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READMEs which end with * (README*) are the ones which should be created in the exact places during specialization/course development as well.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Simple README are just for explanation purposes. </w:t>
      </w:r>
    </w:p>
    <w:p w:rsidR="00000000" w:rsidDel="00000000" w:rsidP="00000000" w:rsidRDefault="00000000" w:rsidRPr="00000000" w14:paraId="0000000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widowControl w:val="0"/>
        <w:spacing w:after="120" w:before="480" w:lineRule="auto"/>
        <w:rPr>
          <w:b w:val="1"/>
          <w:sz w:val="72"/>
          <w:szCs w:val="72"/>
        </w:rPr>
      </w:pPr>
      <w:bookmarkStart w:colFirst="0" w:colLast="0" w:name="_7dog51ykissr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Course README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Course folder should be named </w:t>
      </w:r>
      <w:r w:rsidDel="00000000" w:rsidR="00000000" w:rsidRPr="00000000">
        <w:rPr>
          <w:color w:val="666666"/>
          <w:rtl w:val="0"/>
        </w:rPr>
        <w:t xml:space="preserve">C(followed by the course #)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E.g C5.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Within the course folder, along with the week folders should be a README file in which we mention the course name. </w:t>
        <w:br w:type="textWrapping"/>
      </w:r>
      <w:r w:rsidDel="00000000" w:rsidR="00000000" w:rsidRPr="00000000">
        <w:rPr>
          <w:color w:val="666666"/>
          <w:rtl w:val="0"/>
        </w:rPr>
        <w:t xml:space="preserve">In case we decide to change the name of the course during development we would only have to change it in the README, this way we won’t disrupt the specialization/course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This README will also contain further necessary details about the course, if any.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  <w:jc w:val="both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Add about learner and .gitignore files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- what are they 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ubsi K" w:id="0" w:date="2021-03-15T18:52:25Z"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@chris.favila@deeplearning.ai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Chris Favila_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