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arm_planning.py框架（专业版）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机械臂1规划模块架构介绍文档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模块概述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机械臂1规划模块负责比赛任务中左、右机械臂相关动作的路径规划与动作生成。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该模块的核心职责是：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根据视觉模块提供的目标物体信息生成抓取目标；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根据任务目标生成放置目标；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调用官方运动学接口完成正逆运动学计算；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根据计算结果生成机械臂运动轨迹；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输出动作规划结果供后续控制模块执行。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</w:t>
      </w:r>
      <w:r>
        <w:rPr>
          <w:rFonts w:eastAsia="等线" w:ascii="Arial" w:cs="Arial" w:hAnsi="Arial"/>
          <w:b w:val="true"/>
          <w:sz w:val="22"/>
        </w:rPr>
        <w:t>不直接控制机器人运动</w:t>
      </w:r>
      <w:r>
        <w:rPr>
          <w:rFonts w:eastAsia="等线" w:ascii="Arial" w:cs="Arial" w:hAnsi="Arial"/>
          <w:sz w:val="22"/>
        </w:rPr>
        <w:t>，不负责底层执行，仅负责生成安全、可执行的动作规划结果。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整体系统架构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整体数据流如下：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视觉感知模块</w:t>
              <w:br/>
              <w:br/>
              <w:t xml:space="preserve">                    |</w:t>
              <w:br/>
              <w:t xml:space="preserve">                    |</w:t>
              <w:br/>
              <w:t xml:space="preserve">                    v</w:t>
              <w:br/>
              <w:br/>
              <w:t xml:space="preserve">          ObjectEstimate3D</w:t>
              <w:br/>
              <w:t xml:space="preserve">          (目标物体信息)</w:t>
              <w:br/>
              <w:br/>
              <w:t xml:space="preserve">                    |</w:t>
              <w:br/>
              <w:t xml:space="preserve">                    |</w:t>
              <w:br/>
              <w:t xml:space="preserve">                    v</w:t>
              <w:br/>
              <w:br/>
              <w:t xml:space="preserve">             ArmPlanner</w:t>
              <w:br/>
              <w:t xml:space="preserve">          (机械臂规划核心)</w:t>
              <w:br/>
              <w:br/>
              <w:t xml:space="preserve">        --------------------</w:t>
              <w:br/>
              <w:t xml:space="preserve">        |                  |</w:t>
              <w:br/>
              <w:t xml:space="preserve">        v                  v</w:t>
              <w:br/>
              <w:br/>
              <w:t xml:space="preserve">  Grasp Planner       Place Planner</w:t>
              <w:br/>
              <w:t xml:space="preserve">  抓取规划模块        放置规划模块</w:t>
              <w:br/>
              <w:br/>
              <w:br/>
              <w:t xml:space="preserve">        --------------------</w:t>
              <w:br/>
              <w:t xml:space="preserve">                    |</w:t>
              <w:br/>
              <w:t xml:space="preserve">                    v</w:t>
              <w:br/>
              <w:br/>
              <w:t xml:space="preserve">            Pose3D目标位姿</w:t>
              <w:br/>
              <w:br/>
              <w:br/>
              <w:t xml:space="preserve">                    |</w:t>
              <w:br/>
              <w:t xml:space="preserve">                    v</w:t>
              <w:br/>
              <w:br/>
              <w:br/>
              <w:t xml:space="preserve">        OfficialKDLAdapter</w:t>
              <w:br/>
              <w:br/>
              <w:t xml:space="preserve">        (官方运动学接口)</w:t>
              <w:br/>
              <w:br/>
              <w:br/>
              <w:t xml:space="preserve">                    |</w:t>
              <w:br/>
              <w:t xml:space="preserve">                    v</w:t>
              <w:br/>
              <w:br/>
              <w:br/>
              <w:t xml:space="preserve">              IKResult</w:t>
              <w:br/>
              <w:br/>
              <w:t xml:space="preserve">              (逆解结果)</w:t>
              <w:br/>
              <w:br/>
              <w:br/>
              <w:t xml:space="preserve">                    |</w:t>
              <w:br/>
              <w:t xml:space="preserve">                    v</w:t>
              <w:br/>
              <w:br/>
              <w:br/>
              <w:t xml:space="preserve">          JointTrajectory</w:t>
              <w:br/>
              <w:br/>
              <w:t xml:space="preserve">          (关节轨迹)</w:t>
              <w:br/>
              <w:br/>
              <w:br/>
              <w:t xml:space="preserve">                    |</w:t>
              <w:br/>
              <w:t xml:space="preserve">                    v</w:t>
              <w:br/>
              <w:br/>
              <w:br/>
              <w:t xml:space="preserve">             ActionMux</w:t>
              <w:br/>
              <w:br/>
              <w:t xml:space="preserve">          (动作统一管理)</w:t>
              <w:br/>
              <w:br/>
              <w:br/>
              <w:t xml:space="preserve">                    |</w:t>
              <w:br/>
              <w:t xml:space="preserve">                    v</w:t>
              <w:br/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机器人执行层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模块职责划分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ArmPlanner（机械臂规划核心）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功能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ArmPlanner 是机械臂1模块的主要入口。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接收任务目标；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调用抓取规划；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调用放置规划；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生成动作阶段；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组织轨迹生成流程。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不负责：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不直接控制机械臂；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不发布机器人控制指令；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不实现底层运动控制。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3.2 GraspPlanner（抓取规划模块）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功能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负责根据目标物体信息生成抓取动作。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ObjectEstimate3D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物体位置；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物体中心坐标。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物体中心</w:t>
              <w:br/>
              <w:br/>
              <w:t>↓</w:t>
              <w:br/>
              <w:br/>
              <w:t>尺寸补偿</w:t>
              <w:br/>
              <w:br/>
              <w:t>↓</w:t>
              <w:br/>
              <w:br/>
              <w:t>抓取偏移计算</w:t>
              <w:br/>
              <w:br/>
              <w:t>↓</w:t>
              <w:br/>
              <w:br/>
              <w:t>末端目标Pose</w:t>
              <w:br/>
              <w:br/>
              <w:t>↓</w:t>
              <w:br/>
              <w:br/>
              <w:t>IK求解</w:t>
              <w:br/>
              <w:br/>
              <w:t>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生成抓取轨迹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3.3 物体尺寸补偿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由于目标物体具有固定尺寸：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长度：24cm</w:t>
              <w:br/>
              <w:t>宽度：16cm</w:t>
              <w:br/>
            </w:r>
            <w:r>
              <w:rPr>
                <w:rFonts w:eastAsia="Consolas" w:ascii="Consolas" w:cs="Consolas" w:hAnsi="Consolas"/>
                <w:sz w:val="22"/>
              </w:rPr>
              <w:t>高度：19cm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规划过程中不能直接将物体中心作为机械臂末端目标。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因此需要：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物体中心</w:t>
              <w:br/>
              <w:br/>
              <w:t>+</w:t>
              <w:br/>
              <w:br/>
              <w:t>箱体尺寸补偿</w:t>
              <w:br/>
              <w:br/>
              <w:t>+</w:t>
              <w:br/>
              <w:br/>
              <w:t>安全裕量</w:t>
              <w:br/>
              <w:br/>
              <w:t>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夹爪目标位置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保证夹爪接触位置合理；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避免夹爪插入物体；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提高抓取成功率。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抓取动作流程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机械臂1抓取过程采用阶段化设计：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APPROACH</w:t>
              <w:br/>
              <w:br/>
              <w:t>接近目标</w:t>
              <w:br/>
              <w:br/>
              <w:t xml:space="preserve">        ↓</w:t>
              <w:br/>
              <w:br/>
              <w:br/>
              <w:t>GRASP</w:t>
              <w:br/>
              <w:br/>
              <w:t>到达抓取位置</w:t>
              <w:br/>
              <w:br/>
              <w:br/>
              <w:t xml:space="preserve">        ↓</w:t>
              <w:br/>
              <w:br/>
              <w:br/>
              <w:t>CLOSE_WAIT</w:t>
              <w:br/>
              <w:br/>
              <w:t>夹爪闭合并等待稳定</w:t>
              <w:br/>
              <w:br/>
              <w:br/>
              <w:t xml:space="preserve">        ↓</w:t>
              <w:br/>
              <w:br/>
              <w:br/>
              <w:t>LIFT</w:t>
              <w:br/>
              <w:br/>
              <w:t>抬升物体</w:t>
              <w:br/>
              <w:br/>
              <w:br/>
              <w:t xml:space="preserve">        ↓</w:t>
              <w:br/>
              <w:br/>
              <w:br/>
              <w:t>RETREAT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撤离目标区域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设计目的：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夹爪未夹紧立即运动；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箱体掉落；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运动过程中发生碰撞。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PlacePlanner（放置规划模块）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功能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负责根据目标放置位置生成释放动作。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place_world_xyz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物体最终中心位置。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该坐标不是机械臂末端目标位置。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目标物体中心</w:t>
              <w:br/>
              <w:br/>
              <w:t>↓</w:t>
              <w:br/>
              <w:br/>
              <w:t>箱体高度补偿</w:t>
              <w:br/>
              <w:br/>
              <w:t>↓</w:t>
              <w:br/>
              <w:br/>
              <w:t>计算释放高度</w:t>
              <w:br/>
              <w:br/>
              <w:t>↓</w:t>
              <w:br/>
              <w:br/>
              <w:t>生成释放Pose</w:t>
              <w:br/>
              <w:br/>
              <w:t>↓</w:t>
              <w:br/>
              <w:br/>
              <w:t>IK求解</w:t>
              <w:br/>
              <w:br/>
              <w:t>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生成放置轨迹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箱体底面接触目标平面；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不出现悬空放置；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不发生明显穿透。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OfficialKDLAdapter（官方运动学接口）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功能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负责调用官方提供的运动学计算模块。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主要功能：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正运动学 FK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关节角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末端位姿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逆运动学 IK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目标Pose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IKResult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设计原则：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不重复实现KDL算法；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不修改官方运动学逻辑；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只作为规划模块与运动学模块之间的适配层。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SafetyChecker（安全检查模块）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负责在生成动作前进行基础安全检查。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主要包括：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7.1 目标距离检查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机器人基座</w:t>
              <w:br/>
              <w:br/>
              <w:t>到</w:t>
              <w:br/>
              <w:br/>
              <w:t>目标物体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距离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避免生成明显不可达目标。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7.2 关节变化检查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当前关节状态</w:t>
              <w:br/>
              <w:br/>
              <w:t>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目标关节状态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单次动作变化过大；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产生危险跳变。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7.3 路径安全参数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抓取前安全距离；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抬升高度；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撤离距离；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放置下降限制。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TrajectoryGenerator（轨迹生成模块）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负责将多个动作阶段转换为连续轨迹。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JointWaypoint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JointTrajectory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轨迹生成考虑：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关节变化量；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滑轨移动距离；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动作阶段时间。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运动连续；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速度变化平滑；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满足比赛时间要求。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数据流说明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完整任务流程：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视觉识别目标</w:t>
              <w:br/>
              <w:br/>
              <w:t>↓</w:t>
              <w:br/>
              <w:br/>
              <w:t>获取物体中心</w:t>
              <w:br/>
              <w:br/>
              <w:t>↓</w:t>
              <w:br/>
              <w:br/>
              <w:t>ArmPlanner接收目标</w:t>
              <w:br/>
              <w:br/>
              <w:t>↓</w:t>
              <w:br/>
              <w:br/>
              <w:t>判断任务类型</w:t>
              <w:br/>
              <w:br/>
              <w:t>↓</w:t>
              <w:br/>
              <w:br/>
              <w:t>抓取规划 / 放置规划</w:t>
              <w:br/>
              <w:br/>
              <w:t>↓</w:t>
              <w:br/>
              <w:br/>
              <w:t>生成末端Pose</w:t>
              <w:br/>
              <w:br/>
              <w:t>↓</w:t>
              <w:br/>
              <w:br/>
              <w:t>调用KDL进行IK</w:t>
              <w:br/>
              <w:br/>
              <w:t>↓</w:t>
              <w:br/>
              <w:br/>
              <w:t>获得关节目标</w:t>
              <w:br/>
              <w:br/>
              <w:t>↓</w:t>
              <w:br/>
              <w:br/>
              <w:t>生成JointTrajectory</w:t>
              <w:br/>
              <w:br/>
              <w:t>↓</w:t>
              <w:br/>
              <w:br/>
              <w:t>提交动作请求</w:t>
              <w:br/>
              <w:br/>
              <w:t>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机器人执行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设计原则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10.1 模块隔离原则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机械臂规划模块只负责：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规划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不负责：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控制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模块耦合；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调试困难；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影响其他团队模块。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10.2 接口稳定原则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开发过程中：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数据结构稳定；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函数接口稳定；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模块职责稳定。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修改公共接口；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破坏已有完成模块。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10.3 稳定优先原则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比赛环境中：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成功执行率</w:t>
              <w:br/>
              <w:t>&gt;</w:t>
              <w:br/>
            </w:r>
            <w:r>
              <w:rPr>
                <w:rFonts w:eastAsia="Consolas" w:ascii="Consolas" w:cs="Consolas" w:hAnsi="Consolas"/>
                <w:sz w:val="22"/>
              </w:rPr>
              <w:t>算法复杂度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因此采用：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简洁规划；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参数化调整；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明确失败处理。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当前模块特点总结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架构清晰；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符合团队模块化要求；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使用官方运动学接口；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支持尺寸补偿；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支持分阶段动作规划；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具备基础安全保护。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后续可优化方向：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更精确的物体姿态利用；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更完善的碰撞检测；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基于执行反馈的闭环调整。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color w:val="3370ff"/>
          <w:sz w:val="36"/>
        </w:rPr>
        <w:t xml:space="preserve">12. </w:t>
      </w:r>
      <w:r>
        <w:rPr>
          <w:rFonts w:eastAsia="等线" w:ascii="Arial" w:cs="Arial" w:hAnsi="Arial"/>
          <w:b w:val="true"/>
          <w:sz w:val="36"/>
        </w:rPr>
        <w:t>总结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机械臂1规划模块采用：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感知输入</w:t>
              <w:br/>
              <w:t xml:space="preserve"> ↓</w:t>
              <w:br/>
              <w:t>任务规划</w:t>
              <w:br/>
              <w:t xml:space="preserve"> ↓</w:t>
              <w:br/>
              <w:t>运动学求解</w:t>
              <w:br/>
              <w:t xml:space="preserve"> ↓</w:t>
              <w:br/>
              <w:t>轨迹生成</w:t>
              <w:br/>
              <w:t xml:space="preserve"> ↓</w:t>
              <w:br/>
            </w:r>
            <w:r>
              <w:rPr>
                <w:rFonts w:eastAsia="Consolas" w:ascii="Consolas" w:cs="Consolas" w:hAnsi="Consolas"/>
                <w:sz w:val="22"/>
              </w:rPr>
              <w:t>统一执行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的软件架构。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通过模块化设计，使机械臂1能够在保证接口稳定的基础上完成目标抓取、搬运和放置任务，同时满足比赛环境下对稳定性、安全性和可维护性的要求。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48535">
    <w:lvl>
      <w:numFmt w:val="bullet"/>
      <w:suff w:val="tab"/>
      <w:lvlText w:val="•"/>
      <w:rPr>
        <w:color w:val="3370ff"/>
      </w:rPr>
    </w:lvl>
  </w:abstractNum>
  <w:abstractNum w:abstractNumId="1348536">
    <w:lvl>
      <w:numFmt w:val="bullet"/>
      <w:suff w:val="tab"/>
      <w:lvlText w:val="•"/>
      <w:rPr>
        <w:color w:val="3370ff"/>
      </w:rPr>
    </w:lvl>
  </w:abstractNum>
  <w:abstractNum w:abstractNumId="1348537">
    <w:lvl>
      <w:numFmt w:val="bullet"/>
      <w:suff w:val="tab"/>
      <w:lvlText w:val="•"/>
      <w:rPr>
        <w:color w:val="3370ff"/>
      </w:rPr>
    </w:lvl>
  </w:abstractNum>
  <w:abstractNum w:abstractNumId="1348538">
    <w:lvl>
      <w:numFmt w:val="bullet"/>
      <w:suff w:val="tab"/>
      <w:lvlText w:val="•"/>
      <w:rPr>
        <w:color w:val="3370ff"/>
      </w:rPr>
    </w:lvl>
  </w:abstractNum>
  <w:abstractNum w:abstractNumId="1348539">
    <w:lvl>
      <w:numFmt w:val="bullet"/>
      <w:suff w:val="tab"/>
      <w:lvlText w:val="•"/>
      <w:rPr>
        <w:color w:val="3370ff"/>
      </w:rPr>
    </w:lvl>
  </w:abstractNum>
  <w:abstractNum w:abstractNumId="1348540">
    <w:lvl>
      <w:numFmt w:val="bullet"/>
      <w:suff w:val="tab"/>
      <w:lvlText w:val="•"/>
      <w:rPr>
        <w:color w:val="3370ff"/>
      </w:rPr>
    </w:lvl>
  </w:abstractNum>
  <w:abstractNum w:abstractNumId="1348541">
    <w:lvl>
      <w:numFmt w:val="bullet"/>
      <w:suff w:val="tab"/>
      <w:lvlText w:val="•"/>
      <w:rPr>
        <w:color w:val="3370ff"/>
      </w:rPr>
    </w:lvl>
  </w:abstractNum>
  <w:abstractNum w:abstractNumId="1348542">
    <w:lvl>
      <w:numFmt w:val="bullet"/>
      <w:suff w:val="tab"/>
      <w:lvlText w:val="•"/>
      <w:rPr>
        <w:color w:val="3370ff"/>
      </w:rPr>
    </w:lvl>
  </w:abstractNum>
  <w:abstractNum w:abstractNumId="1348543">
    <w:lvl>
      <w:numFmt w:val="bullet"/>
      <w:suff w:val="tab"/>
      <w:lvlText w:val="•"/>
      <w:rPr>
        <w:color w:val="3370ff"/>
      </w:rPr>
    </w:lvl>
  </w:abstractNum>
  <w:abstractNum w:abstractNumId="1348544">
    <w:lvl>
      <w:numFmt w:val="bullet"/>
      <w:suff w:val="tab"/>
      <w:lvlText w:val="•"/>
      <w:rPr>
        <w:color w:val="3370ff"/>
      </w:rPr>
    </w:lvl>
  </w:abstractNum>
  <w:abstractNum w:abstractNumId="1348545">
    <w:lvl>
      <w:numFmt w:val="bullet"/>
      <w:suff w:val="tab"/>
      <w:lvlText w:val="•"/>
      <w:rPr>
        <w:color w:val="3370ff"/>
      </w:rPr>
    </w:lvl>
  </w:abstractNum>
  <w:abstractNum w:abstractNumId="1348546">
    <w:lvl>
      <w:numFmt w:val="bullet"/>
      <w:suff w:val="tab"/>
      <w:lvlText w:val="•"/>
      <w:rPr>
        <w:color w:val="3370ff"/>
      </w:rPr>
    </w:lvl>
  </w:abstractNum>
  <w:abstractNum w:abstractNumId="1348547">
    <w:lvl>
      <w:numFmt w:val="bullet"/>
      <w:suff w:val="tab"/>
      <w:lvlText w:val="•"/>
      <w:rPr>
        <w:color w:val="3370ff"/>
      </w:rPr>
    </w:lvl>
  </w:abstractNum>
  <w:abstractNum w:abstractNumId="1348548">
    <w:lvl>
      <w:numFmt w:val="bullet"/>
      <w:suff w:val="tab"/>
      <w:lvlText w:val="•"/>
      <w:rPr>
        <w:color w:val="3370ff"/>
      </w:rPr>
    </w:lvl>
  </w:abstractNum>
  <w:abstractNum w:abstractNumId="1348549">
    <w:lvl>
      <w:numFmt w:val="bullet"/>
      <w:suff w:val="tab"/>
      <w:lvlText w:val="•"/>
      <w:rPr>
        <w:color w:val="3370ff"/>
      </w:rPr>
    </w:lvl>
  </w:abstractNum>
  <w:abstractNum w:abstractNumId="1348550">
    <w:lvl>
      <w:numFmt w:val="bullet"/>
      <w:suff w:val="tab"/>
      <w:lvlText w:val="•"/>
      <w:rPr>
        <w:color w:val="3370ff"/>
      </w:rPr>
    </w:lvl>
  </w:abstractNum>
  <w:abstractNum w:abstractNumId="1348551">
    <w:lvl>
      <w:numFmt w:val="bullet"/>
      <w:suff w:val="tab"/>
      <w:lvlText w:val="•"/>
      <w:rPr>
        <w:color w:val="3370ff"/>
      </w:rPr>
    </w:lvl>
  </w:abstractNum>
  <w:abstractNum w:abstractNumId="1348552">
    <w:lvl>
      <w:numFmt w:val="bullet"/>
      <w:suff w:val="tab"/>
      <w:lvlText w:val="•"/>
      <w:rPr>
        <w:color w:val="3370ff"/>
      </w:rPr>
    </w:lvl>
  </w:abstractNum>
  <w:abstractNum w:abstractNumId="1348553">
    <w:lvl>
      <w:numFmt w:val="bullet"/>
      <w:suff w:val="tab"/>
      <w:lvlText w:val="•"/>
      <w:rPr>
        <w:color w:val="3370ff"/>
      </w:rPr>
    </w:lvl>
  </w:abstractNum>
  <w:abstractNum w:abstractNumId="1348554">
    <w:lvl>
      <w:numFmt w:val="bullet"/>
      <w:suff w:val="tab"/>
      <w:lvlText w:val="•"/>
      <w:rPr>
        <w:color w:val="3370ff"/>
      </w:rPr>
    </w:lvl>
  </w:abstractNum>
  <w:abstractNum w:abstractNumId="1348555">
    <w:lvl>
      <w:numFmt w:val="bullet"/>
      <w:suff w:val="tab"/>
      <w:lvlText w:val="•"/>
      <w:rPr>
        <w:color w:val="3370ff"/>
      </w:rPr>
    </w:lvl>
  </w:abstractNum>
  <w:abstractNum w:abstractNumId="1348556">
    <w:lvl>
      <w:numFmt w:val="bullet"/>
      <w:suff w:val="tab"/>
      <w:lvlText w:val="•"/>
      <w:rPr>
        <w:color w:val="3370ff"/>
      </w:rPr>
    </w:lvl>
  </w:abstractNum>
  <w:abstractNum w:abstractNumId="1348557">
    <w:lvl>
      <w:numFmt w:val="bullet"/>
      <w:suff w:val="tab"/>
      <w:lvlText w:val="•"/>
      <w:rPr>
        <w:color w:val="3370ff"/>
      </w:rPr>
    </w:lvl>
  </w:abstractNum>
  <w:abstractNum w:abstractNumId="1348558">
    <w:lvl>
      <w:numFmt w:val="bullet"/>
      <w:suff w:val="tab"/>
      <w:lvlText w:val="•"/>
      <w:rPr>
        <w:color w:val="3370ff"/>
      </w:rPr>
    </w:lvl>
  </w:abstractNum>
  <w:abstractNum w:abstractNumId="1348559">
    <w:lvl>
      <w:numFmt w:val="bullet"/>
      <w:suff w:val="tab"/>
      <w:lvlText w:val="•"/>
      <w:rPr>
        <w:color w:val="3370ff"/>
      </w:rPr>
    </w:lvl>
  </w:abstractNum>
  <w:abstractNum w:abstractNumId="1348560">
    <w:lvl>
      <w:numFmt w:val="bullet"/>
      <w:suff w:val="tab"/>
      <w:lvlText w:val="•"/>
      <w:rPr>
        <w:color w:val="3370ff"/>
      </w:rPr>
    </w:lvl>
  </w:abstractNum>
  <w:abstractNum w:abstractNumId="1348561">
    <w:lvl>
      <w:numFmt w:val="bullet"/>
      <w:suff w:val="tab"/>
      <w:lvlText w:val="•"/>
      <w:rPr>
        <w:color w:val="3370ff"/>
      </w:rPr>
    </w:lvl>
  </w:abstractNum>
  <w:abstractNum w:abstractNumId="1348562">
    <w:lvl>
      <w:numFmt w:val="bullet"/>
      <w:suff w:val="tab"/>
      <w:lvlText w:val="•"/>
      <w:rPr>
        <w:color w:val="3370ff"/>
      </w:rPr>
    </w:lvl>
  </w:abstractNum>
  <w:abstractNum w:abstractNumId="1348563">
    <w:lvl>
      <w:numFmt w:val="bullet"/>
      <w:suff w:val="tab"/>
      <w:lvlText w:val="•"/>
      <w:rPr>
        <w:color w:val="3370ff"/>
      </w:rPr>
    </w:lvl>
  </w:abstractNum>
  <w:abstractNum w:abstractNumId="1348564">
    <w:lvl>
      <w:numFmt w:val="bullet"/>
      <w:suff w:val="tab"/>
      <w:lvlText w:val="•"/>
      <w:rPr>
        <w:color w:val="3370ff"/>
      </w:rPr>
    </w:lvl>
  </w:abstractNum>
  <w:abstractNum w:abstractNumId="1348565">
    <w:lvl>
      <w:numFmt w:val="bullet"/>
      <w:suff w:val="tab"/>
      <w:lvlText w:val="•"/>
      <w:rPr>
        <w:color w:val="3370ff"/>
      </w:rPr>
    </w:lvl>
  </w:abstractNum>
  <w:abstractNum w:abstractNumId="1348566">
    <w:lvl>
      <w:numFmt w:val="bullet"/>
      <w:suff w:val="tab"/>
      <w:lvlText w:val="•"/>
      <w:rPr>
        <w:color w:val="3370ff"/>
      </w:rPr>
    </w:lvl>
  </w:abstractNum>
  <w:abstractNum w:abstractNumId="1348567">
    <w:lvl>
      <w:numFmt w:val="bullet"/>
      <w:suff w:val="tab"/>
      <w:lvlText w:val="•"/>
      <w:rPr>
        <w:color w:val="3370ff"/>
      </w:rPr>
    </w:lvl>
  </w:abstractNum>
  <w:abstractNum w:abstractNumId="1348568">
    <w:lvl>
      <w:numFmt w:val="bullet"/>
      <w:suff w:val="tab"/>
      <w:lvlText w:val="•"/>
      <w:rPr>
        <w:color w:val="3370ff"/>
      </w:rPr>
    </w:lvl>
  </w:abstractNum>
  <w:abstractNum w:abstractNumId="1348569">
    <w:lvl>
      <w:numFmt w:val="bullet"/>
      <w:suff w:val="tab"/>
      <w:lvlText w:val="•"/>
      <w:rPr>
        <w:color w:val="3370ff"/>
      </w:rPr>
    </w:lvl>
  </w:abstractNum>
  <w:abstractNum w:abstractNumId="1348570">
    <w:lvl>
      <w:numFmt w:val="bullet"/>
      <w:suff w:val="tab"/>
      <w:lvlText w:val="•"/>
      <w:rPr>
        <w:color w:val="3370ff"/>
      </w:rPr>
    </w:lvl>
  </w:abstractNum>
  <w:abstractNum w:abstractNumId="1348571">
    <w:lvl>
      <w:numFmt w:val="bullet"/>
      <w:suff w:val="tab"/>
      <w:lvlText w:val="•"/>
      <w:rPr>
        <w:color w:val="3370ff"/>
      </w:rPr>
    </w:lvl>
  </w:abstractNum>
  <w:abstractNum w:abstractNumId="1348572">
    <w:lvl>
      <w:numFmt w:val="bullet"/>
      <w:suff w:val="tab"/>
      <w:lvlText w:val="•"/>
      <w:rPr>
        <w:color w:val="3370ff"/>
      </w:rPr>
    </w:lvl>
  </w:abstractNum>
  <w:abstractNum w:abstractNumId="1348573">
    <w:lvl>
      <w:numFmt w:val="bullet"/>
      <w:suff w:val="tab"/>
      <w:lvlText w:val="•"/>
      <w:rPr>
        <w:color w:val="3370ff"/>
      </w:rPr>
    </w:lvl>
  </w:abstractNum>
  <w:abstractNum w:abstractNumId="1348574">
    <w:lvl>
      <w:numFmt w:val="bullet"/>
      <w:suff w:val="tab"/>
      <w:lvlText w:val="•"/>
      <w:rPr>
        <w:color w:val="3370ff"/>
      </w:rPr>
    </w:lvl>
  </w:abstractNum>
  <w:abstractNum w:abstractNumId="1348575">
    <w:lvl>
      <w:numFmt w:val="bullet"/>
      <w:suff w:val="tab"/>
      <w:lvlText w:val="•"/>
      <w:rPr>
        <w:color w:val="3370ff"/>
      </w:rPr>
    </w:lvl>
  </w:abstractNum>
  <w:abstractNum w:abstractNumId="1348576">
    <w:lvl>
      <w:numFmt w:val="bullet"/>
      <w:suff w:val="tab"/>
      <w:lvlText w:val="•"/>
      <w:rPr>
        <w:color w:val="3370ff"/>
      </w:rPr>
    </w:lvl>
  </w:abstractNum>
  <w:abstractNum w:abstractNumId="1348577">
    <w:lvl>
      <w:numFmt w:val="bullet"/>
      <w:suff w:val="tab"/>
      <w:lvlText w:val="•"/>
      <w:rPr>
        <w:color w:val="3370ff"/>
      </w:rPr>
    </w:lvl>
  </w:abstractNum>
  <w:abstractNum w:abstractNumId="1348578">
    <w:lvl>
      <w:numFmt w:val="bullet"/>
      <w:suff w:val="tab"/>
      <w:lvlText w:val="•"/>
      <w:rPr>
        <w:color w:val="3370ff"/>
      </w:rPr>
    </w:lvl>
  </w:abstractNum>
  <w:abstractNum w:abstractNumId="1348579">
    <w:lvl>
      <w:numFmt w:val="bullet"/>
      <w:suff w:val="tab"/>
      <w:lvlText w:val="•"/>
      <w:rPr>
        <w:color w:val="3370ff"/>
      </w:rPr>
    </w:lvl>
  </w:abstractNum>
  <w:abstractNum w:abstractNumId="1348580">
    <w:lvl>
      <w:numFmt w:val="bullet"/>
      <w:suff w:val="tab"/>
      <w:lvlText w:val="•"/>
      <w:rPr>
        <w:color w:val="3370ff"/>
      </w:rPr>
    </w:lvl>
  </w:abstractNum>
  <w:abstractNum w:abstractNumId="1348581">
    <w:lvl>
      <w:numFmt w:val="bullet"/>
      <w:suff w:val="tab"/>
      <w:lvlText w:val="•"/>
      <w:rPr>
        <w:color w:val="3370ff"/>
      </w:rPr>
    </w:lvl>
  </w:abstractNum>
  <w:abstractNum w:abstractNumId="1348582">
    <w:lvl>
      <w:numFmt w:val="bullet"/>
      <w:suff w:val="tab"/>
      <w:lvlText w:val="•"/>
      <w:rPr>
        <w:color w:val="3370ff"/>
      </w:rPr>
    </w:lvl>
  </w:abstractNum>
  <w:abstractNum w:abstractNumId="1348583">
    <w:lvl>
      <w:numFmt w:val="bullet"/>
      <w:suff w:val="tab"/>
      <w:lvlText w:val="•"/>
      <w:rPr>
        <w:color w:val="3370ff"/>
      </w:rPr>
    </w:lvl>
  </w:abstractNum>
  <w:abstractNum w:abstractNumId="1348584">
    <w:lvl>
      <w:numFmt w:val="bullet"/>
      <w:suff w:val="tab"/>
      <w:lvlText w:val="•"/>
      <w:rPr>
        <w:color w:val="3370ff"/>
      </w:rPr>
    </w:lvl>
  </w:abstractNum>
  <w:abstractNum w:abstractNumId="1348585">
    <w:lvl>
      <w:numFmt w:val="bullet"/>
      <w:suff w:val="tab"/>
      <w:lvlText w:val="•"/>
      <w:rPr>
        <w:color w:val="3370ff"/>
      </w:rPr>
    </w:lvl>
  </w:abstractNum>
  <w:abstractNum w:abstractNumId="1348586">
    <w:lvl>
      <w:numFmt w:val="bullet"/>
      <w:suff w:val="tab"/>
      <w:lvlText w:val="•"/>
      <w:rPr>
        <w:color w:val="3370ff"/>
      </w:rPr>
    </w:lvl>
  </w:abstractNum>
  <w:abstractNum w:abstractNumId="1348587">
    <w:lvl>
      <w:numFmt w:val="bullet"/>
      <w:suff w:val="tab"/>
      <w:lvlText w:val="•"/>
      <w:rPr>
        <w:color w:val="3370ff"/>
      </w:rPr>
    </w:lvl>
  </w:abstractNum>
  <w:abstractNum w:abstractNumId="1348588">
    <w:lvl>
      <w:numFmt w:val="bullet"/>
      <w:suff w:val="tab"/>
      <w:lvlText w:val="•"/>
      <w:rPr>
        <w:color w:val="3370ff"/>
      </w:rPr>
    </w:lvl>
  </w:abstractNum>
  <w:abstractNum w:abstractNumId="1348589">
    <w:lvl>
      <w:numFmt w:val="bullet"/>
      <w:suff w:val="tab"/>
      <w:lvlText w:val="•"/>
      <w:rPr>
        <w:color w:val="3370ff"/>
      </w:rPr>
    </w:lvl>
  </w:abstractNum>
  <w:abstractNum w:abstractNumId="1348590">
    <w:lvl>
      <w:numFmt w:val="bullet"/>
      <w:suff w:val="tab"/>
      <w:lvlText w:val="•"/>
      <w:rPr>
        <w:color w:val="3370ff"/>
      </w:rPr>
    </w:lvl>
  </w:abstractNum>
  <w:abstractNum w:abstractNumId="1348591">
    <w:lvl>
      <w:numFmt w:val="bullet"/>
      <w:suff w:val="tab"/>
      <w:lvlText w:val="•"/>
      <w:rPr>
        <w:color w:val="3370ff"/>
      </w:rPr>
    </w:lvl>
  </w:abstractNum>
  <w:abstractNum w:abstractNumId="1348592">
    <w:lvl>
      <w:numFmt w:val="bullet"/>
      <w:suff w:val="tab"/>
      <w:lvlText w:val="•"/>
      <w:rPr>
        <w:color w:val="3370ff"/>
      </w:rPr>
    </w:lvl>
  </w:abstractNum>
  <w:abstractNum w:abstractNumId="1348593">
    <w:lvl>
      <w:numFmt w:val="bullet"/>
      <w:suff w:val="tab"/>
      <w:lvlText w:val="•"/>
      <w:rPr>
        <w:color w:val="3370ff"/>
      </w:rPr>
    </w:lvl>
  </w:abstractNum>
  <w:num w:numId="1">
    <w:abstractNumId w:val="1348535"/>
  </w:num>
  <w:num w:numId="2">
    <w:abstractNumId w:val="1348536"/>
  </w:num>
  <w:num w:numId="3">
    <w:abstractNumId w:val="1348537"/>
  </w:num>
  <w:num w:numId="4">
    <w:abstractNumId w:val="1348538"/>
  </w:num>
  <w:num w:numId="5">
    <w:abstractNumId w:val="1348539"/>
  </w:num>
  <w:num w:numId="6">
    <w:abstractNumId w:val="1348540"/>
  </w:num>
  <w:num w:numId="7">
    <w:abstractNumId w:val="1348541"/>
  </w:num>
  <w:num w:numId="8">
    <w:abstractNumId w:val="1348542"/>
  </w:num>
  <w:num w:numId="9">
    <w:abstractNumId w:val="1348543"/>
  </w:num>
  <w:num w:numId="10">
    <w:abstractNumId w:val="1348544"/>
  </w:num>
  <w:num w:numId="11">
    <w:abstractNumId w:val="1348545"/>
  </w:num>
  <w:num w:numId="12">
    <w:abstractNumId w:val="1348546"/>
  </w:num>
  <w:num w:numId="13">
    <w:abstractNumId w:val="1348547"/>
  </w:num>
  <w:num w:numId="14">
    <w:abstractNumId w:val="1348548"/>
  </w:num>
  <w:num w:numId="15">
    <w:abstractNumId w:val="1348549"/>
  </w:num>
  <w:num w:numId="16">
    <w:abstractNumId w:val="1348550"/>
  </w:num>
  <w:num w:numId="17">
    <w:abstractNumId w:val="1348551"/>
  </w:num>
  <w:num w:numId="18">
    <w:abstractNumId w:val="1348552"/>
  </w:num>
  <w:num w:numId="19">
    <w:abstractNumId w:val="1348553"/>
  </w:num>
  <w:num w:numId="20">
    <w:abstractNumId w:val="1348554"/>
  </w:num>
  <w:num w:numId="21">
    <w:abstractNumId w:val="1348555"/>
  </w:num>
  <w:num w:numId="22">
    <w:abstractNumId w:val="1348556"/>
  </w:num>
  <w:num w:numId="23">
    <w:abstractNumId w:val="1348557"/>
  </w:num>
  <w:num w:numId="24">
    <w:abstractNumId w:val="1348558"/>
  </w:num>
  <w:num w:numId="25">
    <w:abstractNumId w:val="1348559"/>
  </w:num>
  <w:num w:numId="26">
    <w:abstractNumId w:val="1348560"/>
  </w:num>
  <w:num w:numId="27">
    <w:abstractNumId w:val="1348561"/>
  </w:num>
  <w:num w:numId="28">
    <w:abstractNumId w:val="1348562"/>
  </w:num>
  <w:num w:numId="29">
    <w:abstractNumId w:val="1348563"/>
  </w:num>
  <w:num w:numId="30">
    <w:abstractNumId w:val="1348564"/>
  </w:num>
  <w:num w:numId="31">
    <w:abstractNumId w:val="1348565"/>
  </w:num>
  <w:num w:numId="32">
    <w:abstractNumId w:val="1348566"/>
  </w:num>
  <w:num w:numId="33">
    <w:abstractNumId w:val="1348567"/>
  </w:num>
  <w:num w:numId="34">
    <w:abstractNumId w:val="1348568"/>
  </w:num>
  <w:num w:numId="35">
    <w:abstractNumId w:val="1348569"/>
  </w:num>
  <w:num w:numId="36">
    <w:abstractNumId w:val="1348570"/>
  </w:num>
  <w:num w:numId="37">
    <w:abstractNumId w:val="1348571"/>
  </w:num>
  <w:num w:numId="38">
    <w:abstractNumId w:val="1348572"/>
  </w:num>
  <w:num w:numId="39">
    <w:abstractNumId w:val="1348573"/>
  </w:num>
  <w:num w:numId="40">
    <w:abstractNumId w:val="1348574"/>
  </w:num>
  <w:num w:numId="41">
    <w:abstractNumId w:val="1348575"/>
  </w:num>
  <w:num w:numId="42">
    <w:abstractNumId w:val="1348576"/>
  </w:num>
  <w:num w:numId="43">
    <w:abstractNumId w:val="1348577"/>
  </w:num>
  <w:num w:numId="44">
    <w:abstractNumId w:val="1348578"/>
  </w:num>
  <w:num w:numId="45">
    <w:abstractNumId w:val="1348579"/>
  </w:num>
  <w:num w:numId="46">
    <w:abstractNumId w:val="1348580"/>
  </w:num>
  <w:num w:numId="47">
    <w:abstractNumId w:val="1348581"/>
  </w:num>
  <w:num w:numId="48">
    <w:abstractNumId w:val="1348582"/>
  </w:num>
  <w:num w:numId="49">
    <w:abstractNumId w:val="1348583"/>
  </w:num>
  <w:num w:numId="50">
    <w:abstractNumId w:val="1348584"/>
  </w:num>
  <w:num w:numId="51">
    <w:abstractNumId w:val="1348585"/>
  </w:num>
  <w:num w:numId="52">
    <w:abstractNumId w:val="1348586"/>
  </w:num>
  <w:num w:numId="53">
    <w:abstractNumId w:val="1348587"/>
  </w:num>
  <w:num w:numId="54">
    <w:abstractNumId w:val="1348588"/>
  </w:num>
  <w:num w:numId="55">
    <w:abstractNumId w:val="1348589"/>
  </w:num>
  <w:num w:numId="56">
    <w:abstractNumId w:val="1348590"/>
  </w:num>
  <w:num w:numId="57">
    <w:abstractNumId w:val="1348591"/>
  </w:num>
  <w:num w:numId="58">
    <w:abstractNumId w:val="1348592"/>
  </w:num>
  <w:num w:numId="59">
    <w:abstractNumId w:val="13485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2026-07-29T12:58:27Z</dcterms:created>
  <dc:creator>Apache POI</dc:creator>
</cp:coreProperties>
</file>