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  <Override PartName="/word/media/rId3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Comparação</w:t>
      </w:r>
      <w:r>
        <w:t xml:space="preserve"> </w:t>
      </w:r>
      <w:r>
        <w:t xml:space="preserve">SMD</w:t>
      </w:r>
      <w:r>
        <w:t xml:space="preserve"> </w:t>
      </w:r>
      <w:r>
        <w:t xml:space="preserve">e</w:t>
      </w:r>
      <w:r>
        <w:t xml:space="preserve"> </w:t>
      </w:r>
      <w:r>
        <w:t xml:space="preserve">SMCC</w:t>
      </w:r>
    </w:p>
    <w:p>
      <w:pPr>
        <w:pStyle w:val="Author"/>
      </w:pPr>
      <w:r>
        <w:t xml:space="preserve">Clarissa</w:t>
      </w:r>
      <w:r>
        <w:t xml:space="preserve"> </w:t>
      </w:r>
      <w:r>
        <w:t xml:space="preserve">F.</w:t>
      </w:r>
      <w:r>
        <w:t xml:space="preserve"> </w:t>
      </w:r>
      <w:r>
        <w:t xml:space="preserve">D.</w:t>
      </w:r>
      <w:r>
        <w:t xml:space="preserve"> </w:t>
      </w:r>
      <w:r>
        <w:t xml:space="preserve">Carneiro</w:t>
      </w:r>
    </w:p>
    <w:p>
      <w:pPr>
        <w:pStyle w:val="Date"/>
      </w:pPr>
      <w:r>
        <w:t xml:space="preserve">2024-07-12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(metafor)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(orchaRd)</w:t>
      </w:r>
      <w:r>
        <w:br/>
      </w:r>
      <w:r>
        <w:rPr>
          <w:rStyle w:val="CommentTok"/>
        </w:rPr>
        <w:t xml:space="preserve">#library(metaviz)</w:t>
      </w:r>
      <w:r>
        <w:br/>
      </w:r>
      <w:r>
        <w:rPr>
          <w:rStyle w:val="CommentTok"/>
        </w:rPr>
        <w:t xml:space="preserve">#library(glmulti)</w:t>
      </w:r>
      <w:r>
        <w:br/>
      </w:r>
      <w:r>
        <w:rPr>
          <w:rStyle w:val="CommentTok"/>
        </w:rPr>
        <w:t xml:space="preserve">#library(knitr)</w:t>
      </w:r>
    </w:p>
    <w:p>
      <w:pPr>
        <w:pStyle w:val="SourceCode"/>
      </w:pP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"dados_analise.R"</w:t>
      </w:r>
      <w:r>
        <w:rPr>
          <w:rStyle w:val="NormalTok"/>
        </w:rPr>
        <w:t xml:space="preserve">)</w:t>
      </w:r>
    </w:p>
    <w:bookmarkStart w:id="35" w:name="comparação-smd-e-smcc"/>
    <w:p>
      <w:pPr>
        <w:pStyle w:val="Heading3"/>
      </w:pPr>
      <w:r>
        <w:t xml:space="preserve">Comparação SMD e SMCC</w:t>
      </w:r>
    </w:p>
    <w:p>
      <w:pPr>
        <w:pStyle w:val="SourceCode"/>
      </w:pPr>
      <w:r>
        <w:rPr>
          <w:rStyle w:val="NormalTok"/>
        </w:rPr>
        <w:t xml:space="preserve">dados_two_sample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dados_analise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(control_sd))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(control_sd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dados_one_sample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dados_analise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(control_sd)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control_sd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Tem 5 comparações em que os Ns não são iguais entre os grupos nos dados</w:t>
      </w:r>
      <w:r>
        <w:t xml:space="preserve"> </w:t>
      </w:r>
      <w:r>
        <w:t xml:space="preserve">‘</w:t>
      </w:r>
      <w:r>
        <w:t xml:space="preserve">one-sample</w:t>
      </w:r>
      <w:r>
        <w:t xml:space="preserve">’</w:t>
      </w:r>
      <w:r>
        <w:t xml:space="preserve">. Excluo essas comparações.</w:t>
      </w:r>
    </w:p>
    <w:p>
      <w:pPr>
        <w:pStyle w:val="SourceCode"/>
      </w:pPr>
      <w:r>
        <w:rPr>
          <w:rStyle w:val="NormalTok"/>
        </w:rPr>
        <w:t xml:space="preserve">dados_one_sample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dados_one_sample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dif_n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(control_n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treated_n,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dados_one_sample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(dif_n)</w:t>
      </w:r>
    </w:p>
    <w:p>
      <w:pPr>
        <w:pStyle w:val="SourceCode"/>
      </w:pPr>
      <w:r>
        <w:rPr>
          <w:rStyle w:val="VerbatimChar"/>
        </w:rPr>
        <w:t xml:space="preserve">## # A tibble: 2 × 2</w:t>
      </w:r>
      <w:r>
        <w:br/>
      </w:r>
      <w:r>
        <w:rPr>
          <w:rStyle w:val="VerbatimChar"/>
        </w:rPr>
        <w:t xml:space="preserve">##   dif_n     n</w:t>
      </w:r>
      <w:r>
        <w:br/>
      </w:r>
      <w:r>
        <w:rPr>
          <w:rStyle w:val="VerbatimChar"/>
        </w:rPr>
        <w:t xml:space="preserve">##   &lt;lgl&gt; &lt;int&gt;</w:t>
      </w:r>
      <w:r>
        <w:br/>
      </w:r>
      <w:r>
        <w:rPr>
          <w:rStyle w:val="VerbatimChar"/>
        </w:rPr>
        <w:t xml:space="preserve">## 1 FALSE     5</w:t>
      </w:r>
      <w:r>
        <w:br/>
      </w:r>
      <w:r>
        <w:rPr>
          <w:rStyle w:val="VerbatimChar"/>
        </w:rPr>
        <w:t xml:space="preserve">## 2 TRUE    533</w:t>
      </w:r>
    </w:p>
    <w:p>
      <w:pPr>
        <w:pStyle w:val="SourceCode"/>
      </w:pPr>
      <w:r>
        <w:rPr>
          <w:rStyle w:val="NormalTok"/>
        </w:rPr>
        <w:t xml:space="preserve">dados_one_sample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dados_one_sample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(dif_n</w:t>
      </w:r>
      <w:r>
        <w:rPr>
          <w:rStyle w:val="SpecialCharTok"/>
        </w:rPr>
        <w:t xml:space="preserve">!=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"dif_n"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Para usar SMD, considero sd do controle igual ao tratado (que vai ser igual ao pooled).</w:t>
      </w:r>
    </w:p>
    <w:p>
      <w:pPr>
        <w:pStyle w:val="SourceCode"/>
      </w:pPr>
      <w:r>
        <w:rPr>
          <w:rStyle w:val="NormalTok"/>
        </w:rPr>
        <w:t xml:space="preserve">dados_two_sample_smd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m1i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(treated_mean), </w:t>
      </w:r>
      <w:r>
        <w:rPr>
          <w:rStyle w:val="AttributeTok"/>
        </w:rPr>
        <w:t xml:space="preserve">m2i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(control_mean), </w:t>
      </w:r>
      <w:r>
        <w:rPr>
          <w:rStyle w:val="AttributeTok"/>
        </w:rPr>
        <w:t xml:space="preserve">sd1i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(treated_sd), </w:t>
      </w:r>
      <w:r>
        <w:rPr>
          <w:rStyle w:val="AttributeTok"/>
        </w:rPr>
        <w:t xml:space="preserve">sd2i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(control_sd), </w:t>
      </w:r>
      <w:r>
        <w:rPr>
          <w:rStyle w:val="AttributeTok"/>
        </w:rPr>
        <w:t xml:space="preserve">n1i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(treated_n), </w:t>
      </w:r>
      <w:r>
        <w:rPr>
          <w:rStyle w:val="AttributeTok"/>
        </w:rPr>
        <w:t xml:space="preserve">n2i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(control_n),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dados_two_sample)</w:t>
      </w:r>
      <w:r>
        <w:br/>
      </w:r>
      <w:r>
        <w:br/>
      </w:r>
      <w:r>
        <w:rPr>
          <w:rStyle w:val="NormalTok"/>
        </w:rPr>
        <w:t xml:space="preserve">dados_one_sample_smd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m1i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(treated_mean), </w:t>
      </w:r>
      <w:r>
        <w:rPr>
          <w:rStyle w:val="AttributeTok"/>
        </w:rPr>
        <w:t xml:space="preserve">m2i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(control_mean), </w:t>
      </w:r>
      <w:r>
        <w:rPr>
          <w:rStyle w:val="AttributeTok"/>
        </w:rPr>
        <w:t xml:space="preserve">sd1i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(treated_sd), </w:t>
      </w:r>
      <w:r>
        <w:rPr>
          <w:rStyle w:val="AttributeTok"/>
        </w:rPr>
        <w:t xml:space="preserve">sd2i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(dados_one_sample)), </w:t>
      </w:r>
      <w:r>
        <w:rPr>
          <w:rStyle w:val="AttributeTok"/>
        </w:rPr>
        <w:t xml:space="preserve">n1i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(treated_n), </w:t>
      </w:r>
      <w:r>
        <w:rPr>
          <w:rStyle w:val="AttributeTok"/>
        </w:rPr>
        <w:t xml:space="preserve">n2i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(control_n),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dados_one_sample)</w:t>
      </w:r>
      <w:r>
        <w:br/>
      </w:r>
      <w:r>
        <w:br/>
      </w:r>
      <w:r>
        <w:rPr>
          <w:rStyle w:val="NormalTok"/>
        </w:rPr>
        <w:t xml:space="preserve">dados_meta_smd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(dados_two_sample_smd, dados_one_sample_smd)</w:t>
      </w:r>
    </w:p>
    <w:p>
      <w:pPr>
        <w:pStyle w:val="FirstParagraph"/>
      </w:pPr>
      <w:r>
        <w:t xml:space="preserve">Tamanho de efeito SMCC (comparações com n=2 são excluídas)</w:t>
      </w:r>
    </w:p>
    <w:p>
      <w:pPr>
        <w:pStyle w:val="SourceCode"/>
      </w:pPr>
      <w:r>
        <w:rPr>
          <w:rStyle w:val="NormalTok"/>
        </w:rPr>
        <w:t xml:space="preserve">dados_one_sample_smcc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escalc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m1i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(treated_mean), </w:t>
      </w:r>
      <w:r>
        <w:rPr>
          <w:rStyle w:val="AttributeTok"/>
        </w:rPr>
        <w:t xml:space="preserve">m2i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(control_mean), </w:t>
      </w:r>
      <w:r>
        <w:rPr>
          <w:rStyle w:val="AttributeTok"/>
        </w:rPr>
        <w:t xml:space="preserve">sd1i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(treated_sd), </w:t>
      </w:r>
      <w:r>
        <w:rPr>
          <w:rStyle w:val="AttributeTok"/>
        </w:rPr>
        <w:t xml:space="preserve">sd2i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(dados_one_sample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control_mean)), </w:t>
      </w:r>
      <w:r>
        <w:rPr>
          <w:rStyle w:val="AttributeTok"/>
        </w:rPr>
        <w:t xml:space="preserve">ri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(dados_one_sample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control_mean)), </w:t>
      </w:r>
      <w:r>
        <w:rPr>
          <w:rStyle w:val="AttributeTok"/>
        </w:rPr>
        <w:t xml:space="preserve">ni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(treated_n),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dados_one_sample)</w:t>
      </w:r>
    </w:p>
    <w:p>
      <w:pPr>
        <w:pStyle w:val="FirstParagraph"/>
      </w:pPr>
      <w:r>
        <w:t xml:space="preserve">Tamanhos de efeito mistos</w:t>
      </w:r>
    </w:p>
    <w:p>
      <w:pPr>
        <w:pStyle w:val="SourceCode"/>
      </w:pPr>
      <w:r>
        <w:rPr>
          <w:rStyle w:val="NormalTok"/>
        </w:rPr>
        <w:t xml:space="preserve">dados_meta_misto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(dados_two_sample_smd, dados_one_sample_smcc)</w:t>
      </w:r>
    </w:p>
    <w:p>
      <w:pPr>
        <w:pStyle w:val="FirstParagraph"/>
      </w:pPr>
      <w:r>
        <w:t xml:space="preserve">Meta-análise (2-level SMD)</w:t>
      </w:r>
    </w:p>
    <w:p>
      <w:pPr>
        <w:pStyle w:val="BodyText"/>
      </w:pPr>
      <w:r>
        <w:t xml:space="preserve">dados completos (excluindo n=2)</w:t>
      </w:r>
    </w:p>
    <w:p>
      <w:pPr>
        <w:pStyle w:val="SourceCode"/>
      </w:pPr>
      <w:r>
        <w:rPr>
          <w:rStyle w:val="NormalTok"/>
        </w:rPr>
        <w:t xml:space="preserve">meta1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vi=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dados_meta_smd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rayyan.key)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(meta1)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1158;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logLik    deviance         AIC         BIC        AICc   </w:t>
      </w:r>
      <w:r>
        <w:br/>
      </w:r>
      <w:r>
        <w:rPr>
          <w:rStyle w:val="VerbatimChar"/>
        </w:rPr>
        <w:t xml:space="preserve">## -3805.4564   7610.9128   7614.9128   7625.0200   7614.9232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18.0231 (SE = 0.9220)</w:t>
      </w:r>
      <w:r>
        <w:br/>
      </w:r>
      <w:r>
        <w:rPr>
          <w:rStyle w:val="VerbatimChar"/>
        </w:rPr>
        <w:t xml:space="preserve">## tau (square root of estimated tau^2 value):      4.2454</w:t>
      </w:r>
      <w:r>
        <w:br/>
      </w:r>
      <w:r>
        <w:rPr>
          <w:rStyle w:val="VerbatimChar"/>
        </w:rPr>
        <w:t xml:space="preserve">## I^2 (total heterogeneity / total variability):   93.97%</w:t>
      </w:r>
      <w:r>
        <w:br/>
      </w:r>
      <w:r>
        <w:rPr>
          <w:rStyle w:val="VerbatimChar"/>
        </w:rPr>
        <w:t xml:space="preserve">## H^2 (total variability / sampling variability):  16.58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1157) = 7740.3037,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-5.4673  0.1412  -38.7335  &lt;.0001  -5.7439  -5.1906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#confint(meta1)</w:t>
      </w:r>
      <w:r>
        <w:br/>
      </w:r>
      <w:r>
        <w:br/>
      </w:r>
      <w:r>
        <w:rPr>
          <w:rStyle w:val="FunctionTok"/>
        </w:rPr>
        <w:t xml:space="preserve">orchard_plot</w:t>
      </w:r>
      <w:r>
        <w:rPr>
          <w:rStyle w:val="NormalTok"/>
        </w:rPr>
        <w:t xml:space="preserve">(meta1,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-5-smd-smcc_files/figure-docx/unnamed-chunk-8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só dados one-sample (excluindo n=2)</w:t>
      </w:r>
    </w:p>
    <w:p>
      <w:pPr>
        <w:pStyle w:val="SourceCode"/>
      </w:pPr>
      <w:r>
        <w:rPr>
          <w:rStyle w:val="NormalTok"/>
        </w:rPr>
        <w:t xml:space="preserve">meta2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vi=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dados_one_sample_smd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rayyan.key)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(meta2)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527;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logLik    deviance         AIC         BIC        AICc   </w:t>
      </w:r>
      <w:r>
        <w:br/>
      </w:r>
      <w:r>
        <w:rPr>
          <w:rStyle w:val="VerbatimChar"/>
        </w:rPr>
        <w:t xml:space="preserve">## -1841.3599   3682.7197   3686.7197   3695.2503   3686.7427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28.7316 (SE = 2.1241)</w:t>
      </w:r>
      <w:r>
        <w:br/>
      </w:r>
      <w:r>
        <w:rPr>
          <w:rStyle w:val="VerbatimChar"/>
        </w:rPr>
        <w:t xml:space="preserve">## tau (square root of estimated tau^2 value):      5.3602</w:t>
      </w:r>
      <w:r>
        <w:br/>
      </w:r>
      <w:r>
        <w:rPr>
          <w:rStyle w:val="VerbatimChar"/>
        </w:rPr>
        <w:t xml:space="preserve">## I^2 (total heterogeneity / total variability):   94.57%</w:t>
      </w:r>
      <w:r>
        <w:br/>
      </w:r>
      <w:r>
        <w:rPr>
          <w:rStyle w:val="VerbatimChar"/>
        </w:rPr>
        <w:t xml:space="preserve">## H^2 (total variability / sampling variability):  18.42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526) = 3890.9735,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-6.5107  0.2600  -25.0366  &lt;.0001  -7.0204  -6.0011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#confint(meta2)</w:t>
      </w:r>
      <w:r>
        <w:br/>
      </w:r>
      <w:r>
        <w:br/>
      </w:r>
      <w:r>
        <w:rPr>
          <w:rStyle w:val="FunctionTok"/>
        </w:rPr>
        <w:t xml:space="preserve">orchard_plot</w:t>
      </w:r>
      <w:r>
        <w:rPr>
          <w:rStyle w:val="NormalTok"/>
        </w:rPr>
        <w:t xml:space="preserve">(meta2,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-5-smd-smcc_files/figure-docx/unnamed-chunk-9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Meta-análise (2-level SMCC)</w:t>
      </w:r>
    </w:p>
    <w:p>
      <w:pPr>
        <w:pStyle w:val="BodyText"/>
      </w:pPr>
      <w:r>
        <w:t xml:space="preserve">só dados one-sample</w:t>
      </w:r>
    </w:p>
    <w:p>
      <w:pPr>
        <w:pStyle w:val="SourceCode"/>
      </w:pPr>
      <w:r>
        <w:rPr>
          <w:rStyle w:val="NormalTok"/>
        </w:rPr>
        <w:t xml:space="preserve">meta3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vi=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dados_one_sample_smcc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rayyan.key)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(meta3)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527;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logLik    deviance         AIC         BIC        AICc   </w:t>
      </w:r>
      <w:r>
        <w:br/>
      </w:r>
      <w:r>
        <w:rPr>
          <w:rStyle w:val="VerbatimChar"/>
        </w:rPr>
        <w:t xml:space="preserve">## -1439.7798   2879.5597   2883.5597   2892.0903   2883.5826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4.1338 (SE = 0.3756)</w:t>
      </w:r>
      <w:r>
        <w:br/>
      </w:r>
      <w:r>
        <w:rPr>
          <w:rStyle w:val="VerbatimChar"/>
        </w:rPr>
        <w:t xml:space="preserve">## tau (square root of estimated tau^2 value):      2.0332</w:t>
      </w:r>
      <w:r>
        <w:br/>
      </w:r>
      <w:r>
        <w:rPr>
          <w:rStyle w:val="VerbatimChar"/>
        </w:rPr>
        <w:t xml:space="preserve">## I^2 (total heterogeneity / total variability):   82.19%</w:t>
      </w:r>
      <w:r>
        <w:br/>
      </w:r>
      <w:r>
        <w:rPr>
          <w:rStyle w:val="VerbatimChar"/>
        </w:rPr>
        <w:t xml:space="preserve">## H^2 (total variability / sampling variability):  5.61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526) = 2055.8800,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-2.7002  0.1126  -23.9762  &lt;.0001  -2.9210  -2.4795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#confint(meta3)</w:t>
      </w:r>
      <w:r>
        <w:br/>
      </w:r>
      <w:r>
        <w:br/>
      </w:r>
      <w:r>
        <w:rPr>
          <w:rStyle w:val="FunctionTok"/>
        </w:rPr>
        <w:t xml:space="preserve">orchard_plot</w:t>
      </w:r>
      <w:r>
        <w:rPr>
          <w:rStyle w:val="NormalTok"/>
        </w:rPr>
        <w:t xml:space="preserve">(meta3,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cript-5-smd-smcc_files/figure-docx/unnamed-chunk-10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dados completos, ES misto, measure = SMCC</w:t>
      </w:r>
    </w:p>
    <w:p>
      <w:pPr>
        <w:pStyle w:val="SourceCode"/>
      </w:pPr>
      <w:r>
        <w:rPr>
          <w:rStyle w:val="NormalTok"/>
        </w:rPr>
        <w:t xml:space="preserve">meta4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vi=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dados_meta_misto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"SMCC"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rayyan.key)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(meta4)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1158;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logLik    deviance         AIC         BIC        AICc   </w:t>
      </w:r>
      <w:r>
        <w:br/>
      </w:r>
      <w:r>
        <w:rPr>
          <w:rStyle w:val="VerbatimChar"/>
        </w:rPr>
        <w:t xml:space="preserve">## -3419.6288   6839.2575   6843.2575   6853.3647   6843.2679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8.1638 (SE = 0.4502)</w:t>
      </w:r>
      <w:r>
        <w:br/>
      </w:r>
      <w:r>
        <w:rPr>
          <w:rStyle w:val="VerbatimChar"/>
        </w:rPr>
        <w:t xml:space="preserve">## tau (square root of estimated tau^2 value):      2.8572</w:t>
      </w:r>
      <w:r>
        <w:br/>
      </w:r>
      <w:r>
        <w:rPr>
          <w:rStyle w:val="VerbatimChar"/>
        </w:rPr>
        <w:t xml:space="preserve">## I^2 (total heterogeneity / total variability):   89.96%</w:t>
      </w:r>
      <w:r>
        <w:br/>
      </w:r>
      <w:r>
        <w:rPr>
          <w:rStyle w:val="VerbatimChar"/>
        </w:rPr>
        <w:t xml:space="preserve">## H^2 (total variability / sampling variability):  9.96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1157) = 6066.2568,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-3.8339  0.0996  -38.4935  &lt;.0001  -4.0292  -3.6387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#confint(meta4)</w:t>
      </w:r>
      <w:r>
        <w:br/>
      </w:r>
      <w:r>
        <w:br/>
      </w:r>
      <w:r>
        <w:rPr>
          <w:rStyle w:val="FunctionTok"/>
        </w:rPr>
        <w:t xml:space="preserve">orchard_plot</w:t>
      </w:r>
      <w:r>
        <w:rPr>
          <w:rStyle w:val="NormalTok"/>
        </w:rPr>
        <w:t xml:space="preserve">(meta4,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cript-5-smd-smcc_files/figure-docx/unnamed-chunk-11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dados completos, ES misto, measure = SMD</w:t>
      </w:r>
    </w:p>
    <w:p>
      <w:pPr>
        <w:pStyle w:val="SourceCode"/>
      </w:pPr>
      <w:r>
        <w:rPr>
          <w:rStyle w:val="NormalTok"/>
        </w:rPr>
        <w:t xml:space="preserve">meta5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vi=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dados_meta_misto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measure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slab =</w:t>
      </w:r>
      <w:r>
        <w:rPr>
          <w:rStyle w:val="NormalTok"/>
        </w:rPr>
        <w:t xml:space="preserve"> rayyan.key)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(meta5)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Random-Effects Model (k = 1158; tau^2 estimator: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logLik    deviance         AIC         BIC        AICc   </w:t>
      </w:r>
      <w:r>
        <w:br/>
      </w:r>
      <w:r>
        <w:rPr>
          <w:rStyle w:val="VerbatimChar"/>
        </w:rPr>
        <w:t xml:space="preserve">## -3419.6288   6839.2575   6843.2575   6853.3647   6843.2679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tau^2 (estimated amount of total heterogeneity): 8.1638 (SE = 0.4502)</w:t>
      </w:r>
      <w:r>
        <w:br/>
      </w:r>
      <w:r>
        <w:rPr>
          <w:rStyle w:val="VerbatimChar"/>
        </w:rPr>
        <w:t xml:space="preserve">## tau (square root of estimated tau^2 value):      2.8572</w:t>
      </w:r>
      <w:r>
        <w:br/>
      </w:r>
      <w:r>
        <w:rPr>
          <w:rStyle w:val="VerbatimChar"/>
        </w:rPr>
        <w:t xml:space="preserve">## I^2 (total heterogeneity / total variability):   89.96%</w:t>
      </w:r>
      <w:r>
        <w:br/>
      </w:r>
      <w:r>
        <w:rPr>
          <w:rStyle w:val="VerbatimChar"/>
        </w:rPr>
        <w:t xml:space="preserve">## H^2 (total variability / sampling variability):  9.96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1157) = 6066.2568,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-3.8339  0.0996  -38.4935  &lt;.0001  -4.0292  -3.6387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#confint(meta5)</w:t>
      </w:r>
      <w:r>
        <w:br/>
      </w:r>
      <w:r>
        <w:br/>
      </w:r>
      <w:r>
        <w:rPr>
          <w:rStyle w:val="FunctionTok"/>
        </w:rPr>
        <w:t xml:space="preserve">orchard_plot</w:t>
      </w:r>
      <w:r>
        <w:rPr>
          <w:rStyle w:val="NormalTok"/>
        </w:rPr>
        <w:t xml:space="preserve">(meta5,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"Comparison_ID"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"Effect size"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transfm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colour is already present.</w:t>
      </w:r>
      <w:r>
        <w:br/>
      </w:r>
      <w:r>
        <w:rPr>
          <w:rStyle w:val="VerbatimChar"/>
        </w:rPr>
        <w:t xml:space="preserve">## Adding another scale for colour, which will replace the existing scale.</w:t>
      </w:r>
      <w:r>
        <w:br/>
      </w:r>
      <w:r>
        <w:rPr>
          <w:rStyle w:val="VerbatimChar"/>
        </w:rPr>
        <w:t xml:space="preserve">## Scale for fill is already present.</w:t>
      </w:r>
      <w:r>
        <w:br/>
      </w:r>
      <w:r>
        <w:rPr>
          <w:rStyle w:val="VerbatimChar"/>
        </w:rPr>
        <w:t xml:space="preserve">## Adding another scale for fill, which will replace the existing scale.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cript-5-smd-smcc_files/figure-docx/unnamed-chunk-1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Meta-análise (3-level SMD)</w:t>
      </w:r>
    </w:p>
    <w:p>
      <w:pPr>
        <w:pStyle w:val="SourceCode"/>
      </w:pPr>
      <w:r>
        <w:rPr>
          <w:rStyle w:val="NormalTok"/>
        </w:rPr>
        <w:t xml:space="preserve">meta1_3l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rma.mv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dados_meta_smd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rayyan.key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Comparison_ID)</w:t>
      </w:r>
      <w:r>
        <w:br/>
      </w:r>
      <w:r>
        <w:rPr>
          <w:rStyle w:val="NormalTok"/>
        </w:rPr>
        <w:t xml:space="preserve">meta1_3l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Meta-Analysis Model (k = 1158; method: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    sqrt  nlvls  fixed                    factor </w:t>
      </w:r>
      <w:r>
        <w:br/>
      </w:r>
      <w:r>
        <w:rPr>
          <w:rStyle w:val="VerbatimChar"/>
        </w:rPr>
        <w:t xml:space="preserve">## sigma^2.1  10.7015  3.2713    346     no                rayyan.key </w:t>
      </w:r>
      <w:r>
        <w:br/>
      </w:r>
      <w:r>
        <w:rPr>
          <w:rStyle w:val="VerbatimChar"/>
        </w:rPr>
        <w:t xml:space="preserve">## sigma^2.2   8.3472  2.8892   1158     no  rayyan.key/Comparison_ID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1157) = 7740.3037,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-6.1764  0.2277  -27.1194  &lt;.0001  -6.6228  -5.7300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#confint(meta_3l)</w:t>
      </w:r>
    </w:p>
    <w:p>
      <w:pPr>
        <w:pStyle w:val="SourceCode"/>
      </w:pPr>
      <w:r>
        <w:rPr>
          <w:rStyle w:val="NormalTok"/>
        </w:rPr>
        <w:t xml:space="preserve">meta2_3l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rma.mv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dados_one_sample_smd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rayyan.key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Comparison_ID)</w:t>
      </w:r>
      <w:r>
        <w:br/>
      </w:r>
      <w:r>
        <w:rPr>
          <w:rStyle w:val="NormalTok"/>
        </w:rPr>
        <w:t xml:space="preserve">meta2_3l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Meta-Analysis Model (k = 527; method: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estim    sqrt  nlvls  fixed                    factor </w:t>
      </w:r>
      <w:r>
        <w:br/>
      </w:r>
      <w:r>
        <w:rPr>
          <w:rStyle w:val="VerbatimChar"/>
        </w:rPr>
        <w:t xml:space="preserve">## sigma^2.1  17.2223  4.1500    135     no                rayyan.key </w:t>
      </w:r>
      <w:r>
        <w:br/>
      </w:r>
      <w:r>
        <w:rPr>
          <w:rStyle w:val="VerbatimChar"/>
        </w:rPr>
        <w:t xml:space="preserve">## sigma^2.2  13.8912  3.7271    527     no  rayyan.key/Comparison_ID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526) = 3890.9735,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-7.7576  0.4531  -17.1203  &lt;.0001  -8.6458  -6.8695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FirstParagraph"/>
      </w:pPr>
      <w:r>
        <w:t xml:space="preserve">Meta-análise (3-level SMCC)</w:t>
      </w:r>
    </w:p>
    <w:p>
      <w:pPr>
        <w:pStyle w:val="SourceCode"/>
      </w:pPr>
      <w:r>
        <w:rPr>
          <w:rStyle w:val="NormalTok"/>
        </w:rPr>
        <w:t xml:space="preserve">meta3_3l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rma.mv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dados_one_sample_smcc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rayyan.key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Comparison_ID)</w:t>
      </w:r>
      <w:r>
        <w:br/>
      </w:r>
      <w:r>
        <w:rPr>
          <w:rStyle w:val="NormalTok"/>
        </w:rPr>
        <w:t xml:space="preserve">meta3_3l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Meta-Analysis Model (k = 527; method: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    sqrt  nlvls  fixed                    factor </w:t>
      </w:r>
      <w:r>
        <w:br/>
      </w:r>
      <w:r>
        <w:rPr>
          <w:rStyle w:val="VerbatimChar"/>
        </w:rPr>
        <w:t xml:space="preserve">## sigma^2.1  3.1920  1.7866    135     no                rayyan.key </w:t>
      </w:r>
      <w:r>
        <w:br/>
      </w:r>
      <w:r>
        <w:rPr>
          <w:rStyle w:val="VerbatimChar"/>
        </w:rPr>
        <w:t xml:space="preserve">## sigma^2.2  1.7763  1.3328    527     no  rayyan.key/Comparison_ID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526) = 2055.8800,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-3.4223  0.2034  -16.8255  &lt;.0001  -3.8209  -3.0236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NormalTok"/>
        </w:rPr>
        <w:t xml:space="preserve">meta4_3l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rma.mv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yi=</w:t>
      </w:r>
      <w:r>
        <w:rPr>
          <w:rStyle w:val="NormalTok"/>
        </w:rPr>
        <w:t xml:space="preserve">yi, </w:t>
      </w:r>
      <w:r>
        <w:rPr>
          <w:rStyle w:val="AttributeTok"/>
        </w:rPr>
        <w:t xml:space="preserve">V=</w:t>
      </w:r>
      <w:r>
        <w:rPr>
          <w:rStyle w:val="NormalTok"/>
        </w:rPr>
        <w:t xml:space="preserve">vi,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dados_meta_misto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(treated_n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"REML"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rayyan.key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Comparison_ID)</w:t>
      </w:r>
      <w:r>
        <w:br/>
      </w:r>
      <w:r>
        <w:rPr>
          <w:rStyle w:val="NormalTok"/>
        </w:rPr>
        <w:t xml:space="preserve">meta4_3l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Multivariate Meta-Analysis Model (k = 1158; method: REML)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Variance Components: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estim    sqrt  nlvls  fixed                    factor </w:t>
      </w:r>
      <w:r>
        <w:br/>
      </w:r>
      <w:r>
        <w:rPr>
          <w:rStyle w:val="VerbatimChar"/>
        </w:rPr>
        <w:t xml:space="preserve">## sigma^2.1  6.0075  2.4510    346     no                rayyan.key </w:t>
      </w:r>
      <w:r>
        <w:br/>
      </w:r>
      <w:r>
        <w:rPr>
          <w:rStyle w:val="VerbatimChar"/>
        </w:rPr>
        <w:t xml:space="preserve">## sigma^2.2  3.0497  1.7463   1158     no  rayyan.key/Comparison_ID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Test for Heterogeneity:</w:t>
      </w:r>
      <w:r>
        <w:br/>
      </w:r>
      <w:r>
        <w:rPr>
          <w:rStyle w:val="VerbatimChar"/>
        </w:rPr>
        <w:t xml:space="preserve">## Q(df = 1157) = 6066.2568, p-val &lt; .0001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estimate      se      zval    pval    ci.lb    ci.ub      </w:t>
      </w:r>
      <w:r>
        <w:br/>
      </w:r>
      <w:r>
        <w:rPr>
          <w:rStyle w:val="VerbatimChar"/>
        </w:rPr>
        <w:t xml:space="preserve">##  -4.5716  0.1678  -27.2482  &lt;.0001  -4.9004  -4.2427  ***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5"/>
    <w:bookmarkStart w:id="42" w:name="X8d784303604d11ec41846b1038c2912d1a81621"/>
    <w:p>
      <w:pPr>
        <w:pStyle w:val="Heading3"/>
      </w:pPr>
      <w:r>
        <w:t xml:space="preserve">variabilidade entre diferenças e entre grupos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(dados_one_sample,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treated_sd))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das diferenças"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cript-5-smd-smcc_files/figure-docx/unnamed-chunk-1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dados_sd_grupo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dados_two_sample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"treated_sd"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"control_sd"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"Comparison_ID"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dados_sd_grupo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reshape2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(dados_sd_grupo, </w:t>
      </w:r>
      <w:r>
        <w:rPr>
          <w:rStyle w:val="AttributeTok"/>
        </w:rPr>
        <w:t xml:space="preserve">id.vars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"Comparison_ID"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(dados_sd_grupo,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"sd de cada grupo"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script-5-smd-smcc_files/figure-docx/unnamed-chunk-17-2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Comparação SMD e SMCC</dc:title>
  <dc:creator>Clarissa F. D. Carneiro</dc:creator>
  <cp:keywords/>
  <dcterms:created xsi:type="dcterms:W3CDTF">2024-07-30T15:04:03Z</dcterms:created>
  <dcterms:modified xsi:type="dcterms:W3CDTF">2024-07-30T15:04:03Z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2024-07-12</vt:lpwstr>
  </property>
  <property fmtid="{D5CDD505-2E9C-101B-9397-08002B2CF9AE}" pid="3" name="output">
    <vt:lpwstr>word_document</vt:lpwstr>
  </property>
</Properties>
</file>