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B913" w14:textId="6B71C0BF" w:rsidR="004F4F1E" w:rsidRPr="001E2997" w:rsidRDefault="003F0679" w:rsidP="001E2997">
      <w:pPr>
        <w:spacing w:after="0" w:line="240" w:lineRule="auto"/>
        <w:rPr>
          <w:rFonts w:ascii="Times New Roman" w:eastAsia="Times New Roman" w:hAnsi="Times New Roman" w:cs="Times New Roman"/>
          <w:i/>
          <w:sz w:val="20"/>
          <w:szCs w:val="20"/>
          <w:lang w:val="en-CA"/>
        </w:rPr>
      </w:pPr>
      <w:r>
        <w:rPr>
          <w:rFonts w:ascii="Times New Roman" w:eastAsia="Times New Roman" w:hAnsi="Times New Roman" w:cs="Times New Roman"/>
          <w:noProof/>
          <w:sz w:val="24"/>
          <w:szCs w:val="24"/>
        </w:rPr>
        <w:object w:dxaOrig="1440" w:dyaOrig="1440" w14:anchorId="0CD38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5pt;margin-top:-38.25pt;width:40.85pt;height:40.85pt;z-index:-251658752">
            <v:imagedata r:id="rId7" o:title=""/>
          </v:shape>
          <o:OLEObject Type="Embed" ProgID="PBrush" ShapeID="_x0000_s1026" DrawAspect="Content" ObjectID="_1820827784" r:id="rId8"/>
        </w:object>
      </w:r>
      <w:r w:rsidR="00FF59BB" w:rsidRPr="00FF59BB">
        <w:rPr>
          <w:rFonts w:ascii="Times New Roman" w:eastAsia="Times New Roman" w:hAnsi="Times New Roman" w:cs="Times New Roman"/>
          <w:i/>
          <w:color w:val="993300"/>
          <w:sz w:val="20"/>
          <w:szCs w:val="20"/>
          <w:lang w:val="en-CA"/>
        </w:rPr>
        <w:t>British Columbia Centre for Excellence in HIV/AIDS</w:t>
      </w:r>
      <w:r w:rsidR="001E2997">
        <w:rPr>
          <w:rFonts w:ascii="Times New Roman" w:eastAsia="Times New Roman" w:hAnsi="Times New Roman" w:cs="Times New Roman"/>
          <w:i/>
          <w:color w:val="993300"/>
          <w:sz w:val="20"/>
          <w:szCs w:val="20"/>
          <w:lang w:val="en-CA"/>
        </w:rPr>
        <w:tab/>
      </w:r>
      <w:r w:rsidR="001E2997">
        <w:rPr>
          <w:rFonts w:ascii="Times New Roman" w:eastAsia="Times New Roman" w:hAnsi="Times New Roman" w:cs="Times New Roman"/>
          <w:i/>
          <w:color w:val="993300"/>
          <w:sz w:val="20"/>
          <w:szCs w:val="20"/>
          <w:lang w:val="en-CA"/>
        </w:rPr>
        <w:tab/>
      </w:r>
      <w:r w:rsidR="004F4F1E">
        <w:rPr>
          <w:rFonts w:ascii="Times New Roman" w:eastAsia="Times New Roman" w:hAnsi="Times New Roman" w:cs="Times New Roman"/>
          <w:i/>
          <w:sz w:val="20"/>
          <w:szCs w:val="20"/>
          <w:lang w:val="en-CA"/>
        </w:rPr>
        <w:t xml:space="preserve">                                                                                                   </w:t>
      </w:r>
    </w:p>
    <w:p w14:paraId="2FF1E63E" w14:textId="77777777" w:rsidR="001E2997" w:rsidRDefault="001E2997" w:rsidP="00FF59BB">
      <w:pPr>
        <w:spacing w:after="0" w:line="240" w:lineRule="auto"/>
        <w:rPr>
          <w:rFonts w:ascii="Times New Roman" w:eastAsia="Times New Roman" w:hAnsi="Times New Roman" w:cs="Times New Roman"/>
          <w:i/>
          <w:color w:val="993300"/>
          <w:sz w:val="20"/>
          <w:szCs w:val="20"/>
          <w:lang w:val="en-CA"/>
        </w:rPr>
      </w:pPr>
    </w:p>
    <w:p w14:paraId="6E1AB848" w14:textId="77777777" w:rsidR="00FF59BB" w:rsidRDefault="00FF59BB" w:rsidP="00AB2D9D">
      <w:pPr>
        <w:autoSpaceDE w:val="0"/>
        <w:autoSpaceDN w:val="0"/>
        <w:adjustRightInd w:val="0"/>
        <w:spacing w:after="0" w:line="240" w:lineRule="auto"/>
        <w:rPr>
          <w:rFonts w:ascii="Arial" w:hAnsi="Arial" w:cs="Arial"/>
          <w:b/>
          <w:bCs/>
          <w:color w:val="000000"/>
          <w:sz w:val="32"/>
          <w:szCs w:val="32"/>
        </w:rPr>
      </w:pPr>
    </w:p>
    <w:p w14:paraId="121C813E" w14:textId="77777777" w:rsidR="00AB2D9D" w:rsidRDefault="00AB2D9D" w:rsidP="00FF59BB">
      <w:pPr>
        <w:autoSpaceDE w:val="0"/>
        <w:autoSpaceDN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SAFETY DATA SHEET</w:t>
      </w:r>
    </w:p>
    <w:p w14:paraId="6A96EE54" w14:textId="77777777"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PRODUCT AND COMPANY IDENTIFICATION</w:t>
      </w:r>
    </w:p>
    <w:p w14:paraId="3B41FF4E" w14:textId="05FC533B" w:rsidR="00FF59BB" w:rsidRPr="00DD0EB5" w:rsidRDefault="00DD0EB5" w:rsidP="00AB2D9D">
      <w:pPr>
        <w:autoSpaceDE w:val="0"/>
        <w:autoSpaceDN w:val="0"/>
        <w:adjustRightInd w:val="0"/>
        <w:spacing w:after="0" w:line="240" w:lineRule="auto"/>
        <w:rPr>
          <w:rFonts w:ascii="Arial" w:hAnsi="Arial" w:cs="Arial"/>
          <w:b/>
          <w:color w:val="000000"/>
          <w:sz w:val="20"/>
          <w:szCs w:val="20"/>
        </w:rPr>
      </w:pPr>
      <w:r w:rsidRPr="00DD0EB5">
        <w:rPr>
          <w:rFonts w:ascii="Arial" w:hAnsi="Arial" w:cs="Arial"/>
          <w:b/>
          <w:color w:val="000000"/>
          <w:sz w:val="20"/>
          <w:szCs w:val="20"/>
        </w:rPr>
        <w:t xml:space="preserve">Lyophilized powder for proficiency testing </w:t>
      </w:r>
      <w:r w:rsidR="002060E9">
        <w:rPr>
          <w:rFonts w:ascii="Arial" w:hAnsi="Arial" w:cs="Arial"/>
          <w:b/>
          <w:color w:val="000000"/>
          <w:sz w:val="20"/>
          <w:szCs w:val="20"/>
        </w:rPr>
        <w:t xml:space="preserve">(PT) </w:t>
      </w:r>
      <w:r w:rsidRPr="00DD0EB5">
        <w:rPr>
          <w:rFonts w:ascii="Arial" w:hAnsi="Arial" w:cs="Arial"/>
          <w:b/>
          <w:color w:val="000000"/>
          <w:sz w:val="20"/>
          <w:szCs w:val="20"/>
        </w:rPr>
        <w:t xml:space="preserve">and/or external quality </w:t>
      </w:r>
      <w:r w:rsidR="002060E9">
        <w:rPr>
          <w:rFonts w:ascii="Arial" w:hAnsi="Arial" w:cs="Arial"/>
          <w:b/>
          <w:color w:val="000000"/>
          <w:sz w:val="20"/>
          <w:szCs w:val="20"/>
        </w:rPr>
        <w:t>assessment</w:t>
      </w:r>
      <w:r w:rsidR="002060E9" w:rsidRPr="00DD0EB5">
        <w:rPr>
          <w:rFonts w:ascii="Arial" w:hAnsi="Arial" w:cs="Arial"/>
          <w:b/>
          <w:color w:val="000000"/>
          <w:sz w:val="20"/>
          <w:szCs w:val="20"/>
        </w:rPr>
        <w:t xml:space="preserve"> </w:t>
      </w:r>
      <w:r w:rsidR="002060E9">
        <w:rPr>
          <w:rFonts w:ascii="Arial" w:hAnsi="Arial" w:cs="Arial"/>
          <w:b/>
          <w:color w:val="000000"/>
          <w:sz w:val="20"/>
          <w:szCs w:val="20"/>
        </w:rPr>
        <w:t xml:space="preserve">(EQA) </w:t>
      </w:r>
      <w:r w:rsidR="008D33DA">
        <w:rPr>
          <w:rFonts w:ascii="Arial" w:hAnsi="Arial" w:cs="Arial"/>
          <w:b/>
          <w:color w:val="000000"/>
          <w:sz w:val="20"/>
          <w:szCs w:val="20"/>
        </w:rPr>
        <w:t>for therapeutic drug level monitoring</w:t>
      </w:r>
      <w:r w:rsidR="008D33DA" w:rsidRPr="00DD0EB5">
        <w:rPr>
          <w:rFonts w:ascii="Arial" w:hAnsi="Arial" w:cs="Arial"/>
          <w:b/>
          <w:color w:val="000000"/>
          <w:sz w:val="20"/>
          <w:szCs w:val="20"/>
        </w:rPr>
        <w:t xml:space="preserve"> </w:t>
      </w:r>
      <w:r w:rsidR="002060E9">
        <w:rPr>
          <w:rFonts w:ascii="Arial" w:hAnsi="Arial" w:cs="Arial"/>
          <w:b/>
          <w:color w:val="000000"/>
          <w:sz w:val="20"/>
          <w:szCs w:val="20"/>
        </w:rPr>
        <w:t xml:space="preserve">(TDM&amp;UDL) </w:t>
      </w:r>
      <w:r w:rsidRPr="00DD0EB5">
        <w:rPr>
          <w:rFonts w:ascii="Arial" w:hAnsi="Arial" w:cs="Arial"/>
          <w:b/>
          <w:color w:val="000000"/>
          <w:sz w:val="20"/>
          <w:szCs w:val="20"/>
        </w:rPr>
        <w:t>after reconstitution.</w:t>
      </w:r>
      <w:r w:rsidR="008D33DA">
        <w:rPr>
          <w:rFonts w:ascii="Arial" w:hAnsi="Arial" w:cs="Arial"/>
          <w:b/>
          <w:color w:val="000000"/>
          <w:sz w:val="20"/>
          <w:szCs w:val="20"/>
        </w:rPr>
        <w:t xml:space="preserve"> S</w:t>
      </w:r>
      <w:r w:rsidR="002060E9">
        <w:rPr>
          <w:rFonts w:ascii="Arial" w:hAnsi="Arial" w:cs="Arial"/>
          <w:b/>
          <w:color w:val="000000"/>
          <w:sz w:val="20"/>
          <w:szCs w:val="20"/>
        </w:rPr>
        <w:t>ee s</w:t>
      </w:r>
      <w:r w:rsidR="008D33DA">
        <w:rPr>
          <w:rFonts w:ascii="Arial" w:hAnsi="Arial" w:cs="Arial"/>
          <w:b/>
          <w:color w:val="000000"/>
          <w:sz w:val="20"/>
          <w:szCs w:val="20"/>
        </w:rPr>
        <w:t>eparate SDS for reconstituted samples.</w:t>
      </w:r>
    </w:p>
    <w:p w14:paraId="6DEC37AA" w14:textId="77777777" w:rsidR="00DD0EB5" w:rsidRDefault="00DD0EB5" w:rsidP="00AB2D9D">
      <w:pPr>
        <w:autoSpaceDE w:val="0"/>
        <w:autoSpaceDN w:val="0"/>
        <w:adjustRightInd w:val="0"/>
        <w:spacing w:after="0" w:line="240" w:lineRule="auto"/>
        <w:rPr>
          <w:rFonts w:ascii="Arial" w:hAnsi="Arial" w:cs="Arial"/>
          <w:color w:val="000000"/>
          <w:sz w:val="20"/>
          <w:szCs w:val="20"/>
        </w:rPr>
      </w:pPr>
    </w:p>
    <w:tbl>
      <w:tblPr>
        <w:tblStyle w:val="TableGrid"/>
        <w:tblW w:w="0" w:type="auto"/>
        <w:tblInd w:w="0" w:type="dxa"/>
        <w:tblLook w:val="04A0" w:firstRow="1" w:lastRow="0" w:firstColumn="1" w:lastColumn="0" w:noHBand="0" w:noVBand="1"/>
      </w:tblPr>
      <w:tblGrid>
        <w:gridCol w:w="1863"/>
        <w:gridCol w:w="1822"/>
        <w:gridCol w:w="5665"/>
      </w:tblGrid>
      <w:tr w:rsidR="00DD0EB5" w14:paraId="54F4E6E0" w14:textId="77777777" w:rsidTr="008D0D96">
        <w:tc>
          <w:tcPr>
            <w:tcW w:w="1863" w:type="dxa"/>
            <w:tcBorders>
              <w:top w:val="single" w:sz="4" w:space="0" w:color="auto"/>
              <w:left w:val="single" w:sz="4" w:space="0" w:color="auto"/>
              <w:bottom w:val="single" w:sz="4" w:space="0" w:color="auto"/>
              <w:right w:val="single" w:sz="4" w:space="0" w:color="auto"/>
            </w:tcBorders>
            <w:hideMark/>
          </w:tcPr>
          <w:p w14:paraId="1A2056EB" w14:textId="77777777"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name</w:t>
            </w:r>
          </w:p>
        </w:tc>
        <w:tc>
          <w:tcPr>
            <w:tcW w:w="1822" w:type="dxa"/>
            <w:tcBorders>
              <w:top w:val="single" w:sz="4" w:space="0" w:color="auto"/>
              <w:left w:val="single" w:sz="4" w:space="0" w:color="auto"/>
              <w:bottom w:val="single" w:sz="4" w:space="0" w:color="auto"/>
              <w:right w:val="single" w:sz="4" w:space="0" w:color="auto"/>
            </w:tcBorders>
            <w:hideMark/>
          </w:tcPr>
          <w:p w14:paraId="65B3270C" w14:textId="77777777"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Number</w:t>
            </w:r>
          </w:p>
        </w:tc>
        <w:tc>
          <w:tcPr>
            <w:tcW w:w="5665" w:type="dxa"/>
            <w:tcBorders>
              <w:top w:val="single" w:sz="4" w:space="0" w:color="auto"/>
              <w:left w:val="single" w:sz="4" w:space="0" w:color="auto"/>
              <w:bottom w:val="single" w:sz="4" w:space="0" w:color="auto"/>
              <w:right w:val="single" w:sz="4" w:space="0" w:color="auto"/>
            </w:tcBorders>
            <w:hideMark/>
          </w:tcPr>
          <w:p w14:paraId="24EDE19C" w14:textId="77777777"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Supplier</w:t>
            </w:r>
          </w:p>
        </w:tc>
      </w:tr>
      <w:tr w:rsidR="00DD0EB5" w14:paraId="632E5D6E" w14:textId="77777777" w:rsidTr="008D0D96">
        <w:tc>
          <w:tcPr>
            <w:tcW w:w="1863" w:type="dxa"/>
            <w:tcBorders>
              <w:top w:val="single" w:sz="4" w:space="0" w:color="auto"/>
              <w:left w:val="single" w:sz="4" w:space="0" w:color="auto"/>
              <w:bottom w:val="single" w:sz="4" w:space="0" w:color="auto"/>
              <w:right w:val="single" w:sz="4" w:space="0" w:color="auto"/>
            </w:tcBorders>
            <w:hideMark/>
          </w:tcPr>
          <w:p w14:paraId="524A0AF9" w14:textId="77777777" w:rsidR="00DD0EB5" w:rsidRDefault="00DD0EB5" w:rsidP="008D0D96">
            <w:pPr>
              <w:tabs>
                <w:tab w:val="left" w:pos="1800"/>
              </w:tabs>
              <w:autoSpaceDE w:val="0"/>
              <w:autoSpaceDN w:val="0"/>
              <w:adjustRightInd w:val="0"/>
              <w:rPr>
                <w:rFonts w:ascii="Arial" w:hAnsi="Arial" w:cs="Arial"/>
                <w:b/>
                <w:color w:val="000000"/>
                <w:sz w:val="20"/>
                <w:szCs w:val="20"/>
              </w:rPr>
            </w:pPr>
            <w:proofErr w:type="spellStart"/>
            <w:r>
              <w:rPr>
                <w:rFonts w:ascii="Arial" w:hAnsi="Arial" w:cs="Arial"/>
                <w:color w:val="000000"/>
                <w:sz w:val="20"/>
                <w:szCs w:val="20"/>
              </w:rPr>
              <w:t>MassCheck</w:t>
            </w:r>
            <w:proofErr w:type="spellEnd"/>
            <w:r>
              <w:rPr>
                <w:rFonts w:ascii="Arial" w:hAnsi="Arial" w:cs="Arial"/>
                <w:color w:val="000000"/>
                <w:sz w:val="20"/>
                <w:szCs w:val="20"/>
              </w:rPr>
              <w:t>® Anti-HIV Drugs Plasma Control</w:t>
            </w:r>
          </w:p>
        </w:tc>
        <w:tc>
          <w:tcPr>
            <w:tcW w:w="1822" w:type="dxa"/>
            <w:tcBorders>
              <w:top w:val="single" w:sz="4" w:space="0" w:color="auto"/>
              <w:left w:val="single" w:sz="4" w:space="0" w:color="auto"/>
              <w:bottom w:val="single" w:sz="4" w:space="0" w:color="auto"/>
              <w:right w:val="single" w:sz="4" w:space="0" w:color="auto"/>
            </w:tcBorders>
            <w:hideMark/>
          </w:tcPr>
          <w:p w14:paraId="7D93C600" w14:textId="77777777"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0261 Bi-Level, 0262 Level I, 0263 Level II</w:t>
            </w:r>
          </w:p>
        </w:tc>
        <w:tc>
          <w:tcPr>
            <w:tcW w:w="5665" w:type="dxa"/>
            <w:tcBorders>
              <w:top w:val="single" w:sz="4" w:space="0" w:color="auto"/>
              <w:left w:val="single" w:sz="4" w:space="0" w:color="auto"/>
              <w:bottom w:val="single" w:sz="4" w:space="0" w:color="auto"/>
              <w:right w:val="single" w:sz="4" w:space="0" w:color="auto"/>
            </w:tcBorders>
            <w:hideMark/>
          </w:tcPr>
          <w:p w14:paraId="291FDC25" w14:textId="77777777" w:rsidR="00DD0EB5" w:rsidRDefault="00DD0EB5" w:rsidP="008D0D96">
            <w:pPr>
              <w:tabs>
                <w:tab w:val="left" w:pos="1800"/>
              </w:tabs>
              <w:autoSpaceDE w:val="0"/>
              <w:autoSpaceDN w:val="0"/>
              <w:adjustRightInd w:val="0"/>
              <w:rPr>
                <w:rFonts w:ascii="Arial" w:hAnsi="Arial" w:cs="Arial"/>
                <w:b/>
                <w:color w:val="000000"/>
                <w:sz w:val="20"/>
                <w:szCs w:val="20"/>
              </w:rPr>
            </w:pPr>
            <w:proofErr w:type="spellStart"/>
            <w:r>
              <w:rPr>
                <w:rFonts w:ascii="Arial" w:hAnsi="Arial" w:cs="Arial"/>
                <w:b/>
                <w:color w:val="000000"/>
                <w:sz w:val="20"/>
                <w:szCs w:val="20"/>
              </w:rPr>
              <w:t>Chromsystems</w:t>
            </w:r>
            <w:proofErr w:type="spellEnd"/>
            <w:r>
              <w:rPr>
                <w:rFonts w:ascii="Arial" w:hAnsi="Arial" w:cs="Arial"/>
                <w:b/>
                <w:color w:val="000000"/>
                <w:sz w:val="20"/>
                <w:szCs w:val="20"/>
              </w:rPr>
              <w:t xml:space="preserve"> Instruments &amp; Chemicals GmbH </w:t>
            </w:r>
          </w:p>
          <w:p w14:paraId="464D51E1"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Am Haag 12; 82166 </w:t>
            </w:r>
            <w:proofErr w:type="spellStart"/>
            <w:r>
              <w:rPr>
                <w:rFonts w:ascii="Arial" w:hAnsi="Arial" w:cs="Arial"/>
                <w:color w:val="000000"/>
                <w:sz w:val="20"/>
                <w:szCs w:val="20"/>
              </w:rPr>
              <w:t>Gräfelfing</w:t>
            </w:r>
            <w:proofErr w:type="spellEnd"/>
            <w:r>
              <w:rPr>
                <w:rFonts w:ascii="Arial" w:hAnsi="Arial" w:cs="Arial"/>
                <w:color w:val="000000"/>
                <w:sz w:val="20"/>
                <w:szCs w:val="20"/>
              </w:rPr>
              <w:t xml:space="preserve"> Germany </w:t>
            </w:r>
          </w:p>
          <w:p w14:paraId="1F4B07CC"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Phone: +49 89 18930-</w:t>
            </w:r>
            <w:proofErr w:type="gramStart"/>
            <w:r>
              <w:rPr>
                <w:rFonts w:ascii="Arial" w:hAnsi="Arial" w:cs="Arial"/>
                <w:color w:val="000000"/>
                <w:sz w:val="20"/>
                <w:szCs w:val="20"/>
              </w:rPr>
              <w:t>0  Fax</w:t>
            </w:r>
            <w:proofErr w:type="gramEnd"/>
            <w:r>
              <w:rPr>
                <w:rFonts w:ascii="Arial" w:hAnsi="Arial" w:cs="Arial"/>
                <w:color w:val="000000"/>
                <w:sz w:val="20"/>
                <w:szCs w:val="20"/>
              </w:rPr>
              <w:t xml:space="preserve">: +49 89 18930-299 </w:t>
            </w:r>
          </w:p>
          <w:p w14:paraId="1C76D588" w14:textId="77777777"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9" w:history="1">
              <w:r>
                <w:rPr>
                  <w:rStyle w:val="Hyperlink"/>
                  <w:rFonts w:ascii="Arial" w:hAnsi="Arial" w:cs="Arial"/>
                  <w:color w:val="000000"/>
                  <w:sz w:val="20"/>
                  <w:szCs w:val="20"/>
                </w:rPr>
                <w:t>mailbox@chromsystems.com</w:t>
              </w:r>
            </w:hyperlink>
            <w:r>
              <w:rPr>
                <w:rFonts w:ascii="Arial" w:hAnsi="Arial" w:cs="Arial"/>
                <w:color w:val="000000"/>
                <w:sz w:val="20"/>
                <w:szCs w:val="20"/>
              </w:rPr>
              <w:t xml:space="preserve"> </w:t>
            </w:r>
          </w:p>
          <w:p w14:paraId="15EA93A2" w14:textId="77777777"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0" w:history="1">
              <w:r>
                <w:rPr>
                  <w:rStyle w:val="Hyperlink"/>
                  <w:rFonts w:ascii="Arial" w:hAnsi="Arial" w:cs="Arial"/>
                  <w:color w:val="000000"/>
                  <w:sz w:val="20"/>
                  <w:szCs w:val="20"/>
                </w:rPr>
                <w:t>www.chromsystems.com</w:t>
              </w:r>
            </w:hyperlink>
            <w:r>
              <w:rPr>
                <w:rFonts w:ascii="Arial" w:hAnsi="Arial" w:cs="Arial"/>
                <w:color w:val="000000"/>
                <w:sz w:val="20"/>
                <w:szCs w:val="20"/>
              </w:rPr>
              <w:t xml:space="preserve"> </w:t>
            </w:r>
          </w:p>
        </w:tc>
      </w:tr>
      <w:tr w:rsidR="00DD0EB5" w14:paraId="02F67CF9" w14:textId="77777777" w:rsidTr="008D0D96">
        <w:tc>
          <w:tcPr>
            <w:tcW w:w="1863" w:type="dxa"/>
            <w:tcBorders>
              <w:top w:val="single" w:sz="4" w:space="0" w:color="auto"/>
              <w:left w:val="single" w:sz="4" w:space="0" w:color="auto"/>
              <w:bottom w:val="single" w:sz="4" w:space="0" w:color="auto"/>
              <w:right w:val="single" w:sz="4" w:space="0" w:color="auto"/>
            </w:tcBorders>
            <w:hideMark/>
          </w:tcPr>
          <w:p w14:paraId="04C32BEB"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Antivirals Survey </w:t>
            </w:r>
          </w:p>
        </w:tc>
        <w:tc>
          <w:tcPr>
            <w:tcW w:w="1822" w:type="dxa"/>
            <w:tcBorders>
              <w:top w:val="single" w:sz="4" w:space="0" w:color="auto"/>
              <w:left w:val="single" w:sz="4" w:space="0" w:color="auto"/>
              <w:bottom w:val="single" w:sz="4" w:space="0" w:color="auto"/>
              <w:right w:val="single" w:sz="4" w:space="0" w:color="auto"/>
            </w:tcBorders>
            <w:hideMark/>
          </w:tcPr>
          <w:p w14:paraId="4E787983"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Panel 850</w:t>
            </w:r>
          </w:p>
        </w:tc>
        <w:tc>
          <w:tcPr>
            <w:tcW w:w="5665" w:type="dxa"/>
            <w:tcBorders>
              <w:top w:val="single" w:sz="4" w:space="0" w:color="auto"/>
              <w:left w:val="single" w:sz="4" w:space="0" w:color="auto"/>
              <w:bottom w:val="single" w:sz="4" w:space="0" w:color="auto"/>
              <w:right w:val="single" w:sz="4" w:space="0" w:color="auto"/>
            </w:tcBorders>
            <w:hideMark/>
          </w:tcPr>
          <w:p w14:paraId="7EDA77B2" w14:textId="77777777"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 xml:space="preserve">INSTAND </w:t>
            </w:r>
            <w:proofErr w:type="spellStart"/>
            <w:r>
              <w:rPr>
                <w:rFonts w:ascii="Arial" w:hAnsi="Arial" w:cs="Arial"/>
                <w:b/>
                <w:color w:val="000000"/>
                <w:sz w:val="20"/>
                <w:szCs w:val="20"/>
              </w:rPr>
              <w:t>e.V</w:t>
            </w:r>
            <w:proofErr w:type="spellEnd"/>
            <w:r>
              <w:rPr>
                <w:rFonts w:ascii="Arial" w:hAnsi="Arial" w:cs="Arial"/>
                <w:b/>
                <w:color w:val="000000"/>
                <w:sz w:val="20"/>
                <w:szCs w:val="20"/>
              </w:rPr>
              <w:t>.</w:t>
            </w:r>
          </w:p>
          <w:p w14:paraId="1E2ED117" w14:textId="77777777" w:rsidR="00DD0EB5" w:rsidRDefault="00DD0EB5" w:rsidP="008D0D96">
            <w:pPr>
              <w:tabs>
                <w:tab w:val="left" w:pos="180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Postfach</w:t>
            </w:r>
            <w:proofErr w:type="spellEnd"/>
            <w:r>
              <w:rPr>
                <w:rFonts w:ascii="Arial" w:hAnsi="Arial" w:cs="Arial"/>
                <w:color w:val="000000"/>
                <w:sz w:val="20"/>
                <w:szCs w:val="20"/>
              </w:rPr>
              <w:t xml:space="preserve"> 250211, D – 40093 Duesseldorf</w:t>
            </w:r>
          </w:p>
          <w:p w14:paraId="051828B7"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+49 211 1592 13 0</w:t>
            </w:r>
          </w:p>
          <w:p w14:paraId="0ADEA14B"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1" w:history="1">
              <w:r>
                <w:rPr>
                  <w:rStyle w:val="Hyperlink"/>
                  <w:rFonts w:ascii="Arial" w:hAnsi="Arial" w:cs="Arial"/>
                  <w:sz w:val="20"/>
                  <w:szCs w:val="20"/>
                </w:rPr>
                <w:t>instand@instand-ev.de</w:t>
              </w:r>
            </w:hyperlink>
            <w:r>
              <w:rPr>
                <w:rFonts w:ascii="Arial" w:hAnsi="Arial" w:cs="Arial"/>
                <w:color w:val="000000"/>
                <w:sz w:val="20"/>
                <w:szCs w:val="20"/>
              </w:rPr>
              <w:t xml:space="preserve"> </w:t>
            </w:r>
          </w:p>
          <w:p w14:paraId="19DE5F30"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2" w:history="1">
              <w:r>
                <w:rPr>
                  <w:rStyle w:val="Hyperlink"/>
                  <w:rFonts w:ascii="Arial" w:hAnsi="Arial" w:cs="Arial"/>
                  <w:sz w:val="20"/>
                  <w:szCs w:val="20"/>
                </w:rPr>
                <w:t>www.instand-ev.de</w:t>
              </w:r>
            </w:hyperlink>
            <w:r>
              <w:rPr>
                <w:rFonts w:ascii="Arial" w:hAnsi="Arial" w:cs="Arial"/>
                <w:color w:val="000000"/>
                <w:sz w:val="20"/>
                <w:szCs w:val="20"/>
              </w:rPr>
              <w:t xml:space="preserve"> </w:t>
            </w:r>
          </w:p>
        </w:tc>
      </w:tr>
      <w:tr w:rsidR="00DD0EB5" w14:paraId="684EFF46" w14:textId="77777777" w:rsidTr="008D0D96">
        <w:tc>
          <w:tcPr>
            <w:tcW w:w="1863" w:type="dxa"/>
            <w:tcBorders>
              <w:top w:val="single" w:sz="4" w:space="0" w:color="auto"/>
              <w:left w:val="single" w:sz="4" w:space="0" w:color="auto"/>
              <w:bottom w:val="single" w:sz="4" w:space="0" w:color="auto"/>
              <w:right w:val="single" w:sz="4" w:space="0" w:color="auto"/>
            </w:tcBorders>
            <w:hideMark/>
          </w:tcPr>
          <w:p w14:paraId="45250957"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Antiretroviral Drugs Panel </w:t>
            </w:r>
            <w:proofErr w:type="gramStart"/>
            <w:r>
              <w:rPr>
                <w:rFonts w:ascii="Arial" w:hAnsi="Arial" w:cs="Arial"/>
                <w:color w:val="000000"/>
                <w:sz w:val="20"/>
                <w:szCs w:val="20"/>
              </w:rPr>
              <w:t>-  Holland</w:t>
            </w:r>
            <w:proofErr w:type="gramEnd"/>
            <w:r>
              <w:rPr>
                <w:rFonts w:ascii="Arial" w:hAnsi="Arial" w:cs="Arial"/>
                <w:color w:val="000000"/>
                <w:sz w:val="20"/>
                <w:szCs w:val="20"/>
              </w:rPr>
              <w:t xml:space="preserve"> Samples</w:t>
            </w:r>
          </w:p>
        </w:tc>
        <w:tc>
          <w:tcPr>
            <w:tcW w:w="1822" w:type="dxa"/>
            <w:tcBorders>
              <w:top w:val="single" w:sz="4" w:space="0" w:color="auto"/>
              <w:left w:val="single" w:sz="4" w:space="0" w:color="auto"/>
              <w:bottom w:val="single" w:sz="4" w:space="0" w:color="auto"/>
              <w:right w:val="single" w:sz="4" w:space="0" w:color="auto"/>
            </w:tcBorders>
            <w:hideMark/>
          </w:tcPr>
          <w:p w14:paraId="38E420E1"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w:t>
            </w:r>
          </w:p>
        </w:tc>
        <w:tc>
          <w:tcPr>
            <w:tcW w:w="5665" w:type="dxa"/>
            <w:tcBorders>
              <w:top w:val="single" w:sz="4" w:space="0" w:color="auto"/>
              <w:left w:val="single" w:sz="4" w:space="0" w:color="auto"/>
              <w:bottom w:val="single" w:sz="4" w:space="0" w:color="auto"/>
              <w:right w:val="single" w:sz="4" w:space="0" w:color="auto"/>
            </w:tcBorders>
            <w:hideMark/>
          </w:tcPr>
          <w:p w14:paraId="22CE3327"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b/>
                <w:color w:val="000000"/>
                <w:sz w:val="20"/>
                <w:szCs w:val="20"/>
              </w:rPr>
              <w:t>SKML</w:t>
            </w:r>
          </w:p>
          <w:p w14:paraId="5B8D29B8"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Mercator 1, </w:t>
            </w:r>
            <w:proofErr w:type="spellStart"/>
            <w:r>
              <w:rPr>
                <w:rFonts w:ascii="Arial" w:hAnsi="Arial" w:cs="Arial"/>
                <w:color w:val="000000"/>
                <w:sz w:val="20"/>
                <w:szCs w:val="20"/>
              </w:rPr>
              <w:t>Toernooiveld</w:t>
            </w:r>
            <w:proofErr w:type="spellEnd"/>
            <w:r>
              <w:rPr>
                <w:rFonts w:ascii="Arial" w:hAnsi="Arial" w:cs="Arial"/>
                <w:color w:val="000000"/>
                <w:sz w:val="20"/>
                <w:szCs w:val="20"/>
              </w:rPr>
              <w:t xml:space="preserve"> 214, 6525 EC Nijmegen</w:t>
            </w:r>
          </w:p>
          <w:p w14:paraId="51866DC8"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+31 24 361 66 37, Fax: +31 24 356 06 86</w:t>
            </w:r>
          </w:p>
          <w:p w14:paraId="2D2E67C0" w14:textId="77777777"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3" w:history="1">
              <w:r>
                <w:rPr>
                  <w:rStyle w:val="Hyperlink"/>
                  <w:rFonts w:ascii="Arial" w:hAnsi="Arial" w:cs="Arial"/>
                  <w:sz w:val="20"/>
                  <w:szCs w:val="20"/>
                </w:rPr>
                <w:t>office@skml.nl</w:t>
              </w:r>
            </w:hyperlink>
          </w:p>
        </w:tc>
      </w:tr>
      <w:tr w:rsidR="00177AAE" w14:paraId="64814A20" w14:textId="77777777" w:rsidTr="008D0D96">
        <w:tc>
          <w:tcPr>
            <w:tcW w:w="1863" w:type="dxa"/>
            <w:tcBorders>
              <w:top w:val="single" w:sz="4" w:space="0" w:color="auto"/>
              <w:left w:val="single" w:sz="4" w:space="0" w:color="auto"/>
              <w:bottom w:val="single" w:sz="4" w:space="0" w:color="auto"/>
              <w:right w:val="single" w:sz="4" w:space="0" w:color="auto"/>
            </w:tcBorders>
          </w:tcPr>
          <w:p w14:paraId="39A4080E" w14:textId="77777777" w:rsidR="00177AAE" w:rsidRDefault="00177AAE" w:rsidP="00177AAE">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ASQUALAB</w:t>
            </w:r>
          </w:p>
          <w:p w14:paraId="64D5E2F1" w14:textId="77777777" w:rsidR="00177AAE" w:rsidRDefault="00177AAE" w:rsidP="00177AAE">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Antiviral-Antiretroviral</w:t>
            </w:r>
          </w:p>
          <w:p w14:paraId="7C7019EE" w14:textId="77777777" w:rsidR="00177AAE" w:rsidRDefault="00177AAE" w:rsidP="00177AAE">
            <w:pPr>
              <w:tabs>
                <w:tab w:val="left" w:pos="1800"/>
              </w:tabs>
              <w:autoSpaceDE w:val="0"/>
              <w:autoSpaceDN w:val="0"/>
              <w:adjustRightInd w:val="0"/>
              <w:rPr>
                <w:rFonts w:ascii="Arial" w:hAnsi="Arial" w:cs="Arial"/>
                <w:color w:val="000000"/>
                <w:sz w:val="20"/>
                <w:szCs w:val="20"/>
              </w:rPr>
            </w:pPr>
          </w:p>
        </w:tc>
        <w:tc>
          <w:tcPr>
            <w:tcW w:w="1822" w:type="dxa"/>
            <w:tcBorders>
              <w:top w:val="single" w:sz="4" w:space="0" w:color="auto"/>
              <w:left w:val="single" w:sz="4" w:space="0" w:color="auto"/>
              <w:bottom w:val="single" w:sz="4" w:space="0" w:color="auto"/>
              <w:right w:val="single" w:sz="4" w:space="0" w:color="auto"/>
            </w:tcBorders>
          </w:tcPr>
          <w:p w14:paraId="739FAC41" w14:textId="77777777" w:rsidR="00177AAE" w:rsidRDefault="00177AAE" w:rsidP="00177AAE">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AR15</w:t>
            </w:r>
          </w:p>
          <w:p w14:paraId="4FA02FED" w14:textId="77777777" w:rsidR="00177AAE" w:rsidRDefault="00177AAE" w:rsidP="00177AAE">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AR16</w:t>
            </w:r>
          </w:p>
        </w:tc>
        <w:tc>
          <w:tcPr>
            <w:tcW w:w="5665" w:type="dxa"/>
            <w:tcBorders>
              <w:top w:val="single" w:sz="4" w:space="0" w:color="auto"/>
              <w:left w:val="single" w:sz="4" w:space="0" w:color="auto"/>
              <w:bottom w:val="single" w:sz="4" w:space="0" w:color="auto"/>
              <w:right w:val="single" w:sz="4" w:space="0" w:color="auto"/>
            </w:tcBorders>
          </w:tcPr>
          <w:p w14:paraId="4F5B69BE" w14:textId="77777777" w:rsidR="00177AAE" w:rsidRDefault="00177AAE" w:rsidP="00177AAE">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ASQUALAB</w:t>
            </w:r>
          </w:p>
          <w:p w14:paraId="00F48547" w14:textId="77777777" w:rsidR="00177AAE" w:rsidRPr="00BE42C5" w:rsidRDefault="00177AAE" w:rsidP="00177AAE">
            <w:pPr>
              <w:tabs>
                <w:tab w:val="left" w:pos="1800"/>
              </w:tabs>
              <w:autoSpaceDE w:val="0"/>
              <w:autoSpaceDN w:val="0"/>
              <w:adjustRightInd w:val="0"/>
              <w:rPr>
                <w:rFonts w:ascii="Arial" w:hAnsi="Arial" w:cs="Arial"/>
                <w:color w:val="000000"/>
                <w:sz w:val="20"/>
                <w:szCs w:val="20"/>
              </w:rPr>
            </w:pPr>
            <w:r w:rsidRPr="00BE42C5">
              <w:rPr>
                <w:rFonts w:ascii="Arial" w:hAnsi="Arial" w:cs="Arial"/>
                <w:color w:val="000000"/>
                <w:sz w:val="20"/>
                <w:szCs w:val="20"/>
              </w:rPr>
              <w:t>Quality assurance of medical biology laboratories</w:t>
            </w:r>
          </w:p>
          <w:p w14:paraId="3FA9B3CF" w14:textId="77777777" w:rsidR="00177AAE" w:rsidRPr="00BE42C5" w:rsidRDefault="00177AAE" w:rsidP="00177AAE">
            <w:pPr>
              <w:tabs>
                <w:tab w:val="left" w:pos="1800"/>
              </w:tabs>
              <w:autoSpaceDE w:val="0"/>
              <w:autoSpaceDN w:val="0"/>
              <w:adjustRightInd w:val="0"/>
              <w:rPr>
                <w:rFonts w:ascii="Arial" w:hAnsi="Arial" w:cs="Arial"/>
                <w:color w:val="000000"/>
                <w:sz w:val="20"/>
                <w:szCs w:val="20"/>
              </w:rPr>
            </w:pPr>
            <w:proofErr w:type="spellStart"/>
            <w:r w:rsidRPr="00BE42C5">
              <w:rPr>
                <w:rFonts w:ascii="Arial" w:hAnsi="Arial" w:cs="Arial"/>
                <w:color w:val="000000"/>
                <w:sz w:val="20"/>
                <w:szCs w:val="20"/>
              </w:rPr>
              <w:t>Bâtiment</w:t>
            </w:r>
            <w:proofErr w:type="spellEnd"/>
            <w:r w:rsidRPr="00BE42C5">
              <w:rPr>
                <w:rFonts w:ascii="Arial" w:hAnsi="Arial" w:cs="Arial"/>
                <w:color w:val="000000"/>
                <w:sz w:val="20"/>
                <w:szCs w:val="20"/>
              </w:rPr>
              <w:t xml:space="preserve"> </w:t>
            </w:r>
            <w:proofErr w:type="spellStart"/>
            <w:r w:rsidRPr="00BE42C5">
              <w:rPr>
                <w:rFonts w:ascii="Arial" w:hAnsi="Arial" w:cs="Arial"/>
                <w:color w:val="000000"/>
                <w:sz w:val="20"/>
                <w:szCs w:val="20"/>
              </w:rPr>
              <w:t>Leriche</w:t>
            </w:r>
            <w:proofErr w:type="spellEnd"/>
            <w:r w:rsidRPr="00BE42C5">
              <w:rPr>
                <w:rFonts w:ascii="Arial" w:hAnsi="Arial" w:cs="Arial"/>
                <w:color w:val="000000"/>
                <w:sz w:val="20"/>
                <w:szCs w:val="20"/>
              </w:rPr>
              <w:t xml:space="preserve"> – 96, rue Didot - 75014-PARIS</w:t>
            </w:r>
          </w:p>
          <w:p w14:paraId="6C63DCD2" w14:textId="77777777" w:rsidR="00177AAE" w:rsidRPr="00BE42C5" w:rsidRDefault="00177AAE" w:rsidP="00177AAE">
            <w:pPr>
              <w:tabs>
                <w:tab w:val="left" w:pos="1800"/>
              </w:tabs>
              <w:autoSpaceDE w:val="0"/>
              <w:autoSpaceDN w:val="0"/>
              <w:adjustRightInd w:val="0"/>
              <w:rPr>
                <w:rFonts w:ascii="Arial" w:hAnsi="Arial" w:cs="Arial"/>
                <w:sz w:val="20"/>
                <w:szCs w:val="20"/>
              </w:rPr>
            </w:pPr>
            <w:r w:rsidRPr="00BE42C5">
              <w:rPr>
                <w:rFonts w:ascii="Arial" w:hAnsi="Arial" w:cs="Arial"/>
                <w:sz w:val="20"/>
                <w:szCs w:val="20"/>
              </w:rPr>
              <w:t xml:space="preserve">Tel. +33 1 45 40 35 75 </w:t>
            </w:r>
          </w:p>
          <w:p w14:paraId="4E1B5AAD" w14:textId="77777777" w:rsidR="00177AAE" w:rsidRPr="00BE42C5" w:rsidRDefault="00177AAE" w:rsidP="00177AAE">
            <w:pPr>
              <w:tabs>
                <w:tab w:val="left" w:pos="1800"/>
              </w:tabs>
              <w:autoSpaceDE w:val="0"/>
              <w:autoSpaceDN w:val="0"/>
              <w:adjustRightInd w:val="0"/>
              <w:rPr>
                <w:rFonts w:ascii="Arial" w:hAnsi="Arial" w:cs="Arial"/>
                <w:sz w:val="20"/>
                <w:szCs w:val="20"/>
              </w:rPr>
            </w:pPr>
            <w:r w:rsidRPr="00BE42C5">
              <w:rPr>
                <w:rFonts w:ascii="Arial" w:hAnsi="Arial" w:cs="Arial"/>
                <w:sz w:val="20"/>
                <w:szCs w:val="20"/>
              </w:rPr>
              <w:t xml:space="preserve">E-mail: asqualab@wanadoo.fr </w:t>
            </w:r>
          </w:p>
          <w:p w14:paraId="0A727864" w14:textId="77777777" w:rsidR="00177AAE" w:rsidRDefault="00177AAE" w:rsidP="00177AAE">
            <w:pPr>
              <w:tabs>
                <w:tab w:val="left" w:pos="1800"/>
              </w:tabs>
              <w:autoSpaceDE w:val="0"/>
              <w:autoSpaceDN w:val="0"/>
              <w:adjustRightInd w:val="0"/>
              <w:rPr>
                <w:rFonts w:ascii="Arial" w:hAnsi="Arial" w:cs="Arial"/>
                <w:b/>
                <w:color w:val="000000"/>
                <w:sz w:val="20"/>
                <w:szCs w:val="20"/>
              </w:rPr>
            </w:pPr>
            <w:r w:rsidRPr="00BE42C5">
              <w:rPr>
                <w:rFonts w:ascii="Arial" w:hAnsi="Arial" w:cs="Arial"/>
                <w:sz w:val="20"/>
                <w:szCs w:val="20"/>
              </w:rPr>
              <w:t xml:space="preserve">Homepage: </w:t>
            </w:r>
            <w:hyperlink r:id="rId14" w:history="1">
              <w:r w:rsidRPr="00BE42C5">
                <w:rPr>
                  <w:rStyle w:val="Hyperlink"/>
                  <w:rFonts w:ascii="Arial" w:hAnsi="Arial" w:cs="Arial"/>
                  <w:sz w:val="20"/>
                  <w:szCs w:val="20"/>
                </w:rPr>
                <w:t>www.asqualab.com</w:t>
              </w:r>
            </w:hyperlink>
          </w:p>
        </w:tc>
      </w:tr>
    </w:tbl>
    <w:p w14:paraId="4F059780" w14:textId="77777777" w:rsidR="00DD0EB5" w:rsidRDefault="00DD0EB5" w:rsidP="00FF59BB">
      <w:pPr>
        <w:tabs>
          <w:tab w:val="left" w:pos="1800"/>
        </w:tabs>
        <w:autoSpaceDE w:val="0"/>
        <w:autoSpaceDN w:val="0"/>
        <w:adjustRightInd w:val="0"/>
        <w:spacing w:after="0" w:line="240" w:lineRule="auto"/>
        <w:rPr>
          <w:rFonts w:ascii="Arial" w:hAnsi="Arial" w:cs="Arial"/>
          <w:b/>
          <w:color w:val="000000"/>
          <w:sz w:val="20"/>
          <w:szCs w:val="20"/>
        </w:rPr>
      </w:pPr>
    </w:p>
    <w:p w14:paraId="2491D63B" w14:textId="77777777" w:rsidR="00FF59BB" w:rsidRDefault="00FF59BB" w:rsidP="00DD0EB5">
      <w:pPr>
        <w:tabs>
          <w:tab w:val="left" w:pos="1800"/>
        </w:tabs>
        <w:autoSpaceDE w:val="0"/>
        <w:autoSpaceDN w:val="0"/>
        <w:adjustRightInd w:val="0"/>
        <w:spacing w:after="0" w:line="240" w:lineRule="auto"/>
        <w:rPr>
          <w:rFonts w:ascii="Arial" w:hAnsi="Arial" w:cs="Arial"/>
          <w:color w:val="000000"/>
          <w:sz w:val="20"/>
          <w:szCs w:val="20"/>
        </w:rPr>
      </w:pPr>
      <w:r w:rsidRPr="00FF59BB">
        <w:rPr>
          <w:rFonts w:ascii="Arial" w:hAnsi="Arial" w:cs="Arial"/>
          <w:b/>
          <w:color w:val="000000"/>
          <w:sz w:val="20"/>
          <w:szCs w:val="20"/>
        </w:rPr>
        <w:t>Recommended Usage:</w:t>
      </w:r>
      <w:r w:rsidRPr="00FF59BB">
        <w:rPr>
          <w:rFonts w:ascii="Arial" w:hAnsi="Arial" w:cs="Arial"/>
          <w:b/>
          <w:color w:val="000000"/>
          <w:sz w:val="20"/>
          <w:szCs w:val="20"/>
        </w:rPr>
        <w:tab/>
      </w:r>
      <w:r>
        <w:rPr>
          <w:rFonts w:ascii="Arial" w:hAnsi="Arial" w:cs="Arial"/>
          <w:color w:val="000000"/>
          <w:sz w:val="20"/>
          <w:szCs w:val="20"/>
        </w:rPr>
        <w:t xml:space="preserve">This product is for research and development </w:t>
      </w:r>
      <w:r w:rsidR="00AB2D9D">
        <w:rPr>
          <w:rFonts w:ascii="Arial" w:hAnsi="Arial" w:cs="Arial"/>
          <w:color w:val="000000"/>
          <w:sz w:val="20"/>
          <w:szCs w:val="20"/>
        </w:rPr>
        <w:t>purposes.</w:t>
      </w:r>
    </w:p>
    <w:p w14:paraId="09D448EA" w14:textId="77777777"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p>
    <w:p w14:paraId="13CC90B7" w14:textId="77777777"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8"/>
          <w:szCs w:val="28"/>
        </w:rPr>
      </w:pPr>
      <w:r w:rsidRPr="00F32BCE">
        <w:rPr>
          <w:rFonts w:ascii="Arial" w:hAnsi="Arial" w:cs="Arial"/>
          <w:b/>
          <w:bCs/>
          <w:color w:val="000000"/>
          <w:sz w:val="28"/>
          <w:szCs w:val="28"/>
        </w:rPr>
        <w:t>HAZARDS IDENTIFICATION</w:t>
      </w:r>
    </w:p>
    <w:p w14:paraId="29D87727" w14:textId="77777777"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Emergency Overview</w:t>
      </w:r>
    </w:p>
    <w:p w14:paraId="705FCF42" w14:textId="77777777" w:rsidR="00FF59BB" w:rsidRDefault="00FF59BB" w:rsidP="00AB2D9D">
      <w:pPr>
        <w:autoSpaceDE w:val="0"/>
        <w:autoSpaceDN w:val="0"/>
        <w:adjustRightInd w:val="0"/>
        <w:spacing w:after="0" w:line="240" w:lineRule="auto"/>
        <w:rPr>
          <w:rFonts w:ascii="Arial" w:hAnsi="Arial" w:cs="Arial"/>
          <w:bCs/>
          <w:color w:val="000000"/>
          <w:sz w:val="20"/>
          <w:szCs w:val="20"/>
        </w:rPr>
      </w:pPr>
    </w:p>
    <w:p w14:paraId="269F0ABE" w14:textId="77777777" w:rsidR="00DD0EB5" w:rsidRPr="00DD0EB5" w:rsidRDefault="00DD0EB5" w:rsidP="00DD0EB5">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This preparation contains human serum or plasma. All controls of human origin should be considered as </w:t>
      </w:r>
      <w:r w:rsidRPr="00DD0EB5">
        <w:rPr>
          <w:rFonts w:ascii="Arial" w:hAnsi="Arial" w:cs="Arial"/>
          <w:bCs/>
          <w:color w:val="000000"/>
          <w:sz w:val="20"/>
          <w:szCs w:val="20"/>
        </w:rPr>
        <w:t>potentially infectious and treated with appropriate care.</w:t>
      </w:r>
    </w:p>
    <w:p w14:paraId="3E6BE6ED" w14:textId="77777777"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COMPOSITION/INFORMATION ON INGREDIENTS</w:t>
      </w:r>
    </w:p>
    <w:p w14:paraId="4C86EC03" w14:textId="77777777" w:rsidR="00825F85" w:rsidRP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This product is derived from hu</w:t>
      </w:r>
      <w:r>
        <w:rPr>
          <w:rFonts w:ascii="Arial" w:hAnsi="Arial" w:cs="Arial"/>
          <w:bCs/>
          <w:color w:val="000000"/>
          <w:sz w:val="20"/>
          <w:szCs w:val="20"/>
        </w:rPr>
        <w:t xml:space="preserve">man blood and/or blood products, spiked with antiretrovirals at various concentration levels. </w:t>
      </w:r>
      <w:r>
        <w:rPr>
          <w:rFonts w:ascii="Arial" w:hAnsi="Arial" w:cs="Arial"/>
          <w:color w:val="000000"/>
          <w:sz w:val="20"/>
          <w:szCs w:val="20"/>
        </w:rPr>
        <w:t>It has been lyophilized by the supplier.</w:t>
      </w:r>
    </w:p>
    <w:p w14:paraId="6F1907BA" w14:textId="77777777"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FIRST AID MEASURES</w:t>
      </w:r>
    </w:p>
    <w:p w14:paraId="2E4A6634" w14:textId="77777777" w:rsid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If accidental contact with material occurs laboratory staff must follow local first aid procedures that are normally applied following exposure to an equivalent clinical specimen. Medical advice should be sought following exposure to the material.</w:t>
      </w:r>
    </w:p>
    <w:p w14:paraId="773FA7A3" w14:textId="77777777" w:rsidR="00DD0EB5" w:rsidRPr="00DD0EB5" w:rsidRDefault="00DD0EB5" w:rsidP="00DD0EB5">
      <w:pPr>
        <w:autoSpaceDE w:val="0"/>
        <w:autoSpaceDN w:val="0"/>
        <w:adjustRightInd w:val="0"/>
        <w:spacing w:after="0" w:line="240" w:lineRule="auto"/>
        <w:rPr>
          <w:rFonts w:ascii="Arial" w:hAnsi="Arial" w:cs="Arial"/>
          <w:bCs/>
          <w:color w:val="000000"/>
          <w:sz w:val="20"/>
          <w:szCs w:val="20"/>
        </w:rPr>
      </w:pPr>
    </w:p>
    <w:p w14:paraId="600F14BE" w14:textId="77777777"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Eyes: In case of eye contact, flush eyes with plenty of water for at least 15 minutes. Separate eyelids with fingers to assure complete flushing. Consult a physician immediately. </w:t>
      </w:r>
    </w:p>
    <w:p w14:paraId="3D9BB908" w14:textId="77777777" w:rsidR="00DD0EB5" w:rsidRDefault="00DD0EB5" w:rsidP="00DD0EB5">
      <w:pPr>
        <w:autoSpaceDE w:val="0"/>
        <w:autoSpaceDN w:val="0"/>
        <w:adjustRightInd w:val="0"/>
        <w:spacing w:after="0" w:line="240" w:lineRule="auto"/>
        <w:rPr>
          <w:rFonts w:ascii="Arial" w:hAnsi="Arial" w:cs="Arial"/>
          <w:color w:val="000000"/>
          <w:sz w:val="20"/>
          <w:szCs w:val="20"/>
        </w:rPr>
      </w:pPr>
    </w:p>
    <w:p w14:paraId="1A1632FD" w14:textId="77777777"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Skin: In case of contact with skin, wash with a copious amount of water for at least 15 minutes. Remove any contaminated clothing and shoes and wash before re-wearing. </w:t>
      </w:r>
    </w:p>
    <w:p w14:paraId="60AEC789" w14:textId="77777777" w:rsidR="00DD0EB5" w:rsidRDefault="00DD0EB5" w:rsidP="00DD0EB5">
      <w:pPr>
        <w:autoSpaceDE w:val="0"/>
        <w:autoSpaceDN w:val="0"/>
        <w:adjustRightInd w:val="0"/>
        <w:spacing w:after="0" w:line="240" w:lineRule="auto"/>
        <w:rPr>
          <w:rFonts w:ascii="Arial" w:hAnsi="Arial" w:cs="Arial"/>
          <w:color w:val="000000"/>
          <w:sz w:val="20"/>
          <w:szCs w:val="20"/>
        </w:rPr>
      </w:pPr>
    </w:p>
    <w:p w14:paraId="2C29B261" w14:textId="77777777"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Ingestion: In case of ingestion, wash mouth out with water provided the person is conscious. Consult a physician immediately.</w:t>
      </w:r>
    </w:p>
    <w:p w14:paraId="56AD0462" w14:textId="77777777" w:rsidR="00DD0EB5"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FIREFIGHTING MEASURES</w:t>
      </w:r>
    </w:p>
    <w:p w14:paraId="468E18F0" w14:textId="77777777"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Not applicable.</w:t>
      </w:r>
    </w:p>
    <w:p w14:paraId="545F9A42" w14:textId="77777777" w:rsidR="00AB2D9D" w:rsidRPr="00F32BCE"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ACCIDENTAL RELEASE MEASURES</w:t>
      </w:r>
    </w:p>
    <w:p w14:paraId="72ADC578" w14:textId="77777777"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Personal precautions: </w:t>
      </w:r>
      <w:r>
        <w:rPr>
          <w:rFonts w:ascii="Arial" w:hAnsi="Arial" w:cs="Arial"/>
          <w:color w:val="000000"/>
          <w:sz w:val="20"/>
          <w:szCs w:val="20"/>
        </w:rPr>
        <w:t xml:space="preserve">Avoid breathing </w:t>
      </w:r>
      <w:proofErr w:type="spellStart"/>
      <w:r>
        <w:rPr>
          <w:rFonts w:ascii="Arial" w:hAnsi="Arial" w:cs="Arial"/>
          <w:color w:val="000000"/>
          <w:sz w:val="20"/>
          <w:szCs w:val="20"/>
        </w:rPr>
        <w:t>vapours</w:t>
      </w:r>
      <w:proofErr w:type="spellEnd"/>
      <w:r>
        <w:rPr>
          <w:rFonts w:ascii="Arial" w:hAnsi="Arial" w:cs="Arial"/>
          <w:color w:val="000000"/>
          <w:sz w:val="20"/>
          <w:szCs w:val="20"/>
        </w:rPr>
        <w:t>, mist or gas</w:t>
      </w:r>
      <w:r>
        <w:rPr>
          <w:rFonts w:ascii="Arial" w:hAnsi="Arial" w:cs="Arial"/>
          <w:sz w:val="20"/>
          <w:szCs w:val="20"/>
        </w:rPr>
        <w:t>. Wear appropriate protective equipment and clothing during handling.</w:t>
      </w:r>
    </w:p>
    <w:p w14:paraId="0F7D713A" w14:textId="77777777" w:rsidR="00DD0EB5" w:rsidRDefault="00DD0EB5" w:rsidP="00AB2D9D">
      <w:pPr>
        <w:autoSpaceDE w:val="0"/>
        <w:autoSpaceDN w:val="0"/>
        <w:adjustRightInd w:val="0"/>
        <w:spacing w:after="0" w:line="240" w:lineRule="auto"/>
        <w:rPr>
          <w:rFonts w:ascii="Arial" w:hAnsi="Arial" w:cs="Arial"/>
          <w:sz w:val="20"/>
          <w:szCs w:val="20"/>
        </w:rPr>
      </w:pPr>
    </w:p>
    <w:p w14:paraId="5A6D6F72" w14:textId="77777777"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Methods for cleaning up: Do not touch damaged containers or spilled material unless wearing appropriate protective clothing. If samples are spilled, decontaminate by using a suitable surface disinfectant. After-wards contain and collect carefully using suitable absorbent materials. Clean up surface with water after disinfection.</w:t>
      </w:r>
    </w:p>
    <w:p w14:paraId="33595D27" w14:textId="77777777" w:rsidR="00DD0EB5" w:rsidRDefault="00DD0EB5" w:rsidP="00AB2D9D">
      <w:pPr>
        <w:autoSpaceDE w:val="0"/>
        <w:autoSpaceDN w:val="0"/>
        <w:adjustRightInd w:val="0"/>
        <w:spacing w:after="0" w:line="240" w:lineRule="auto"/>
        <w:rPr>
          <w:rFonts w:ascii="Arial" w:hAnsi="Arial" w:cs="Arial"/>
          <w:sz w:val="20"/>
          <w:szCs w:val="20"/>
        </w:rPr>
      </w:pPr>
    </w:p>
    <w:p w14:paraId="06577ADC" w14:textId="77777777"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Environmental precautions: Material must not end up in sewage, waters or soil.</w:t>
      </w:r>
    </w:p>
    <w:p w14:paraId="65110DA8" w14:textId="77777777"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HANDLING AND STORAGE</w:t>
      </w:r>
    </w:p>
    <w:p w14:paraId="5A45C7A9" w14:textId="77777777"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Handling: Avoid skin and eye contact. Wear personal protective equipment. Handle and open with care.</w:t>
      </w:r>
    </w:p>
    <w:p w14:paraId="4209923C" w14:textId="77777777" w:rsidR="00DD0EB5" w:rsidRDefault="00DD0EB5" w:rsidP="00AB2D9D">
      <w:pPr>
        <w:autoSpaceDE w:val="0"/>
        <w:autoSpaceDN w:val="0"/>
        <w:adjustRightInd w:val="0"/>
        <w:spacing w:after="0" w:line="240" w:lineRule="auto"/>
        <w:rPr>
          <w:rFonts w:ascii="Arial" w:hAnsi="Arial" w:cs="Arial"/>
          <w:sz w:val="20"/>
          <w:szCs w:val="20"/>
        </w:rPr>
      </w:pPr>
    </w:p>
    <w:p w14:paraId="043BDA99" w14:textId="77777777"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Storage: Store samples according to the information on the sample tube or in the instruction sheet with individual distributions</w:t>
      </w:r>
      <w:r w:rsidR="00AB2D9D">
        <w:rPr>
          <w:rFonts w:ascii="Arial" w:hAnsi="Arial" w:cs="Arial"/>
          <w:color w:val="000000"/>
          <w:sz w:val="20"/>
          <w:szCs w:val="20"/>
        </w:rPr>
        <w:t>.</w:t>
      </w:r>
    </w:p>
    <w:p w14:paraId="073DC80C" w14:textId="77777777"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EXPOSURE CONTROLS/PERSONAL PROTECTION</w:t>
      </w:r>
    </w:p>
    <w:p w14:paraId="68302B21" w14:textId="77777777" w:rsidR="00AB2D9D" w:rsidRPr="00F32BCE" w:rsidRDefault="00AB2D9D" w:rsidP="002A498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Respiratory protection</w:t>
      </w:r>
      <w:r w:rsidR="00F32BCE">
        <w:rPr>
          <w:rFonts w:ascii="Arial" w:hAnsi="Arial" w:cs="Arial"/>
          <w:b/>
          <w:bCs/>
          <w:color w:val="000000"/>
          <w:sz w:val="20"/>
          <w:szCs w:val="20"/>
        </w:rPr>
        <w:t>:</w:t>
      </w:r>
      <w:r w:rsidR="00AF655F">
        <w:rPr>
          <w:rFonts w:ascii="Arial" w:hAnsi="Arial" w:cs="Arial"/>
          <w:b/>
          <w:bCs/>
          <w:color w:val="000000"/>
          <w:sz w:val="20"/>
          <w:szCs w:val="20"/>
        </w:rPr>
        <w:t xml:space="preserve"> </w:t>
      </w:r>
      <w:r>
        <w:rPr>
          <w:rFonts w:ascii="Arial" w:hAnsi="Arial" w:cs="Arial"/>
          <w:color w:val="000000"/>
          <w:sz w:val="20"/>
          <w:szCs w:val="20"/>
        </w:rPr>
        <w:t xml:space="preserve">Respiratory protection not required. </w:t>
      </w:r>
    </w:p>
    <w:p w14:paraId="1AF388BA" w14:textId="77777777" w:rsidR="00F32BCE" w:rsidRDefault="00F32BCE" w:rsidP="00AB2D9D">
      <w:pPr>
        <w:autoSpaceDE w:val="0"/>
        <w:autoSpaceDN w:val="0"/>
        <w:adjustRightInd w:val="0"/>
        <w:spacing w:after="0" w:line="240" w:lineRule="auto"/>
        <w:rPr>
          <w:rFonts w:ascii="Arial" w:hAnsi="Arial" w:cs="Arial"/>
          <w:b/>
          <w:bCs/>
          <w:color w:val="000000"/>
          <w:sz w:val="20"/>
          <w:szCs w:val="20"/>
        </w:rPr>
      </w:pPr>
    </w:p>
    <w:p w14:paraId="0BD10517" w14:textId="77777777"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Eye protection: </w:t>
      </w:r>
      <w:r>
        <w:rPr>
          <w:rFonts w:ascii="Arial" w:hAnsi="Arial" w:cs="Arial"/>
          <w:color w:val="000000"/>
          <w:sz w:val="20"/>
          <w:szCs w:val="20"/>
        </w:rPr>
        <w:t>Masks, in combination with goggles or glasses with solid shields, should be worn whenever eye contamination can be reasonably anticipated. Working within a BSC can be an alternative.</w:t>
      </w:r>
    </w:p>
    <w:p w14:paraId="6CBCFBB3" w14:textId="77777777" w:rsidR="00AF655F" w:rsidRDefault="00AF655F" w:rsidP="00AF655F">
      <w:pPr>
        <w:autoSpaceDE w:val="0"/>
        <w:autoSpaceDN w:val="0"/>
        <w:adjustRightInd w:val="0"/>
        <w:spacing w:after="0" w:line="240" w:lineRule="auto"/>
        <w:rPr>
          <w:rFonts w:ascii="Arial" w:hAnsi="Arial" w:cs="Arial"/>
          <w:b/>
          <w:bCs/>
          <w:color w:val="000000"/>
          <w:sz w:val="20"/>
          <w:szCs w:val="20"/>
        </w:rPr>
      </w:pPr>
    </w:p>
    <w:p w14:paraId="2910F2A5" w14:textId="77777777"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Skin protection: </w:t>
      </w:r>
      <w:r>
        <w:rPr>
          <w:rFonts w:ascii="Arial" w:hAnsi="Arial" w:cs="Arial"/>
          <w:color w:val="000000"/>
          <w:sz w:val="20"/>
          <w:szCs w:val="20"/>
        </w:rPr>
        <w:t>Gloves must be worn whenever handling this product. Disposable gloves must be replaced as soon as possible whenever contamination occurs, and must not be washed or decontaminated for re-use.</w:t>
      </w:r>
    </w:p>
    <w:p w14:paraId="0A397E15" w14:textId="77777777" w:rsidR="00AF655F" w:rsidRDefault="00AF655F" w:rsidP="00AF655F">
      <w:pPr>
        <w:autoSpaceDE w:val="0"/>
        <w:autoSpaceDN w:val="0"/>
        <w:adjustRightInd w:val="0"/>
        <w:spacing w:after="0" w:line="240" w:lineRule="auto"/>
        <w:rPr>
          <w:sz w:val="23"/>
          <w:szCs w:val="23"/>
        </w:rPr>
      </w:pPr>
    </w:p>
    <w:p w14:paraId="5AA6B2CF" w14:textId="77777777"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Body protection</w:t>
      </w:r>
      <w:r>
        <w:rPr>
          <w:sz w:val="23"/>
          <w:szCs w:val="23"/>
        </w:rPr>
        <w:t xml:space="preserve">: </w:t>
      </w:r>
      <w:r>
        <w:rPr>
          <w:rFonts w:ascii="Arial" w:hAnsi="Arial" w:cs="Arial"/>
          <w:color w:val="000000"/>
          <w:sz w:val="20"/>
          <w:szCs w:val="20"/>
        </w:rPr>
        <w:t>Protective Clothing: Appropriate protective clothing such as gowns, aprons, lab coats, and clinic jackets should be work in occupational exposure situations. Surgical caps or hoods should be worn whenever gross contamination can b</w:t>
      </w:r>
      <w:bookmarkStart w:id="0" w:name="_GoBack"/>
      <w:bookmarkEnd w:id="0"/>
      <w:r>
        <w:rPr>
          <w:rFonts w:ascii="Arial" w:hAnsi="Arial" w:cs="Arial"/>
          <w:color w:val="000000"/>
          <w:sz w:val="20"/>
          <w:szCs w:val="20"/>
        </w:rPr>
        <w:t>e reasonably anticipated</w:t>
      </w:r>
    </w:p>
    <w:p w14:paraId="48269E78" w14:textId="77777777" w:rsidR="00AB2D9D" w:rsidRPr="00F32BCE" w:rsidRDefault="00AB2D9D" w:rsidP="00F32BCE">
      <w:pPr>
        <w:tabs>
          <w:tab w:val="left" w:pos="3240"/>
        </w:tabs>
        <w:autoSpaceDE w:val="0"/>
        <w:autoSpaceDN w:val="0"/>
        <w:adjustRightInd w:val="0"/>
        <w:spacing w:after="0" w:line="240" w:lineRule="auto"/>
        <w:rPr>
          <w:rFonts w:ascii="Arial" w:hAnsi="Arial" w:cs="Arial"/>
          <w:b/>
          <w:bCs/>
          <w:color w:val="000000"/>
          <w:sz w:val="20"/>
          <w:szCs w:val="20"/>
        </w:rPr>
      </w:pPr>
      <w:r>
        <w:rPr>
          <w:rFonts w:ascii="Arial" w:hAnsi="Arial" w:cs="Arial"/>
          <w:color w:val="000000"/>
          <w:sz w:val="20"/>
          <w:szCs w:val="20"/>
        </w:rPr>
        <w:t>.</w:t>
      </w:r>
    </w:p>
    <w:p w14:paraId="0C9A3152" w14:textId="77777777"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PHYSICAL AND CHEMICAL PROPERTIES</w:t>
      </w:r>
    </w:p>
    <w:p w14:paraId="1262D475" w14:textId="77777777" w:rsid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Physical State:</w:t>
      </w:r>
      <w:r>
        <w:rPr>
          <w:rFonts w:ascii="Arial" w:hAnsi="Arial" w:cs="Arial"/>
          <w:b/>
          <w:bCs/>
          <w:color w:val="000000"/>
          <w:sz w:val="20"/>
          <w:szCs w:val="20"/>
        </w:rPr>
        <w:tab/>
      </w:r>
      <w:r>
        <w:rPr>
          <w:rFonts w:ascii="Arial" w:hAnsi="Arial" w:cs="Arial"/>
          <w:color w:val="000000"/>
          <w:sz w:val="20"/>
          <w:szCs w:val="20"/>
        </w:rPr>
        <w:t>Powder</w:t>
      </w:r>
      <w:r w:rsidR="00AF655F">
        <w:rPr>
          <w:rFonts w:ascii="Arial" w:hAnsi="Arial" w:cs="Arial"/>
          <w:color w:val="000000"/>
          <w:sz w:val="20"/>
          <w:szCs w:val="20"/>
        </w:rPr>
        <w:t xml:space="preserve"> (Lyophilized)</w:t>
      </w:r>
    </w:p>
    <w:p w14:paraId="747D52C9" w14:textId="77777777" w:rsidR="00AB2D9D" w:rsidRDefault="00AB2D9D" w:rsidP="00CA6EE2">
      <w:pPr>
        <w:tabs>
          <w:tab w:val="left" w:pos="216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Appearance</w:t>
      </w:r>
      <w:r w:rsidR="00CA6EE2">
        <w:rPr>
          <w:rFonts w:ascii="Arial" w:hAnsi="Arial" w:cs="Arial"/>
          <w:b/>
          <w:bCs/>
          <w:color w:val="000000"/>
          <w:sz w:val="20"/>
          <w:szCs w:val="20"/>
        </w:rPr>
        <w:t>:</w:t>
      </w:r>
      <w:r w:rsidR="00CA6EE2">
        <w:rPr>
          <w:rFonts w:ascii="Arial" w:hAnsi="Arial" w:cs="Arial"/>
          <w:b/>
          <w:bCs/>
          <w:color w:val="000000"/>
          <w:sz w:val="20"/>
          <w:szCs w:val="20"/>
        </w:rPr>
        <w:tab/>
      </w:r>
      <w:r w:rsidR="00AF655F" w:rsidRPr="00AF655F">
        <w:rPr>
          <w:rFonts w:ascii="Arial" w:hAnsi="Arial" w:cs="Arial"/>
          <w:bCs/>
          <w:color w:val="000000"/>
          <w:sz w:val="20"/>
          <w:szCs w:val="20"/>
        </w:rPr>
        <w:t>White to</w:t>
      </w:r>
      <w:r w:rsidR="00AF655F">
        <w:rPr>
          <w:rFonts w:ascii="Arial" w:hAnsi="Arial" w:cs="Arial"/>
          <w:b/>
          <w:bCs/>
          <w:color w:val="000000"/>
          <w:sz w:val="20"/>
          <w:szCs w:val="20"/>
        </w:rPr>
        <w:t xml:space="preserve"> </w:t>
      </w:r>
      <w:r w:rsidR="00AF655F">
        <w:rPr>
          <w:rFonts w:ascii="Arial" w:hAnsi="Arial" w:cs="Arial"/>
          <w:bCs/>
          <w:color w:val="000000"/>
          <w:sz w:val="20"/>
          <w:szCs w:val="20"/>
        </w:rPr>
        <w:t>Off-white</w:t>
      </w:r>
    </w:p>
    <w:p w14:paraId="06DDD166" w14:textId="77777777" w:rsidR="00CA6EE2" w:rsidRP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sidRPr="00CA6EE2">
        <w:rPr>
          <w:rFonts w:ascii="Arial" w:hAnsi="Arial" w:cs="Arial"/>
          <w:b/>
          <w:color w:val="000000"/>
          <w:sz w:val="20"/>
          <w:szCs w:val="20"/>
        </w:rPr>
        <w:t>Odor:</w:t>
      </w:r>
      <w:r>
        <w:rPr>
          <w:rFonts w:ascii="Arial" w:hAnsi="Arial" w:cs="Arial"/>
          <w:b/>
          <w:color w:val="000000"/>
          <w:sz w:val="20"/>
          <w:szCs w:val="20"/>
        </w:rPr>
        <w:tab/>
      </w:r>
      <w:r w:rsidRPr="00CA6EE2">
        <w:rPr>
          <w:rFonts w:ascii="Arial" w:hAnsi="Arial" w:cs="Arial"/>
          <w:color w:val="000000"/>
          <w:sz w:val="20"/>
          <w:szCs w:val="20"/>
        </w:rPr>
        <w:t>NA</w:t>
      </w:r>
    </w:p>
    <w:p w14:paraId="06B6EA95" w14:textId="77777777" w:rsidR="00FE3803" w:rsidRDefault="00FE3803" w:rsidP="00FE3803">
      <w:pPr>
        <w:tabs>
          <w:tab w:val="left" w:pos="2160"/>
        </w:tabs>
        <w:autoSpaceDE w:val="0"/>
        <w:autoSpaceDN w:val="0"/>
        <w:adjustRightInd w:val="0"/>
        <w:spacing w:after="0" w:line="240" w:lineRule="auto"/>
        <w:rPr>
          <w:rFonts w:ascii="Arial" w:hAnsi="Arial" w:cs="Arial"/>
          <w:b/>
          <w:bCs/>
          <w:color w:val="000000"/>
          <w:sz w:val="20"/>
          <w:szCs w:val="20"/>
        </w:rPr>
      </w:pPr>
    </w:p>
    <w:p w14:paraId="32521645" w14:textId="77777777" w:rsidR="00AF655F" w:rsidRDefault="00AF655F" w:rsidP="00AF655F">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Refer to the Product Datasheet for physical and chemical properties.</w:t>
      </w:r>
    </w:p>
    <w:p w14:paraId="122D1B21" w14:textId="77777777"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lastRenderedPageBreak/>
        <w:t>STABILITY AND REACTIVITY</w:t>
      </w:r>
    </w:p>
    <w:p w14:paraId="67766E18" w14:textId="77777777" w:rsidR="00AB2D9D" w:rsidRDefault="00AB2D9D" w:rsidP="00CA6EE2">
      <w:pPr>
        <w:tabs>
          <w:tab w:val="left" w:pos="36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Chemical stability</w:t>
      </w:r>
      <w:r w:rsidR="00CA6EE2">
        <w:rPr>
          <w:rFonts w:ascii="Arial" w:hAnsi="Arial" w:cs="Arial"/>
          <w:b/>
          <w:bCs/>
          <w:color w:val="000000"/>
          <w:sz w:val="20"/>
          <w:szCs w:val="20"/>
        </w:rPr>
        <w:t>:</w:t>
      </w:r>
      <w:r w:rsidR="00CA6EE2">
        <w:rPr>
          <w:rFonts w:ascii="Arial" w:hAnsi="Arial" w:cs="Arial"/>
          <w:b/>
          <w:bCs/>
          <w:color w:val="000000"/>
          <w:sz w:val="20"/>
          <w:szCs w:val="20"/>
        </w:rPr>
        <w:tab/>
      </w:r>
      <w:r>
        <w:rPr>
          <w:rFonts w:ascii="Arial" w:hAnsi="Arial" w:cs="Arial"/>
          <w:color w:val="000000"/>
          <w:sz w:val="20"/>
          <w:szCs w:val="20"/>
        </w:rPr>
        <w:t>Stable under recommended storage conditions.</w:t>
      </w:r>
    </w:p>
    <w:p w14:paraId="456A75E5" w14:textId="77777777" w:rsidR="00AB2D9D" w:rsidRPr="00163539" w:rsidRDefault="00AB2D9D" w:rsidP="00CA6EE2">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Pos</w:t>
      </w:r>
      <w:r w:rsidR="00163539">
        <w:rPr>
          <w:rFonts w:ascii="Arial" w:hAnsi="Arial" w:cs="Arial"/>
          <w:b/>
          <w:bCs/>
          <w:color w:val="000000"/>
          <w:sz w:val="20"/>
          <w:szCs w:val="20"/>
        </w:rPr>
        <w:t xml:space="preserve">sibility of hazardous reactions: </w:t>
      </w:r>
      <w:r w:rsidR="00CA6EE2">
        <w:rPr>
          <w:rFonts w:ascii="Arial" w:hAnsi="Arial" w:cs="Arial"/>
          <w:b/>
          <w:bCs/>
          <w:color w:val="000000"/>
          <w:sz w:val="20"/>
          <w:szCs w:val="20"/>
        </w:rPr>
        <w:tab/>
      </w:r>
      <w:r w:rsidR="00CA6EE2">
        <w:rPr>
          <w:rFonts w:ascii="Arial" w:hAnsi="Arial" w:cs="Arial"/>
          <w:color w:val="000000"/>
          <w:sz w:val="20"/>
          <w:szCs w:val="20"/>
        </w:rPr>
        <w:t>No information available</w:t>
      </w:r>
    </w:p>
    <w:p w14:paraId="2039B09A" w14:textId="77777777"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TOXICOLOGICAL INFORMATION</w:t>
      </w:r>
    </w:p>
    <w:p w14:paraId="6038D8B0" w14:textId="77777777" w:rsidR="00AB2D9D" w:rsidRDefault="00AB2D9D" w:rsidP="00AB2D9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To the best of our knowledge, the chemical, physical, and toxicological properties have not been thoroughly investigated.</w:t>
      </w:r>
    </w:p>
    <w:p w14:paraId="7FDDC27B" w14:textId="77777777" w:rsidR="008F627A" w:rsidRDefault="008F627A" w:rsidP="00AB2D9D">
      <w:pPr>
        <w:autoSpaceDE w:val="0"/>
        <w:autoSpaceDN w:val="0"/>
        <w:adjustRightInd w:val="0"/>
        <w:spacing w:after="0" w:line="240" w:lineRule="auto"/>
        <w:rPr>
          <w:rFonts w:ascii="Arial" w:hAnsi="Arial" w:cs="Arial"/>
          <w:b/>
          <w:bCs/>
          <w:color w:val="000000"/>
          <w:sz w:val="20"/>
          <w:szCs w:val="20"/>
        </w:rPr>
      </w:pPr>
    </w:p>
    <w:p w14:paraId="797AF41F" w14:textId="77777777"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ECOLOGICAL INFORMATION</w:t>
      </w:r>
    </w:p>
    <w:p w14:paraId="7CF44ACF" w14:textId="77777777"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Toxicity: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14:paraId="42E6E9A6" w14:textId="77777777"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Persistence and degradability: </w:t>
      </w:r>
      <w:r w:rsidR="008F627A">
        <w:rPr>
          <w:rFonts w:ascii="Arial" w:hAnsi="Arial" w:cs="Arial"/>
          <w:color w:val="000000"/>
          <w:sz w:val="20"/>
          <w:szCs w:val="20"/>
        </w:rPr>
        <w:tab/>
        <w:t>No information available</w:t>
      </w:r>
    </w:p>
    <w:p w14:paraId="2F9E6849" w14:textId="77777777"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proofErr w:type="spellStart"/>
      <w:r>
        <w:rPr>
          <w:rFonts w:ascii="Arial" w:hAnsi="Arial" w:cs="Arial"/>
          <w:b/>
          <w:bCs/>
          <w:color w:val="000000"/>
          <w:sz w:val="20"/>
          <w:szCs w:val="20"/>
        </w:rPr>
        <w:t>Bioaccumulative</w:t>
      </w:r>
      <w:proofErr w:type="spellEnd"/>
      <w:r>
        <w:rPr>
          <w:rFonts w:ascii="Arial" w:hAnsi="Arial" w:cs="Arial"/>
          <w:b/>
          <w:bCs/>
          <w:color w:val="000000"/>
          <w:sz w:val="20"/>
          <w:szCs w:val="20"/>
        </w:rPr>
        <w:t xml:space="preserve"> potential: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14:paraId="6B139055" w14:textId="77777777"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Mobility in soil: </w:t>
      </w:r>
      <w:r w:rsidR="008F627A">
        <w:rPr>
          <w:rFonts w:ascii="Arial" w:hAnsi="Arial" w:cs="Arial"/>
          <w:color w:val="000000"/>
          <w:sz w:val="20"/>
          <w:szCs w:val="20"/>
        </w:rPr>
        <w:tab/>
        <w:t>No information available</w:t>
      </w:r>
    </w:p>
    <w:p w14:paraId="68950895" w14:textId="77777777"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PBT and </w:t>
      </w:r>
      <w:proofErr w:type="spellStart"/>
      <w:r>
        <w:rPr>
          <w:rFonts w:ascii="Arial" w:hAnsi="Arial" w:cs="Arial"/>
          <w:b/>
          <w:bCs/>
          <w:color w:val="000000"/>
          <w:sz w:val="20"/>
          <w:szCs w:val="20"/>
        </w:rPr>
        <w:t>vPvB</w:t>
      </w:r>
      <w:proofErr w:type="spellEnd"/>
      <w:r>
        <w:rPr>
          <w:rFonts w:ascii="Arial" w:hAnsi="Arial" w:cs="Arial"/>
          <w:b/>
          <w:bCs/>
          <w:color w:val="000000"/>
          <w:sz w:val="20"/>
          <w:szCs w:val="20"/>
        </w:rPr>
        <w:t xml:space="preserve"> assessment: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14:paraId="38773823" w14:textId="77777777"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Other adverse effects: </w:t>
      </w:r>
      <w:r w:rsidR="008F627A">
        <w:rPr>
          <w:rFonts w:ascii="Arial" w:hAnsi="Arial" w:cs="Arial"/>
          <w:b/>
          <w:bCs/>
          <w:color w:val="000000"/>
          <w:sz w:val="20"/>
          <w:szCs w:val="20"/>
        </w:rPr>
        <w:tab/>
      </w:r>
      <w:r w:rsidR="008F627A">
        <w:rPr>
          <w:rFonts w:ascii="Arial" w:hAnsi="Arial" w:cs="Arial"/>
          <w:color w:val="000000"/>
          <w:sz w:val="20"/>
          <w:szCs w:val="20"/>
        </w:rPr>
        <w:t>No information available</w:t>
      </w:r>
    </w:p>
    <w:p w14:paraId="50B161CB" w14:textId="77777777"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DISPOSAL CONSIDERATIONS</w:t>
      </w:r>
    </w:p>
    <w:p w14:paraId="400182BC" w14:textId="77777777" w:rsidR="00AB2D9D" w:rsidRPr="00163539" w:rsidRDefault="00AF655F"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Cs/>
          <w:color w:val="000000"/>
          <w:sz w:val="20"/>
          <w:szCs w:val="20"/>
        </w:rPr>
        <w:t>Disposal of this product should be made in accordance with existing procedures/protocols for disposal of infectious waste. Observe all Federal, State and Local environmental regulations</w:t>
      </w:r>
      <w:r w:rsidR="00AB2D9D">
        <w:rPr>
          <w:rFonts w:ascii="Arial" w:hAnsi="Arial" w:cs="Arial"/>
          <w:color w:val="000000"/>
          <w:sz w:val="20"/>
          <w:szCs w:val="20"/>
        </w:rPr>
        <w:t>.</w:t>
      </w:r>
    </w:p>
    <w:p w14:paraId="150145E9" w14:textId="77777777"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TRANSPORT INFORMATION</w:t>
      </w:r>
    </w:p>
    <w:p w14:paraId="6CE3A66D" w14:textId="77777777" w:rsidR="00AB2D9D" w:rsidRPr="00163539" w:rsidRDefault="008F627A" w:rsidP="008F627A">
      <w:pPr>
        <w:tabs>
          <w:tab w:val="left" w:pos="18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DOT (US):</w:t>
      </w:r>
      <w:r>
        <w:rPr>
          <w:rFonts w:ascii="Arial" w:hAnsi="Arial" w:cs="Arial"/>
          <w:b/>
          <w:bCs/>
          <w:color w:val="000000"/>
          <w:sz w:val="20"/>
          <w:szCs w:val="20"/>
        </w:rPr>
        <w:tab/>
      </w:r>
      <w:r w:rsidR="00AB2D9D">
        <w:rPr>
          <w:rFonts w:ascii="Arial" w:hAnsi="Arial" w:cs="Arial"/>
          <w:color w:val="000000"/>
          <w:sz w:val="20"/>
          <w:szCs w:val="20"/>
        </w:rPr>
        <w:t>Not dangerous goods</w:t>
      </w:r>
    </w:p>
    <w:p w14:paraId="747498EF" w14:textId="77777777"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IMDG</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14:paraId="381BF40C" w14:textId="77777777"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IATA</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14:paraId="236E4781" w14:textId="77777777"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REGULATORY INFORMATION</w:t>
      </w:r>
    </w:p>
    <w:p w14:paraId="58B9DCDB" w14:textId="77777777" w:rsidR="00AB2D9D" w:rsidRPr="008F627A" w:rsidRDefault="00AB2D9D"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WHMIS Classification</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WHMIS controlled.</w:t>
      </w:r>
    </w:p>
    <w:p w14:paraId="6D5A91DA" w14:textId="77777777"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OTHER INFORMATION</w:t>
      </w:r>
    </w:p>
    <w:p w14:paraId="469A3F4C" w14:textId="77777777"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Further information</w:t>
      </w:r>
    </w:p>
    <w:p w14:paraId="267B1E0D" w14:textId="77777777" w:rsidR="008F627A" w:rsidRDefault="008F627A" w:rsidP="00EB1DCC">
      <w:pPr>
        <w:autoSpaceDE w:val="0"/>
        <w:autoSpaceDN w:val="0"/>
        <w:adjustRightInd w:val="0"/>
        <w:spacing w:after="0" w:line="240" w:lineRule="auto"/>
        <w:rPr>
          <w:rFonts w:ascii="Arial" w:hAnsi="Arial" w:cs="Arial"/>
          <w:color w:val="000000"/>
          <w:sz w:val="20"/>
          <w:szCs w:val="20"/>
        </w:rPr>
      </w:pPr>
    </w:p>
    <w:p w14:paraId="5C3CB196" w14:textId="77777777" w:rsidR="009C1774" w:rsidRDefault="00AB2D9D" w:rsidP="00EB1DC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above information is believed to be correct but does not purport to be all inclus</w:t>
      </w:r>
      <w:r w:rsidR="00EB1DCC">
        <w:rPr>
          <w:rFonts w:ascii="Arial" w:hAnsi="Arial" w:cs="Arial"/>
          <w:color w:val="000000"/>
          <w:sz w:val="20"/>
          <w:szCs w:val="20"/>
        </w:rPr>
        <w:t xml:space="preserve">ive and shall be used only as a </w:t>
      </w:r>
      <w:r>
        <w:rPr>
          <w:rFonts w:ascii="Arial" w:hAnsi="Arial" w:cs="Arial"/>
          <w:color w:val="000000"/>
          <w:sz w:val="20"/>
          <w:szCs w:val="20"/>
        </w:rPr>
        <w:t>guide. The information in this document is based on the present state of our knowledge and is applicable to the</w:t>
      </w:r>
      <w:r w:rsidR="00EB1DCC">
        <w:rPr>
          <w:rFonts w:ascii="Arial" w:hAnsi="Arial" w:cs="Arial"/>
          <w:color w:val="000000"/>
          <w:sz w:val="20"/>
          <w:szCs w:val="20"/>
        </w:rPr>
        <w:t xml:space="preserve"> </w:t>
      </w:r>
      <w:r>
        <w:rPr>
          <w:rFonts w:ascii="Arial" w:hAnsi="Arial" w:cs="Arial"/>
          <w:color w:val="000000"/>
          <w:sz w:val="20"/>
          <w:szCs w:val="20"/>
        </w:rPr>
        <w:t>product with regard to appropriate safety precautions. It does not represent any guarantee of the properties of the</w:t>
      </w:r>
      <w:r w:rsidR="00EB1DCC">
        <w:rPr>
          <w:rFonts w:ascii="Arial" w:hAnsi="Arial" w:cs="Arial"/>
          <w:color w:val="000000"/>
          <w:sz w:val="20"/>
          <w:szCs w:val="20"/>
        </w:rPr>
        <w:t xml:space="preserve"> </w:t>
      </w:r>
      <w:r>
        <w:rPr>
          <w:rFonts w:ascii="Arial" w:hAnsi="Arial" w:cs="Arial"/>
          <w:color w:val="000000"/>
          <w:sz w:val="20"/>
          <w:szCs w:val="20"/>
        </w:rPr>
        <w:t>product</w:t>
      </w:r>
      <w:r w:rsidR="00177AAE">
        <w:rPr>
          <w:rFonts w:ascii="Arial" w:hAnsi="Arial" w:cs="Arial"/>
          <w:color w:val="000000"/>
          <w:sz w:val="20"/>
          <w:szCs w:val="20"/>
        </w:rPr>
        <w:t>.</w:t>
      </w:r>
    </w:p>
    <w:p w14:paraId="1F75B1AB" w14:textId="77777777" w:rsidR="00177AAE" w:rsidRDefault="00177AAE" w:rsidP="00EB1DCC">
      <w:pPr>
        <w:autoSpaceDE w:val="0"/>
        <w:autoSpaceDN w:val="0"/>
        <w:adjustRightInd w:val="0"/>
        <w:spacing w:after="0" w:line="240" w:lineRule="auto"/>
      </w:pPr>
    </w:p>
    <w:p w14:paraId="7F3175D9" w14:textId="77777777" w:rsidR="000821E2" w:rsidRDefault="000821E2">
      <w:pPr>
        <w:rPr>
          <w:rFonts w:ascii="Arial" w:hAnsi="Arial" w:cs="Arial"/>
          <w:b/>
          <w:color w:val="993300"/>
        </w:rPr>
      </w:pPr>
      <w:r>
        <w:rPr>
          <w:rFonts w:ascii="Arial" w:hAnsi="Arial" w:cs="Arial"/>
          <w:b/>
          <w:color w:val="993300"/>
        </w:rPr>
        <w:br w:type="page"/>
      </w:r>
    </w:p>
    <w:p w14:paraId="012DAF5D" w14:textId="19FC4D62" w:rsidR="00177AAE" w:rsidRPr="00FC5E50" w:rsidRDefault="00177AAE" w:rsidP="00177AAE">
      <w:pPr>
        <w:ind w:right="-814"/>
        <w:rPr>
          <w:rFonts w:ascii="Arial" w:hAnsi="Arial" w:cs="Arial"/>
          <w:b/>
          <w:color w:val="993300"/>
        </w:rPr>
      </w:pPr>
      <w:r w:rsidRPr="00FC5E50">
        <w:rPr>
          <w:rFonts w:ascii="Arial" w:hAnsi="Arial" w:cs="Arial"/>
          <w:b/>
          <w:color w:val="993300"/>
        </w:rPr>
        <w:lastRenderedPageBreak/>
        <w:t>Document Revision History</w:t>
      </w:r>
    </w:p>
    <w:p w14:paraId="50AD25C7" w14:textId="77777777" w:rsidR="00177AAE" w:rsidRPr="00FC5E50" w:rsidRDefault="00177AAE" w:rsidP="00177AAE">
      <w:pPr>
        <w:rPr>
          <w:rFonts w:ascii="Arial" w:hAnsi="Arial" w:cs="Arial"/>
          <w:b/>
        </w:rPr>
      </w:pPr>
    </w:p>
    <w:p w14:paraId="1D8F1678" w14:textId="77777777" w:rsidR="00177AAE" w:rsidRPr="003F0679" w:rsidRDefault="00177AAE" w:rsidP="00177AAE">
      <w:pPr>
        <w:tabs>
          <w:tab w:val="left" w:pos="1980"/>
          <w:tab w:val="left" w:pos="8640"/>
        </w:tabs>
        <w:rPr>
          <w:rFonts w:ascii="Arial" w:hAnsi="Arial" w:cs="Arial"/>
          <w:sz w:val="20"/>
          <w:szCs w:val="20"/>
        </w:rPr>
      </w:pPr>
      <w:r w:rsidRPr="003F0679">
        <w:rPr>
          <w:rFonts w:ascii="Arial" w:hAnsi="Arial" w:cs="Arial"/>
          <w:color w:val="000080"/>
          <w:sz w:val="20"/>
          <w:szCs w:val="20"/>
        </w:rPr>
        <w:t>Date Created:</w:t>
      </w:r>
      <w:r w:rsidRPr="003F0679">
        <w:rPr>
          <w:rFonts w:ascii="Arial" w:hAnsi="Arial" w:cs="Arial"/>
          <w:color w:val="000080"/>
          <w:sz w:val="20"/>
          <w:szCs w:val="20"/>
        </w:rPr>
        <w:tab/>
      </w:r>
      <w:r w:rsidRPr="003F0679">
        <w:rPr>
          <w:rFonts w:ascii="Arial" w:hAnsi="Arial" w:cs="Arial"/>
          <w:sz w:val="20"/>
          <w:szCs w:val="20"/>
        </w:rPr>
        <w:t>29-April-2019</w:t>
      </w:r>
    </w:p>
    <w:p w14:paraId="155DAA00" w14:textId="77777777" w:rsidR="00177AAE" w:rsidRPr="000821E2" w:rsidRDefault="00177AAE" w:rsidP="00177AAE">
      <w:pPr>
        <w:tabs>
          <w:tab w:val="left" w:pos="1800"/>
        </w:tabs>
        <w:autoSpaceDE w:val="0"/>
        <w:autoSpaceDN w:val="0"/>
        <w:adjustRightInd w:val="0"/>
        <w:spacing w:after="0" w:line="240" w:lineRule="auto"/>
        <w:rPr>
          <w:rFonts w:ascii="Arial" w:hAnsi="Arial" w:cs="Arial"/>
          <w:color w:val="000000"/>
          <w:sz w:val="20"/>
          <w:szCs w:val="20"/>
        </w:rPr>
      </w:pPr>
      <w:r w:rsidRPr="003F0679">
        <w:rPr>
          <w:rFonts w:ascii="Arial" w:hAnsi="Arial" w:cs="Arial"/>
          <w:color w:val="000080"/>
          <w:sz w:val="20"/>
          <w:szCs w:val="20"/>
        </w:rPr>
        <w:t>Document Author:</w:t>
      </w:r>
      <w:r w:rsidRPr="003F0679">
        <w:rPr>
          <w:rFonts w:ascii="Arial" w:hAnsi="Arial" w:cs="Arial"/>
          <w:sz w:val="20"/>
          <w:szCs w:val="20"/>
        </w:rPr>
        <w:tab/>
      </w:r>
      <w:r w:rsidRPr="003F0679">
        <w:rPr>
          <w:rFonts w:ascii="Arial" w:hAnsi="Arial" w:cs="Arial"/>
          <w:color w:val="000000"/>
          <w:sz w:val="20"/>
          <w:szCs w:val="20"/>
        </w:rPr>
        <w:t xml:space="preserve">Birgit Watson, </w:t>
      </w:r>
      <w:r w:rsidRPr="000821E2">
        <w:rPr>
          <w:rFonts w:ascii="Arial" w:hAnsi="Arial" w:cs="Arial"/>
          <w:color w:val="000000"/>
          <w:sz w:val="20"/>
          <w:szCs w:val="20"/>
        </w:rPr>
        <w:t>BC-</w:t>
      </w:r>
      <w:proofErr w:type="spellStart"/>
      <w:r w:rsidRPr="000821E2">
        <w:rPr>
          <w:rFonts w:ascii="Arial" w:hAnsi="Arial" w:cs="Arial"/>
          <w:color w:val="000000"/>
          <w:sz w:val="20"/>
          <w:szCs w:val="20"/>
        </w:rPr>
        <w:t>CfE</w:t>
      </w:r>
      <w:proofErr w:type="spellEnd"/>
      <w:r w:rsidRPr="000821E2">
        <w:rPr>
          <w:rFonts w:ascii="Arial" w:hAnsi="Arial" w:cs="Arial"/>
          <w:color w:val="000000"/>
          <w:sz w:val="20"/>
          <w:szCs w:val="20"/>
        </w:rPr>
        <w:t xml:space="preserve"> Laboratory Safety Officer </w:t>
      </w:r>
    </w:p>
    <w:p w14:paraId="454F8283" w14:textId="77777777" w:rsidR="00177AAE" w:rsidRPr="00FC5E50" w:rsidRDefault="00177AAE" w:rsidP="00177AAE">
      <w:pPr>
        <w:tabs>
          <w:tab w:val="left" w:pos="1980"/>
        </w:tabs>
        <w:rPr>
          <w:rFonts w:ascii="Arial" w:hAnsi="Arial" w:cs="Arial"/>
          <w:color w:val="000080"/>
        </w:rPr>
      </w:pPr>
      <w:r w:rsidRPr="00FC5E50">
        <w:rPr>
          <w:rFonts w:ascii="Arial" w:hAnsi="Arial" w:cs="Arial"/>
          <w:color w:val="000080"/>
        </w:rPr>
        <w:t xml:space="preserve">    </w:t>
      </w:r>
    </w:p>
    <w:p w14:paraId="164EC47E" w14:textId="77777777" w:rsidR="00177AAE" w:rsidRDefault="00177AAE" w:rsidP="00177AAE">
      <w:pPr>
        <w:tabs>
          <w:tab w:val="left" w:pos="1620"/>
          <w:tab w:val="left" w:pos="3600"/>
        </w:tabs>
        <w:rPr>
          <w:rFonts w:ascii="Arial" w:hAnsi="Arial" w:cs="Arial"/>
          <w:color w:val="000080"/>
        </w:rPr>
      </w:pPr>
    </w:p>
    <w:tbl>
      <w:tblPr>
        <w:tblStyle w:val="TableGrid"/>
        <w:tblW w:w="9880" w:type="dxa"/>
        <w:tblInd w:w="-651" w:type="dxa"/>
        <w:tblLook w:val="04A0" w:firstRow="1" w:lastRow="0" w:firstColumn="1" w:lastColumn="0" w:noHBand="0" w:noVBand="1"/>
      </w:tblPr>
      <w:tblGrid>
        <w:gridCol w:w="916"/>
        <w:gridCol w:w="1439"/>
        <w:gridCol w:w="1710"/>
        <w:gridCol w:w="3421"/>
        <w:gridCol w:w="7"/>
        <w:gridCol w:w="2380"/>
        <w:gridCol w:w="7"/>
      </w:tblGrid>
      <w:tr w:rsidR="000821E2" w:rsidRPr="000821E2" w14:paraId="3CB0C6F9" w14:textId="77777777" w:rsidTr="003F0679">
        <w:trPr>
          <w:gridAfter w:val="1"/>
          <w:wAfter w:w="7" w:type="dxa"/>
          <w:trHeight w:val="473"/>
        </w:trPr>
        <w:tc>
          <w:tcPr>
            <w:tcW w:w="916" w:type="dxa"/>
          </w:tcPr>
          <w:p w14:paraId="66D4D4A3" w14:textId="77777777" w:rsidR="00177AAE" w:rsidRPr="003F0679" w:rsidRDefault="00177AAE" w:rsidP="00CA5BB3">
            <w:pPr>
              <w:tabs>
                <w:tab w:val="left" w:pos="1620"/>
                <w:tab w:val="left" w:pos="3600"/>
              </w:tabs>
              <w:rPr>
                <w:rFonts w:ascii="Arial" w:hAnsi="Arial" w:cs="Arial"/>
                <w:color w:val="000080"/>
                <w:sz w:val="20"/>
                <w:szCs w:val="20"/>
              </w:rPr>
            </w:pPr>
            <w:r w:rsidRPr="003F0679">
              <w:rPr>
                <w:rFonts w:ascii="Arial" w:hAnsi="Arial" w:cs="Arial"/>
                <w:color w:val="000080"/>
                <w:sz w:val="20"/>
                <w:szCs w:val="20"/>
              </w:rPr>
              <w:t>Version #</w:t>
            </w:r>
          </w:p>
        </w:tc>
        <w:tc>
          <w:tcPr>
            <w:tcW w:w="1439" w:type="dxa"/>
          </w:tcPr>
          <w:p w14:paraId="0DEE5A45" w14:textId="77777777" w:rsidR="00177AAE" w:rsidRPr="003F0679" w:rsidRDefault="00177AAE" w:rsidP="00CA5BB3">
            <w:pPr>
              <w:tabs>
                <w:tab w:val="left" w:pos="1620"/>
                <w:tab w:val="left" w:pos="3600"/>
              </w:tabs>
              <w:rPr>
                <w:rFonts w:ascii="Arial" w:hAnsi="Arial" w:cs="Arial"/>
                <w:color w:val="000080"/>
                <w:sz w:val="20"/>
                <w:szCs w:val="20"/>
              </w:rPr>
            </w:pPr>
            <w:r w:rsidRPr="003F0679">
              <w:rPr>
                <w:rFonts w:ascii="Arial" w:hAnsi="Arial" w:cs="Arial"/>
                <w:color w:val="000080"/>
                <w:sz w:val="20"/>
                <w:szCs w:val="20"/>
              </w:rPr>
              <w:t xml:space="preserve">Date    </w:t>
            </w:r>
          </w:p>
        </w:tc>
        <w:tc>
          <w:tcPr>
            <w:tcW w:w="1710" w:type="dxa"/>
          </w:tcPr>
          <w:p w14:paraId="0C09AF82" w14:textId="77777777" w:rsidR="00177AAE" w:rsidRPr="003F0679" w:rsidRDefault="00177AAE" w:rsidP="00CA5BB3">
            <w:pPr>
              <w:tabs>
                <w:tab w:val="left" w:pos="1620"/>
                <w:tab w:val="left" w:pos="3600"/>
              </w:tabs>
              <w:rPr>
                <w:rFonts w:ascii="Arial" w:hAnsi="Arial" w:cs="Arial"/>
                <w:color w:val="000080"/>
                <w:sz w:val="20"/>
                <w:szCs w:val="20"/>
              </w:rPr>
            </w:pPr>
            <w:r w:rsidRPr="003F0679">
              <w:rPr>
                <w:rFonts w:ascii="Arial" w:hAnsi="Arial" w:cs="Arial"/>
                <w:color w:val="000080"/>
                <w:sz w:val="20"/>
                <w:szCs w:val="20"/>
              </w:rPr>
              <w:t xml:space="preserve">Section Changed </w:t>
            </w:r>
          </w:p>
        </w:tc>
        <w:tc>
          <w:tcPr>
            <w:tcW w:w="3421" w:type="dxa"/>
          </w:tcPr>
          <w:p w14:paraId="6A9EC8AB" w14:textId="77777777" w:rsidR="00177AAE" w:rsidRPr="003F0679" w:rsidRDefault="00177AAE" w:rsidP="00CA5BB3">
            <w:pPr>
              <w:tabs>
                <w:tab w:val="left" w:pos="1620"/>
                <w:tab w:val="left" w:pos="3600"/>
              </w:tabs>
              <w:rPr>
                <w:rFonts w:ascii="Arial" w:hAnsi="Arial" w:cs="Arial"/>
                <w:color w:val="000080"/>
                <w:sz w:val="20"/>
                <w:szCs w:val="20"/>
              </w:rPr>
            </w:pPr>
            <w:r w:rsidRPr="003F0679">
              <w:rPr>
                <w:rFonts w:ascii="Arial" w:hAnsi="Arial" w:cs="Arial"/>
                <w:color w:val="000080"/>
                <w:sz w:val="20"/>
                <w:szCs w:val="20"/>
              </w:rPr>
              <w:t>Change(s) Made</w:t>
            </w:r>
          </w:p>
          <w:p w14:paraId="68853C08" w14:textId="77777777" w:rsidR="00177AAE" w:rsidRPr="003F0679" w:rsidRDefault="00177AAE" w:rsidP="00CA5BB3">
            <w:pPr>
              <w:tabs>
                <w:tab w:val="left" w:pos="1620"/>
                <w:tab w:val="left" w:pos="3600"/>
              </w:tabs>
              <w:rPr>
                <w:rFonts w:ascii="Arial" w:hAnsi="Arial" w:cs="Arial"/>
                <w:color w:val="000080"/>
                <w:sz w:val="20"/>
                <w:szCs w:val="20"/>
              </w:rPr>
            </w:pPr>
          </w:p>
        </w:tc>
        <w:tc>
          <w:tcPr>
            <w:tcW w:w="2387" w:type="dxa"/>
            <w:gridSpan w:val="2"/>
          </w:tcPr>
          <w:p w14:paraId="5A5CFF08" w14:textId="77777777" w:rsidR="00177AAE" w:rsidRPr="003F0679" w:rsidRDefault="004215FE" w:rsidP="00CA5BB3">
            <w:pPr>
              <w:tabs>
                <w:tab w:val="left" w:pos="1620"/>
                <w:tab w:val="left" w:pos="3600"/>
              </w:tabs>
              <w:rPr>
                <w:rFonts w:ascii="Arial" w:hAnsi="Arial" w:cs="Arial"/>
                <w:color w:val="000080"/>
                <w:sz w:val="20"/>
                <w:szCs w:val="20"/>
              </w:rPr>
            </w:pPr>
            <w:r w:rsidRPr="003F0679">
              <w:rPr>
                <w:rFonts w:ascii="Arial" w:hAnsi="Arial" w:cs="Arial"/>
                <w:color w:val="000080"/>
                <w:sz w:val="20"/>
                <w:szCs w:val="20"/>
              </w:rPr>
              <w:t>Updated By</w:t>
            </w:r>
          </w:p>
        </w:tc>
      </w:tr>
      <w:tr w:rsidR="004215FE" w:rsidRPr="000821E2" w14:paraId="5BC40130" w14:textId="77777777" w:rsidTr="003F0679">
        <w:trPr>
          <w:trHeight w:val="236"/>
        </w:trPr>
        <w:tc>
          <w:tcPr>
            <w:tcW w:w="7493" w:type="dxa"/>
            <w:gridSpan w:val="5"/>
          </w:tcPr>
          <w:p w14:paraId="64CE1BF7" w14:textId="77777777" w:rsidR="00177AAE" w:rsidRPr="003F0679" w:rsidRDefault="00177AAE" w:rsidP="00CA5BB3">
            <w:pPr>
              <w:tabs>
                <w:tab w:val="left" w:pos="1260"/>
                <w:tab w:val="left" w:pos="2880"/>
                <w:tab w:val="left" w:pos="4860"/>
              </w:tabs>
              <w:ind w:right="-144"/>
              <w:rPr>
                <w:rFonts w:ascii="Arial" w:hAnsi="Arial" w:cs="Arial"/>
                <w:b/>
                <w:bCs/>
                <w:sz w:val="20"/>
                <w:szCs w:val="20"/>
              </w:rPr>
            </w:pPr>
          </w:p>
        </w:tc>
        <w:tc>
          <w:tcPr>
            <w:tcW w:w="2387" w:type="dxa"/>
            <w:gridSpan w:val="2"/>
          </w:tcPr>
          <w:p w14:paraId="5213C6F2" w14:textId="77777777" w:rsidR="00177AAE" w:rsidRPr="003F0679" w:rsidRDefault="00177AAE" w:rsidP="00CA5BB3">
            <w:pPr>
              <w:tabs>
                <w:tab w:val="left" w:pos="1260"/>
                <w:tab w:val="left" w:pos="2880"/>
                <w:tab w:val="left" w:pos="4860"/>
              </w:tabs>
              <w:ind w:right="-144"/>
              <w:rPr>
                <w:rFonts w:ascii="Arial" w:hAnsi="Arial" w:cs="Arial"/>
                <w:b/>
                <w:bCs/>
                <w:sz w:val="20"/>
                <w:szCs w:val="20"/>
              </w:rPr>
            </w:pPr>
          </w:p>
        </w:tc>
      </w:tr>
      <w:tr w:rsidR="000821E2" w:rsidRPr="000821E2" w14:paraId="462C6C6F" w14:textId="77777777" w:rsidTr="003F0679">
        <w:trPr>
          <w:gridAfter w:val="1"/>
          <w:wAfter w:w="7" w:type="dxa"/>
          <w:trHeight w:val="957"/>
        </w:trPr>
        <w:tc>
          <w:tcPr>
            <w:tcW w:w="916" w:type="dxa"/>
          </w:tcPr>
          <w:p w14:paraId="096E6F06" w14:textId="712DE6F8" w:rsidR="00177AAE" w:rsidRPr="003F0679" w:rsidRDefault="000821E2" w:rsidP="00CA5BB3">
            <w:pPr>
              <w:tabs>
                <w:tab w:val="left" w:pos="1620"/>
                <w:tab w:val="left" w:pos="3600"/>
              </w:tabs>
              <w:rPr>
                <w:rFonts w:ascii="Arial" w:hAnsi="Arial" w:cs="Arial"/>
                <w:sz w:val="20"/>
                <w:szCs w:val="20"/>
              </w:rPr>
            </w:pPr>
            <w:r>
              <w:rPr>
                <w:rFonts w:ascii="Arial" w:hAnsi="Arial" w:cs="Arial"/>
                <w:sz w:val="20"/>
                <w:szCs w:val="20"/>
              </w:rPr>
              <w:t>1</w:t>
            </w:r>
          </w:p>
        </w:tc>
        <w:tc>
          <w:tcPr>
            <w:tcW w:w="1439" w:type="dxa"/>
          </w:tcPr>
          <w:p w14:paraId="6CA5F1D3" w14:textId="48B2A9F0" w:rsidR="00177AAE" w:rsidRPr="003F0679" w:rsidRDefault="000821E2" w:rsidP="00CA5BB3">
            <w:pPr>
              <w:tabs>
                <w:tab w:val="left" w:pos="1620"/>
                <w:tab w:val="left" w:pos="3600"/>
              </w:tabs>
              <w:rPr>
                <w:rFonts w:ascii="Arial" w:hAnsi="Arial" w:cs="Arial"/>
                <w:sz w:val="20"/>
                <w:szCs w:val="20"/>
              </w:rPr>
            </w:pPr>
            <w:r>
              <w:rPr>
                <w:rFonts w:ascii="Arial" w:hAnsi="Arial" w:cs="Arial"/>
                <w:sz w:val="20"/>
                <w:szCs w:val="20"/>
              </w:rPr>
              <w:t>29-Apr-2019</w:t>
            </w:r>
          </w:p>
        </w:tc>
        <w:tc>
          <w:tcPr>
            <w:tcW w:w="1710" w:type="dxa"/>
          </w:tcPr>
          <w:p w14:paraId="353B11C8" w14:textId="4F737E57" w:rsidR="00177AAE" w:rsidRPr="003F0679" w:rsidRDefault="000821E2" w:rsidP="00CA5BB3">
            <w:pPr>
              <w:tabs>
                <w:tab w:val="left" w:pos="1620"/>
                <w:tab w:val="left" w:pos="3600"/>
              </w:tabs>
              <w:rPr>
                <w:rFonts w:ascii="Arial" w:hAnsi="Arial" w:cs="Arial"/>
                <w:sz w:val="20"/>
                <w:szCs w:val="20"/>
              </w:rPr>
            </w:pPr>
            <w:r>
              <w:rPr>
                <w:rFonts w:ascii="Arial" w:hAnsi="Arial" w:cs="Arial"/>
                <w:sz w:val="20"/>
                <w:szCs w:val="20"/>
              </w:rPr>
              <w:t>All</w:t>
            </w:r>
          </w:p>
        </w:tc>
        <w:tc>
          <w:tcPr>
            <w:tcW w:w="3421" w:type="dxa"/>
          </w:tcPr>
          <w:p w14:paraId="3625EF50" w14:textId="1CC2B01E" w:rsidR="00177AAE" w:rsidRPr="003F0679" w:rsidRDefault="000821E2" w:rsidP="00CA5BB3">
            <w:pPr>
              <w:tabs>
                <w:tab w:val="left" w:pos="1620"/>
                <w:tab w:val="left" w:pos="3600"/>
              </w:tabs>
              <w:rPr>
                <w:rFonts w:ascii="Arial" w:hAnsi="Arial" w:cs="Arial"/>
                <w:sz w:val="20"/>
                <w:szCs w:val="20"/>
              </w:rPr>
            </w:pPr>
            <w:r>
              <w:rPr>
                <w:rFonts w:ascii="Arial" w:hAnsi="Arial" w:cs="Arial"/>
                <w:sz w:val="20"/>
                <w:szCs w:val="20"/>
              </w:rPr>
              <w:t>New Document</w:t>
            </w:r>
          </w:p>
          <w:p w14:paraId="685A98BE" w14:textId="77777777" w:rsidR="00177AAE" w:rsidRPr="003F0679" w:rsidRDefault="00177AAE" w:rsidP="00CA5BB3">
            <w:pPr>
              <w:tabs>
                <w:tab w:val="left" w:pos="1620"/>
                <w:tab w:val="left" w:pos="3600"/>
              </w:tabs>
              <w:rPr>
                <w:rFonts w:ascii="Arial" w:hAnsi="Arial" w:cs="Arial"/>
                <w:sz w:val="20"/>
                <w:szCs w:val="20"/>
              </w:rPr>
            </w:pPr>
          </w:p>
          <w:p w14:paraId="76A29234" w14:textId="77777777" w:rsidR="00177AAE" w:rsidRPr="003F0679" w:rsidRDefault="00177AAE" w:rsidP="00CA5BB3">
            <w:pPr>
              <w:tabs>
                <w:tab w:val="left" w:pos="1620"/>
                <w:tab w:val="left" w:pos="3600"/>
              </w:tabs>
              <w:rPr>
                <w:rFonts w:ascii="Arial" w:hAnsi="Arial" w:cs="Arial"/>
                <w:sz w:val="20"/>
                <w:szCs w:val="20"/>
              </w:rPr>
            </w:pPr>
          </w:p>
          <w:p w14:paraId="55CFC548" w14:textId="77777777" w:rsidR="00177AAE" w:rsidRPr="003F0679" w:rsidRDefault="00177AAE" w:rsidP="00CA5BB3">
            <w:pPr>
              <w:tabs>
                <w:tab w:val="left" w:pos="1620"/>
                <w:tab w:val="left" w:pos="3600"/>
              </w:tabs>
              <w:rPr>
                <w:rFonts w:ascii="Arial" w:hAnsi="Arial" w:cs="Arial"/>
                <w:sz w:val="20"/>
                <w:szCs w:val="20"/>
              </w:rPr>
            </w:pPr>
          </w:p>
        </w:tc>
        <w:tc>
          <w:tcPr>
            <w:tcW w:w="2387" w:type="dxa"/>
            <w:gridSpan w:val="2"/>
          </w:tcPr>
          <w:p w14:paraId="6C990A48" w14:textId="68E70EA6" w:rsidR="004215FE" w:rsidRPr="003F0679" w:rsidRDefault="004215FE" w:rsidP="00CA5BB3">
            <w:pPr>
              <w:tabs>
                <w:tab w:val="left" w:pos="1620"/>
                <w:tab w:val="left" w:pos="3600"/>
              </w:tabs>
              <w:rPr>
                <w:rFonts w:ascii="Arial" w:hAnsi="Arial" w:cs="Arial"/>
                <w:sz w:val="20"/>
                <w:szCs w:val="20"/>
              </w:rPr>
            </w:pPr>
          </w:p>
        </w:tc>
      </w:tr>
      <w:tr w:rsidR="000821E2" w:rsidRPr="000821E2" w14:paraId="5ADFB0F7" w14:textId="77777777" w:rsidTr="003F0679">
        <w:trPr>
          <w:gridAfter w:val="1"/>
          <w:wAfter w:w="7" w:type="dxa"/>
          <w:trHeight w:val="957"/>
        </w:trPr>
        <w:tc>
          <w:tcPr>
            <w:tcW w:w="916" w:type="dxa"/>
          </w:tcPr>
          <w:p w14:paraId="500F8CA3" w14:textId="00812ADE" w:rsidR="000821E2" w:rsidRPr="000821E2" w:rsidRDefault="000821E2" w:rsidP="000821E2">
            <w:pPr>
              <w:tabs>
                <w:tab w:val="left" w:pos="1620"/>
                <w:tab w:val="left" w:pos="3600"/>
              </w:tabs>
              <w:rPr>
                <w:rFonts w:ascii="Arial" w:hAnsi="Arial" w:cs="Arial"/>
                <w:sz w:val="20"/>
                <w:szCs w:val="20"/>
              </w:rPr>
            </w:pPr>
            <w:r w:rsidRPr="000F3929">
              <w:rPr>
                <w:rFonts w:ascii="Arial" w:hAnsi="Arial" w:cs="Arial"/>
                <w:sz w:val="20"/>
                <w:szCs w:val="20"/>
              </w:rPr>
              <w:t>2</w:t>
            </w:r>
          </w:p>
        </w:tc>
        <w:tc>
          <w:tcPr>
            <w:tcW w:w="1439" w:type="dxa"/>
          </w:tcPr>
          <w:p w14:paraId="7F9337F5" w14:textId="765649B5" w:rsidR="000821E2" w:rsidRPr="000821E2" w:rsidRDefault="000821E2" w:rsidP="000821E2">
            <w:pPr>
              <w:tabs>
                <w:tab w:val="left" w:pos="1620"/>
                <w:tab w:val="left" w:pos="3600"/>
              </w:tabs>
              <w:rPr>
                <w:rFonts w:ascii="Arial" w:hAnsi="Arial" w:cs="Arial"/>
                <w:sz w:val="20"/>
                <w:szCs w:val="20"/>
              </w:rPr>
            </w:pPr>
            <w:r w:rsidRPr="000F3929">
              <w:rPr>
                <w:rFonts w:ascii="Arial" w:hAnsi="Arial" w:cs="Arial"/>
                <w:sz w:val="20"/>
                <w:szCs w:val="20"/>
              </w:rPr>
              <w:t>24-Sept-2025</w:t>
            </w:r>
          </w:p>
        </w:tc>
        <w:tc>
          <w:tcPr>
            <w:tcW w:w="1710" w:type="dxa"/>
          </w:tcPr>
          <w:p w14:paraId="7D452FE8" w14:textId="77777777" w:rsidR="000821E2" w:rsidRDefault="000821E2" w:rsidP="000821E2">
            <w:pPr>
              <w:tabs>
                <w:tab w:val="left" w:pos="1620"/>
                <w:tab w:val="left" w:pos="3600"/>
              </w:tabs>
              <w:rPr>
                <w:rFonts w:ascii="Arial" w:hAnsi="Arial" w:cs="Arial"/>
                <w:sz w:val="20"/>
                <w:szCs w:val="20"/>
              </w:rPr>
            </w:pPr>
            <w:r w:rsidRPr="000F3929">
              <w:rPr>
                <w:rFonts w:ascii="Arial" w:hAnsi="Arial" w:cs="Arial"/>
                <w:sz w:val="20"/>
                <w:szCs w:val="20"/>
              </w:rPr>
              <w:t>Product and Company Identification</w:t>
            </w:r>
          </w:p>
          <w:p w14:paraId="4DD69DAD" w14:textId="1480FDDD" w:rsidR="000821E2" w:rsidRPr="000821E2" w:rsidRDefault="000821E2" w:rsidP="000821E2">
            <w:pPr>
              <w:tabs>
                <w:tab w:val="left" w:pos="1620"/>
                <w:tab w:val="left" w:pos="3600"/>
              </w:tabs>
              <w:rPr>
                <w:rFonts w:ascii="Arial" w:hAnsi="Arial" w:cs="Arial"/>
                <w:sz w:val="20"/>
                <w:szCs w:val="20"/>
              </w:rPr>
            </w:pPr>
            <w:r>
              <w:rPr>
                <w:rFonts w:ascii="Arial" w:hAnsi="Arial" w:cs="Arial"/>
                <w:sz w:val="20"/>
                <w:szCs w:val="20"/>
              </w:rPr>
              <w:t>Revision history</w:t>
            </w:r>
          </w:p>
        </w:tc>
        <w:tc>
          <w:tcPr>
            <w:tcW w:w="3421" w:type="dxa"/>
          </w:tcPr>
          <w:p w14:paraId="7F87E4CB" w14:textId="6D41BDB4" w:rsidR="000821E2" w:rsidRDefault="000821E2" w:rsidP="000821E2">
            <w:pPr>
              <w:tabs>
                <w:tab w:val="left" w:pos="1620"/>
                <w:tab w:val="left" w:pos="3600"/>
              </w:tabs>
              <w:rPr>
                <w:rFonts w:ascii="Arial" w:hAnsi="Arial" w:cs="Arial"/>
                <w:sz w:val="20"/>
                <w:szCs w:val="20"/>
              </w:rPr>
            </w:pPr>
            <w:proofErr w:type="spellStart"/>
            <w:r w:rsidRPr="000F3929">
              <w:rPr>
                <w:rFonts w:ascii="Arial" w:hAnsi="Arial" w:cs="Arial"/>
                <w:sz w:val="20"/>
                <w:szCs w:val="20"/>
              </w:rPr>
              <w:t>Asqualab</w:t>
            </w:r>
            <w:proofErr w:type="spellEnd"/>
            <w:r w:rsidRPr="000F3929">
              <w:rPr>
                <w:rFonts w:ascii="Arial" w:hAnsi="Arial" w:cs="Arial"/>
                <w:sz w:val="20"/>
                <w:szCs w:val="20"/>
              </w:rPr>
              <w:t xml:space="preserve"> Controls added</w:t>
            </w:r>
          </w:p>
          <w:p w14:paraId="0E179D29" w14:textId="3AF4F54D" w:rsidR="000821E2" w:rsidRDefault="000821E2" w:rsidP="000821E2">
            <w:pPr>
              <w:tabs>
                <w:tab w:val="left" w:pos="1620"/>
                <w:tab w:val="left" w:pos="3600"/>
              </w:tabs>
              <w:rPr>
                <w:rFonts w:ascii="Arial" w:hAnsi="Arial" w:cs="Arial"/>
                <w:sz w:val="20"/>
                <w:szCs w:val="20"/>
              </w:rPr>
            </w:pPr>
          </w:p>
          <w:p w14:paraId="7B2752E2" w14:textId="4B8079AA" w:rsidR="000821E2" w:rsidRPr="000F3929" w:rsidRDefault="000821E2" w:rsidP="000821E2">
            <w:pPr>
              <w:tabs>
                <w:tab w:val="left" w:pos="1620"/>
                <w:tab w:val="left" w:pos="3600"/>
              </w:tabs>
              <w:rPr>
                <w:rFonts w:ascii="Arial" w:hAnsi="Arial" w:cs="Arial"/>
                <w:sz w:val="20"/>
                <w:szCs w:val="20"/>
              </w:rPr>
            </w:pPr>
            <w:r>
              <w:rPr>
                <w:rFonts w:ascii="Arial" w:hAnsi="Arial" w:cs="Arial"/>
                <w:sz w:val="20"/>
                <w:szCs w:val="20"/>
              </w:rPr>
              <w:t>Added revision history</w:t>
            </w:r>
          </w:p>
          <w:p w14:paraId="3D6BD070" w14:textId="77777777" w:rsidR="000821E2" w:rsidRPr="000821E2" w:rsidRDefault="000821E2" w:rsidP="000821E2">
            <w:pPr>
              <w:tabs>
                <w:tab w:val="left" w:pos="1620"/>
                <w:tab w:val="left" w:pos="3600"/>
              </w:tabs>
              <w:rPr>
                <w:rFonts w:ascii="Arial" w:hAnsi="Arial" w:cs="Arial"/>
                <w:sz w:val="20"/>
                <w:szCs w:val="20"/>
              </w:rPr>
            </w:pPr>
          </w:p>
        </w:tc>
        <w:tc>
          <w:tcPr>
            <w:tcW w:w="2387" w:type="dxa"/>
            <w:gridSpan w:val="2"/>
          </w:tcPr>
          <w:p w14:paraId="2EA3A023" w14:textId="77777777" w:rsidR="000821E2" w:rsidRPr="000F3929" w:rsidRDefault="000821E2" w:rsidP="000821E2">
            <w:pPr>
              <w:tabs>
                <w:tab w:val="left" w:pos="1620"/>
                <w:tab w:val="left" w:pos="3600"/>
              </w:tabs>
              <w:rPr>
                <w:rFonts w:ascii="Arial" w:hAnsi="Arial" w:cs="Arial"/>
                <w:sz w:val="20"/>
                <w:szCs w:val="20"/>
              </w:rPr>
            </w:pPr>
            <w:r w:rsidRPr="000F3929">
              <w:rPr>
                <w:rFonts w:ascii="Arial" w:hAnsi="Arial" w:cs="Arial"/>
                <w:sz w:val="20"/>
                <w:szCs w:val="20"/>
              </w:rPr>
              <w:t xml:space="preserve">Nadia Moran </w:t>
            </w:r>
          </w:p>
          <w:p w14:paraId="6C282350" w14:textId="5F648802" w:rsidR="000821E2" w:rsidRPr="000821E2" w:rsidRDefault="000821E2" w:rsidP="000821E2">
            <w:pPr>
              <w:tabs>
                <w:tab w:val="left" w:pos="1620"/>
                <w:tab w:val="left" w:pos="3600"/>
              </w:tabs>
              <w:rPr>
                <w:rFonts w:ascii="Arial" w:hAnsi="Arial" w:cs="Arial"/>
                <w:sz w:val="20"/>
                <w:szCs w:val="20"/>
              </w:rPr>
            </w:pPr>
            <w:r w:rsidRPr="000F3929">
              <w:rPr>
                <w:rFonts w:ascii="Arial" w:hAnsi="Arial" w:cs="Arial"/>
                <w:sz w:val="20"/>
                <w:szCs w:val="20"/>
              </w:rPr>
              <w:t>BC-</w:t>
            </w:r>
            <w:proofErr w:type="spellStart"/>
            <w:r w:rsidRPr="000F3929">
              <w:rPr>
                <w:rFonts w:ascii="Arial" w:hAnsi="Arial" w:cs="Arial"/>
                <w:sz w:val="20"/>
                <w:szCs w:val="20"/>
              </w:rPr>
              <w:t>CfE</w:t>
            </w:r>
            <w:proofErr w:type="spellEnd"/>
            <w:r w:rsidRPr="000F3929">
              <w:rPr>
                <w:rFonts w:ascii="Arial" w:hAnsi="Arial" w:cs="Arial"/>
                <w:sz w:val="20"/>
                <w:szCs w:val="20"/>
              </w:rPr>
              <w:t xml:space="preserve"> </w:t>
            </w:r>
            <w:r w:rsidRPr="000821E2">
              <w:rPr>
                <w:rFonts w:ascii="Arial" w:hAnsi="Arial" w:cs="Arial"/>
                <w:color w:val="000000"/>
                <w:sz w:val="20"/>
                <w:szCs w:val="20"/>
              </w:rPr>
              <w:t xml:space="preserve">Laboratory </w:t>
            </w:r>
            <w:r w:rsidRPr="000F3929">
              <w:rPr>
                <w:rFonts w:ascii="Arial" w:hAnsi="Arial" w:cs="Arial"/>
                <w:sz w:val="20"/>
                <w:szCs w:val="20"/>
              </w:rPr>
              <w:t>Safety Officer</w:t>
            </w:r>
          </w:p>
        </w:tc>
      </w:tr>
    </w:tbl>
    <w:p w14:paraId="3148B6F7" w14:textId="77777777" w:rsidR="00177AAE" w:rsidRDefault="00177AAE" w:rsidP="00177AAE">
      <w:pPr>
        <w:autoSpaceDE w:val="0"/>
        <w:autoSpaceDN w:val="0"/>
        <w:adjustRightInd w:val="0"/>
        <w:spacing w:after="0" w:line="240" w:lineRule="auto"/>
      </w:pPr>
    </w:p>
    <w:p w14:paraId="4D9FF700" w14:textId="77777777" w:rsidR="00177AAE" w:rsidRDefault="00177AAE" w:rsidP="00EB1DCC">
      <w:pPr>
        <w:autoSpaceDE w:val="0"/>
        <w:autoSpaceDN w:val="0"/>
        <w:adjustRightInd w:val="0"/>
        <w:spacing w:after="0" w:line="240" w:lineRule="auto"/>
      </w:pPr>
    </w:p>
    <w:sectPr w:rsidR="00177AA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17014" w14:textId="77777777" w:rsidR="00660CBC" w:rsidRDefault="00660CBC" w:rsidP="00EB1DCC">
      <w:pPr>
        <w:spacing w:after="0" w:line="240" w:lineRule="auto"/>
      </w:pPr>
      <w:r>
        <w:separator/>
      </w:r>
    </w:p>
  </w:endnote>
  <w:endnote w:type="continuationSeparator" w:id="0">
    <w:p w14:paraId="118A69A8" w14:textId="77777777" w:rsidR="00660CBC" w:rsidRDefault="00660CBC" w:rsidP="00EB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099355"/>
      <w:docPartObj>
        <w:docPartGallery w:val="Page Numbers (Bottom of Page)"/>
        <w:docPartUnique/>
      </w:docPartObj>
    </w:sdtPr>
    <w:sdtEndPr/>
    <w:sdtContent>
      <w:sdt>
        <w:sdtPr>
          <w:id w:val="-1769616900"/>
          <w:docPartObj>
            <w:docPartGallery w:val="Page Numbers (Top of Page)"/>
            <w:docPartUnique/>
          </w:docPartObj>
        </w:sdtPr>
        <w:sdtEndPr/>
        <w:sdtContent>
          <w:p w14:paraId="4BF2A087" w14:textId="7B946A12" w:rsidR="00F823D9" w:rsidRDefault="00F823D9" w:rsidP="003F0679">
            <w:pPr>
              <w:pStyle w:val="Footer"/>
            </w:pPr>
            <w:r w:rsidRPr="00A92E13">
              <w:rPr>
                <w:rFonts w:ascii="Arial" w:hAnsi="Arial" w:cs="Arial"/>
                <w:b/>
                <w:sz w:val="20"/>
                <w:szCs w:val="20"/>
              </w:rPr>
              <w:t>Product:</w:t>
            </w:r>
            <w:r>
              <w:rPr>
                <w:rFonts w:ascii="Arial" w:hAnsi="Arial" w:cs="Arial"/>
                <w:sz w:val="20"/>
                <w:szCs w:val="20"/>
              </w:rPr>
              <w:t xml:space="preserve">  </w:t>
            </w:r>
            <w:r w:rsidRPr="00A92E13">
              <w:rPr>
                <w:rFonts w:ascii="Arial" w:hAnsi="Arial" w:cs="Arial"/>
                <w:color w:val="000000"/>
                <w:sz w:val="20"/>
                <w:szCs w:val="20"/>
              </w:rPr>
              <w:t>Lyophilized Controls For TDM</w:t>
            </w:r>
            <w:r>
              <w:rPr>
                <w:rFonts w:ascii="Arial" w:hAnsi="Arial" w:cs="Arial"/>
                <w:color w:val="000000"/>
                <w:sz w:val="20"/>
                <w:szCs w:val="20"/>
              </w:rPr>
              <w:t>/UDL</w:t>
            </w: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E9B7F1" w14:textId="68E2480A" w:rsidR="00EB1DCC" w:rsidRPr="00A92E13" w:rsidRDefault="00EB1DCC" w:rsidP="008F627A">
    <w:pPr>
      <w:pStyle w:val="NoSpacing"/>
      <w:tabs>
        <w:tab w:val="left" w:pos="1800"/>
      </w:tabs>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2A12E" w14:textId="77777777" w:rsidR="00660CBC" w:rsidRDefault="00660CBC" w:rsidP="00EB1DCC">
      <w:pPr>
        <w:spacing w:after="0" w:line="240" w:lineRule="auto"/>
      </w:pPr>
      <w:r>
        <w:separator/>
      </w:r>
    </w:p>
  </w:footnote>
  <w:footnote w:type="continuationSeparator" w:id="0">
    <w:p w14:paraId="35151D63" w14:textId="77777777" w:rsidR="00660CBC" w:rsidRDefault="00660CBC" w:rsidP="00EB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7443C" w14:textId="7E4E65DB" w:rsidR="00FF59BB" w:rsidRPr="00FF59BB" w:rsidRDefault="00FF59BB" w:rsidP="00FF59BB">
    <w:pPr>
      <w:tabs>
        <w:tab w:val="left" w:pos="7200"/>
      </w:tabs>
      <w:autoSpaceDE w:val="0"/>
      <w:autoSpaceDN w:val="0"/>
      <w:adjustRightInd w:val="0"/>
      <w:spacing w:after="0" w:line="240" w:lineRule="auto"/>
      <w:rPr>
        <w:rFonts w:ascii="Arial" w:hAnsi="Arial" w:cs="Arial"/>
        <w:color w:val="000000"/>
        <w:sz w:val="18"/>
        <w:szCs w:val="18"/>
      </w:rPr>
    </w:pPr>
    <w:r>
      <w:tab/>
    </w:r>
    <w:r w:rsidRPr="00FF59BB">
      <w:rPr>
        <w:rFonts w:ascii="Arial" w:hAnsi="Arial" w:cs="Arial"/>
        <w:color w:val="000000"/>
        <w:sz w:val="18"/>
        <w:szCs w:val="18"/>
      </w:rPr>
      <w:t xml:space="preserve">Version </w:t>
    </w:r>
    <w:r w:rsidR="004215FE">
      <w:rPr>
        <w:rFonts w:ascii="Arial" w:hAnsi="Arial" w:cs="Arial"/>
        <w:color w:val="000000"/>
        <w:sz w:val="18"/>
        <w:szCs w:val="18"/>
      </w:rPr>
      <w:t>2</w:t>
    </w:r>
  </w:p>
  <w:p w14:paraId="1191954E" w14:textId="51A2D8A3" w:rsidR="00FF59BB" w:rsidRPr="00FF59BB" w:rsidRDefault="00A92E13" w:rsidP="00A92E13">
    <w:pPr>
      <w:tabs>
        <w:tab w:val="left" w:pos="7200"/>
      </w:tabs>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b/>
      <w:t>Revision Date: 2</w:t>
    </w:r>
    <w:r w:rsidR="004215FE">
      <w:rPr>
        <w:rFonts w:ascii="Arial" w:hAnsi="Arial" w:cs="Arial"/>
        <w:color w:val="000000"/>
        <w:sz w:val="18"/>
        <w:szCs w:val="18"/>
      </w:rPr>
      <w:t>4</w:t>
    </w:r>
    <w:r w:rsidR="00FF59BB" w:rsidRPr="00FF59BB">
      <w:rPr>
        <w:rFonts w:ascii="Arial" w:hAnsi="Arial" w:cs="Arial"/>
        <w:color w:val="000000"/>
        <w:sz w:val="18"/>
        <w:szCs w:val="18"/>
      </w:rPr>
      <w:t>/0</w:t>
    </w:r>
    <w:r w:rsidR="004215FE">
      <w:rPr>
        <w:rFonts w:ascii="Arial" w:hAnsi="Arial" w:cs="Arial"/>
        <w:color w:val="000000"/>
        <w:sz w:val="18"/>
        <w:szCs w:val="18"/>
      </w:rPr>
      <w:t>9</w:t>
    </w:r>
    <w:r w:rsidR="00FF59BB" w:rsidRPr="00FF59BB">
      <w:rPr>
        <w:rFonts w:ascii="Arial" w:hAnsi="Arial" w:cs="Arial"/>
        <w:color w:val="000000"/>
        <w:sz w:val="18"/>
        <w:szCs w:val="18"/>
      </w:rPr>
      <w:t>/20</w:t>
    </w:r>
    <w:r w:rsidR="004215FE">
      <w:rPr>
        <w:rFonts w:ascii="Arial" w:hAnsi="Arial" w:cs="Arial"/>
        <w:color w:val="000000"/>
        <w:sz w:val="18"/>
        <w:szCs w:val="18"/>
      </w:rPr>
      <w:t>25</w:t>
    </w:r>
  </w:p>
  <w:p w14:paraId="19198D35" w14:textId="77777777" w:rsidR="00FF59BB" w:rsidRDefault="00FF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3320"/>
    <w:multiLevelType w:val="hybridMultilevel"/>
    <w:tmpl w:val="829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1F99"/>
    <w:multiLevelType w:val="hybridMultilevel"/>
    <w:tmpl w:val="AA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9D"/>
    <w:rsid w:val="000821E2"/>
    <w:rsid w:val="00163539"/>
    <w:rsid w:val="00177AAE"/>
    <w:rsid w:val="001D4496"/>
    <w:rsid w:val="001E2997"/>
    <w:rsid w:val="002060E9"/>
    <w:rsid w:val="002A4982"/>
    <w:rsid w:val="003F0679"/>
    <w:rsid w:val="004215FE"/>
    <w:rsid w:val="004F4F1E"/>
    <w:rsid w:val="00573408"/>
    <w:rsid w:val="00655016"/>
    <w:rsid w:val="0066070D"/>
    <w:rsid w:val="00660CBC"/>
    <w:rsid w:val="007C7109"/>
    <w:rsid w:val="00825F85"/>
    <w:rsid w:val="008519F8"/>
    <w:rsid w:val="008D33DA"/>
    <w:rsid w:val="008F627A"/>
    <w:rsid w:val="009C1774"/>
    <w:rsid w:val="00A92E13"/>
    <w:rsid w:val="00AB2D9D"/>
    <w:rsid w:val="00AF655F"/>
    <w:rsid w:val="00CA6EE2"/>
    <w:rsid w:val="00DD0EB5"/>
    <w:rsid w:val="00DD2081"/>
    <w:rsid w:val="00EB1DCC"/>
    <w:rsid w:val="00F32BCE"/>
    <w:rsid w:val="00F44B09"/>
    <w:rsid w:val="00F823D9"/>
    <w:rsid w:val="00FE3803"/>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9CFD1A2"/>
  <w15:chartTrackingRefBased/>
  <w15:docId w15:val="{E769FFEB-C2AD-4EA0-88D3-7F48A625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85"/>
    <w:pPr>
      <w:ind w:left="720"/>
      <w:contextualSpacing/>
    </w:pPr>
  </w:style>
  <w:style w:type="paragraph" w:styleId="Header">
    <w:name w:val="header"/>
    <w:basedOn w:val="Normal"/>
    <w:link w:val="HeaderChar"/>
    <w:uiPriority w:val="99"/>
    <w:unhideWhenUsed/>
    <w:rsid w:val="00EB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CC"/>
  </w:style>
  <w:style w:type="paragraph" w:styleId="Footer">
    <w:name w:val="footer"/>
    <w:basedOn w:val="Normal"/>
    <w:link w:val="FooterChar"/>
    <w:uiPriority w:val="99"/>
    <w:unhideWhenUsed/>
    <w:rsid w:val="00EB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CC"/>
  </w:style>
  <w:style w:type="character" w:styleId="Hyperlink">
    <w:name w:val="Hyperlink"/>
    <w:basedOn w:val="DefaultParagraphFont"/>
    <w:uiPriority w:val="99"/>
    <w:unhideWhenUsed/>
    <w:rsid w:val="002A4982"/>
    <w:rPr>
      <w:color w:val="0563C1" w:themeColor="hyperlink"/>
      <w:u w:val="single"/>
    </w:rPr>
  </w:style>
  <w:style w:type="paragraph" w:styleId="BalloonText">
    <w:name w:val="Balloon Text"/>
    <w:basedOn w:val="Normal"/>
    <w:link w:val="BalloonTextChar"/>
    <w:uiPriority w:val="99"/>
    <w:semiHidden/>
    <w:unhideWhenUsed/>
    <w:rsid w:val="0085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9F8"/>
    <w:rPr>
      <w:rFonts w:ascii="Segoe UI" w:hAnsi="Segoe UI" w:cs="Segoe UI"/>
      <w:sz w:val="18"/>
      <w:szCs w:val="18"/>
    </w:rPr>
  </w:style>
  <w:style w:type="paragraph" w:styleId="NoSpacing">
    <w:name w:val="No Spacing"/>
    <w:uiPriority w:val="1"/>
    <w:qFormat/>
    <w:rsid w:val="008F627A"/>
    <w:pPr>
      <w:spacing w:after="0" w:line="240" w:lineRule="auto"/>
    </w:pPr>
  </w:style>
  <w:style w:type="table" w:styleId="TableGrid">
    <w:name w:val="Table Grid"/>
    <w:basedOn w:val="TableNormal"/>
    <w:uiPriority w:val="39"/>
    <w:rsid w:val="00DD0E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8190">
      <w:bodyDiv w:val="1"/>
      <w:marLeft w:val="0"/>
      <w:marRight w:val="0"/>
      <w:marTop w:val="0"/>
      <w:marBottom w:val="0"/>
      <w:divBdr>
        <w:top w:val="none" w:sz="0" w:space="0" w:color="auto"/>
        <w:left w:val="none" w:sz="0" w:space="0" w:color="auto"/>
        <w:bottom w:val="none" w:sz="0" w:space="0" w:color="auto"/>
        <w:right w:val="none" w:sz="0" w:space="0" w:color="auto"/>
      </w:divBdr>
    </w:div>
    <w:div w:id="233785976">
      <w:bodyDiv w:val="1"/>
      <w:marLeft w:val="0"/>
      <w:marRight w:val="0"/>
      <w:marTop w:val="0"/>
      <w:marBottom w:val="0"/>
      <w:divBdr>
        <w:top w:val="none" w:sz="0" w:space="0" w:color="auto"/>
        <w:left w:val="none" w:sz="0" w:space="0" w:color="auto"/>
        <w:bottom w:val="none" w:sz="0" w:space="0" w:color="auto"/>
        <w:right w:val="none" w:sz="0" w:space="0" w:color="auto"/>
      </w:divBdr>
    </w:div>
    <w:div w:id="274600954">
      <w:bodyDiv w:val="1"/>
      <w:marLeft w:val="0"/>
      <w:marRight w:val="0"/>
      <w:marTop w:val="0"/>
      <w:marBottom w:val="0"/>
      <w:divBdr>
        <w:top w:val="none" w:sz="0" w:space="0" w:color="auto"/>
        <w:left w:val="none" w:sz="0" w:space="0" w:color="auto"/>
        <w:bottom w:val="none" w:sz="0" w:space="0" w:color="auto"/>
        <w:right w:val="none" w:sz="0" w:space="0" w:color="auto"/>
      </w:divBdr>
    </w:div>
    <w:div w:id="320157744">
      <w:bodyDiv w:val="1"/>
      <w:marLeft w:val="0"/>
      <w:marRight w:val="0"/>
      <w:marTop w:val="0"/>
      <w:marBottom w:val="0"/>
      <w:divBdr>
        <w:top w:val="none" w:sz="0" w:space="0" w:color="auto"/>
        <w:left w:val="none" w:sz="0" w:space="0" w:color="auto"/>
        <w:bottom w:val="none" w:sz="0" w:space="0" w:color="auto"/>
        <w:right w:val="none" w:sz="0" w:space="0" w:color="auto"/>
      </w:divBdr>
    </w:div>
    <w:div w:id="359281487">
      <w:bodyDiv w:val="1"/>
      <w:marLeft w:val="0"/>
      <w:marRight w:val="0"/>
      <w:marTop w:val="0"/>
      <w:marBottom w:val="0"/>
      <w:divBdr>
        <w:top w:val="none" w:sz="0" w:space="0" w:color="auto"/>
        <w:left w:val="none" w:sz="0" w:space="0" w:color="auto"/>
        <w:bottom w:val="none" w:sz="0" w:space="0" w:color="auto"/>
        <w:right w:val="none" w:sz="0" w:space="0" w:color="auto"/>
      </w:divBdr>
      <w:divsChild>
        <w:div w:id="1965426048">
          <w:marLeft w:val="0"/>
          <w:marRight w:val="0"/>
          <w:marTop w:val="0"/>
          <w:marBottom w:val="0"/>
          <w:divBdr>
            <w:top w:val="none" w:sz="0" w:space="0" w:color="auto"/>
            <w:left w:val="none" w:sz="0" w:space="0" w:color="auto"/>
            <w:bottom w:val="none" w:sz="0" w:space="0" w:color="auto"/>
            <w:right w:val="none" w:sz="0" w:space="0" w:color="auto"/>
          </w:divBdr>
          <w:divsChild>
            <w:div w:id="563564733">
              <w:marLeft w:val="0"/>
              <w:marRight w:val="0"/>
              <w:marTop w:val="0"/>
              <w:marBottom w:val="0"/>
              <w:divBdr>
                <w:top w:val="none" w:sz="0" w:space="0" w:color="auto"/>
                <w:left w:val="none" w:sz="0" w:space="0" w:color="auto"/>
                <w:bottom w:val="none" w:sz="0" w:space="0" w:color="auto"/>
                <w:right w:val="none" w:sz="0" w:space="0" w:color="auto"/>
              </w:divBdr>
              <w:divsChild>
                <w:div w:id="4426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8423">
      <w:bodyDiv w:val="1"/>
      <w:marLeft w:val="0"/>
      <w:marRight w:val="0"/>
      <w:marTop w:val="0"/>
      <w:marBottom w:val="0"/>
      <w:divBdr>
        <w:top w:val="none" w:sz="0" w:space="0" w:color="auto"/>
        <w:left w:val="none" w:sz="0" w:space="0" w:color="auto"/>
        <w:bottom w:val="none" w:sz="0" w:space="0" w:color="auto"/>
        <w:right w:val="none" w:sz="0" w:space="0" w:color="auto"/>
      </w:divBdr>
    </w:div>
    <w:div w:id="1146506961">
      <w:bodyDiv w:val="1"/>
      <w:marLeft w:val="0"/>
      <w:marRight w:val="0"/>
      <w:marTop w:val="0"/>
      <w:marBottom w:val="0"/>
      <w:divBdr>
        <w:top w:val="none" w:sz="0" w:space="0" w:color="auto"/>
        <w:left w:val="none" w:sz="0" w:space="0" w:color="auto"/>
        <w:bottom w:val="none" w:sz="0" w:space="0" w:color="auto"/>
        <w:right w:val="none" w:sz="0" w:space="0" w:color="auto"/>
      </w:divBdr>
    </w:div>
    <w:div w:id="1148130233">
      <w:bodyDiv w:val="1"/>
      <w:marLeft w:val="0"/>
      <w:marRight w:val="0"/>
      <w:marTop w:val="0"/>
      <w:marBottom w:val="0"/>
      <w:divBdr>
        <w:top w:val="none" w:sz="0" w:space="0" w:color="auto"/>
        <w:left w:val="none" w:sz="0" w:space="0" w:color="auto"/>
        <w:bottom w:val="none" w:sz="0" w:space="0" w:color="auto"/>
        <w:right w:val="none" w:sz="0" w:space="0" w:color="auto"/>
      </w:divBdr>
    </w:div>
    <w:div w:id="1673751595">
      <w:bodyDiv w:val="1"/>
      <w:marLeft w:val="0"/>
      <w:marRight w:val="0"/>
      <w:marTop w:val="0"/>
      <w:marBottom w:val="0"/>
      <w:divBdr>
        <w:top w:val="none" w:sz="0" w:space="0" w:color="auto"/>
        <w:left w:val="none" w:sz="0" w:space="0" w:color="auto"/>
        <w:bottom w:val="none" w:sz="0" w:space="0" w:color="auto"/>
        <w:right w:val="none" w:sz="0" w:space="0" w:color="auto"/>
      </w:divBdr>
    </w:div>
    <w:div w:id="1850098220">
      <w:bodyDiv w:val="1"/>
      <w:marLeft w:val="0"/>
      <w:marRight w:val="0"/>
      <w:marTop w:val="0"/>
      <w:marBottom w:val="0"/>
      <w:divBdr>
        <w:top w:val="none" w:sz="0" w:space="0" w:color="auto"/>
        <w:left w:val="none" w:sz="0" w:space="0" w:color="auto"/>
        <w:bottom w:val="none" w:sz="0" w:space="0" w:color="auto"/>
        <w:right w:val="none" w:sz="0" w:space="0" w:color="auto"/>
      </w:divBdr>
    </w:div>
    <w:div w:id="21224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office@skml.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tand-ev.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and@instand-ev.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hromsystems.com" TargetMode="External"/><Relationship Id="rId4" Type="http://schemas.openxmlformats.org/officeDocument/2006/relationships/webSettings" Target="webSettings.xml"/><Relationship Id="rId9" Type="http://schemas.openxmlformats.org/officeDocument/2006/relationships/hyperlink" Target="mailto:mailbox@chromsystems.com" TargetMode="External"/><Relationship Id="rId14" Type="http://schemas.openxmlformats.org/officeDocument/2006/relationships/hyperlink" Target="http://www.asqua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838</Words>
  <Characters>5187</Characters>
  <Application>Microsoft Office Word</Application>
  <DocSecurity>0</DocSecurity>
  <Lines>182</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dc:creator>
  <cp:keywords/>
  <dc:description/>
  <cp:lastModifiedBy>Nadia Moran Garcia</cp:lastModifiedBy>
  <cp:revision>5</cp:revision>
  <cp:lastPrinted>2019-02-15T00:06:00Z</cp:lastPrinted>
  <dcterms:created xsi:type="dcterms:W3CDTF">2025-09-29T18:13:00Z</dcterms:created>
  <dcterms:modified xsi:type="dcterms:W3CDTF">2025-10-01T19:43:00Z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12274047-f7a2-48b8-9574-6757c4fa6758</vt:lpwstr>
  </property>
</Properties>
</file>