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00BE05" w14:textId="77777777" w:rsidR="005F0129" w:rsidRDefault="005F0129" w:rsidP="005F012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765616" wp14:editId="71D17B6E">
                <wp:simplePos x="914400" y="914400"/>
                <wp:positionH relativeFrom="page">
                  <wp:align>center</wp:align>
                </wp:positionH>
                <wp:positionV relativeFrom="paragraph">
                  <wp:posOffset>0</wp:posOffset>
                </wp:positionV>
                <wp:extent cx="6008370" cy="687705"/>
                <wp:effectExtent l="0" t="0" r="11430" b="10795"/>
                <wp:wrapTopAndBottom/>
                <wp:docPr id="11673731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8370" cy="6880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5734FA5" w14:textId="6EAF4600" w:rsidR="005F0129" w:rsidRPr="00BB4E68" w:rsidRDefault="005F0129" w:rsidP="005F0129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F251A2">
                              <w:rPr>
                                <w:sz w:val="40"/>
                                <w:szCs w:val="40"/>
                              </w:rPr>
                              <w:t>SIT31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5</w:t>
                            </w:r>
                            <w:r w:rsidRPr="00F251A2"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M2.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T1P</w:t>
                            </w:r>
                            <w:r w:rsidRPr="00F251A2">
                              <w:rPr>
                                <w:sz w:val="40"/>
                                <w:szCs w:val="40"/>
                              </w:rPr>
                              <w:t xml:space="preserve">: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 xml:space="preserve">Parallel Matrix Multiplication with </w:t>
                            </w:r>
                            <w:proofErr w:type="spellStart"/>
                            <w:r>
                              <w:rPr>
                                <w:sz w:val="40"/>
                                <w:szCs w:val="40"/>
                              </w:rPr>
                              <w:t>pthreads</w:t>
                            </w:r>
                            <w:proofErr w:type="spellEnd"/>
                            <w:r>
                              <w:rPr>
                                <w:sz w:val="40"/>
                                <w:szCs w:val="40"/>
                              </w:rPr>
                              <w:t xml:space="preserve"> and OMP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76561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473.1pt;height:54.15pt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" fillcolor="white [3201]" strokeweight=".5pt">
                <v:textbox>
                  <w:txbxContent>
                    <w:p w14:paraId="55734FA5" w14:textId="6EAF4600" w:rsidR="005F0129" w:rsidRPr="00BB4E68" w:rsidRDefault="005F0129" w:rsidP="005F0129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F251A2">
                        <w:rPr>
                          <w:sz w:val="40"/>
                          <w:szCs w:val="40"/>
                        </w:rPr>
                        <w:t>SIT31</w:t>
                      </w:r>
                      <w:r>
                        <w:rPr>
                          <w:sz w:val="40"/>
                          <w:szCs w:val="40"/>
                        </w:rPr>
                        <w:t>5</w:t>
                      </w:r>
                      <w:r w:rsidRPr="00F251A2">
                        <w:rPr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sz w:val="40"/>
                          <w:szCs w:val="40"/>
                        </w:rPr>
                        <w:t>M2.</w:t>
                      </w:r>
                      <w:r>
                        <w:rPr>
                          <w:sz w:val="40"/>
                          <w:szCs w:val="40"/>
                        </w:rPr>
                        <w:t>T1P</w:t>
                      </w:r>
                      <w:r w:rsidRPr="00F251A2">
                        <w:rPr>
                          <w:sz w:val="40"/>
                          <w:szCs w:val="40"/>
                        </w:rPr>
                        <w:t xml:space="preserve">: </w:t>
                      </w:r>
                      <w:r>
                        <w:rPr>
                          <w:sz w:val="40"/>
                          <w:szCs w:val="40"/>
                        </w:rPr>
                        <w:t xml:space="preserve">Parallel Matrix Multiplication with </w:t>
                      </w:r>
                      <w:proofErr w:type="spellStart"/>
                      <w:r>
                        <w:rPr>
                          <w:sz w:val="40"/>
                          <w:szCs w:val="40"/>
                        </w:rPr>
                        <w:t>pthreads</w:t>
                      </w:r>
                      <w:proofErr w:type="spellEnd"/>
                      <w:r>
                        <w:rPr>
                          <w:sz w:val="40"/>
                          <w:szCs w:val="40"/>
                        </w:rPr>
                        <w:t xml:space="preserve"> and OMP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E041495" w14:textId="53C6F595" w:rsidR="005F0129" w:rsidRDefault="005F0129" w:rsidP="005F0129">
      <w:r>
        <w:t>Codey Funston | S222250824</w:t>
      </w:r>
    </w:p>
    <w:p w14:paraId="5D968BBE" w14:textId="77777777" w:rsidR="005F0129" w:rsidRDefault="005F0129" w:rsidP="005F0129"/>
    <w:p w14:paraId="737BDC46" w14:textId="77777777" w:rsidR="005F0129" w:rsidRDefault="005F0129" w:rsidP="005F0129"/>
    <w:p w14:paraId="71BE6AFA" w14:textId="516C91DB" w:rsidR="005F0129" w:rsidRDefault="005F0129" w:rsidP="005F0129">
      <w:pPr>
        <w:tabs>
          <w:tab w:val="left" w:pos="1139"/>
        </w:tabs>
        <w:rPr>
          <w:sz w:val="32"/>
          <w:szCs w:val="32"/>
        </w:rPr>
      </w:pPr>
      <w:proofErr w:type="gramStart"/>
      <w:r>
        <w:rPr>
          <w:sz w:val="32"/>
          <w:szCs w:val="32"/>
        </w:rPr>
        <w:t>Part</w:t>
      </w:r>
      <w:r>
        <w:rPr>
          <w:sz w:val="32"/>
          <w:szCs w:val="32"/>
        </w:rPr>
        <w:t xml:space="preserve"> </w:t>
      </w:r>
      <w:r w:rsidR="0040660A">
        <w:rPr>
          <w:sz w:val="32"/>
          <w:szCs w:val="32"/>
        </w:rPr>
        <w:t>:</w:t>
      </w:r>
      <w:proofErr w:type="gramEnd"/>
      <w:r w:rsidR="0040660A">
        <w:rPr>
          <w:sz w:val="32"/>
          <w:szCs w:val="32"/>
        </w:rPr>
        <w:t xml:space="preserve"> </w:t>
      </w:r>
      <w:r>
        <w:rPr>
          <w:sz w:val="32"/>
          <w:szCs w:val="32"/>
        </w:rPr>
        <w:t>Program Parallelisation and Decomposition</w:t>
      </w:r>
    </w:p>
    <w:p w14:paraId="311AFB46" w14:textId="77777777" w:rsidR="005F0129" w:rsidRPr="00852E19" w:rsidRDefault="005F0129" w:rsidP="005F0129">
      <w:pPr>
        <w:tabs>
          <w:tab w:val="left" w:pos="1139"/>
        </w:tabs>
        <w:rPr>
          <w:sz w:val="21"/>
          <w:szCs w:val="21"/>
        </w:rPr>
      </w:pPr>
    </w:p>
    <w:p w14:paraId="730D4B3F" w14:textId="4C2B87AF" w:rsidR="00074F31" w:rsidRPr="00442AC6" w:rsidRDefault="003D195F" w:rsidP="00D133F3">
      <w:pPr>
        <w:tabs>
          <w:tab w:val="left" w:pos="1139"/>
        </w:tabs>
        <w:rPr>
          <w:sz w:val="21"/>
          <w:szCs w:val="21"/>
        </w:rPr>
      </w:pPr>
      <w:r>
        <w:rPr>
          <w:sz w:val="21"/>
          <w:szCs w:val="21"/>
        </w:rPr>
        <w:t xml:space="preserve">A matrix is simply a vector of </w:t>
      </w:r>
      <w:r w:rsidR="00D26DAF">
        <w:rPr>
          <w:sz w:val="21"/>
          <w:szCs w:val="21"/>
        </w:rPr>
        <w:t>vectors,</w:t>
      </w:r>
      <w:r>
        <w:rPr>
          <w:sz w:val="21"/>
          <w:szCs w:val="21"/>
        </w:rPr>
        <w:t xml:space="preserve"> and this is how I implemented them in my program. </w:t>
      </w:r>
      <w:r w:rsidR="00D133F3">
        <w:rPr>
          <w:sz w:val="21"/>
          <w:szCs w:val="21"/>
        </w:rPr>
        <w:t xml:space="preserve">However, it is gets complex if you try and move through a matrix left to right, top to bottom </w:t>
      </w:r>
      <w:r w:rsidR="00442AC6">
        <w:rPr>
          <w:sz w:val="21"/>
          <w:szCs w:val="21"/>
        </w:rPr>
        <w:t xml:space="preserve">if you want to end at an entry like (3, x) where x is not the last column. Therefore, in my implementation for the </w:t>
      </w:r>
      <w:proofErr w:type="spellStart"/>
      <w:r w:rsidR="00442AC6">
        <w:rPr>
          <w:i/>
          <w:iCs/>
          <w:sz w:val="21"/>
          <w:szCs w:val="21"/>
        </w:rPr>
        <w:t>pthreads</w:t>
      </w:r>
      <w:proofErr w:type="spellEnd"/>
      <w:r w:rsidR="00442AC6">
        <w:rPr>
          <w:i/>
          <w:iCs/>
          <w:sz w:val="21"/>
          <w:szCs w:val="21"/>
        </w:rPr>
        <w:t xml:space="preserve"> </w:t>
      </w:r>
      <w:r w:rsidR="00442AC6">
        <w:rPr>
          <w:sz w:val="21"/>
          <w:szCs w:val="21"/>
        </w:rPr>
        <w:t xml:space="preserve">section I assigned </w:t>
      </w:r>
      <w:r w:rsidR="00DD25C8">
        <w:rPr>
          <w:sz w:val="21"/>
          <w:szCs w:val="21"/>
        </w:rPr>
        <w:t xml:space="preserve">a set </w:t>
      </w:r>
      <w:r w:rsidR="000A63E6">
        <w:rPr>
          <w:sz w:val="21"/>
          <w:szCs w:val="21"/>
        </w:rPr>
        <w:t>number</w:t>
      </w:r>
      <w:r w:rsidR="00DD25C8">
        <w:rPr>
          <w:sz w:val="21"/>
          <w:szCs w:val="21"/>
        </w:rPr>
        <w:t xml:space="preserve"> of rows to each thread as they “requested” it and worked through each column in those rows.</w:t>
      </w:r>
      <w:r w:rsidR="00113F09">
        <w:rPr>
          <w:sz w:val="21"/>
          <w:szCs w:val="21"/>
        </w:rPr>
        <w:t xml:space="preserve"> This technique was used for both filling and multiplying matrices, and the only shared variable that had to be locked was the index</w:t>
      </w:r>
      <w:r w:rsidR="00C947BC">
        <w:rPr>
          <w:sz w:val="21"/>
          <w:szCs w:val="21"/>
        </w:rPr>
        <w:t xml:space="preserve">. When the index is shared properly, matrix access can be done simultaneously like in the vector addition program since </w:t>
      </w:r>
      <w:r w:rsidR="001B5763">
        <w:rPr>
          <w:sz w:val="21"/>
          <w:szCs w:val="21"/>
        </w:rPr>
        <w:t>the entries being accessed are all separate.</w:t>
      </w:r>
    </w:p>
    <w:p w14:paraId="0F7093DF" w14:textId="77777777" w:rsidR="005F0129" w:rsidRPr="006B15FF" w:rsidRDefault="005F0129" w:rsidP="005F0129">
      <w:pPr>
        <w:tabs>
          <w:tab w:val="left" w:pos="1139"/>
        </w:tabs>
        <w:rPr>
          <w:sz w:val="22"/>
          <w:szCs w:val="22"/>
        </w:rPr>
      </w:pPr>
    </w:p>
    <w:p w14:paraId="6CE5961E" w14:textId="17EB99F2" w:rsidR="005F0129" w:rsidRDefault="0040660A" w:rsidP="005F0129">
      <w:pPr>
        <w:tabs>
          <w:tab w:val="left" w:pos="1139"/>
        </w:tabs>
        <w:rPr>
          <w:sz w:val="32"/>
          <w:szCs w:val="32"/>
        </w:rPr>
      </w:pPr>
      <w:r>
        <w:rPr>
          <w:sz w:val="32"/>
          <w:szCs w:val="32"/>
        </w:rPr>
        <w:t xml:space="preserve">Part 2: </w:t>
      </w:r>
      <w:r w:rsidR="005F0129">
        <w:rPr>
          <w:sz w:val="32"/>
          <w:szCs w:val="32"/>
        </w:rPr>
        <w:t xml:space="preserve">Evaluation of </w:t>
      </w:r>
      <w:proofErr w:type="spellStart"/>
      <w:r w:rsidR="005F0129">
        <w:rPr>
          <w:sz w:val="32"/>
          <w:szCs w:val="32"/>
        </w:rPr>
        <w:t>pthreads</w:t>
      </w:r>
      <w:proofErr w:type="spellEnd"/>
      <w:r w:rsidR="005F0129">
        <w:rPr>
          <w:sz w:val="32"/>
          <w:szCs w:val="32"/>
        </w:rPr>
        <w:t xml:space="preserve"> and OMP Performance Against Sequential Version</w:t>
      </w:r>
    </w:p>
    <w:p w14:paraId="3EBD015F" w14:textId="77777777" w:rsidR="005F0129" w:rsidRDefault="005F0129" w:rsidP="005F0129">
      <w:pPr>
        <w:tabs>
          <w:tab w:val="left" w:pos="1139"/>
        </w:tabs>
        <w:rPr>
          <w:sz w:val="22"/>
          <w:szCs w:val="22"/>
        </w:rPr>
      </w:pPr>
    </w:p>
    <w:p w14:paraId="73EA78BE" w14:textId="66D3DE3F" w:rsidR="005F0129" w:rsidRPr="0047515C" w:rsidRDefault="000B1372" w:rsidP="005F0129">
      <w:pPr>
        <w:rPr>
          <w:sz w:val="22"/>
          <w:szCs w:val="22"/>
        </w:rPr>
      </w:pPr>
      <w:r>
        <w:rPr>
          <w:sz w:val="22"/>
          <w:szCs w:val="22"/>
        </w:rPr>
        <w:t xml:space="preserve">The programs were tested with matrix dimension sizes of 100, 500, 1000, and 2000. </w:t>
      </w:r>
      <w:r w:rsidR="00977C39">
        <w:rPr>
          <w:sz w:val="22"/>
          <w:szCs w:val="22"/>
        </w:rPr>
        <w:t>Initially the parallel versions used partition/chunk sizes of</w:t>
      </w:r>
      <w:r w:rsidR="00E75279">
        <w:rPr>
          <w:sz w:val="22"/>
          <w:szCs w:val="22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number of elements in matrix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number of cores</m:t>
            </m:r>
          </m:den>
        </m:f>
      </m:oMath>
      <w:r w:rsidR="00E75279">
        <w:rPr>
          <w:sz w:val="22"/>
          <w:szCs w:val="22"/>
        </w:rPr>
        <w:t xml:space="preserve"> , then it was changed to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number of elements in matrix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20</m:t>
            </m:r>
          </m:den>
        </m:f>
      </m:oMath>
      <w:r w:rsidR="0047515C">
        <w:rPr>
          <w:rFonts w:eastAsiaTheme="minorEastAsia"/>
          <w:sz w:val="22"/>
          <w:szCs w:val="22"/>
        </w:rPr>
        <w:t xml:space="preserve"> so that that </w:t>
      </w:r>
      <w:proofErr w:type="spellStart"/>
      <w:r w:rsidR="0047515C">
        <w:rPr>
          <w:rFonts w:eastAsiaTheme="minorEastAsia"/>
          <w:i/>
          <w:iCs/>
          <w:sz w:val="22"/>
          <w:szCs w:val="22"/>
        </w:rPr>
        <w:t>pthreads</w:t>
      </w:r>
      <w:proofErr w:type="spellEnd"/>
      <w:r w:rsidR="0047515C">
        <w:rPr>
          <w:rFonts w:eastAsiaTheme="minorEastAsia"/>
          <w:sz w:val="22"/>
          <w:szCs w:val="22"/>
        </w:rPr>
        <w:t xml:space="preserve"> implementation with its continual chunk requests from each thread could be taken advantage of.</w:t>
      </w:r>
      <w:r w:rsidR="00944516">
        <w:rPr>
          <w:rFonts w:eastAsiaTheme="minorEastAsia"/>
          <w:sz w:val="22"/>
          <w:szCs w:val="22"/>
        </w:rPr>
        <w:t xml:space="preserve"> The terminal output was produced from the shell script below. </w:t>
      </w:r>
      <w:r w:rsidR="00FC5155">
        <w:rPr>
          <w:rFonts w:eastAsiaTheme="minorEastAsia"/>
          <w:sz w:val="22"/>
          <w:szCs w:val="22"/>
        </w:rPr>
        <w:t>I set the dimensions in each of the three files, ran this script, then changed the dimensions and repeated.</w:t>
      </w:r>
    </w:p>
    <w:p w14:paraId="5EBB33E7" w14:textId="77777777" w:rsidR="0023315E" w:rsidRDefault="0023315E" w:rsidP="005F0129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46408" w14:paraId="50FD11AE" w14:textId="77777777" w:rsidTr="00146408">
        <w:tc>
          <w:tcPr>
            <w:tcW w:w="9016" w:type="dxa"/>
          </w:tcPr>
          <w:p w14:paraId="7C9A4A1E" w14:textId="77777777" w:rsidR="00146408" w:rsidRPr="00146408" w:rsidRDefault="00146408" w:rsidP="00146408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146408">
              <w:rPr>
                <w:rFonts w:ascii="Courier New" w:hAnsi="Courier New" w:cs="Courier New"/>
                <w:sz w:val="20"/>
                <w:szCs w:val="20"/>
              </w:rPr>
              <w:t>#!/</w:t>
            </w:r>
            <w:proofErr w:type="gramEnd"/>
            <w:r w:rsidRPr="00146408">
              <w:rPr>
                <w:rFonts w:ascii="Courier New" w:hAnsi="Courier New" w:cs="Courier New"/>
                <w:sz w:val="20"/>
                <w:szCs w:val="20"/>
              </w:rPr>
              <w:t>bin/zsh</w:t>
            </w:r>
          </w:p>
          <w:p w14:paraId="461A6B24" w14:textId="77777777" w:rsidR="00146408" w:rsidRPr="00146408" w:rsidRDefault="00146408" w:rsidP="0014640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E8D22DC" w14:textId="77777777" w:rsidR="00146408" w:rsidRPr="00146408" w:rsidRDefault="00146408" w:rsidP="0014640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46408">
              <w:rPr>
                <w:rFonts w:ascii="Courier New" w:hAnsi="Courier New" w:cs="Courier New"/>
                <w:sz w:val="20"/>
                <w:szCs w:val="20"/>
              </w:rPr>
              <w:t># Compiles each version.</w:t>
            </w:r>
          </w:p>
          <w:p w14:paraId="077F4983" w14:textId="77777777" w:rsidR="00146408" w:rsidRPr="00146408" w:rsidRDefault="00146408" w:rsidP="0014640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46408">
              <w:rPr>
                <w:rFonts w:ascii="Courier New" w:hAnsi="Courier New" w:cs="Courier New"/>
                <w:sz w:val="20"/>
                <w:szCs w:val="20"/>
              </w:rPr>
              <w:t>g++-14 -std=</w:t>
            </w:r>
            <w:proofErr w:type="spellStart"/>
            <w:r w:rsidRPr="00146408">
              <w:rPr>
                <w:rFonts w:ascii="Courier New" w:hAnsi="Courier New" w:cs="Courier New"/>
                <w:sz w:val="20"/>
                <w:szCs w:val="20"/>
              </w:rPr>
              <w:t>c++</w:t>
            </w:r>
            <w:proofErr w:type="spellEnd"/>
            <w:r w:rsidRPr="00146408">
              <w:rPr>
                <w:rFonts w:ascii="Courier New" w:hAnsi="Courier New" w:cs="Courier New"/>
                <w:sz w:val="20"/>
                <w:szCs w:val="20"/>
              </w:rPr>
              <w:t>11 /Users/</w:t>
            </w:r>
            <w:proofErr w:type="spellStart"/>
            <w:r w:rsidRPr="00146408">
              <w:rPr>
                <w:rFonts w:ascii="Courier New" w:hAnsi="Courier New" w:cs="Courier New"/>
                <w:sz w:val="20"/>
                <w:szCs w:val="20"/>
              </w:rPr>
              <w:t>codey</w:t>
            </w:r>
            <w:proofErr w:type="spellEnd"/>
            <w:r w:rsidRPr="00146408">
              <w:rPr>
                <w:rFonts w:ascii="Courier New" w:hAnsi="Courier New" w:cs="Courier New"/>
                <w:sz w:val="20"/>
                <w:szCs w:val="20"/>
              </w:rPr>
              <w:t xml:space="preserve">/od/315/Module2/pt1/seq/Sequential.cpp -o </w:t>
            </w:r>
            <w:proofErr w:type="spellStart"/>
            <w:r w:rsidRPr="00146408">
              <w:rPr>
                <w:rFonts w:ascii="Courier New" w:hAnsi="Courier New" w:cs="Courier New"/>
                <w:sz w:val="20"/>
                <w:szCs w:val="20"/>
              </w:rPr>
              <w:t>seqx</w:t>
            </w:r>
            <w:proofErr w:type="spellEnd"/>
          </w:p>
          <w:p w14:paraId="3933D62C" w14:textId="77777777" w:rsidR="00146408" w:rsidRPr="00146408" w:rsidRDefault="00146408" w:rsidP="0014640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46408">
              <w:rPr>
                <w:rFonts w:ascii="Courier New" w:hAnsi="Courier New" w:cs="Courier New"/>
                <w:sz w:val="20"/>
                <w:szCs w:val="20"/>
              </w:rPr>
              <w:t>g++-14 -std=</w:t>
            </w:r>
            <w:proofErr w:type="spellStart"/>
            <w:r w:rsidRPr="00146408">
              <w:rPr>
                <w:rFonts w:ascii="Courier New" w:hAnsi="Courier New" w:cs="Courier New"/>
                <w:sz w:val="20"/>
                <w:szCs w:val="20"/>
              </w:rPr>
              <w:t>c++</w:t>
            </w:r>
            <w:proofErr w:type="spellEnd"/>
            <w:r w:rsidRPr="00146408">
              <w:rPr>
                <w:rFonts w:ascii="Courier New" w:hAnsi="Courier New" w:cs="Courier New"/>
                <w:sz w:val="20"/>
                <w:szCs w:val="20"/>
              </w:rPr>
              <w:t>11 /Users/</w:t>
            </w:r>
            <w:proofErr w:type="spellStart"/>
            <w:r w:rsidRPr="00146408">
              <w:rPr>
                <w:rFonts w:ascii="Courier New" w:hAnsi="Courier New" w:cs="Courier New"/>
                <w:sz w:val="20"/>
                <w:szCs w:val="20"/>
              </w:rPr>
              <w:t>codey</w:t>
            </w:r>
            <w:proofErr w:type="spellEnd"/>
            <w:r w:rsidRPr="00146408">
              <w:rPr>
                <w:rFonts w:ascii="Courier New" w:hAnsi="Courier New" w:cs="Courier New"/>
                <w:sz w:val="20"/>
                <w:szCs w:val="20"/>
              </w:rPr>
              <w:t xml:space="preserve">/od/315/Module2/pt1/par/Parallel.cpp -o </w:t>
            </w:r>
            <w:proofErr w:type="spellStart"/>
            <w:r w:rsidRPr="00146408">
              <w:rPr>
                <w:rFonts w:ascii="Courier New" w:hAnsi="Courier New" w:cs="Courier New"/>
                <w:sz w:val="20"/>
                <w:szCs w:val="20"/>
              </w:rPr>
              <w:t>parx</w:t>
            </w:r>
            <w:proofErr w:type="spellEnd"/>
            <w:r w:rsidRPr="00146408">
              <w:rPr>
                <w:rFonts w:ascii="Courier New" w:hAnsi="Courier New" w:cs="Courier New"/>
                <w:sz w:val="20"/>
                <w:szCs w:val="20"/>
              </w:rPr>
              <w:t xml:space="preserve"> -</w:t>
            </w:r>
            <w:proofErr w:type="spellStart"/>
            <w:r w:rsidRPr="00146408">
              <w:rPr>
                <w:rFonts w:ascii="Courier New" w:hAnsi="Courier New" w:cs="Courier New"/>
                <w:sz w:val="20"/>
                <w:szCs w:val="20"/>
              </w:rPr>
              <w:t>lpthread</w:t>
            </w:r>
            <w:proofErr w:type="spellEnd"/>
          </w:p>
          <w:p w14:paraId="14AC1693" w14:textId="77777777" w:rsidR="00146408" w:rsidRPr="00146408" w:rsidRDefault="00146408" w:rsidP="0014640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46408">
              <w:rPr>
                <w:rFonts w:ascii="Courier New" w:hAnsi="Courier New" w:cs="Courier New"/>
                <w:sz w:val="20"/>
                <w:szCs w:val="20"/>
              </w:rPr>
              <w:t>g++-14 -std=</w:t>
            </w:r>
            <w:proofErr w:type="spellStart"/>
            <w:r w:rsidRPr="00146408">
              <w:rPr>
                <w:rFonts w:ascii="Courier New" w:hAnsi="Courier New" w:cs="Courier New"/>
                <w:sz w:val="20"/>
                <w:szCs w:val="20"/>
              </w:rPr>
              <w:t>c++</w:t>
            </w:r>
            <w:proofErr w:type="spellEnd"/>
            <w:r w:rsidRPr="00146408">
              <w:rPr>
                <w:rFonts w:ascii="Courier New" w:hAnsi="Courier New" w:cs="Courier New"/>
                <w:sz w:val="20"/>
                <w:szCs w:val="20"/>
              </w:rPr>
              <w:t>11 /Users/</w:t>
            </w:r>
            <w:proofErr w:type="spellStart"/>
            <w:r w:rsidRPr="00146408">
              <w:rPr>
                <w:rFonts w:ascii="Courier New" w:hAnsi="Courier New" w:cs="Courier New"/>
                <w:sz w:val="20"/>
                <w:szCs w:val="20"/>
              </w:rPr>
              <w:t>codey</w:t>
            </w:r>
            <w:proofErr w:type="spellEnd"/>
            <w:r w:rsidRPr="00146408">
              <w:rPr>
                <w:rFonts w:ascii="Courier New" w:hAnsi="Courier New" w:cs="Courier New"/>
                <w:sz w:val="20"/>
                <w:szCs w:val="20"/>
              </w:rPr>
              <w:t>/od/315/Module2/pt1/</w:t>
            </w:r>
            <w:proofErr w:type="spellStart"/>
            <w:r w:rsidRPr="00146408">
              <w:rPr>
                <w:rFonts w:ascii="Courier New" w:hAnsi="Courier New" w:cs="Courier New"/>
                <w:sz w:val="20"/>
                <w:szCs w:val="20"/>
              </w:rPr>
              <w:t>omp</w:t>
            </w:r>
            <w:proofErr w:type="spellEnd"/>
            <w:r w:rsidRPr="00146408">
              <w:rPr>
                <w:rFonts w:ascii="Courier New" w:hAnsi="Courier New" w:cs="Courier New"/>
                <w:sz w:val="20"/>
                <w:szCs w:val="20"/>
              </w:rPr>
              <w:t xml:space="preserve">/OMP.cpp -o </w:t>
            </w:r>
            <w:proofErr w:type="spellStart"/>
            <w:r w:rsidRPr="00146408">
              <w:rPr>
                <w:rFonts w:ascii="Courier New" w:hAnsi="Courier New" w:cs="Courier New"/>
                <w:sz w:val="20"/>
                <w:szCs w:val="20"/>
              </w:rPr>
              <w:t>ompx</w:t>
            </w:r>
            <w:proofErr w:type="spellEnd"/>
            <w:r w:rsidRPr="00146408">
              <w:rPr>
                <w:rFonts w:ascii="Courier New" w:hAnsi="Courier New" w:cs="Courier New"/>
                <w:sz w:val="20"/>
                <w:szCs w:val="20"/>
              </w:rPr>
              <w:t xml:space="preserve"> -</w:t>
            </w:r>
            <w:proofErr w:type="spellStart"/>
            <w:r w:rsidRPr="00146408">
              <w:rPr>
                <w:rFonts w:ascii="Courier New" w:hAnsi="Courier New" w:cs="Courier New"/>
                <w:sz w:val="20"/>
                <w:szCs w:val="20"/>
              </w:rPr>
              <w:t>fopenmp</w:t>
            </w:r>
            <w:proofErr w:type="spellEnd"/>
          </w:p>
          <w:p w14:paraId="28EACEE9" w14:textId="77777777" w:rsidR="00146408" w:rsidRPr="00146408" w:rsidRDefault="00146408" w:rsidP="0014640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3107B63" w14:textId="77777777" w:rsidR="00146408" w:rsidRPr="00146408" w:rsidRDefault="00146408" w:rsidP="0014640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46408">
              <w:rPr>
                <w:rFonts w:ascii="Courier New" w:hAnsi="Courier New" w:cs="Courier New"/>
                <w:sz w:val="20"/>
                <w:szCs w:val="20"/>
              </w:rPr>
              <w:t># Run sequential version.</w:t>
            </w:r>
          </w:p>
          <w:p w14:paraId="3A5A6E64" w14:textId="77777777" w:rsidR="00146408" w:rsidRPr="00146408" w:rsidRDefault="00146408" w:rsidP="0014640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46408">
              <w:rPr>
                <w:rFonts w:ascii="Courier New" w:hAnsi="Courier New" w:cs="Courier New"/>
                <w:sz w:val="20"/>
                <w:szCs w:val="20"/>
              </w:rPr>
              <w:t>for _ in {</w:t>
            </w:r>
            <w:proofErr w:type="gramStart"/>
            <w:r w:rsidRPr="00146408">
              <w:rPr>
                <w:rFonts w:ascii="Courier New" w:hAnsi="Courier New" w:cs="Courier New"/>
                <w:sz w:val="20"/>
                <w:szCs w:val="20"/>
              </w:rPr>
              <w:t>1..</w:t>
            </w:r>
            <w:proofErr w:type="gramEnd"/>
            <w:r w:rsidRPr="00146408">
              <w:rPr>
                <w:rFonts w:ascii="Courier New" w:hAnsi="Courier New" w:cs="Courier New"/>
                <w:sz w:val="20"/>
                <w:szCs w:val="20"/>
              </w:rPr>
              <w:t>5}; do</w:t>
            </w:r>
          </w:p>
          <w:p w14:paraId="3A49BB9C" w14:textId="77777777" w:rsidR="00146408" w:rsidRPr="00146408" w:rsidRDefault="00146408" w:rsidP="0014640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4640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146408">
              <w:rPr>
                <w:rFonts w:ascii="Courier New" w:hAnsi="Courier New" w:cs="Courier New"/>
                <w:sz w:val="20"/>
                <w:szCs w:val="20"/>
              </w:rPr>
              <w:t>./</w:t>
            </w:r>
            <w:proofErr w:type="spellStart"/>
            <w:proofErr w:type="gramEnd"/>
            <w:r w:rsidRPr="00146408">
              <w:rPr>
                <w:rFonts w:ascii="Courier New" w:hAnsi="Courier New" w:cs="Courier New"/>
                <w:sz w:val="20"/>
                <w:szCs w:val="20"/>
              </w:rPr>
              <w:t>seqx</w:t>
            </w:r>
            <w:proofErr w:type="spellEnd"/>
            <w:r w:rsidRPr="00146408">
              <w:rPr>
                <w:rFonts w:ascii="Courier New" w:hAnsi="Courier New" w:cs="Courier New"/>
                <w:sz w:val="20"/>
                <w:szCs w:val="20"/>
              </w:rPr>
              <w:t xml:space="preserve"> | grep time</w:t>
            </w:r>
          </w:p>
          <w:p w14:paraId="39AF1BE0" w14:textId="77777777" w:rsidR="00146408" w:rsidRPr="00146408" w:rsidRDefault="00146408" w:rsidP="0014640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46408">
              <w:rPr>
                <w:rFonts w:ascii="Courier New" w:hAnsi="Courier New" w:cs="Courier New"/>
                <w:sz w:val="20"/>
                <w:szCs w:val="20"/>
              </w:rPr>
              <w:t>done</w:t>
            </w:r>
          </w:p>
          <w:p w14:paraId="0DCD2FCD" w14:textId="77777777" w:rsidR="00146408" w:rsidRPr="00146408" w:rsidRDefault="00146408" w:rsidP="0014640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3AF93A2" w14:textId="77777777" w:rsidR="00146408" w:rsidRPr="00146408" w:rsidRDefault="00146408" w:rsidP="0014640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46408">
              <w:rPr>
                <w:rFonts w:ascii="Courier New" w:hAnsi="Courier New" w:cs="Courier New"/>
                <w:sz w:val="20"/>
                <w:szCs w:val="20"/>
              </w:rPr>
              <w:t xml:space="preserve"># Run </w:t>
            </w:r>
            <w:proofErr w:type="spellStart"/>
            <w:r w:rsidRPr="00146408">
              <w:rPr>
                <w:rFonts w:ascii="Courier New" w:hAnsi="Courier New" w:cs="Courier New"/>
                <w:sz w:val="20"/>
                <w:szCs w:val="20"/>
              </w:rPr>
              <w:t>pthreads</w:t>
            </w:r>
            <w:proofErr w:type="spellEnd"/>
            <w:r w:rsidRPr="00146408">
              <w:rPr>
                <w:rFonts w:ascii="Courier New" w:hAnsi="Courier New" w:cs="Courier New"/>
                <w:sz w:val="20"/>
                <w:szCs w:val="20"/>
              </w:rPr>
              <w:t xml:space="preserve"> version.</w:t>
            </w:r>
          </w:p>
          <w:p w14:paraId="51BF5E41" w14:textId="77777777" w:rsidR="00146408" w:rsidRPr="00146408" w:rsidRDefault="00146408" w:rsidP="0014640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46408">
              <w:rPr>
                <w:rFonts w:ascii="Courier New" w:hAnsi="Courier New" w:cs="Courier New"/>
                <w:sz w:val="20"/>
                <w:szCs w:val="20"/>
              </w:rPr>
              <w:t>for _ in {</w:t>
            </w:r>
            <w:proofErr w:type="gramStart"/>
            <w:r w:rsidRPr="00146408">
              <w:rPr>
                <w:rFonts w:ascii="Courier New" w:hAnsi="Courier New" w:cs="Courier New"/>
                <w:sz w:val="20"/>
                <w:szCs w:val="20"/>
              </w:rPr>
              <w:t>1..</w:t>
            </w:r>
            <w:proofErr w:type="gramEnd"/>
            <w:r w:rsidRPr="00146408">
              <w:rPr>
                <w:rFonts w:ascii="Courier New" w:hAnsi="Courier New" w:cs="Courier New"/>
                <w:sz w:val="20"/>
                <w:szCs w:val="20"/>
              </w:rPr>
              <w:t>5}; do</w:t>
            </w:r>
          </w:p>
          <w:p w14:paraId="358FCA7E" w14:textId="77777777" w:rsidR="00146408" w:rsidRPr="00146408" w:rsidRDefault="00146408" w:rsidP="0014640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4640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146408">
              <w:rPr>
                <w:rFonts w:ascii="Courier New" w:hAnsi="Courier New" w:cs="Courier New"/>
                <w:sz w:val="20"/>
                <w:szCs w:val="20"/>
              </w:rPr>
              <w:t>./</w:t>
            </w:r>
            <w:proofErr w:type="spellStart"/>
            <w:proofErr w:type="gramEnd"/>
            <w:r w:rsidRPr="00146408">
              <w:rPr>
                <w:rFonts w:ascii="Courier New" w:hAnsi="Courier New" w:cs="Courier New"/>
                <w:sz w:val="20"/>
                <w:szCs w:val="20"/>
              </w:rPr>
              <w:t>parx</w:t>
            </w:r>
            <w:proofErr w:type="spellEnd"/>
            <w:r w:rsidRPr="00146408">
              <w:rPr>
                <w:rFonts w:ascii="Courier New" w:hAnsi="Courier New" w:cs="Courier New"/>
                <w:sz w:val="20"/>
                <w:szCs w:val="20"/>
              </w:rPr>
              <w:t xml:space="preserve"> | grep time</w:t>
            </w:r>
          </w:p>
          <w:p w14:paraId="6858064F" w14:textId="77777777" w:rsidR="00146408" w:rsidRPr="00146408" w:rsidRDefault="00146408" w:rsidP="0014640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46408">
              <w:rPr>
                <w:rFonts w:ascii="Courier New" w:hAnsi="Courier New" w:cs="Courier New"/>
                <w:sz w:val="20"/>
                <w:szCs w:val="20"/>
              </w:rPr>
              <w:t>done</w:t>
            </w:r>
          </w:p>
          <w:p w14:paraId="13F6E9EE" w14:textId="77777777" w:rsidR="00146408" w:rsidRPr="00146408" w:rsidRDefault="00146408" w:rsidP="0014640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2791227" w14:textId="77777777" w:rsidR="00146408" w:rsidRPr="00146408" w:rsidRDefault="00146408" w:rsidP="0014640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46408">
              <w:rPr>
                <w:rFonts w:ascii="Courier New" w:hAnsi="Courier New" w:cs="Courier New"/>
                <w:sz w:val="20"/>
                <w:szCs w:val="20"/>
              </w:rPr>
              <w:t># Run OMP version.</w:t>
            </w:r>
          </w:p>
          <w:p w14:paraId="79BA089A" w14:textId="77777777" w:rsidR="00146408" w:rsidRPr="00146408" w:rsidRDefault="00146408" w:rsidP="0014640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46408">
              <w:rPr>
                <w:rFonts w:ascii="Courier New" w:hAnsi="Courier New" w:cs="Courier New"/>
                <w:sz w:val="20"/>
                <w:szCs w:val="20"/>
              </w:rPr>
              <w:t>for _ in {</w:t>
            </w:r>
            <w:proofErr w:type="gramStart"/>
            <w:r w:rsidRPr="00146408">
              <w:rPr>
                <w:rFonts w:ascii="Courier New" w:hAnsi="Courier New" w:cs="Courier New"/>
                <w:sz w:val="20"/>
                <w:szCs w:val="20"/>
              </w:rPr>
              <w:t>1..</w:t>
            </w:r>
            <w:proofErr w:type="gramEnd"/>
            <w:r w:rsidRPr="00146408">
              <w:rPr>
                <w:rFonts w:ascii="Courier New" w:hAnsi="Courier New" w:cs="Courier New"/>
                <w:sz w:val="20"/>
                <w:szCs w:val="20"/>
              </w:rPr>
              <w:t>5}; do</w:t>
            </w:r>
          </w:p>
          <w:p w14:paraId="70E9031E" w14:textId="77777777" w:rsidR="00146408" w:rsidRPr="00146408" w:rsidRDefault="00146408" w:rsidP="0014640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4640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146408">
              <w:rPr>
                <w:rFonts w:ascii="Courier New" w:hAnsi="Courier New" w:cs="Courier New"/>
                <w:sz w:val="20"/>
                <w:szCs w:val="20"/>
              </w:rPr>
              <w:t>./</w:t>
            </w:r>
            <w:proofErr w:type="spellStart"/>
            <w:proofErr w:type="gramEnd"/>
            <w:r w:rsidRPr="00146408">
              <w:rPr>
                <w:rFonts w:ascii="Courier New" w:hAnsi="Courier New" w:cs="Courier New"/>
                <w:sz w:val="20"/>
                <w:szCs w:val="20"/>
              </w:rPr>
              <w:t>ompx</w:t>
            </w:r>
            <w:proofErr w:type="spellEnd"/>
            <w:r w:rsidRPr="00146408">
              <w:rPr>
                <w:rFonts w:ascii="Courier New" w:hAnsi="Courier New" w:cs="Courier New"/>
                <w:sz w:val="20"/>
                <w:szCs w:val="20"/>
              </w:rPr>
              <w:t xml:space="preserve"> | grep time</w:t>
            </w:r>
          </w:p>
          <w:p w14:paraId="01BD29E6" w14:textId="555DA399" w:rsidR="00146408" w:rsidRDefault="00146408" w:rsidP="005F0129">
            <w:pPr>
              <w:rPr>
                <w:sz w:val="22"/>
                <w:szCs w:val="22"/>
              </w:rPr>
            </w:pPr>
            <w:r w:rsidRPr="00146408">
              <w:rPr>
                <w:rFonts w:ascii="Courier New" w:hAnsi="Courier New" w:cs="Courier New"/>
                <w:sz w:val="20"/>
                <w:szCs w:val="20"/>
              </w:rPr>
              <w:t>done</w:t>
            </w:r>
          </w:p>
        </w:tc>
      </w:tr>
    </w:tbl>
    <w:p w14:paraId="460658AA" w14:textId="645AF1E5" w:rsidR="005F0129" w:rsidRDefault="005F0129" w:rsidP="00536177"/>
    <w:p w14:paraId="475E1BDE" w14:textId="7CBDA7EE" w:rsidR="003E34BE" w:rsidRDefault="00536177" w:rsidP="00536177">
      <w:r>
        <w:t xml:space="preserve">The results </w:t>
      </w:r>
      <w:r w:rsidR="003E34BE">
        <w:t>for each dimension were:</w:t>
      </w:r>
    </w:p>
    <w:p w14:paraId="43C7668E" w14:textId="77777777" w:rsidR="003E34BE" w:rsidRDefault="003E34BE" w:rsidP="00536177"/>
    <w:p w14:paraId="10968B24" w14:textId="66BF18B8" w:rsidR="003E34BE" w:rsidRDefault="003E34BE" w:rsidP="00536177">
      <w:r>
        <w:lastRenderedPageBreak/>
        <w:t>10</w:t>
      </w:r>
      <w:r w:rsidR="00601D97">
        <w:t>0</w:t>
      </w:r>
      <w:r>
        <w:t xml:space="preserve">. </w:t>
      </w:r>
    </w:p>
    <w:p w14:paraId="70ED84D9" w14:textId="77777777" w:rsidR="003E34BE" w:rsidRDefault="003E34BE" w:rsidP="00536177"/>
    <w:p w14:paraId="3B0A19AE" w14:textId="2B2ED965" w:rsidR="003E34BE" w:rsidRDefault="003E34BE" w:rsidP="00536177">
      <w:r w:rsidRPr="003E34BE">
        <w:drawing>
          <wp:inline distT="0" distB="0" distL="0" distR="0" wp14:anchorId="3F56B356" wp14:editId="7C2AB431">
            <wp:extent cx="5689600" cy="3327400"/>
            <wp:effectExtent l="0" t="0" r="0" b="0"/>
            <wp:docPr id="351792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7929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896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07C9E" w14:textId="77777777" w:rsidR="003E34BE" w:rsidRDefault="003E34BE" w:rsidP="00536177"/>
    <w:p w14:paraId="23C0807E" w14:textId="27E8A695" w:rsidR="003E34BE" w:rsidRDefault="00601D97" w:rsidP="00536177">
      <w:r>
        <w:t xml:space="preserve">500. </w:t>
      </w:r>
    </w:p>
    <w:p w14:paraId="1E9E1046" w14:textId="77777777" w:rsidR="00601D97" w:rsidRDefault="00601D97" w:rsidP="00536177"/>
    <w:p w14:paraId="10758CA5" w14:textId="594AC031" w:rsidR="00601D97" w:rsidRDefault="00F204BC" w:rsidP="00536177">
      <w:r w:rsidRPr="00F204BC">
        <w:drawing>
          <wp:inline distT="0" distB="0" distL="0" distR="0" wp14:anchorId="23BC1023" wp14:editId="5B34043B">
            <wp:extent cx="5731510" cy="3243580"/>
            <wp:effectExtent l="0" t="0" r="0" b="0"/>
            <wp:docPr id="557608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6084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A7126" w14:textId="77777777" w:rsidR="0079503A" w:rsidRDefault="0079503A" w:rsidP="00536177"/>
    <w:p w14:paraId="5922CF1B" w14:textId="5D24BF11" w:rsidR="0079503A" w:rsidRDefault="0079503A" w:rsidP="00536177">
      <w:r>
        <w:t>1000.</w:t>
      </w:r>
    </w:p>
    <w:p w14:paraId="7F9A6E1C" w14:textId="77777777" w:rsidR="0079503A" w:rsidRDefault="0079503A" w:rsidP="00536177"/>
    <w:p w14:paraId="41B8AE02" w14:textId="6C55C7EE" w:rsidR="0079503A" w:rsidRDefault="00534449" w:rsidP="00536177">
      <w:r w:rsidRPr="00534449">
        <w:lastRenderedPageBreak/>
        <w:drawing>
          <wp:inline distT="0" distB="0" distL="0" distR="0" wp14:anchorId="31E3F5AA" wp14:editId="10D394B1">
            <wp:extent cx="5731510" cy="3175000"/>
            <wp:effectExtent l="0" t="0" r="0" b="0"/>
            <wp:docPr id="164684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847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9E315" w14:textId="77777777" w:rsidR="00D725BB" w:rsidRDefault="00D725BB" w:rsidP="00536177"/>
    <w:p w14:paraId="28B0CE8F" w14:textId="02F7BC42" w:rsidR="00D725BB" w:rsidRDefault="00D725BB" w:rsidP="00536177">
      <w:r>
        <w:t>2000.</w:t>
      </w:r>
    </w:p>
    <w:p w14:paraId="4ADACD03" w14:textId="77777777" w:rsidR="00D725BB" w:rsidRDefault="00D725BB" w:rsidP="00536177"/>
    <w:p w14:paraId="2CD271B8" w14:textId="24F92702" w:rsidR="00D725BB" w:rsidRDefault="00A44A45" w:rsidP="00536177">
      <w:r w:rsidRPr="00A44A45">
        <w:drawing>
          <wp:inline distT="0" distB="0" distL="0" distR="0" wp14:anchorId="055A4DD3" wp14:editId="1D1B0C80">
            <wp:extent cx="5731510" cy="3141345"/>
            <wp:effectExtent l="0" t="0" r="0" b="0"/>
            <wp:docPr id="723758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7583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EE08F" w14:textId="77777777" w:rsidR="00D106B5" w:rsidRDefault="00D106B5"/>
    <w:p w14:paraId="6C57595D" w14:textId="29187A14" w:rsidR="00A465CE" w:rsidRDefault="000B4CB1">
      <w:r>
        <w:t xml:space="preserve">The matrix files are much too large to put in a word document, but they can be </w:t>
      </w:r>
      <w:proofErr w:type="gramStart"/>
      <w:r>
        <w:t>viewed</w:t>
      </w:r>
      <w:proofErr w:type="gramEnd"/>
      <w:r>
        <w:t xml:space="preserve"> if </w:t>
      </w:r>
      <w:r w:rsidR="0012052F">
        <w:t>necessary,</w:t>
      </w:r>
      <w:r>
        <w:t xml:space="preserve"> here</w:t>
      </w:r>
      <w:r w:rsidR="00976747">
        <w:t xml:space="preserve"> with N = </w:t>
      </w:r>
      <w:r w:rsidR="00B26062">
        <w:t>100</w:t>
      </w:r>
      <w:r>
        <w:t xml:space="preserve">: </w:t>
      </w:r>
    </w:p>
    <w:p w14:paraId="301E9D13" w14:textId="77777777" w:rsidR="00A465CE" w:rsidRDefault="00A465CE"/>
    <w:p w14:paraId="4821865E" w14:textId="43E094A7" w:rsidR="00A465CE" w:rsidRDefault="00A465CE">
      <w:r w:rsidRPr="00A465CE">
        <w:t>https://github.com/cfeng44/SIT-315/tree/main/Module2/pt1/matrix_outputs</w:t>
      </w:r>
    </w:p>
    <w:p w14:paraId="29A3F773" w14:textId="77777777" w:rsidR="0040660A" w:rsidRDefault="0040660A"/>
    <w:p w14:paraId="703A5DC1" w14:textId="77777777" w:rsidR="0040660A" w:rsidRDefault="0040660A"/>
    <w:p w14:paraId="03B105C6" w14:textId="7DBE0779" w:rsidR="005B1206" w:rsidRDefault="005B1206" w:rsidP="00A456DD">
      <w:pPr>
        <w:jc w:val="center"/>
      </w:pPr>
      <w:r w:rsidRPr="005B1206">
        <w:lastRenderedPageBreak/>
        <w:drawing>
          <wp:inline distT="0" distB="0" distL="0" distR="0" wp14:anchorId="6644E2DC" wp14:editId="2C7B0574">
            <wp:extent cx="5731510" cy="3435350"/>
            <wp:effectExtent l="0" t="0" r="0" b="6350"/>
            <wp:docPr id="953451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4515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F0C28" w14:textId="77777777" w:rsidR="002C2341" w:rsidRDefault="002C2341"/>
    <w:p w14:paraId="02B01C65" w14:textId="43825E8C" w:rsidR="00BA71FC" w:rsidRDefault="00BA71FC">
      <w:r>
        <w:t xml:space="preserve">This graph shows that the runtime is close to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t xml:space="preserve"> even when paralellising, this makes sense since in doing so we are not changing the structure of the code </w:t>
      </w:r>
      <w:proofErr w:type="spellStart"/>
      <w:r w:rsidR="007D40AB">
        <w:t>ie</w:t>
      </w:r>
      <w:proofErr w:type="spellEnd"/>
      <w:r w:rsidR="007D40AB">
        <w:t xml:space="preserve"> any data </w:t>
      </w:r>
      <w:r w:rsidR="00135606">
        <w:t>structures</w:t>
      </w:r>
      <w:r w:rsidR="007D40AB">
        <w:t xml:space="preserve"> or algorithms, we are just assigning threads to do the same thing</w:t>
      </w:r>
      <w:r w:rsidR="0061682C">
        <w:t xml:space="preserve">, only changing the runtime complexity to </w:t>
      </w:r>
      <m:oMath>
        <m:r>
          <w:rPr>
            <w:rFonts w:ascii="Cambria Math" w:hAnsi="Cambria Math"/>
          </w:rPr>
          <m:t>O(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c</m:t>
                </m:r>
              </m:den>
            </m:f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  <w:r w:rsidR="0061682C">
        <w:rPr>
          <w:rFonts w:eastAsiaTheme="minorEastAsia"/>
        </w:rPr>
        <w:t>, where c is a constant</w:t>
      </w:r>
      <w:r w:rsidR="00F903C3">
        <w:rPr>
          <w:rFonts w:eastAsiaTheme="minorEastAsia"/>
        </w:rPr>
        <w:t xml:space="preserve"> </w:t>
      </w:r>
      <w:r w:rsidR="000E6047">
        <w:rPr>
          <w:rFonts w:eastAsiaTheme="minorEastAsia"/>
        </w:rPr>
        <w:t>(5 in this case)</w:t>
      </w:r>
      <w:r w:rsidR="0061682C">
        <w:rPr>
          <w:rFonts w:eastAsiaTheme="minorEastAsia"/>
        </w:rPr>
        <w:t>.</w:t>
      </w:r>
      <w:r w:rsidR="007D40AB">
        <w:t xml:space="preserve"> Therefore, the program is still in </w:t>
      </w:r>
      <m:oMath>
        <m:r>
          <w:rPr>
            <w:rFonts w:ascii="Cambria Math" w:hAnsi="Cambria Math"/>
          </w:rPr>
          <m:t>O(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  <w:r w:rsidR="00167E38">
        <w:rPr>
          <w:rFonts w:eastAsiaTheme="minorEastAsia"/>
        </w:rPr>
        <w:t>.</w:t>
      </w:r>
    </w:p>
    <w:p w14:paraId="19E628CF" w14:textId="77777777" w:rsidR="00BA71FC" w:rsidRDefault="00BA71FC"/>
    <w:p w14:paraId="51572074" w14:textId="4514D1EE" w:rsidR="00A456DD" w:rsidRDefault="00A456DD">
      <w:r>
        <w:t xml:space="preserve">Looking at the results </w:t>
      </w:r>
      <w:r w:rsidR="007166CD">
        <w:t xml:space="preserve">both </w:t>
      </w:r>
      <w:proofErr w:type="spellStart"/>
      <w:r w:rsidR="007166CD">
        <w:rPr>
          <w:i/>
          <w:iCs/>
        </w:rPr>
        <w:t>pthreads</w:t>
      </w:r>
      <w:proofErr w:type="spellEnd"/>
      <w:r w:rsidR="007166CD">
        <w:t xml:space="preserve"> and OMP achieve a speed up of roughly 5 times. This is as expected given that filling and multiplying matrices is a very parallelisable task</w:t>
      </w:r>
      <w:r w:rsidR="00DD7973">
        <w:t>.</w:t>
      </w:r>
      <w:r w:rsidR="00CB44CC">
        <w:t xml:space="preserve"> Also I set the OMP version to do</w:t>
      </w:r>
      <w:r w:rsidR="00CB5FCF">
        <w:t xml:space="preserve"> dynamic scheduling with the same chunk size and number of threads as in the </w:t>
      </w:r>
      <w:proofErr w:type="spellStart"/>
      <w:r w:rsidR="00CB5FCF">
        <w:rPr>
          <w:i/>
          <w:iCs/>
        </w:rPr>
        <w:t>pthreads</w:t>
      </w:r>
      <w:proofErr w:type="spellEnd"/>
      <w:r w:rsidR="00CB5FCF">
        <w:t xml:space="preserve"> one to see how they compared.</w:t>
      </w:r>
      <w:r w:rsidR="00DD7973">
        <w:t xml:space="preserve"> Based on rearranging A</w:t>
      </w:r>
      <w:r w:rsidR="0031211B">
        <w:t>mdahl’s law tells us that the proportion that is done in parallel with my 11 cores is:</w:t>
      </w:r>
    </w:p>
    <w:p w14:paraId="42EB80C9" w14:textId="77777777" w:rsidR="0031211B" w:rsidRDefault="0031211B"/>
    <w:p w14:paraId="413B3607" w14:textId="0523339E" w:rsidR="0031211B" w:rsidRPr="001C7940" w:rsidRDefault="00BF0EF7" w:rsidP="0067626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1-P</m:t>
                  </m:r>
                </m:e>
              </m:d>
              <m:r>
                <w:rPr>
                  <w:rFonts w:ascii="Cambria Math" w:hAnsi="Cambria Math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den>
          </m:f>
        </m:oMath>
      </m:oMathPara>
    </w:p>
    <w:p w14:paraId="16028719" w14:textId="77777777" w:rsidR="001C7940" w:rsidRPr="0067626B" w:rsidRDefault="001C7940" w:rsidP="0067626B">
      <w:pPr>
        <w:rPr>
          <w:rFonts w:eastAsiaTheme="minorEastAsia"/>
        </w:rPr>
      </w:pPr>
    </w:p>
    <w:p w14:paraId="3D81177C" w14:textId="18DE81AD" w:rsidR="0067626B" w:rsidRPr="001C7940" w:rsidRDefault="001C7940" w:rsidP="0067626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5≈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1-P</m:t>
                  </m:r>
                </m:e>
              </m:d>
              <m:r>
                <w:rPr>
                  <w:rFonts w:ascii="Cambria Math" w:hAnsi="Cambria Math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1</m:t>
                  </m:r>
                </m:den>
              </m:f>
            </m:den>
          </m:f>
        </m:oMath>
      </m:oMathPara>
    </w:p>
    <w:p w14:paraId="4171F451" w14:textId="77777777" w:rsidR="001C7940" w:rsidRDefault="001C7940" w:rsidP="0067626B">
      <w:pPr>
        <w:rPr>
          <w:rFonts w:eastAsiaTheme="minorEastAsia"/>
        </w:rPr>
      </w:pPr>
    </w:p>
    <w:p w14:paraId="549ED844" w14:textId="31984BED" w:rsidR="001C7940" w:rsidRPr="003B0085" w:rsidRDefault="003B0085" w:rsidP="001C794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5</m:t>
          </m:r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-1</m:t>
                  </m:r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P+P</m:t>
                  </m:r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1</m:t>
                  </m:r>
                </m:den>
              </m:f>
            </m:den>
          </m:f>
        </m:oMath>
      </m:oMathPara>
    </w:p>
    <w:p w14:paraId="20429384" w14:textId="77777777" w:rsidR="003B0085" w:rsidRDefault="003B0085" w:rsidP="001C7940">
      <w:pPr>
        <w:rPr>
          <w:rFonts w:eastAsiaTheme="minorEastAsia"/>
        </w:rPr>
      </w:pPr>
    </w:p>
    <w:p w14:paraId="5C5CD924" w14:textId="627BDFBA" w:rsidR="003B0085" w:rsidRPr="0086789C" w:rsidRDefault="003B0085" w:rsidP="003B008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5</m:t>
          </m:r>
          <m:r>
            <w:rPr>
              <w:rFonts w:ascii="Cambria Math" w:hAnsi="Cambria Math"/>
            </w:rPr>
            <m:t>5</m:t>
          </m:r>
          <m:r>
            <w:rPr>
              <w:rFonts w:ascii="Cambria Math" w:hAnsi="Cambria Math"/>
            </w:rPr>
            <m:t>-5</m:t>
          </m:r>
          <m:r>
            <w:rPr>
              <w:rFonts w:ascii="Cambria Math" w:hAnsi="Cambria Math"/>
            </w:rPr>
            <m:t>5</m:t>
          </m:r>
          <m:r>
            <w:rPr>
              <w:rFonts w:ascii="Cambria Math" w:hAnsi="Cambria Math"/>
            </w:rPr>
            <m:t>P+5P</m:t>
          </m:r>
          <m: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1</m:t>
          </m:r>
        </m:oMath>
      </m:oMathPara>
    </w:p>
    <w:p w14:paraId="0D813994" w14:textId="77777777" w:rsidR="0086789C" w:rsidRDefault="0086789C" w:rsidP="003B0085">
      <w:pPr>
        <w:rPr>
          <w:rFonts w:eastAsiaTheme="minorEastAsia"/>
        </w:rPr>
      </w:pPr>
    </w:p>
    <w:p w14:paraId="463AEE04" w14:textId="40FE3E9B" w:rsidR="0086789C" w:rsidRPr="00032649" w:rsidRDefault="0086789C" w:rsidP="0086789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∴P</m:t>
          </m:r>
          <m: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</w:rPr>
            <m:t>0.88</m:t>
          </m:r>
        </m:oMath>
      </m:oMathPara>
    </w:p>
    <w:p w14:paraId="4573D2BF" w14:textId="77777777" w:rsidR="00032649" w:rsidRDefault="00032649" w:rsidP="0086789C">
      <w:pPr>
        <w:rPr>
          <w:rFonts w:eastAsiaTheme="minorEastAsia"/>
        </w:rPr>
      </w:pPr>
    </w:p>
    <w:p w14:paraId="56983674" w14:textId="2B310189" w:rsidR="00032649" w:rsidRDefault="00032649" w:rsidP="0086789C">
      <w:pPr>
        <w:rPr>
          <w:rFonts w:eastAsiaTheme="minorEastAsia"/>
        </w:rPr>
      </w:pPr>
      <w:r>
        <w:rPr>
          <w:rFonts w:eastAsiaTheme="minorEastAsia"/>
        </w:rPr>
        <w:t>When using a smaller number of threads</w:t>
      </w:r>
      <w:r w:rsidR="00FE75F3">
        <w:rPr>
          <w:rFonts w:eastAsiaTheme="minorEastAsia"/>
        </w:rPr>
        <w:t xml:space="preserve">, which was 2, 4, 6, 8 here, </w:t>
      </w:r>
      <w:r w:rsidR="00BE7DD2">
        <w:rPr>
          <w:rFonts w:eastAsiaTheme="minorEastAsia"/>
        </w:rPr>
        <w:t xml:space="preserve">the </w:t>
      </w:r>
      <w:r w:rsidR="00CE2305">
        <w:rPr>
          <w:rFonts w:eastAsiaTheme="minorEastAsia"/>
        </w:rPr>
        <w:t xml:space="preserve">respective speed increases are predicted to be </w:t>
      </w:r>
      <w:r w:rsidR="00CE2305" w:rsidRPr="00CE2305">
        <w:rPr>
          <w:rFonts w:eastAsiaTheme="minorEastAsia"/>
        </w:rPr>
        <w:t>1.78</w:t>
      </w:r>
      <w:r w:rsidR="00CE2305">
        <w:rPr>
          <w:rFonts w:eastAsiaTheme="minorEastAsia"/>
        </w:rPr>
        <w:t xml:space="preserve">, </w:t>
      </w:r>
      <w:r w:rsidR="00CE2305" w:rsidRPr="00CE2305">
        <w:rPr>
          <w:rFonts w:eastAsiaTheme="minorEastAsia"/>
        </w:rPr>
        <w:t>2.94</w:t>
      </w:r>
      <w:r w:rsidR="00CE2305">
        <w:rPr>
          <w:rFonts w:eastAsiaTheme="minorEastAsia"/>
        </w:rPr>
        <w:t xml:space="preserve">, </w:t>
      </w:r>
      <w:r w:rsidR="000B31BC">
        <w:rPr>
          <w:rFonts w:eastAsiaTheme="minorEastAsia"/>
        </w:rPr>
        <w:t>3.75, and 4.35.</w:t>
      </w:r>
      <w:r w:rsidR="00356242">
        <w:rPr>
          <w:rFonts w:eastAsiaTheme="minorEastAsia"/>
        </w:rPr>
        <w:t xml:space="preserve"> </w:t>
      </w:r>
      <w:r w:rsidR="00BF6839">
        <w:rPr>
          <w:rFonts w:eastAsiaTheme="minorEastAsia"/>
        </w:rPr>
        <w:t xml:space="preserve">Since the </w:t>
      </w:r>
      <w:proofErr w:type="spellStart"/>
      <w:r w:rsidR="00BF6839">
        <w:rPr>
          <w:rFonts w:eastAsiaTheme="minorEastAsia"/>
          <w:i/>
          <w:iCs/>
        </w:rPr>
        <w:t>pthreads</w:t>
      </w:r>
      <w:proofErr w:type="spellEnd"/>
      <w:r w:rsidR="00BF6839">
        <w:rPr>
          <w:rFonts w:eastAsiaTheme="minorEastAsia"/>
        </w:rPr>
        <w:t xml:space="preserve"> and OMP versions showed very similar results earlier I ran the test with the </w:t>
      </w:r>
      <w:proofErr w:type="spellStart"/>
      <w:r w:rsidR="00BF6839">
        <w:rPr>
          <w:rFonts w:eastAsiaTheme="minorEastAsia"/>
          <w:i/>
          <w:iCs/>
        </w:rPr>
        <w:t>pthreads</w:t>
      </w:r>
      <w:proofErr w:type="spellEnd"/>
      <w:r w:rsidR="00BF6839">
        <w:rPr>
          <w:rFonts w:eastAsiaTheme="minorEastAsia"/>
        </w:rPr>
        <w:t xml:space="preserve"> version with a </w:t>
      </w:r>
      <w:r w:rsidR="00F132B3">
        <w:rPr>
          <w:rFonts w:eastAsiaTheme="minorEastAsia"/>
        </w:rPr>
        <w:t>dimension of 2000 and got the following:</w:t>
      </w:r>
    </w:p>
    <w:p w14:paraId="415A008D" w14:textId="77777777" w:rsidR="00F132B3" w:rsidRDefault="00F132B3" w:rsidP="0086789C">
      <w:pPr>
        <w:rPr>
          <w:rFonts w:eastAsiaTheme="minorEastAsia"/>
        </w:rPr>
      </w:pPr>
    </w:p>
    <w:p w14:paraId="56BE4071" w14:textId="60D4A3CB" w:rsidR="006B0BFD" w:rsidRPr="006B0BFD" w:rsidRDefault="006B0BFD" w:rsidP="006B0BFD">
      <w:pPr>
        <w:rPr>
          <w:rFonts w:eastAsiaTheme="minorEastAsia"/>
        </w:rPr>
      </w:pPr>
      <w:r>
        <w:rPr>
          <w:rFonts w:eastAsiaTheme="minorEastAsia"/>
        </w:rPr>
        <w:t xml:space="preserve">Average runtime from sequential program: </w:t>
      </w:r>
      <w:r w:rsidRPr="006B0BFD">
        <w:rPr>
          <w:rFonts w:eastAsiaTheme="minorEastAsia"/>
        </w:rPr>
        <w:t>22298590</w:t>
      </w:r>
    </w:p>
    <w:p w14:paraId="150AFE9E" w14:textId="58308ECF" w:rsidR="006B0BFD" w:rsidRDefault="006B0BFD" w:rsidP="0086789C">
      <w:pPr>
        <w:rPr>
          <w:rFonts w:eastAsiaTheme="minorEastAsia"/>
        </w:rPr>
      </w:pPr>
    </w:p>
    <w:p w14:paraId="40A74544" w14:textId="707A3655" w:rsidR="00F132B3" w:rsidRDefault="00094EA8" w:rsidP="0086789C">
      <w:pPr>
        <w:rPr>
          <w:rFonts w:eastAsiaTheme="minorEastAsia"/>
        </w:rPr>
      </w:pPr>
      <w:r>
        <w:rPr>
          <w:rFonts w:eastAsiaTheme="minorEastAsia"/>
        </w:rPr>
        <w:t>2 threads:</w:t>
      </w:r>
      <w:r w:rsidR="001C3907">
        <w:rPr>
          <w:rFonts w:eastAsiaTheme="minorEastAsia"/>
        </w:rPr>
        <w:t xml:space="preserve"> </w:t>
      </w:r>
      <w:r w:rsidR="001C3907" w:rsidRPr="001C3907">
        <w:rPr>
          <w:rFonts w:eastAsiaTheme="minorEastAsia"/>
        </w:rPr>
        <w:t>10217577</w:t>
      </w:r>
      <w:r w:rsidR="005F1DB4">
        <w:rPr>
          <w:rFonts w:eastAsiaTheme="minorEastAsia"/>
        </w:rPr>
        <w:t xml:space="preserve"> = </w:t>
      </w:r>
      <w:r w:rsidR="00DA4A3B">
        <w:rPr>
          <w:rFonts w:eastAsiaTheme="minorEastAsia"/>
        </w:rPr>
        <w:t>2.18 speed up</w:t>
      </w:r>
    </w:p>
    <w:p w14:paraId="4B2C5D0D" w14:textId="5BC3A794" w:rsidR="00094EA8" w:rsidRDefault="00094EA8" w:rsidP="0086789C">
      <w:pPr>
        <w:rPr>
          <w:rFonts w:eastAsiaTheme="minorEastAsia"/>
        </w:rPr>
      </w:pPr>
      <w:r>
        <w:rPr>
          <w:rFonts w:eastAsiaTheme="minorEastAsia"/>
        </w:rPr>
        <w:t>4 threads:</w:t>
      </w:r>
      <w:r w:rsidR="001C3907">
        <w:rPr>
          <w:rFonts w:eastAsiaTheme="minorEastAsia"/>
        </w:rPr>
        <w:t xml:space="preserve"> </w:t>
      </w:r>
      <w:r w:rsidR="001C3907" w:rsidRPr="001C3907">
        <w:rPr>
          <w:rFonts w:eastAsiaTheme="minorEastAsia"/>
        </w:rPr>
        <w:t>5732758</w:t>
      </w:r>
      <w:r w:rsidR="00DA4A3B">
        <w:rPr>
          <w:rFonts w:eastAsiaTheme="minorEastAsia"/>
        </w:rPr>
        <w:t xml:space="preserve"> </w:t>
      </w:r>
      <w:r w:rsidR="00DA4A3B">
        <w:rPr>
          <w:rFonts w:eastAsiaTheme="minorEastAsia"/>
        </w:rPr>
        <w:t xml:space="preserve">= </w:t>
      </w:r>
      <w:r w:rsidR="00DA4A3B">
        <w:rPr>
          <w:rFonts w:eastAsiaTheme="minorEastAsia"/>
        </w:rPr>
        <w:t>3.89</w:t>
      </w:r>
      <w:r w:rsidR="00DA4A3B">
        <w:rPr>
          <w:rFonts w:eastAsiaTheme="minorEastAsia"/>
        </w:rPr>
        <w:t xml:space="preserve"> speed up</w:t>
      </w:r>
    </w:p>
    <w:p w14:paraId="0003369B" w14:textId="0607FEB2" w:rsidR="00094EA8" w:rsidRDefault="00094EA8" w:rsidP="0086789C">
      <w:pPr>
        <w:rPr>
          <w:rFonts w:eastAsiaTheme="minorEastAsia"/>
        </w:rPr>
      </w:pPr>
      <w:r>
        <w:rPr>
          <w:rFonts w:eastAsiaTheme="minorEastAsia"/>
        </w:rPr>
        <w:t>6 threads:</w:t>
      </w:r>
      <w:r w:rsidR="001C3907">
        <w:rPr>
          <w:rFonts w:eastAsiaTheme="minorEastAsia"/>
        </w:rPr>
        <w:t xml:space="preserve"> </w:t>
      </w:r>
      <w:r w:rsidR="00CB284F" w:rsidRPr="00CB284F">
        <w:rPr>
          <w:rFonts w:eastAsiaTheme="minorEastAsia"/>
        </w:rPr>
        <w:t>4809263</w:t>
      </w:r>
      <w:r w:rsidR="008C430B">
        <w:rPr>
          <w:rFonts w:eastAsiaTheme="minorEastAsia"/>
        </w:rPr>
        <w:t xml:space="preserve">= </w:t>
      </w:r>
      <w:r w:rsidR="00367A2B">
        <w:rPr>
          <w:rFonts w:eastAsiaTheme="minorEastAsia"/>
        </w:rPr>
        <w:t>4.64</w:t>
      </w:r>
      <w:r w:rsidR="008C430B">
        <w:rPr>
          <w:rFonts w:eastAsiaTheme="minorEastAsia"/>
        </w:rPr>
        <w:t xml:space="preserve"> speed up</w:t>
      </w:r>
    </w:p>
    <w:p w14:paraId="3786782E" w14:textId="4458CB51" w:rsidR="00094EA8" w:rsidRDefault="00094EA8" w:rsidP="0086789C">
      <w:pPr>
        <w:rPr>
          <w:rFonts w:eastAsiaTheme="minorEastAsia"/>
        </w:rPr>
      </w:pPr>
      <w:r>
        <w:rPr>
          <w:rFonts w:eastAsiaTheme="minorEastAsia"/>
        </w:rPr>
        <w:t>8 threads:</w:t>
      </w:r>
      <w:r w:rsidR="001C3907">
        <w:rPr>
          <w:rFonts w:eastAsiaTheme="minorEastAsia"/>
        </w:rPr>
        <w:t xml:space="preserve"> </w:t>
      </w:r>
      <w:r w:rsidR="001C3907" w:rsidRPr="001C3907">
        <w:rPr>
          <w:rFonts w:eastAsiaTheme="minorEastAsia"/>
        </w:rPr>
        <w:t>4175345</w:t>
      </w:r>
      <w:r w:rsidR="008C430B">
        <w:rPr>
          <w:rFonts w:eastAsiaTheme="minorEastAsia"/>
        </w:rPr>
        <w:t xml:space="preserve"> = 5.34 speed up</w:t>
      </w:r>
    </w:p>
    <w:p w14:paraId="0DE51AF2" w14:textId="77777777" w:rsidR="00A01BF5" w:rsidRDefault="00A01BF5" w:rsidP="0086789C">
      <w:pPr>
        <w:rPr>
          <w:rFonts w:eastAsiaTheme="minorEastAsia"/>
        </w:rPr>
      </w:pPr>
    </w:p>
    <w:p w14:paraId="371B2B0A" w14:textId="487769EB" w:rsidR="00A01BF5" w:rsidRPr="00BF6839" w:rsidRDefault="00297450" w:rsidP="0086789C">
      <w:r>
        <w:rPr>
          <w:rFonts w:eastAsiaTheme="minorEastAsia"/>
        </w:rPr>
        <w:t xml:space="preserve">The </w:t>
      </w:r>
      <w:r w:rsidR="00D724C0">
        <w:rPr>
          <w:rFonts w:eastAsiaTheme="minorEastAsia"/>
        </w:rPr>
        <w:t>is roughly in line with the theoretical values and makes sen</w:t>
      </w:r>
      <w:r w:rsidR="00C7115E">
        <w:rPr>
          <w:rFonts w:eastAsiaTheme="minorEastAsia"/>
        </w:rPr>
        <w:t>se</w:t>
      </w:r>
      <w:r w:rsidR="00C37860">
        <w:rPr>
          <w:rFonts w:eastAsiaTheme="minorEastAsia"/>
        </w:rPr>
        <w:t xml:space="preserve"> since the program is such that adding more threads is more efficient, especially with a dimension as large as 2000.</w:t>
      </w:r>
    </w:p>
    <w:p w14:paraId="5D2BFA55" w14:textId="5D6973B2" w:rsidR="007D2754" w:rsidRPr="007D2754" w:rsidRDefault="007D2754"/>
    <w:sectPr w:rsidR="007D2754" w:rsidRPr="007D27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129"/>
    <w:rsid w:val="00032649"/>
    <w:rsid w:val="00074F31"/>
    <w:rsid w:val="00094EA8"/>
    <w:rsid w:val="000A63E6"/>
    <w:rsid w:val="000B1372"/>
    <w:rsid w:val="000B31BC"/>
    <w:rsid w:val="000B4CB1"/>
    <w:rsid w:val="000E6047"/>
    <w:rsid w:val="001112BA"/>
    <w:rsid w:val="00113F09"/>
    <w:rsid w:val="0012052F"/>
    <w:rsid w:val="00124D6E"/>
    <w:rsid w:val="00135606"/>
    <w:rsid w:val="00146408"/>
    <w:rsid w:val="00150F87"/>
    <w:rsid w:val="00167E38"/>
    <w:rsid w:val="001B5763"/>
    <w:rsid w:val="001C3907"/>
    <w:rsid w:val="001C7940"/>
    <w:rsid w:val="001F6112"/>
    <w:rsid w:val="0023315E"/>
    <w:rsid w:val="0027742F"/>
    <w:rsid w:val="00296432"/>
    <w:rsid w:val="00297450"/>
    <w:rsid w:val="002C2341"/>
    <w:rsid w:val="002E7077"/>
    <w:rsid w:val="0031211B"/>
    <w:rsid w:val="003270D4"/>
    <w:rsid w:val="00334813"/>
    <w:rsid w:val="00356242"/>
    <w:rsid w:val="00367A2B"/>
    <w:rsid w:val="003B0085"/>
    <w:rsid w:val="003D195F"/>
    <w:rsid w:val="003E34BE"/>
    <w:rsid w:val="0040660A"/>
    <w:rsid w:val="00442AC6"/>
    <w:rsid w:val="0047515C"/>
    <w:rsid w:val="00534449"/>
    <w:rsid w:val="00536177"/>
    <w:rsid w:val="00543059"/>
    <w:rsid w:val="00550812"/>
    <w:rsid w:val="00570843"/>
    <w:rsid w:val="005B1206"/>
    <w:rsid w:val="005F0129"/>
    <w:rsid w:val="005F1DB4"/>
    <w:rsid w:val="00601D97"/>
    <w:rsid w:val="0061682C"/>
    <w:rsid w:val="00635331"/>
    <w:rsid w:val="00663213"/>
    <w:rsid w:val="00674C0A"/>
    <w:rsid w:val="0067626B"/>
    <w:rsid w:val="00687D25"/>
    <w:rsid w:val="006B0BFD"/>
    <w:rsid w:val="006C798D"/>
    <w:rsid w:val="007166CD"/>
    <w:rsid w:val="00737B2C"/>
    <w:rsid w:val="0079503A"/>
    <w:rsid w:val="007D2754"/>
    <w:rsid w:val="007D40AB"/>
    <w:rsid w:val="0086789C"/>
    <w:rsid w:val="00895339"/>
    <w:rsid w:val="008C430B"/>
    <w:rsid w:val="00944516"/>
    <w:rsid w:val="00976747"/>
    <w:rsid w:val="00977C39"/>
    <w:rsid w:val="009B312F"/>
    <w:rsid w:val="009B7FCD"/>
    <w:rsid w:val="00A01BF5"/>
    <w:rsid w:val="00A1554C"/>
    <w:rsid w:val="00A44A45"/>
    <w:rsid w:val="00A456DD"/>
    <w:rsid w:val="00A465CE"/>
    <w:rsid w:val="00A61ED0"/>
    <w:rsid w:val="00AB2269"/>
    <w:rsid w:val="00AF397D"/>
    <w:rsid w:val="00B103D8"/>
    <w:rsid w:val="00B26062"/>
    <w:rsid w:val="00BA71FC"/>
    <w:rsid w:val="00BB0E40"/>
    <w:rsid w:val="00BD3263"/>
    <w:rsid w:val="00BE7DD2"/>
    <w:rsid w:val="00BF0EF7"/>
    <w:rsid w:val="00BF6839"/>
    <w:rsid w:val="00C37860"/>
    <w:rsid w:val="00C7115E"/>
    <w:rsid w:val="00C86633"/>
    <w:rsid w:val="00C947BC"/>
    <w:rsid w:val="00CA1C23"/>
    <w:rsid w:val="00CA4A63"/>
    <w:rsid w:val="00CB284F"/>
    <w:rsid w:val="00CB44CC"/>
    <w:rsid w:val="00CB5FCF"/>
    <w:rsid w:val="00CD6ED8"/>
    <w:rsid w:val="00CE2305"/>
    <w:rsid w:val="00CF1037"/>
    <w:rsid w:val="00D106B5"/>
    <w:rsid w:val="00D133F3"/>
    <w:rsid w:val="00D26DAF"/>
    <w:rsid w:val="00D54BCE"/>
    <w:rsid w:val="00D724C0"/>
    <w:rsid w:val="00D725BB"/>
    <w:rsid w:val="00D8638A"/>
    <w:rsid w:val="00DA4A3B"/>
    <w:rsid w:val="00DD25C8"/>
    <w:rsid w:val="00DD7973"/>
    <w:rsid w:val="00DF22D1"/>
    <w:rsid w:val="00E2073A"/>
    <w:rsid w:val="00E643EC"/>
    <w:rsid w:val="00E75279"/>
    <w:rsid w:val="00ED15AB"/>
    <w:rsid w:val="00EE21EE"/>
    <w:rsid w:val="00EF56F4"/>
    <w:rsid w:val="00F132B3"/>
    <w:rsid w:val="00F204BC"/>
    <w:rsid w:val="00F204F1"/>
    <w:rsid w:val="00F215B8"/>
    <w:rsid w:val="00F615A8"/>
    <w:rsid w:val="00F61C6C"/>
    <w:rsid w:val="00F903C3"/>
    <w:rsid w:val="00FA3B10"/>
    <w:rsid w:val="00FC5155"/>
    <w:rsid w:val="00FD1FAF"/>
    <w:rsid w:val="00FE75F3"/>
    <w:rsid w:val="00FE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88E5D"/>
  <w15:chartTrackingRefBased/>
  <w15:docId w15:val="{667E6F52-D08A-014B-910C-F33E5B489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129"/>
  </w:style>
  <w:style w:type="paragraph" w:styleId="Heading1">
    <w:name w:val="heading 1"/>
    <w:basedOn w:val="Normal"/>
    <w:next w:val="Normal"/>
    <w:link w:val="Heading1Char"/>
    <w:uiPriority w:val="9"/>
    <w:qFormat/>
    <w:rsid w:val="005F01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01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01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01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01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012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012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012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012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1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01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01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01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01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01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01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01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01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012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01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012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01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012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01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01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01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01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01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012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464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E21EE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F61C6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1C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48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5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0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86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0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578</Words>
  <Characters>3297</Characters>
  <Application>Microsoft Office Word</Application>
  <DocSecurity>0</DocSecurity>
  <Lines>27</Lines>
  <Paragraphs>7</Paragraphs>
  <ScaleCrop>false</ScaleCrop>
  <Company/>
  <LinksUpToDate>false</LinksUpToDate>
  <CharactersWithSpaces>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CODEY FUNSTON</dc:creator>
  <cp:keywords/>
  <dc:description/>
  <cp:lastModifiedBy>CODEY FUNSTON</cp:lastModifiedBy>
  <cp:revision>4</cp:revision>
  <cp:lastPrinted>2024-09-07T07:01:00Z</cp:lastPrinted>
  <dcterms:created xsi:type="dcterms:W3CDTF">2024-09-07T09:13:00Z</dcterms:created>
  <dcterms:modified xsi:type="dcterms:W3CDTF">2024-09-07T09:15:00Z</dcterms:modified>
</cp:coreProperties>
</file>