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8F9A" w14:textId="77777777" w:rsidR="00770FCA" w:rsidRDefault="00770FCA" w:rsidP="00770FCA">
      <w:r>
        <w:t>Summary</w:t>
      </w:r>
    </w:p>
    <w:p w14:paraId="489FD35F" w14:textId="77777777" w:rsidR="00770FCA" w:rsidRDefault="00770FCA" w:rsidP="00770FCA"/>
    <w:p w14:paraId="367CC7D7" w14:textId="77777777" w:rsidR="00770FCA" w:rsidRDefault="00770FCA" w:rsidP="00770FCA">
      <w:r>
        <w:t>This Tableau story visualizes student data from the 2012 PISA assessment. Some data cleaning was involved, including changing the variables to human readable names (CNT -&gt;  Country code 3-character), consolidating city / state data into country data (Florida (USA), Massachusetts (USA), United States of America -&gt; United States) and changing unrecognizable country codes into recognizable ones (Korea -&gt; South Korea, Chinese Taipei -&gt; Taiwan, etc.). Dashboards cover overall scores, student survey responses and gender differences for the reading, math and science sections.</w:t>
      </w:r>
    </w:p>
    <w:p w14:paraId="6C0B6542" w14:textId="77777777" w:rsidR="00ED1521" w:rsidRDefault="00ED1521">
      <w:bookmarkStart w:id="0" w:name="_GoBack"/>
      <w:bookmarkEnd w:id="0"/>
    </w:p>
    <w:p w14:paraId="0C38933C" w14:textId="77777777" w:rsidR="00ED1521" w:rsidRDefault="00770FCA">
      <w:r>
        <w:t>Design</w:t>
      </w:r>
    </w:p>
    <w:p w14:paraId="71751AD1" w14:textId="77777777" w:rsidR="00ED1521" w:rsidRDefault="00ED1521"/>
    <w:p w14:paraId="3492C2B5" w14:textId="77777777" w:rsidR="00ED1521" w:rsidRDefault="00770FCA">
      <w:r>
        <w:t xml:space="preserve">I chose a </w:t>
      </w:r>
      <w:proofErr w:type="spellStart"/>
      <w:r>
        <w:t>choropleth</w:t>
      </w:r>
      <w:proofErr w:type="spellEnd"/>
      <w:r>
        <w:t xml:space="preserve"> map of each country’s average score on the first dashboard to give re</w:t>
      </w:r>
      <w:r>
        <w:t>aders an overview of how each country’s performance. Countries are colored using a brown to blue divergent gradient to make the data accessible to a colorblind audience. I also included a web frame so readers could learn more about each country’s education</w:t>
      </w:r>
      <w:r>
        <w:t>al system by clicking on the map.</w:t>
      </w:r>
    </w:p>
    <w:p w14:paraId="7D445A1D" w14:textId="77777777" w:rsidR="00ED1521" w:rsidRDefault="00ED1521"/>
    <w:p w14:paraId="42420BDD" w14:textId="77777777" w:rsidR="00ED1521" w:rsidRDefault="00770FCA">
      <w:r>
        <w:t xml:space="preserve">The survey response data shows the distributions of scores for each question as well as the composition of responses for the top 5 and bottom 5 countries. Again, I chose a brown to blue gradient to include people who may </w:t>
      </w:r>
      <w:r>
        <w:t>be red-green colorblind.</w:t>
      </w:r>
    </w:p>
    <w:p w14:paraId="7ACDE48A" w14:textId="77777777" w:rsidR="00ED1521" w:rsidRDefault="00ED1521"/>
    <w:p w14:paraId="47C5785F" w14:textId="77777777" w:rsidR="00ED1521" w:rsidRDefault="00770FCA">
      <w:r>
        <w:t xml:space="preserve">The final chart was used a </w:t>
      </w:r>
      <w:proofErr w:type="spellStart"/>
      <w:r>
        <w:t>choropleth</w:t>
      </w:r>
      <w:proofErr w:type="spellEnd"/>
      <w:r>
        <w:t xml:space="preserve"> to show score differences among males and females. This time I used pink to represent countries where females scored higher and blue for countries where males scored higher. I included a scatt</w:t>
      </w:r>
      <w:r>
        <w:t>er chart in the bottom right to show how out of school study time affected males and females. Based on the feedback I received, I added a subheading letting the audience know that the size of each bubble represented how much time they spent on the internet</w:t>
      </w:r>
      <w:r>
        <w:t>.</w:t>
      </w:r>
    </w:p>
    <w:p w14:paraId="7DA7A043" w14:textId="77777777" w:rsidR="00ED1521" w:rsidRDefault="00ED1521"/>
    <w:p w14:paraId="22BC1CAF" w14:textId="77777777" w:rsidR="00ED1521" w:rsidRDefault="00770FCA">
      <w:r>
        <w:t>Feedback</w:t>
      </w:r>
    </w:p>
    <w:p w14:paraId="25A5203F" w14:textId="77777777" w:rsidR="00ED1521" w:rsidRDefault="00ED1521"/>
    <w:p w14:paraId="4AD2CCFB" w14:textId="77777777" w:rsidR="00ED1521" w:rsidRDefault="00770FCA">
      <w:r>
        <w:t>I received feedback from two friends. The first had trouble viewing the story on his phone, but once he switched to a desktop he did not have any issues. He did ask me what the sizes of the bubbles meant in the last dashboard and after realizi</w:t>
      </w:r>
      <w:r>
        <w:t>ng I did not make this explicit in the original visualization, I decided to edit it. The second friend offered a few helpful suggestions:</w:t>
      </w:r>
    </w:p>
    <w:p w14:paraId="140E8696" w14:textId="77777777" w:rsidR="00ED1521" w:rsidRDefault="00ED1521"/>
    <w:p w14:paraId="0C4DF453" w14:textId="77777777" w:rsidR="00ED1521" w:rsidRDefault="00770FCA">
      <w:r>
        <w:rPr>
          <w:b/>
        </w:rPr>
        <w:t>Lee</w:t>
      </w:r>
      <w:r>
        <w:t xml:space="preserve">: I like it. I noticed that China has the highest score.  The one thing that was a little </w:t>
      </w:r>
      <w:proofErr w:type="spellStart"/>
      <w:r>
        <w:t>wierd</w:t>
      </w:r>
      <w:proofErr w:type="spellEnd"/>
      <w:r>
        <w:t xml:space="preserve"> was the graph star</w:t>
      </w:r>
      <w:r>
        <w:t>ted with all rows being dark blue  but then they where blank until you clicked on them</w:t>
      </w:r>
    </w:p>
    <w:p w14:paraId="25A2C0BD" w14:textId="77777777" w:rsidR="00ED1521" w:rsidRDefault="00770FCA">
      <w:r>
        <w:br/>
      </w:r>
      <w:r>
        <w:rPr>
          <w:b/>
        </w:rPr>
        <w:t>Courtney</w:t>
      </w:r>
      <w:r>
        <w:t>: Thanks Lee, I appreciate the feedback. Could you send me a screenshot of what you're seeing? It's supposed to highlight countries by clicking on the map or th</w:t>
      </w:r>
      <w:r>
        <w:t>e bar in the first story point, but if that feature's not working, I might have to debug or remove it.</w:t>
      </w:r>
    </w:p>
    <w:p w14:paraId="6FC8C90E" w14:textId="77777777" w:rsidR="00ED1521" w:rsidRDefault="00770FCA">
      <w:r>
        <w:lastRenderedPageBreak/>
        <w:br/>
      </w:r>
      <w:r>
        <w:rPr>
          <w:b/>
        </w:rPr>
        <w:t>Lee</w:t>
      </w:r>
      <w:r>
        <w:t>: looks like it's working. Its just very slow on my phone. It good on pc. Btw, what do the sizes of the bubbles mean on the last chart?</w:t>
      </w:r>
    </w:p>
    <w:p w14:paraId="04D61959" w14:textId="77777777" w:rsidR="00ED1521" w:rsidRDefault="00770FCA">
      <w:r>
        <w:br/>
      </w:r>
      <w:r>
        <w:rPr>
          <w:b/>
        </w:rPr>
        <w:t>Courtney</w:t>
      </w:r>
      <w:r>
        <w:t>: Go</w:t>
      </w:r>
      <w:r>
        <w:t>od to hear it! Each bubble is supposed to represent the number of minutes each student spent on the internet. I should probably add that. Thanks for the feedback, Lee!</w:t>
      </w:r>
    </w:p>
    <w:p w14:paraId="2497172B" w14:textId="77777777" w:rsidR="00ED1521" w:rsidRDefault="00ED1521"/>
    <w:p w14:paraId="53608A10" w14:textId="77777777" w:rsidR="00ED1521" w:rsidRDefault="00770FCA">
      <w:r>
        <w:t>Resources</w:t>
      </w:r>
    </w:p>
    <w:p w14:paraId="399D5F8E" w14:textId="77777777" w:rsidR="00ED1521" w:rsidRDefault="00ED1521"/>
    <w:p w14:paraId="656798F5" w14:textId="77777777" w:rsidR="00ED1521" w:rsidRDefault="00770FCA">
      <w:hyperlink r:id="rId4">
        <w:r>
          <w:rPr>
            <w:color w:val="1155CC"/>
            <w:u w:val="single"/>
          </w:rPr>
          <w:t>https://www.tablea</w:t>
        </w:r>
        <w:r>
          <w:rPr>
            <w:color w:val="1155CC"/>
            <w:u w:val="single"/>
          </w:rPr>
          <w:t>u.com/learn/training</w:t>
        </w:r>
      </w:hyperlink>
    </w:p>
    <w:p w14:paraId="5263EF0E" w14:textId="77777777" w:rsidR="00ED1521" w:rsidRDefault="00ED1521"/>
    <w:p w14:paraId="5ED6D62F" w14:textId="77777777" w:rsidR="00ED1521" w:rsidRDefault="00770FCA">
      <w:hyperlink r:id="rId5">
        <w:r>
          <w:rPr>
            <w:color w:val="1155CC"/>
            <w:u w:val="single"/>
          </w:rPr>
          <w:t>http://www.oecd.org/pisa/pisaproducts/PISA-2012-technical-report-final.pdf</w:t>
        </w:r>
      </w:hyperlink>
    </w:p>
    <w:p w14:paraId="72E3AAB4" w14:textId="77777777" w:rsidR="00ED1521" w:rsidRDefault="00ED1521"/>
    <w:p w14:paraId="2318AF3B" w14:textId="77777777" w:rsidR="00ED1521" w:rsidRDefault="00770FCA">
      <w:hyperlink r:id="rId6">
        <w:r>
          <w:rPr>
            <w:color w:val="1155CC"/>
            <w:u w:val="single"/>
          </w:rPr>
          <w:t>http://www.ipi.lu.lv/fileadmin/_migrated/content_uploads/Datu_analizes_rk.pdf</w:t>
        </w:r>
      </w:hyperlink>
    </w:p>
    <w:p w14:paraId="05073D62" w14:textId="77777777" w:rsidR="00ED1521" w:rsidRDefault="00ED1521"/>
    <w:p w14:paraId="01CA8F01" w14:textId="77777777" w:rsidR="00ED1521" w:rsidRDefault="00770FCA">
      <w:hyperlink r:id="rId7">
        <w:r>
          <w:rPr>
            <w:color w:val="1155CC"/>
            <w:u w:val="single"/>
          </w:rPr>
          <w:t>http://www.oecd.org/pisa/</w:t>
        </w:r>
      </w:hyperlink>
    </w:p>
    <w:p w14:paraId="52DCC7E5" w14:textId="77777777" w:rsidR="00ED1521" w:rsidRDefault="00ED1521"/>
    <w:p w14:paraId="7AED6E50" w14:textId="77777777" w:rsidR="00ED1521" w:rsidRDefault="00770FCA">
      <w:hyperlink r:id="rId8">
        <w:r>
          <w:rPr>
            <w:color w:val="1155CC"/>
            <w:u w:val="single"/>
          </w:rPr>
          <w:t>http://mi2.mini.pw.edu.pl:8080/SmarterPoland/PISAcontest/</w:t>
        </w:r>
      </w:hyperlink>
    </w:p>
    <w:p w14:paraId="01ADE6E8" w14:textId="77777777" w:rsidR="00ED1521" w:rsidRDefault="00ED1521"/>
    <w:p w14:paraId="077FFEDE" w14:textId="77777777" w:rsidR="00ED1521" w:rsidRDefault="00ED1521"/>
    <w:p w14:paraId="5461410C" w14:textId="77777777" w:rsidR="00ED1521" w:rsidRDefault="00ED1521"/>
    <w:sectPr w:rsidR="00ED15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1521"/>
    <w:rsid w:val="00770FCA"/>
    <w:rsid w:val="00E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82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ableau.com/learn/training" TargetMode="External"/><Relationship Id="rId5" Type="http://schemas.openxmlformats.org/officeDocument/2006/relationships/hyperlink" Target="http://www.oecd.org/pisa/pisaproducts/PISA-2012-technical-report-final.pdf" TargetMode="External"/><Relationship Id="rId6" Type="http://schemas.openxmlformats.org/officeDocument/2006/relationships/hyperlink" Target="http://www.ipi.lu.lv/fileadmin/_migrated/content_uploads/Datu_analizes_rk.pdf" TargetMode="External"/><Relationship Id="rId7" Type="http://schemas.openxmlformats.org/officeDocument/2006/relationships/hyperlink" Target="http://www.oecd.org/pisa/" TargetMode="External"/><Relationship Id="rId8" Type="http://schemas.openxmlformats.org/officeDocument/2006/relationships/hyperlink" Target="http://mi2.mini.pw.edu.pl:8080/SmarterPoland/PISAcontes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3034</Characters>
  <Application>Microsoft Macintosh Word</Application>
  <DocSecurity>0</DocSecurity>
  <Lines>25</Lines>
  <Paragraphs>7</Paragraphs>
  <ScaleCrop>false</ScaleCrop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Ferguson Lee</cp:lastModifiedBy>
  <cp:revision>2</cp:revision>
  <dcterms:created xsi:type="dcterms:W3CDTF">2017-10-15T19:34:00Z</dcterms:created>
  <dcterms:modified xsi:type="dcterms:W3CDTF">2017-10-15T19:35:00Z</dcterms:modified>
</cp:coreProperties>
</file>