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E02F8" w14:textId="77777777" w:rsidR="00B4089F" w:rsidRPr="00040A7F" w:rsidRDefault="00B4089F">
      <w:pPr>
        <w:pStyle w:val="Textoindependiente"/>
        <w:rPr>
          <w:b/>
          <w:bCs/>
          <w:color w:val="000000" w:themeColor="text1"/>
          <w:lang w:val="es-PE"/>
        </w:rPr>
      </w:pPr>
    </w:p>
    <w:p w14:paraId="2446782D" w14:textId="77777777" w:rsidR="00B4089F" w:rsidRPr="00040A7F" w:rsidRDefault="00B4089F">
      <w:pPr>
        <w:pStyle w:val="Textoindependiente"/>
        <w:rPr>
          <w:b/>
          <w:bCs/>
          <w:color w:val="000000" w:themeColor="text1"/>
          <w:lang w:val="es-PE"/>
        </w:rPr>
      </w:pPr>
    </w:p>
    <w:p w14:paraId="30554132" w14:textId="77777777" w:rsidR="00B4089F" w:rsidRPr="00040A7F" w:rsidRDefault="00B4089F">
      <w:pPr>
        <w:pStyle w:val="Textoindependiente"/>
        <w:rPr>
          <w:b/>
          <w:bCs/>
          <w:color w:val="000000" w:themeColor="text1"/>
          <w:lang w:val="es-PE"/>
        </w:rPr>
      </w:pPr>
    </w:p>
    <w:p w14:paraId="586B44AC" w14:textId="77777777" w:rsidR="00B4089F" w:rsidRPr="00040A7F" w:rsidRDefault="00B4089F">
      <w:pPr>
        <w:pStyle w:val="Textoindependiente"/>
        <w:rPr>
          <w:b/>
          <w:bCs/>
          <w:color w:val="000000" w:themeColor="text1"/>
          <w:lang w:val="es-PE"/>
        </w:rPr>
      </w:pPr>
    </w:p>
    <w:p w14:paraId="11139A60" w14:textId="77777777" w:rsidR="00B4089F" w:rsidRPr="00040A7F" w:rsidRDefault="00B4089F">
      <w:pPr>
        <w:pStyle w:val="Textoindependiente"/>
        <w:rPr>
          <w:b/>
          <w:bCs/>
          <w:color w:val="000000" w:themeColor="text1"/>
          <w:lang w:val="es-PE"/>
        </w:rPr>
      </w:pPr>
    </w:p>
    <w:p w14:paraId="3FAFFD5A" w14:textId="77777777" w:rsidR="00B4089F" w:rsidRPr="00040A7F" w:rsidRDefault="00B4089F">
      <w:pPr>
        <w:pStyle w:val="Textoindependiente"/>
        <w:rPr>
          <w:b/>
          <w:bCs/>
          <w:color w:val="000000" w:themeColor="text1"/>
          <w:lang w:val="es-PE"/>
        </w:rPr>
      </w:pPr>
    </w:p>
    <w:p w14:paraId="2C1E0928" w14:textId="77777777" w:rsidR="00B4089F" w:rsidRPr="00040A7F" w:rsidRDefault="00B4089F">
      <w:pPr>
        <w:pStyle w:val="Textoindependiente"/>
        <w:rPr>
          <w:b/>
          <w:bCs/>
          <w:color w:val="000000" w:themeColor="text1"/>
          <w:lang w:val="es-PE"/>
        </w:rPr>
      </w:pPr>
    </w:p>
    <w:p w14:paraId="429CC9F0" w14:textId="77777777" w:rsidR="00B4089F" w:rsidRPr="00040A7F" w:rsidRDefault="00B4089F">
      <w:pPr>
        <w:pStyle w:val="Textoindependiente"/>
        <w:rPr>
          <w:b/>
          <w:bCs/>
          <w:color w:val="000000" w:themeColor="text1"/>
          <w:lang w:val="es-PE"/>
        </w:rPr>
      </w:pPr>
    </w:p>
    <w:p w14:paraId="2E0EF7BD" w14:textId="77777777" w:rsidR="00B4089F" w:rsidRPr="00040A7F" w:rsidRDefault="00B4089F">
      <w:pPr>
        <w:pStyle w:val="Textoindependiente"/>
        <w:rPr>
          <w:b/>
          <w:bCs/>
          <w:color w:val="000000" w:themeColor="text1"/>
          <w:lang w:val="es-PE"/>
        </w:rPr>
      </w:pPr>
    </w:p>
    <w:p w14:paraId="6DCA4189" w14:textId="3E24C92C" w:rsidR="00086333" w:rsidRPr="00040A7F" w:rsidRDefault="00000000">
      <w:pPr>
        <w:pStyle w:val="Textoindependiente"/>
        <w:rPr>
          <w:color w:val="000000" w:themeColor="text1"/>
          <w:lang w:val="es-PE"/>
        </w:rPr>
      </w:pPr>
      <w:r w:rsidRPr="00040A7F">
        <w:rPr>
          <w:b/>
          <w:bCs/>
          <w:color w:val="000000" w:themeColor="text1"/>
          <w:lang w:val="es-PE"/>
        </w:rPr>
        <w:t>PROYECTO “MEJORAMIENTO DE LOS SERVICIOS DE CONTROL GUBERNAMENTAL PARA UN CONTROL EFECTIVO, PREVENTIVO Y FACILITADOR DE LA GESTIÓN PÚBLICA” — BID 3</w:t>
      </w:r>
    </w:p>
    <w:p w14:paraId="034113BE" w14:textId="77777777" w:rsidR="00086333" w:rsidRPr="00040A7F" w:rsidRDefault="00000000">
      <w:pPr>
        <w:pStyle w:val="Textoindependiente"/>
        <w:rPr>
          <w:i/>
          <w:iCs/>
          <w:color w:val="000000" w:themeColor="text1"/>
          <w:lang w:val="es-PE"/>
        </w:rPr>
      </w:pPr>
      <w:r w:rsidRPr="00040A7F">
        <w:rPr>
          <w:color w:val="000000" w:themeColor="text1"/>
          <w:lang w:val="es-PE"/>
        </w:rPr>
        <w:t xml:space="preserve">Componente 1 · Acción de Inversión 1.8.2 </w:t>
      </w:r>
      <w:r w:rsidRPr="00040A7F">
        <w:rPr>
          <w:i/>
          <w:iCs/>
          <w:color w:val="000000" w:themeColor="text1"/>
          <w:lang w:val="es-PE"/>
        </w:rPr>
        <w:t>“Implementación del Sistema Integrado de los Servicios de Control Gubernamental — Fase 2”</w:t>
      </w:r>
    </w:p>
    <w:p w14:paraId="3CCD990E" w14:textId="77777777" w:rsidR="00B4089F" w:rsidRPr="00040A7F" w:rsidRDefault="00B4089F">
      <w:pPr>
        <w:pStyle w:val="Textoindependiente"/>
        <w:rPr>
          <w:i/>
          <w:iCs/>
          <w:color w:val="000000" w:themeColor="text1"/>
          <w:lang w:val="es-PE"/>
        </w:rPr>
      </w:pPr>
    </w:p>
    <w:p w14:paraId="55990485" w14:textId="77777777" w:rsidR="00B4089F" w:rsidRPr="00040A7F" w:rsidRDefault="00B4089F">
      <w:pPr>
        <w:pStyle w:val="Textoindependiente"/>
        <w:rPr>
          <w:i/>
          <w:iCs/>
          <w:color w:val="000000" w:themeColor="text1"/>
          <w:lang w:val="es-PE"/>
        </w:rPr>
      </w:pPr>
    </w:p>
    <w:p w14:paraId="7D5BF558" w14:textId="77777777" w:rsidR="00B4089F" w:rsidRPr="00040A7F" w:rsidRDefault="00B4089F">
      <w:pPr>
        <w:pStyle w:val="Textoindependiente"/>
        <w:rPr>
          <w:i/>
          <w:iCs/>
          <w:color w:val="000000" w:themeColor="text1"/>
          <w:lang w:val="es-PE"/>
        </w:rPr>
      </w:pPr>
    </w:p>
    <w:p w14:paraId="747D4346" w14:textId="77777777" w:rsidR="00B4089F" w:rsidRPr="00040A7F" w:rsidRDefault="00B4089F">
      <w:pPr>
        <w:pStyle w:val="Textoindependiente"/>
        <w:rPr>
          <w:i/>
          <w:iCs/>
          <w:color w:val="000000" w:themeColor="text1"/>
          <w:lang w:val="es-PE"/>
        </w:rPr>
      </w:pPr>
    </w:p>
    <w:p w14:paraId="5DCCB402" w14:textId="77777777" w:rsidR="00B4089F" w:rsidRPr="00040A7F" w:rsidRDefault="00B4089F">
      <w:pPr>
        <w:pStyle w:val="Textoindependiente"/>
        <w:rPr>
          <w:i/>
          <w:iCs/>
          <w:color w:val="000000" w:themeColor="text1"/>
          <w:lang w:val="es-PE"/>
        </w:rPr>
      </w:pPr>
    </w:p>
    <w:p w14:paraId="760DC421" w14:textId="77777777" w:rsidR="00B4089F" w:rsidRPr="00040A7F" w:rsidRDefault="00B4089F">
      <w:pPr>
        <w:pStyle w:val="Textoindependiente"/>
        <w:rPr>
          <w:i/>
          <w:iCs/>
          <w:color w:val="000000" w:themeColor="text1"/>
          <w:lang w:val="es-PE"/>
        </w:rPr>
      </w:pPr>
    </w:p>
    <w:p w14:paraId="2E2AF874" w14:textId="77777777" w:rsidR="00B4089F" w:rsidRPr="00040A7F" w:rsidRDefault="00B4089F">
      <w:pPr>
        <w:pStyle w:val="Textoindependiente"/>
        <w:rPr>
          <w:i/>
          <w:iCs/>
          <w:color w:val="000000" w:themeColor="text1"/>
          <w:lang w:val="es-PE"/>
        </w:rPr>
      </w:pPr>
    </w:p>
    <w:p w14:paraId="6F355ED9" w14:textId="77777777" w:rsidR="00B4089F" w:rsidRPr="00040A7F" w:rsidRDefault="00B4089F">
      <w:pPr>
        <w:pStyle w:val="Textoindependiente"/>
        <w:rPr>
          <w:i/>
          <w:iCs/>
          <w:color w:val="000000" w:themeColor="text1"/>
          <w:lang w:val="es-PE"/>
        </w:rPr>
      </w:pPr>
    </w:p>
    <w:p w14:paraId="15DEA73A" w14:textId="77777777" w:rsidR="00B4089F" w:rsidRPr="00040A7F" w:rsidRDefault="00B4089F">
      <w:pPr>
        <w:pStyle w:val="Textoindependiente"/>
        <w:rPr>
          <w:i/>
          <w:iCs/>
          <w:color w:val="000000" w:themeColor="text1"/>
          <w:lang w:val="es-PE"/>
        </w:rPr>
      </w:pPr>
    </w:p>
    <w:p w14:paraId="49140EE8" w14:textId="77777777" w:rsidR="00B4089F" w:rsidRPr="00040A7F" w:rsidRDefault="00B4089F">
      <w:pPr>
        <w:pStyle w:val="Textoindependiente"/>
        <w:rPr>
          <w:i/>
          <w:iCs/>
          <w:color w:val="000000" w:themeColor="text1"/>
          <w:lang w:val="es-PE"/>
        </w:rPr>
      </w:pPr>
    </w:p>
    <w:p w14:paraId="2B96B594" w14:textId="77777777" w:rsidR="00B4089F" w:rsidRPr="00040A7F" w:rsidRDefault="00B4089F">
      <w:pPr>
        <w:pStyle w:val="Textoindependiente"/>
        <w:rPr>
          <w:i/>
          <w:iCs/>
          <w:color w:val="000000" w:themeColor="text1"/>
          <w:lang w:val="es-PE"/>
        </w:rPr>
      </w:pPr>
    </w:p>
    <w:p w14:paraId="2CC96E70" w14:textId="77777777" w:rsidR="00B4089F" w:rsidRPr="00040A7F" w:rsidRDefault="00B4089F">
      <w:pPr>
        <w:pStyle w:val="Textoindependiente"/>
        <w:rPr>
          <w:i/>
          <w:iCs/>
          <w:color w:val="000000" w:themeColor="text1"/>
          <w:lang w:val="es-PE"/>
        </w:rPr>
      </w:pPr>
    </w:p>
    <w:p w14:paraId="4AADA2FA" w14:textId="77777777" w:rsidR="00B4089F" w:rsidRPr="00040A7F" w:rsidRDefault="00B4089F">
      <w:pPr>
        <w:pStyle w:val="Textoindependiente"/>
        <w:rPr>
          <w:i/>
          <w:iCs/>
          <w:color w:val="000000" w:themeColor="text1"/>
          <w:lang w:val="es-PE"/>
        </w:rPr>
      </w:pPr>
    </w:p>
    <w:p w14:paraId="25F35ECB" w14:textId="77777777" w:rsidR="00B4089F" w:rsidRPr="00040A7F" w:rsidRDefault="00B4089F">
      <w:pPr>
        <w:pStyle w:val="Textoindependiente"/>
        <w:rPr>
          <w:i/>
          <w:iCs/>
          <w:color w:val="000000" w:themeColor="text1"/>
          <w:lang w:val="es-PE"/>
        </w:rPr>
      </w:pPr>
    </w:p>
    <w:p w14:paraId="7B7B3CE1" w14:textId="77777777" w:rsidR="00B4089F" w:rsidRPr="00040A7F" w:rsidRDefault="00B4089F">
      <w:pPr>
        <w:pStyle w:val="Textoindependiente"/>
        <w:rPr>
          <w:i/>
          <w:iCs/>
          <w:color w:val="000000" w:themeColor="text1"/>
          <w:lang w:val="es-PE"/>
        </w:rPr>
      </w:pPr>
    </w:p>
    <w:p w14:paraId="6846EECB" w14:textId="77777777" w:rsidR="00086333" w:rsidRPr="00040A7F" w:rsidRDefault="00000000">
      <w:pPr>
        <w:pStyle w:val="Ttulo1"/>
        <w:rPr>
          <w:rFonts w:ascii="Arial" w:eastAsiaTheme="minorEastAsia" w:hAnsi="Arial" w:cs="Arial"/>
          <w:b/>
          <w:bCs/>
          <w:color w:val="000000" w:themeColor="text1"/>
          <w:sz w:val="22"/>
          <w:szCs w:val="24"/>
          <w:lang w:val="es-PE"/>
        </w:rPr>
      </w:pPr>
      <w:bookmarkStart w:id="0" w:name="plan-de-trabajo"/>
      <w:r w:rsidRPr="00040A7F">
        <w:rPr>
          <w:rFonts w:ascii="Arial" w:eastAsiaTheme="minorEastAsia" w:hAnsi="Arial" w:cs="Arial"/>
          <w:b/>
          <w:bCs/>
          <w:color w:val="000000" w:themeColor="text1"/>
          <w:sz w:val="22"/>
          <w:szCs w:val="24"/>
          <w:lang w:val="es-PE"/>
        </w:rPr>
        <w:lastRenderedPageBreak/>
        <w:t>PLAN DE TRABAJO</w:t>
      </w:r>
    </w:p>
    <w:p w14:paraId="0443D67D" w14:textId="77777777" w:rsidR="00086333" w:rsidRPr="00040A7F" w:rsidRDefault="00000000">
      <w:pPr>
        <w:rPr>
          <w:color w:val="000000" w:themeColor="text1"/>
        </w:rPr>
      </w:pPr>
      <w:r>
        <w:rPr>
          <w:color w:val="000000" w:themeColor="text1"/>
        </w:rPr>
        <w:pict w14:anchorId="7438A38A">
          <v:rect id="_x0000_i1025" style="width:0;height:1.5pt" o:hralign="center" o:hrstd="t" o:hr="t"/>
        </w:pict>
      </w:r>
    </w:p>
    <w:p w14:paraId="39882CBD" w14:textId="77777777" w:rsidR="00086333" w:rsidRPr="00040A7F" w:rsidRDefault="00000000">
      <w:pPr>
        <w:pStyle w:val="FirstParagraph"/>
        <w:rPr>
          <w:color w:val="000000" w:themeColor="text1"/>
          <w:lang w:val="es-PE"/>
        </w:rPr>
      </w:pPr>
      <w:r w:rsidRPr="00040A7F">
        <w:rPr>
          <w:b/>
          <w:bCs/>
          <w:color w:val="000000" w:themeColor="text1"/>
          <w:lang w:val="es-PE"/>
        </w:rPr>
        <w:t>Consultoría:</w:t>
      </w:r>
      <w:r w:rsidRPr="00040A7F">
        <w:rPr>
          <w:color w:val="000000" w:themeColor="text1"/>
          <w:lang w:val="es-PE"/>
        </w:rPr>
        <w:t xml:space="preserve"> </w:t>
      </w:r>
      <w:r w:rsidRPr="00040A7F">
        <w:rPr>
          <w:i/>
          <w:iCs/>
          <w:color w:val="000000" w:themeColor="text1"/>
          <w:lang w:val="es-PE"/>
        </w:rPr>
        <w:t>“Contratación de un Consultor Ingeniero de Datos I para el Desarrollo del Módulo de Análisis de Datos para dar Soporte a los Auditores durante la Ejecución de los Servicios de Control en el Sistema Integrado de Control del Proyecto Interno 1.8.2”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811"/>
        <w:gridCol w:w="4811"/>
      </w:tblGrid>
      <w:tr w:rsidR="00086333" w:rsidRPr="00040A7F" w14:paraId="7567D3A0" w14:textId="77777777" w:rsidTr="00040A7F">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bookmarkEnd w:id="0"/>
          <w:p w14:paraId="38291265" w14:textId="77777777" w:rsidR="00086333" w:rsidRPr="00040A7F" w:rsidRDefault="00000000">
            <w:pPr>
              <w:pStyle w:val="Compact"/>
              <w:rPr>
                <w:color w:val="000000" w:themeColor="text1"/>
              </w:rPr>
            </w:pPr>
            <w:r w:rsidRPr="00040A7F">
              <w:rPr>
                <w:color w:val="000000" w:themeColor="text1"/>
                <w:sz w:val="20"/>
              </w:rPr>
              <w:t>Campo</w:t>
            </w:r>
          </w:p>
        </w:tc>
        <w:tc>
          <w:tcPr>
            <w:tcW w:w="3960" w:type="dxa"/>
            <w:tcBorders>
              <w:bottom w:val="none" w:sz="0" w:space="0" w:color="auto"/>
            </w:tcBorders>
          </w:tcPr>
          <w:p w14:paraId="1AB38E53" w14:textId="77777777" w:rsidR="00086333" w:rsidRPr="00040A7F" w:rsidRDefault="00000000">
            <w:pPr>
              <w:pStyle w:val="Compact"/>
              <w:rPr>
                <w:color w:val="000000" w:themeColor="text1"/>
              </w:rPr>
            </w:pPr>
            <w:proofErr w:type="spellStart"/>
            <w:r w:rsidRPr="00040A7F">
              <w:rPr>
                <w:color w:val="000000" w:themeColor="text1"/>
                <w:sz w:val="20"/>
              </w:rPr>
              <w:t>Detalle</w:t>
            </w:r>
            <w:proofErr w:type="spellEnd"/>
          </w:p>
        </w:tc>
      </w:tr>
      <w:tr w:rsidR="00086333" w:rsidRPr="00040A7F" w14:paraId="2E6039FA" w14:textId="77777777" w:rsidTr="00040A7F">
        <w:tc>
          <w:tcPr>
            <w:tcW w:w="3960" w:type="dxa"/>
          </w:tcPr>
          <w:p w14:paraId="2B2E9A49" w14:textId="77777777" w:rsidR="00086333" w:rsidRPr="00040A7F" w:rsidRDefault="00000000">
            <w:pPr>
              <w:pStyle w:val="Compact"/>
              <w:rPr>
                <w:color w:val="000000" w:themeColor="text1"/>
              </w:rPr>
            </w:pPr>
            <w:proofErr w:type="spellStart"/>
            <w:r w:rsidRPr="00040A7F">
              <w:rPr>
                <w:b/>
                <w:bCs/>
                <w:color w:val="000000" w:themeColor="text1"/>
                <w:sz w:val="20"/>
              </w:rPr>
              <w:t>Proceso</w:t>
            </w:r>
            <w:proofErr w:type="spellEnd"/>
            <w:r w:rsidRPr="00040A7F">
              <w:rPr>
                <w:b/>
                <w:bCs/>
                <w:color w:val="000000" w:themeColor="text1"/>
                <w:sz w:val="20"/>
              </w:rPr>
              <w:t xml:space="preserve"> de </w:t>
            </w:r>
            <w:proofErr w:type="spellStart"/>
            <w:r w:rsidRPr="00040A7F">
              <w:rPr>
                <w:b/>
                <w:bCs/>
                <w:color w:val="000000" w:themeColor="text1"/>
                <w:sz w:val="20"/>
              </w:rPr>
              <w:t>Selección</w:t>
            </w:r>
            <w:proofErr w:type="spellEnd"/>
          </w:p>
        </w:tc>
        <w:tc>
          <w:tcPr>
            <w:tcW w:w="3960" w:type="dxa"/>
          </w:tcPr>
          <w:p w14:paraId="35E1B16C" w14:textId="77777777" w:rsidR="00086333" w:rsidRPr="00040A7F" w:rsidRDefault="00000000">
            <w:pPr>
              <w:pStyle w:val="Compact"/>
              <w:rPr>
                <w:color w:val="000000" w:themeColor="text1"/>
              </w:rPr>
            </w:pPr>
            <w:r w:rsidRPr="00040A7F">
              <w:rPr>
                <w:color w:val="000000" w:themeColor="text1"/>
                <w:sz w:val="20"/>
              </w:rPr>
              <w:t>SCI N° 013-2026-CG-UE002/BID3</w:t>
            </w:r>
          </w:p>
        </w:tc>
      </w:tr>
      <w:tr w:rsidR="00086333" w:rsidRPr="00040A7F" w14:paraId="022D45F0" w14:textId="77777777" w:rsidTr="00040A7F">
        <w:tc>
          <w:tcPr>
            <w:tcW w:w="3960" w:type="dxa"/>
          </w:tcPr>
          <w:p w14:paraId="3C9CF912" w14:textId="77777777" w:rsidR="00086333" w:rsidRPr="00040A7F" w:rsidRDefault="00000000">
            <w:pPr>
              <w:pStyle w:val="Compact"/>
              <w:rPr>
                <w:color w:val="000000" w:themeColor="text1"/>
              </w:rPr>
            </w:pPr>
            <w:r w:rsidRPr="00040A7F">
              <w:rPr>
                <w:b/>
                <w:bCs/>
                <w:color w:val="000000" w:themeColor="text1"/>
                <w:sz w:val="20"/>
              </w:rPr>
              <w:t xml:space="preserve">Carta de </w:t>
            </w:r>
            <w:proofErr w:type="spellStart"/>
            <w:r w:rsidRPr="00040A7F">
              <w:rPr>
                <w:b/>
                <w:bCs/>
                <w:color w:val="000000" w:themeColor="text1"/>
                <w:sz w:val="20"/>
              </w:rPr>
              <w:t>Adjudicación</w:t>
            </w:r>
            <w:proofErr w:type="spellEnd"/>
          </w:p>
        </w:tc>
        <w:tc>
          <w:tcPr>
            <w:tcW w:w="3960" w:type="dxa"/>
          </w:tcPr>
          <w:p w14:paraId="6D0C0BCA" w14:textId="77777777" w:rsidR="00086333" w:rsidRPr="00040A7F" w:rsidRDefault="00000000">
            <w:pPr>
              <w:pStyle w:val="Compact"/>
              <w:rPr>
                <w:color w:val="000000" w:themeColor="text1"/>
              </w:rPr>
            </w:pPr>
            <w:r w:rsidRPr="00040A7F">
              <w:rPr>
                <w:color w:val="000000" w:themeColor="text1"/>
                <w:sz w:val="20"/>
              </w:rPr>
              <w:t xml:space="preserve">N° 000133-2026-GPROY (20 de </w:t>
            </w:r>
            <w:proofErr w:type="spellStart"/>
            <w:r w:rsidRPr="00040A7F">
              <w:rPr>
                <w:color w:val="000000" w:themeColor="text1"/>
                <w:sz w:val="20"/>
              </w:rPr>
              <w:t>abril</w:t>
            </w:r>
            <w:proofErr w:type="spellEnd"/>
            <w:r w:rsidRPr="00040A7F">
              <w:rPr>
                <w:color w:val="000000" w:themeColor="text1"/>
                <w:sz w:val="20"/>
              </w:rPr>
              <w:t xml:space="preserve"> de 2026)</w:t>
            </w:r>
          </w:p>
        </w:tc>
      </w:tr>
      <w:tr w:rsidR="00086333" w:rsidRPr="00040A7F" w14:paraId="77EAE712" w14:textId="77777777" w:rsidTr="00040A7F">
        <w:tc>
          <w:tcPr>
            <w:tcW w:w="3960" w:type="dxa"/>
          </w:tcPr>
          <w:p w14:paraId="1DE0BDEA" w14:textId="77777777" w:rsidR="00086333" w:rsidRPr="00040A7F" w:rsidRDefault="00000000">
            <w:pPr>
              <w:pStyle w:val="Compact"/>
              <w:rPr>
                <w:color w:val="000000" w:themeColor="text1"/>
              </w:rPr>
            </w:pPr>
            <w:proofErr w:type="spellStart"/>
            <w:r w:rsidRPr="00040A7F">
              <w:rPr>
                <w:b/>
                <w:bCs/>
                <w:color w:val="000000" w:themeColor="text1"/>
                <w:sz w:val="20"/>
              </w:rPr>
              <w:t>Contrato</w:t>
            </w:r>
            <w:proofErr w:type="spellEnd"/>
          </w:p>
        </w:tc>
        <w:tc>
          <w:tcPr>
            <w:tcW w:w="3960" w:type="dxa"/>
          </w:tcPr>
          <w:p w14:paraId="51E2768D" w14:textId="77777777" w:rsidR="00086333" w:rsidRPr="00040A7F" w:rsidRDefault="00000000">
            <w:pPr>
              <w:pStyle w:val="Compact"/>
              <w:rPr>
                <w:color w:val="000000" w:themeColor="text1"/>
              </w:rPr>
            </w:pPr>
            <w:r w:rsidRPr="00040A7F">
              <w:rPr>
                <w:color w:val="000000" w:themeColor="text1"/>
                <w:sz w:val="20"/>
              </w:rPr>
              <w:t>N° 062-2026-CG-UE002/BID</w:t>
            </w:r>
          </w:p>
        </w:tc>
      </w:tr>
      <w:tr w:rsidR="00086333" w:rsidRPr="00040A7F" w14:paraId="38496EB4" w14:textId="77777777" w:rsidTr="00040A7F">
        <w:tc>
          <w:tcPr>
            <w:tcW w:w="3960" w:type="dxa"/>
          </w:tcPr>
          <w:p w14:paraId="09AF944E" w14:textId="77777777" w:rsidR="00086333" w:rsidRPr="00040A7F" w:rsidRDefault="00000000">
            <w:pPr>
              <w:pStyle w:val="Compact"/>
              <w:rPr>
                <w:color w:val="000000" w:themeColor="text1"/>
              </w:rPr>
            </w:pPr>
            <w:proofErr w:type="spellStart"/>
            <w:r w:rsidRPr="00040A7F">
              <w:rPr>
                <w:b/>
                <w:bCs/>
                <w:color w:val="000000" w:themeColor="text1"/>
                <w:sz w:val="20"/>
              </w:rPr>
              <w:t>Suscripción</w:t>
            </w:r>
            <w:proofErr w:type="spellEnd"/>
            <w:r w:rsidRPr="00040A7F">
              <w:rPr>
                <w:b/>
                <w:bCs/>
                <w:color w:val="000000" w:themeColor="text1"/>
                <w:sz w:val="20"/>
              </w:rPr>
              <w:t xml:space="preserve"> del </w:t>
            </w:r>
            <w:proofErr w:type="spellStart"/>
            <w:r w:rsidRPr="00040A7F">
              <w:rPr>
                <w:b/>
                <w:bCs/>
                <w:color w:val="000000" w:themeColor="text1"/>
                <w:sz w:val="20"/>
              </w:rPr>
              <w:t>Contrato</w:t>
            </w:r>
            <w:proofErr w:type="spellEnd"/>
          </w:p>
        </w:tc>
        <w:tc>
          <w:tcPr>
            <w:tcW w:w="3960" w:type="dxa"/>
          </w:tcPr>
          <w:p w14:paraId="2FD92411" w14:textId="77777777" w:rsidR="00086333" w:rsidRPr="00040A7F" w:rsidRDefault="00000000">
            <w:pPr>
              <w:pStyle w:val="Compact"/>
              <w:rPr>
                <w:color w:val="000000" w:themeColor="text1"/>
              </w:rPr>
            </w:pPr>
            <w:r w:rsidRPr="00040A7F">
              <w:rPr>
                <w:color w:val="000000" w:themeColor="text1"/>
                <w:sz w:val="20"/>
              </w:rPr>
              <w:t xml:space="preserve">28 de </w:t>
            </w:r>
            <w:proofErr w:type="spellStart"/>
            <w:r w:rsidRPr="00040A7F">
              <w:rPr>
                <w:color w:val="000000" w:themeColor="text1"/>
                <w:sz w:val="20"/>
              </w:rPr>
              <w:t>abril</w:t>
            </w:r>
            <w:proofErr w:type="spellEnd"/>
            <w:r w:rsidRPr="00040A7F">
              <w:rPr>
                <w:color w:val="000000" w:themeColor="text1"/>
                <w:sz w:val="20"/>
              </w:rPr>
              <w:t xml:space="preserve"> de 2026</w:t>
            </w:r>
          </w:p>
        </w:tc>
      </w:tr>
      <w:tr w:rsidR="00086333" w:rsidRPr="00040A7F" w14:paraId="26386F36" w14:textId="77777777" w:rsidTr="00040A7F">
        <w:tc>
          <w:tcPr>
            <w:tcW w:w="3960" w:type="dxa"/>
          </w:tcPr>
          <w:p w14:paraId="7428B0A6" w14:textId="77777777" w:rsidR="00086333" w:rsidRPr="00040A7F" w:rsidRDefault="00000000">
            <w:pPr>
              <w:pStyle w:val="Compact"/>
              <w:rPr>
                <w:color w:val="000000" w:themeColor="text1"/>
              </w:rPr>
            </w:pPr>
            <w:proofErr w:type="spellStart"/>
            <w:r w:rsidRPr="00040A7F">
              <w:rPr>
                <w:b/>
                <w:bCs/>
                <w:color w:val="000000" w:themeColor="text1"/>
                <w:sz w:val="20"/>
              </w:rPr>
              <w:t>Fecha</w:t>
            </w:r>
            <w:proofErr w:type="spellEnd"/>
            <w:r w:rsidRPr="00040A7F">
              <w:rPr>
                <w:b/>
                <w:bCs/>
                <w:color w:val="000000" w:themeColor="text1"/>
                <w:sz w:val="20"/>
              </w:rPr>
              <w:t xml:space="preserve"> de Presentación</w:t>
            </w:r>
          </w:p>
        </w:tc>
        <w:tc>
          <w:tcPr>
            <w:tcW w:w="3960" w:type="dxa"/>
          </w:tcPr>
          <w:p w14:paraId="580DD886" w14:textId="77777777" w:rsidR="00086333" w:rsidRPr="00040A7F" w:rsidRDefault="00000000">
            <w:pPr>
              <w:pStyle w:val="Compact"/>
              <w:rPr>
                <w:color w:val="000000" w:themeColor="text1"/>
              </w:rPr>
            </w:pPr>
            <w:r w:rsidRPr="00040A7F">
              <w:rPr>
                <w:color w:val="000000" w:themeColor="text1"/>
                <w:sz w:val="20"/>
              </w:rPr>
              <w:t>05 de mayo de 2026</w:t>
            </w:r>
          </w:p>
        </w:tc>
      </w:tr>
      <w:tr w:rsidR="00086333" w:rsidRPr="00040A7F" w14:paraId="5F927BB8" w14:textId="77777777" w:rsidTr="00040A7F">
        <w:tc>
          <w:tcPr>
            <w:tcW w:w="3960" w:type="dxa"/>
          </w:tcPr>
          <w:p w14:paraId="5E0F3EFC" w14:textId="77777777" w:rsidR="00086333" w:rsidRPr="00040A7F" w:rsidRDefault="00000000">
            <w:pPr>
              <w:pStyle w:val="Compact"/>
              <w:rPr>
                <w:color w:val="000000" w:themeColor="text1"/>
              </w:rPr>
            </w:pPr>
            <w:r w:rsidRPr="00040A7F">
              <w:rPr>
                <w:b/>
                <w:bCs/>
                <w:color w:val="000000" w:themeColor="text1"/>
                <w:sz w:val="20"/>
              </w:rPr>
              <w:t>Consultor</w:t>
            </w:r>
          </w:p>
        </w:tc>
        <w:tc>
          <w:tcPr>
            <w:tcW w:w="3960" w:type="dxa"/>
          </w:tcPr>
          <w:p w14:paraId="09F0379F" w14:textId="77777777" w:rsidR="00086333" w:rsidRPr="00040A7F" w:rsidRDefault="00000000">
            <w:pPr>
              <w:pStyle w:val="Compact"/>
              <w:rPr>
                <w:color w:val="000000" w:themeColor="text1"/>
              </w:rPr>
            </w:pPr>
            <w:r w:rsidRPr="00040A7F">
              <w:rPr>
                <w:color w:val="000000" w:themeColor="text1"/>
                <w:sz w:val="20"/>
              </w:rPr>
              <w:t>Cristian Anthony Fernández Pérez</w:t>
            </w:r>
          </w:p>
        </w:tc>
      </w:tr>
      <w:tr w:rsidR="00086333" w:rsidRPr="00040A7F" w14:paraId="3F212D27" w14:textId="77777777" w:rsidTr="00040A7F">
        <w:tc>
          <w:tcPr>
            <w:tcW w:w="3960" w:type="dxa"/>
          </w:tcPr>
          <w:p w14:paraId="11A11B16" w14:textId="77777777" w:rsidR="00086333" w:rsidRPr="00040A7F" w:rsidRDefault="00000000">
            <w:pPr>
              <w:pStyle w:val="Compact"/>
              <w:rPr>
                <w:color w:val="000000" w:themeColor="text1"/>
              </w:rPr>
            </w:pPr>
            <w:r w:rsidRPr="00040A7F">
              <w:rPr>
                <w:b/>
                <w:bCs/>
                <w:color w:val="000000" w:themeColor="text1"/>
                <w:sz w:val="20"/>
              </w:rPr>
              <w:t>DNI</w:t>
            </w:r>
          </w:p>
        </w:tc>
        <w:tc>
          <w:tcPr>
            <w:tcW w:w="3960" w:type="dxa"/>
          </w:tcPr>
          <w:p w14:paraId="6C98DB47" w14:textId="77777777" w:rsidR="00086333" w:rsidRPr="00040A7F" w:rsidRDefault="00000000">
            <w:pPr>
              <w:pStyle w:val="Compact"/>
              <w:rPr>
                <w:color w:val="000000" w:themeColor="text1"/>
              </w:rPr>
            </w:pPr>
            <w:r w:rsidRPr="00040A7F">
              <w:rPr>
                <w:color w:val="000000" w:themeColor="text1"/>
                <w:sz w:val="20"/>
              </w:rPr>
              <w:t>44911435</w:t>
            </w:r>
          </w:p>
        </w:tc>
      </w:tr>
      <w:tr w:rsidR="00086333" w:rsidRPr="00040A7F" w14:paraId="6ADD6CA7" w14:textId="77777777" w:rsidTr="00040A7F">
        <w:tc>
          <w:tcPr>
            <w:tcW w:w="3960" w:type="dxa"/>
          </w:tcPr>
          <w:p w14:paraId="76CDFC78" w14:textId="77777777" w:rsidR="00086333" w:rsidRPr="00040A7F" w:rsidRDefault="00000000">
            <w:pPr>
              <w:pStyle w:val="Compact"/>
              <w:rPr>
                <w:color w:val="000000" w:themeColor="text1"/>
              </w:rPr>
            </w:pPr>
            <w:r w:rsidRPr="00040A7F">
              <w:rPr>
                <w:b/>
                <w:bCs/>
                <w:color w:val="000000" w:themeColor="text1"/>
                <w:sz w:val="20"/>
              </w:rPr>
              <w:t>Profesión</w:t>
            </w:r>
          </w:p>
        </w:tc>
        <w:tc>
          <w:tcPr>
            <w:tcW w:w="3960" w:type="dxa"/>
          </w:tcPr>
          <w:p w14:paraId="575B767D" w14:textId="77777777" w:rsidR="00086333" w:rsidRPr="00040A7F" w:rsidRDefault="00000000">
            <w:pPr>
              <w:pStyle w:val="Compact"/>
              <w:rPr>
                <w:color w:val="000000" w:themeColor="text1"/>
              </w:rPr>
            </w:pPr>
            <w:r w:rsidRPr="00040A7F">
              <w:rPr>
                <w:color w:val="000000" w:themeColor="text1"/>
                <w:sz w:val="20"/>
              </w:rPr>
              <w:t>Ingeniero de Datos</w:t>
            </w:r>
          </w:p>
        </w:tc>
      </w:tr>
      <w:tr w:rsidR="00086333" w:rsidRPr="00F13D8C" w14:paraId="4A14A9BF" w14:textId="77777777" w:rsidTr="00040A7F">
        <w:tc>
          <w:tcPr>
            <w:tcW w:w="3960" w:type="dxa"/>
          </w:tcPr>
          <w:p w14:paraId="4B9E3B4D" w14:textId="77777777" w:rsidR="00086333" w:rsidRPr="00040A7F" w:rsidRDefault="00000000">
            <w:pPr>
              <w:pStyle w:val="Compact"/>
              <w:rPr>
                <w:color w:val="000000" w:themeColor="text1"/>
              </w:rPr>
            </w:pPr>
            <w:r w:rsidRPr="00040A7F">
              <w:rPr>
                <w:b/>
                <w:bCs/>
                <w:color w:val="000000" w:themeColor="text1"/>
                <w:sz w:val="20"/>
              </w:rPr>
              <w:t>Dirigido a</w:t>
            </w:r>
          </w:p>
        </w:tc>
        <w:tc>
          <w:tcPr>
            <w:tcW w:w="3960" w:type="dxa"/>
          </w:tcPr>
          <w:p w14:paraId="1055E3E6" w14:textId="77777777" w:rsidR="00086333" w:rsidRPr="00040A7F" w:rsidRDefault="00000000">
            <w:pPr>
              <w:pStyle w:val="Compact"/>
              <w:rPr>
                <w:color w:val="000000" w:themeColor="text1"/>
                <w:lang w:val="es-PE"/>
              </w:rPr>
            </w:pPr>
            <w:r w:rsidRPr="00040A7F">
              <w:rPr>
                <w:color w:val="000000" w:themeColor="text1"/>
                <w:sz w:val="20"/>
                <w:lang w:val="es-PE"/>
              </w:rPr>
              <w:t>Subgerencia de Sistemas de Información y Analítica de Datos (SINFA)</w:t>
            </w:r>
          </w:p>
        </w:tc>
      </w:tr>
      <w:tr w:rsidR="00086333" w:rsidRPr="00F13D8C" w14:paraId="2776EAA5" w14:textId="77777777" w:rsidTr="00040A7F">
        <w:tc>
          <w:tcPr>
            <w:tcW w:w="3960" w:type="dxa"/>
          </w:tcPr>
          <w:p w14:paraId="15C0F143" w14:textId="6D4B7750" w:rsidR="00086333" w:rsidRPr="00040A7F" w:rsidRDefault="00000000">
            <w:pPr>
              <w:pStyle w:val="Compact"/>
              <w:rPr>
                <w:color w:val="000000" w:themeColor="text1"/>
              </w:rPr>
            </w:pPr>
            <w:r w:rsidRPr="00040A7F">
              <w:rPr>
                <w:b/>
                <w:bCs/>
                <w:color w:val="000000" w:themeColor="text1"/>
                <w:sz w:val="20"/>
              </w:rPr>
              <w:t xml:space="preserve">Con </w:t>
            </w:r>
            <w:r w:rsidR="00E26C7D" w:rsidRPr="00040A7F">
              <w:rPr>
                <w:b/>
                <w:bCs/>
                <w:color w:val="000000" w:themeColor="text1"/>
                <w:sz w:val="20"/>
              </w:rPr>
              <w:t>Copia</w:t>
            </w:r>
            <w:r w:rsidRPr="00040A7F">
              <w:rPr>
                <w:b/>
                <w:bCs/>
                <w:color w:val="000000" w:themeColor="text1"/>
                <w:sz w:val="20"/>
              </w:rPr>
              <w:t xml:space="preserve"> a</w:t>
            </w:r>
          </w:p>
        </w:tc>
        <w:tc>
          <w:tcPr>
            <w:tcW w:w="3960" w:type="dxa"/>
          </w:tcPr>
          <w:p w14:paraId="25F447E5" w14:textId="77777777" w:rsidR="00086333" w:rsidRPr="00040A7F" w:rsidRDefault="00000000">
            <w:pPr>
              <w:pStyle w:val="Compact"/>
              <w:rPr>
                <w:color w:val="000000" w:themeColor="text1"/>
                <w:lang w:val="es-PE"/>
              </w:rPr>
            </w:pPr>
            <w:r w:rsidRPr="00040A7F">
              <w:rPr>
                <w:color w:val="000000" w:themeColor="text1"/>
                <w:sz w:val="20"/>
                <w:lang w:val="es-PE"/>
              </w:rPr>
              <w:t>Subgerencia de Gestión de Inversiones</w:t>
            </w:r>
          </w:p>
        </w:tc>
      </w:tr>
    </w:tbl>
    <w:p w14:paraId="1814763D" w14:textId="77777777" w:rsidR="00086333" w:rsidRPr="00F13D8C" w:rsidRDefault="00000000">
      <w:pPr>
        <w:pStyle w:val="Textoindependiente"/>
        <w:rPr>
          <w:color w:val="000000" w:themeColor="text1"/>
          <w:lang w:val="es-PE"/>
        </w:rPr>
      </w:pPr>
      <w:r w:rsidRPr="00F13D8C">
        <w:rPr>
          <w:color w:val="000000" w:themeColor="text1"/>
          <w:lang w:val="es-PE"/>
        </w:rPr>
        <w:t xml:space="preserve">Lima — Perú </w:t>
      </w:r>
      <w:proofErr w:type="gramStart"/>
      <w:r w:rsidRPr="00F13D8C">
        <w:rPr>
          <w:color w:val="000000" w:themeColor="text1"/>
          <w:lang w:val="es-PE"/>
        </w:rPr>
        <w:t>Mayo</w:t>
      </w:r>
      <w:proofErr w:type="gramEnd"/>
      <w:r w:rsidRPr="00F13D8C">
        <w:rPr>
          <w:color w:val="000000" w:themeColor="text1"/>
          <w:lang w:val="es-PE"/>
        </w:rPr>
        <w:t xml:space="preserve"> 2026</w:t>
      </w:r>
    </w:p>
    <w:p w14:paraId="38A45506" w14:textId="77777777" w:rsidR="00B4089F" w:rsidRPr="00F13D8C" w:rsidRDefault="00B4089F">
      <w:pPr>
        <w:rPr>
          <w:color w:val="000000" w:themeColor="text1"/>
          <w:lang w:val="es-PE"/>
        </w:rPr>
      </w:pPr>
    </w:p>
    <w:p w14:paraId="3179414C" w14:textId="77777777" w:rsidR="00B4089F" w:rsidRPr="00F13D8C" w:rsidRDefault="00B4089F">
      <w:pPr>
        <w:rPr>
          <w:color w:val="000000" w:themeColor="text1"/>
          <w:lang w:val="es-PE"/>
        </w:rPr>
      </w:pPr>
    </w:p>
    <w:p w14:paraId="00BA9047" w14:textId="77777777" w:rsidR="00B4089F" w:rsidRPr="00F13D8C" w:rsidRDefault="00B4089F">
      <w:pPr>
        <w:rPr>
          <w:color w:val="000000" w:themeColor="text1"/>
          <w:lang w:val="es-PE"/>
        </w:rPr>
      </w:pPr>
    </w:p>
    <w:p w14:paraId="34AB75D9" w14:textId="77777777" w:rsidR="00B4089F" w:rsidRPr="00F13D8C" w:rsidRDefault="00B4089F">
      <w:pPr>
        <w:rPr>
          <w:color w:val="000000" w:themeColor="text1"/>
          <w:lang w:val="es-PE"/>
        </w:rPr>
      </w:pPr>
    </w:p>
    <w:p w14:paraId="70004D63" w14:textId="77777777" w:rsidR="00B4089F" w:rsidRPr="00F13D8C" w:rsidRDefault="00B4089F">
      <w:pPr>
        <w:rPr>
          <w:color w:val="000000" w:themeColor="text1"/>
          <w:lang w:val="es-PE"/>
        </w:rPr>
      </w:pPr>
    </w:p>
    <w:p w14:paraId="32CFCD5F" w14:textId="77777777" w:rsidR="00B4089F" w:rsidRPr="00F13D8C" w:rsidRDefault="00B4089F">
      <w:pPr>
        <w:rPr>
          <w:color w:val="000000" w:themeColor="text1"/>
          <w:lang w:val="es-PE"/>
        </w:rPr>
      </w:pPr>
    </w:p>
    <w:p w14:paraId="39467D6E" w14:textId="77777777" w:rsidR="00B4089F" w:rsidRPr="00F13D8C" w:rsidRDefault="00B4089F">
      <w:pPr>
        <w:rPr>
          <w:color w:val="000000" w:themeColor="text1"/>
          <w:lang w:val="es-PE"/>
        </w:rPr>
      </w:pPr>
    </w:p>
    <w:p w14:paraId="68593D61" w14:textId="77777777" w:rsidR="00B4089F" w:rsidRPr="00F13D8C" w:rsidRDefault="00B4089F">
      <w:pPr>
        <w:rPr>
          <w:color w:val="000000" w:themeColor="text1"/>
          <w:lang w:val="es-PE"/>
        </w:rPr>
      </w:pPr>
    </w:p>
    <w:p w14:paraId="595B5B17" w14:textId="77777777" w:rsidR="00B4089F" w:rsidRPr="00F13D8C" w:rsidRDefault="00B4089F">
      <w:pPr>
        <w:rPr>
          <w:color w:val="000000" w:themeColor="text1"/>
          <w:lang w:val="es-PE"/>
        </w:rPr>
      </w:pPr>
    </w:p>
    <w:p w14:paraId="5C22D3F9" w14:textId="77777777" w:rsidR="00B4089F" w:rsidRPr="00F13D8C" w:rsidRDefault="00B4089F">
      <w:pPr>
        <w:rPr>
          <w:color w:val="000000" w:themeColor="text1"/>
          <w:lang w:val="es-PE"/>
        </w:rPr>
      </w:pPr>
    </w:p>
    <w:p w14:paraId="6878649B" w14:textId="77777777" w:rsidR="00B4089F" w:rsidRPr="00F13D8C" w:rsidRDefault="00B4089F">
      <w:pPr>
        <w:rPr>
          <w:color w:val="000000" w:themeColor="text1"/>
          <w:lang w:val="es-PE"/>
        </w:rPr>
      </w:pPr>
    </w:p>
    <w:p w14:paraId="5BCD0E6F" w14:textId="77777777" w:rsidR="00B4089F" w:rsidRPr="00F13D8C" w:rsidRDefault="00B4089F">
      <w:pPr>
        <w:rPr>
          <w:color w:val="000000" w:themeColor="text1"/>
          <w:lang w:val="es-PE"/>
        </w:rPr>
      </w:pPr>
    </w:p>
    <w:p w14:paraId="403093CA" w14:textId="77777777" w:rsidR="00B4089F" w:rsidRPr="00F13D8C" w:rsidRDefault="00B4089F">
      <w:pPr>
        <w:rPr>
          <w:color w:val="000000" w:themeColor="text1"/>
          <w:lang w:val="es-PE"/>
        </w:rPr>
      </w:pPr>
    </w:p>
    <w:p w14:paraId="3EFEAAF0" w14:textId="77777777" w:rsidR="00086333" w:rsidRPr="00F13D8C" w:rsidRDefault="00000000">
      <w:pPr>
        <w:pStyle w:val="Ttulo2"/>
        <w:rPr>
          <w:color w:val="000000" w:themeColor="text1"/>
          <w:lang w:val="es-PE"/>
        </w:rPr>
      </w:pPr>
      <w:bookmarkStart w:id="1" w:name="historial-de-revisiones"/>
      <w:r w:rsidRPr="00F13D8C">
        <w:rPr>
          <w:rFonts w:ascii="Arial" w:hAnsi="Arial" w:cs="Arial"/>
          <w:color w:val="000000" w:themeColor="text1"/>
          <w:sz w:val="22"/>
          <w:lang w:val="es-PE"/>
        </w:rPr>
        <w:lastRenderedPageBreak/>
        <w:t>Historial de Revisiones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05"/>
        <w:gridCol w:w="2405"/>
        <w:gridCol w:w="2406"/>
        <w:gridCol w:w="2406"/>
      </w:tblGrid>
      <w:tr w:rsidR="00086333" w:rsidRPr="00040A7F" w14:paraId="2911CE30" w14:textId="77777777" w:rsidTr="00B4089F">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4AF08324" w14:textId="77777777" w:rsidR="00086333" w:rsidRPr="00040A7F" w:rsidRDefault="00000000">
            <w:pPr>
              <w:pStyle w:val="Compact"/>
              <w:rPr>
                <w:color w:val="000000" w:themeColor="text1"/>
              </w:rPr>
            </w:pPr>
            <w:proofErr w:type="spellStart"/>
            <w:r w:rsidRPr="00040A7F">
              <w:rPr>
                <w:color w:val="000000" w:themeColor="text1"/>
                <w:sz w:val="20"/>
              </w:rPr>
              <w:t>Fecha</w:t>
            </w:r>
            <w:proofErr w:type="spellEnd"/>
          </w:p>
        </w:tc>
        <w:tc>
          <w:tcPr>
            <w:tcW w:w="1980" w:type="dxa"/>
            <w:tcBorders>
              <w:bottom w:val="none" w:sz="0" w:space="0" w:color="auto"/>
            </w:tcBorders>
          </w:tcPr>
          <w:p w14:paraId="07E3E0A3" w14:textId="77777777" w:rsidR="00086333" w:rsidRPr="00040A7F" w:rsidRDefault="00000000">
            <w:pPr>
              <w:pStyle w:val="Compact"/>
              <w:rPr>
                <w:color w:val="000000" w:themeColor="text1"/>
              </w:rPr>
            </w:pPr>
            <w:r w:rsidRPr="00040A7F">
              <w:rPr>
                <w:color w:val="000000" w:themeColor="text1"/>
                <w:sz w:val="20"/>
              </w:rPr>
              <w:t>Versión</w:t>
            </w:r>
          </w:p>
        </w:tc>
        <w:tc>
          <w:tcPr>
            <w:tcW w:w="1980" w:type="dxa"/>
            <w:tcBorders>
              <w:bottom w:val="none" w:sz="0" w:space="0" w:color="auto"/>
            </w:tcBorders>
          </w:tcPr>
          <w:p w14:paraId="4C2D778D" w14:textId="77777777" w:rsidR="00086333" w:rsidRPr="00040A7F" w:rsidRDefault="00000000">
            <w:pPr>
              <w:pStyle w:val="Compact"/>
              <w:rPr>
                <w:color w:val="000000" w:themeColor="text1"/>
              </w:rPr>
            </w:pPr>
            <w:r w:rsidRPr="00040A7F">
              <w:rPr>
                <w:color w:val="000000" w:themeColor="text1"/>
                <w:sz w:val="20"/>
              </w:rPr>
              <w:t>Descripción</w:t>
            </w:r>
          </w:p>
        </w:tc>
        <w:tc>
          <w:tcPr>
            <w:tcW w:w="1980" w:type="dxa"/>
            <w:tcBorders>
              <w:bottom w:val="none" w:sz="0" w:space="0" w:color="auto"/>
            </w:tcBorders>
          </w:tcPr>
          <w:p w14:paraId="075027C1" w14:textId="77777777" w:rsidR="00086333" w:rsidRPr="00040A7F" w:rsidRDefault="00000000">
            <w:pPr>
              <w:pStyle w:val="Compact"/>
              <w:rPr>
                <w:color w:val="000000" w:themeColor="text1"/>
              </w:rPr>
            </w:pPr>
            <w:r w:rsidRPr="00040A7F">
              <w:rPr>
                <w:color w:val="000000" w:themeColor="text1"/>
                <w:sz w:val="20"/>
              </w:rPr>
              <w:t>Autor</w:t>
            </w:r>
          </w:p>
        </w:tc>
      </w:tr>
      <w:tr w:rsidR="00086333" w:rsidRPr="00040A7F" w14:paraId="1069F24F" w14:textId="77777777" w:rsidTr="00B4089F">
        <w:tc>
          <w:tcPr>
            <w:tcW w:w="1980" w:type="dxa"/>
          </w:tcPr>
          <w:p w14:paraId="2B1FCE52" w14:textId="77777777" w:rsidR="00086333" w:rsidRPr="00040A7F" w:rsidRDefault="00000000">
            <w:pPr>
              <w:pStyle w:val="Compact"/>
              <w:rPr>
                <w:color w:val="000000" w:themeColor="text1"/>
              </w:rPr>
            </w:pPr>
            <w:r w:rsidRPr="00040A7F">
              <w:rPr>
                <w:color w:val="000000" w:themeColor="text1"/>
                <w:sz w:val="20"/>
              </w:rPr>
              <w:t>05/05/2026</w:t>
            </w:r>
          </w:p>
        </w:tc>
        <w:tc>
          <w:tcPr>
            <w:tcW w:w="1980" w:type="dxa"/>
          </w:tcPr>
          <w:p w14:paraId="7E3AF32E" w14:textId="77777777" w:rsidR="00086333" w:rsidRPr="00040A7F" w:rsidRDefault="00000000">
            <w:pPr>
              <w:pStyle w:val="Compact"/>
              <w:rPr>
                <w:color w:val="000000" w:themeColor="text1"/>
              </w:rPr>
            </w:pPr>
            <w:r w:rsidRPr="00040A7F">
              <w:rPr>
                <w:color w:val="000000" w:themeColor="text1"/>
                <w:sz w:val="20"/>
              </w:rPr>
              <w:t>1.0</w:t>
            </w:r>
          </w:p>
        </w:tc>
        <w:tc>
          <w:tcPr>
            <w:tcW w:w="1980" w:type="dxa"/>
          </w:tcPr>
          <w:p w14:paraId="36903248" w14:textId="77777777" w:rsidR="00086333" w:rsidRPr="00040A7F" w:rsidRDefault="00000000">
            <w:pPr>
              <w:pStyle w:val="Compact"/>
              <w:rPr>
                <w:color w:val="000000" w:themeColor="text1"/>
                <w:lang w:val="es-PE"/>
              </w:rPr>
            </w:pPr>
            <w:r w:rsidRPr="00040A7F">
              <w:rPr>
                <w:color w:val="000000" w:themeColor="text1"/>
                <w:sz w:val="20"/>
                <w:lang w:val="es-PE"/>
              </w:rPr>
              <w:t>Elaboración inicial del Plan de Trabajo.</w:t>
            </w:r>
          </w:p>
        </w:tc>
        <w:tc>
          <w:tcPr>
            <w:tcW w:w="1980" w:type="dxa"/>
          </w:tcPr>
          <w:p w14:paraId="54E5D6B0" w14:textId="77777777" w:rsidR="00086333" w:rsidRPr="00040A7F" w:rsidRDefault="00000000">
            <w:pPr>
              <w:pStyle w:val="Compact"/>
              <w:rPr>
                <w:color w:val="000000" w:themeColor="text1"/>
              </w:rPr>
            </w:pPr>
            <w:r w:rsidRPr="00040A7F">
              <w:rPr>
                <w:color w:val="000000" w:themeColor="text1"/>
                <w:sz w:val="20"/>
              </w:rPr>
              <w:t>Cristian Anthony Fernández Pérez</w:t>
            </w:r>
          </w:p>
        </w:tc>
      </w:tr>
    </w:tbl>
    <w:p w14:paraId="4B818868" w14:textId="5ABF658D" w:rsidR="00086333" w:rsidRPr="00040A7F" w:rsidRDefault="00086333">
      <w:pPr>
        <w:rPr>
          <w:color w:val="000000" w:themeColor="text1"/>
        </w:rPr>
      </w:pPr>
    </w:p>
    <w:p w14:paraId="6AD40FBB" w14:textId="77777777" w:rsidR="00B4089F" w:rsidRPr="00040A7F" w:rsidRDefault="00B4089F">
      <w:pPr>
        <w:rPr>
          <w:color w:val="000000" w:themeColor="text1"/>
        </w:rPr>
      </w:pPr>
    </w:p>
    <w:p w14:paraId="5EB16C53" w14:textId="77777777" w:rsidR="00B4089F" w:rsidRPr="00040A7F" w:rsidRDefault="00B4089F">
      <w:pPr>
        <w:rPr>
          <w:color w:val="000000" w:themeColor="text1"/>
        </w:rPr>
      </w:pPr>
    </w:p>
    <w:p w14:paraId="201A8852" w14:textId="77777777" w:rsidR="00B4089F" w:rsidRPr="00040A7F" w:rsidRDefault="00B4089F">
      <w:pPr>
        <w:rPr>
          <w:color w:val="000000" w:themeColor="text1"/>
        </w:rPr>
      </w:pPr>
    </w:p>
    <w:p w14:paraId="3FD0C999" w14:textId="77777777" w:rsidR="00B4089F" w:rsidRPr="00040A7F" w:rsidRDefault="00B4089F">
      <w:pPr>
        <w:rPr>
          <w:color w:val="000000" w:themeColor="text1"/>
        </w:rPr>
      </w:pPr>
    </w:p>
    <w:p w14:paraId="670AAEDB" w14:textId="77777777" w:rsidR="00B4089F" w:rsidRPr="00040A7F" w:rsidRDefault="00B4089F">
      <w:pPr>
        <w:rPr>
          <w:color w:val="000000" w:themeColor="text1"/>
        </w:rPr>
      </w:pPr>
    </w:p>
    <w:p w14:paraId="40CD5B8D" w14:textId="77777777" w:rsidR="00B4089F" w:rsidRPr="00040A7F" w:rsidRDefault="00B4089F">
      <w:pPr>
        <w:rPr>
          <w:color w:val="000000" w:themeColor="text1"/>
        </w:rPr>
      </w:pPr>
    </w:p>
    <w:p w14:paraId="2631858E" w14:textId="77777777" w:rsidR="00B4089F" w:rsidRPr="00040A7F" w:rsidRDefault="00B4089F">
      <w:pPr>
        <w:rPr>
          <w:color w:val="000000" w:themeColor="text1"/>
        </w:rPr>
      </w:pPr>
    </w:p>
    <w:p w14:paraId="681E1FA6" w14:textId="77777777" w:rsidR="00B4089F" w:rsidRPr="00040A7F" w:rsidRDefault="00B4089F">
      <w:pPr>
        <w:rPr>
          <w:color w:val="000000" w:themeColor="text1"/>
        </w:rPr>
      </w:pPr>
    </w:p>
    <w:p w14:paraId="2E334DAE" w14:textId="77777777" w:rsidR="00B4089F" w:rsidRPr="00040A7F" w:rsidRDefault="00B4089F">
      <w:pPr>
        <w:rPr>
          <w:color w:val="000000" w:themeColor="text1"/>
        </w:rPr>
      </w:pPr>
    </w:p>
    <w:p w14:paraId="1429F829" w14:textId="77777777" w:rsidR="00B4089F" w:rsidRPr="00040A7F" w:rsidRDefault="00B4089F">
      <w:pPr>
        <w:rPr>
          <w:color w:val="000000" w:themeColor="text1"/>
        </w:rPr>
      </w:pPr>
    </w:p>
    <w:p w14:paraId="6DC4F45C" w14:textId="77777777" w:rsidR="00B4089F" w:rsidRPr="00040A7F" w:rsidRDefault="00B4089F">
      <w:pPr>
        <w:rPr>
          <w:color w:val="000000" w:themeColor="text1"/>
        </w:rPr>
      </w:pPr>
    </w:p>
    <w:p w14:paraId="7DA53B0F" w14:textId="77777777" w:rsidR="00B4089F" w:rsidRPr="00040A7F" w:rsidRDefault="00B4089F">
      <w:pPr>
        <w:rPr>
          <w:color w:val="000000" w:themeColor="text1"/>
        </w:rPr>
      </w:pPr>
    </w:p>
    <w:p w14:paraId="5CFBBB05" w14:textId="77777777" w:rsidR="00B4089F" w:rsidRPr="00040A7F" w:rsidRDefault="00B4089F">
      <w:pPr>
        <w:rPr>
          <w:color w:val="000000" w:themeColor="text1"/>
        </w:rPr>
      </w:pPr>
    </w:p>
    <w:p w14:paraId="2D07F853" w14:textId="77777777" w:rsidR="00B4089F" w:rsidRPr="00040A7F" w:rsidRDefault="00B4089F">
      <w:pPr>
        <w:rPr>
          <w:color w:val="000000" w:themeColor="text1"/>
        </w:rPr>
      </w:pPr>
    </w:p>
    <w:p w14:paraId="16CA5C5C" w14:textId="77777777" w:rsidR="00B4089F" w:rsidRPr="00040A7F" w:rsidRDefault="00B4089F">
      <w:pPr>
        <w:rPr>
          <w:color w:val="000000" w:themeColor="text1"/>
        </w:rPr>
      </w:pPr>
    </w:p>
    <w:p w14:paraId="54320CA0" w14:textId="77777777" w:rsidR="00B4089F" w:rsidRPr="00040A7F" w:rsidRDefault="00B4089F">
      <w:pPr>
        <w:rPr>
          <w:color w:val="000000" w:themeColor="text1"/>
        </w:rPr>
      </w:pPr>
    </w:p>
    <w:p w14:paraId="74700158" w14:textId="77777777" w:rsidR="00B4089F" w:rsidRPr="00040A7F" w:rsidRDefault="00B4089F">
      <w:pPr>
        <w:rPr>
          <w:color w:val="000000" w:themeColor="text1"/>
        </w:rPr>
      </w:pPr>
    </w:p>
    <w:p w14:paraId="2FC9C0BC" w14:textId="77777777" w:rsidR="00B4089F" w:rsidRPr="00040A7F" w:rsidRDefault="00B4089F">
      <w:pPr>
        <w:rPr>
          <w:color w:val="000000" w:themeColor="text1"/>
        </w:rPr>
      </w:pPr>
    </w:p>
    <w:p w14:paraId="488C184F" w14:textId="77777777" w:rsidR="00B4089F" w:rsidRPr="00040A7F" w:rsidRDefault="00B4089F">
      <w:pPr>
        <w:rPr>
          <w:color w:val="000000" w:themeColor="text1"/>
        </w:rPr>
      </w:pPr>
    </w:p>
    <w:p w14:paraId="68972BD0" w14:textId="77777777" w:rsidR="00B4089F" w:rsidRPr="00040A7F" w:rsidRDefault="00B4089F">
      <w:pPr>
        <w:rPr>
          <w:color w:val="000000" w:themeColor="text1"/>
        </w:rPr>
      </w:pPr>
    </w:p>
    <w:p w14:paraId="531C6002" w14:textId="77777777" w:rsidR="00B4089F" w:rsidRPr="00040A7F" w:rsidRDefault="00B4089F">
      <w:pPr>
        <w:rPr>
          <w:color w:val="000000" w:themeColor="text1"/>
        </w:rPr>
      </w:pPr>
    </w:p>
    <w:p w14:paraId="3974FAAA" w14:textId="77777777" w:rsidR="00B4089F" w:rsidRPr="00040A7F" w:rsidRDefault="00B4089F">
      <w:pPr>
        <w:rPr>
          <w:color w:val="000000" w:themeColor="text1"/>
        </w:rPr>
      </w:pPr>
    </w:p>
    <w:p w14:paraId="25E67D1D" w14:textId="77777777" w:rsidR="00B4089F" w:rsidRPr="00040A7F" w:rsidRDefault="00B4089F">
      <w:pPr>
        <w:rPr>
          <w:color w:val="000000" w:themeColor="text1"/>
        </w:rPr>
      </w:pPr>
    </w:p>
    <w:p w14:paraId="435AD11A" w14:textId="72C63159" w:rsidR="00086333" w:rsidRPr="00040A7F" w:rsidRDefault="00B4089F">
      <w:pPr>
        <w:pStyle w:val="Ttulo1"/>
        <w:rPr>
          <w:rFonts w:ascii="Arial" w:hAnsi="Arial" w:cs="Arial"/>
          <w:color w:val="000000" w:themeColor="text1"/>
          <w:sz w:val="22"/>
        </w:rPr>
      </w:pPr>
      <w:bookmarkStart w:id="2" w:name="índice"/>
      <w:bookmarkEnd w:id="1"/>
      <w:proofErr w:type="spellStart"/>
      <w:r w:rsidRPr="00040A7F">
        <w:rPr>
          <w:rFonts w:ascii="Arial" w:hAnsi="Arial" w:cs="Arial"/>
          <w:color w:val="000000" w:themeColor="text1"/>
          <w:sz w:val="22"/>
        </w:rPr>
        <w:lastRenderedPageBreak/>
        <w:t>Tabla</w:t>
      </w:r>
      <w:proofErr w:type="spellEnd"/>
      <w:r w:rsidRPr="00040A7F">
        <w:rPr>
          <w:rFonts w:ascii="Arial" w:hAnsi="Arial" w:cs="Arial"/>
          <w:color w:val="000000" w:themeColor="text1"/>
          <w:sz w:val="22"/>
        </w:rPr>
        <w:t xml:space="preserve"> de </w:t>
      </w:r>
      <w:proofErr w:type="spellStart"/>
      <w:r w:rsidRPr="00040A7F">
        <w:rPr>
          <w:rFonts w:ascii="Arial" w:hAnsi="Arial" w:cs="Arial"/>
          <w:color w:val="000000" w:themeColor="text1"/>
          <w:sz w:val="22"/>
        </w:rPr>
        <w:t>Contenido</w:t>
      </w:r>
      <w:proofErr w:type="spellEnd"/>
    </w:p>
    <w:p w14:paraId="0E14ABB0" w14:textId="77777777" w:rsidR="00086333" w:rsidRPr="00040A7F" w:rsidRDefault="00000000" w:rsidP="00B4089F">
      <w:pPr>
        <w:pStyle w:val="Compact"/>
        <w:numPr>
          <w:ilvl w:val="0"/>
          <w:numId w:val="2"/>
        </w:numPr>
        <w:rPr>
          <w:color w:val="000000" w:themeColor="text1"/>
        </w:rPr>
      </w:pPr>
      <w:proofErr w:type="spellStart"/>
      <w:r w:rsidRPr="00040A7F">
        <w:rPr>
          <w:b/>
          <w:bCs/>
          <w:color w:val="000000" w:themeColor="text1"/>
        </w:rPr>
        <w:t>Introducción</w:t>
      </w:r>
      <w:proofErr w:type="spellEnd"/>
    </w:p>
    <w:p w14:paraId="4A0B3F3A" w14:textId="77777777" w:rsidR="00086333" w:rsidRPr="00040A7F" w:rsidRDefault="00000000">
      <w:pPr>
        <w:pStyle w:val="Compact"/>
        <w:numPr>
          <w:ilvl w:val="0"/>
          <w:numId w:val="2"/>
        </w:numPr>
        <w:rPr>
          <w:color w:val="000000" w:themeColor="text1"/>
        </w:rPr>
      </w:pPr>
      <w:r w:rsidRPr="00040A7F">
        <w:rPr>
          <w:b/>
          <w:bCs/>
          <w:color w:val="000000" w:themeColor="text1"/>
        </w:rPr>
        <w:t>Objetivo de la consultoría</w:t>
      </w:r>
    </w:p>
    <w:p w14:paraId="2C856811" w14:textId="77410FE0" w:rsidR="00086333" w:rsidRPr="00040A7F" w:rsidRDefault="004C1A12">
      <w:pPr>
        <w:pStyle w:val="Compact"/>
        <w:numPr>
          <w:ilvl w:val="1"/>
          <w:numId w:val="3"/>
        </w:numPr>
        <w:rPr>
          <w:color w:val="000000" w:themeColor="text1"/>
        </w:rPr>
      </w:pPr>
      <w:r w:rsidRPr="00040A7F">
        <w:rPr>
          <w:color w:val="000000" w:themeColor="text1"/>
        </w:rPr>
        <w:t xml:space="preserve">2.1 </w:t>
      </w:r>
      <w:proofErr w:type="spellStart"/>
      <w:r w:rsidRPr="00040A7F">
        <w:rPr>
          <w:color w:val="000000" w:themeColor="text1"/>
        </w:rPr>
        <w:t>Objetivo</w:t>
      </w:r>
      <w:proofErr w:type="spellEnd"/>
      <w:r w:rsidRPr="00040A7F">
        <w:rPr>
          <w:color w:val="000000" w:themeColor="text1"/>
        </w:rPr>
        <w:t xml:space="preserve"> general</w:t>
      </w:r>
    </w:p>
    <w:p w14:paraId="14F61F68" w14:textId="3E9360C2" w:rsidR="00086333" w:rsidRPr="00040A7F" w:rsidRDefault="004C1A12">
      <w:pPr>
        <w:pStyle w:val="Compact"/>
        <w:numPr>
          <w:ilvl w:val="1"/>
          <w:numId w:val="3"/>
        </w:numPr>
        <w:rPr>
          <w:color w:val="000000" w:themeColor="text1"/>
        </w:rPr>
      </w:pPr>
      <w:r w:rsidRPr="00040A7F">
        <w:rPr>
          <w:color w:val="000000" w:themeColor="text1"/>
        </w:rPr>
        <w:t xml:space="preserve">2.2 </w:t>
      </w:r>
      <w:proofErr w:type="spellStart"/>
      <w:r w:rsidRPr="00040A7F">
        <w:rPr>
          <w:color w:val="000000" w:themeColor="text1"/>
        </w:rPr>
        <w:t>Objetivos</w:t>
      </w:r>
      <w:proofErr w:type="spellEnd"/>
      <w:r w:rsidRPr="00040A7F">
        <w:rPr>
          <w:color w:val="000000" w:themeColor="text1"/>
        </w:rPr>
        <w:t xml:space="preserve"> </w:t>
      </w:r>
      <w:proofErr w:type="spellStart"/>
      <w:r w:rsidRPr="00040A7F">
        <w:rPr>
          <w:color w:val="000000" w:themeColor="text1"/>
        </w:rPr>
        <w:t>específicos</w:t>
      </w:r>
      <w:proofErr w:type="spellEnd"/>
    </w:p>
    <w:p w14:paraId="411F9A58" w14:textId="77777777" w:rsidR="00086333" w:rsidRPr="00040A7F" w:rsidRDefault="00000000">
      <w:pPr>
        <w:pStyle w:val="Compact"/>
        <w:numPr>
          <w:ilvl w:val="0"/>
          <w:numId w:val="2"/>
        </w:numPr>
        <w:rPr>
          <w:color w:val="000000" w:themeColor="text1"/>
        </w:rPr>
      </w:pPr>
      <w:r w:rsidRPr="00040A7F">
        <w:rPr>
          <w:b/>
          <w:bCs/>
          <w:color w:val="000000" w:themeColor="text1"/>
        </w:rPr>
        <w:t>Metodología de trabajo</w:t>
      </w:r>
    </w:p>
    <w:p w14:paraId="7470F955" w14:textId="423FAD9B" w:rsidR="00086333" w:rsidRPr="00040A7F" w:rsidRDefault="004C1A12">
      <w:pPr>
        <w:pStyle w:val="Compact"/>
        <w:numPr>
          <w:ilvl w:val="1"/>
          <w:numId w:val="4"/>
        </w:numPr>
        <w:rPr>
          <w:color w:val="000000" w:themeColor="text1"/>
        </w:rPr>
      </w:pPr>
      <w:r w:rsidRPr="00040A7F">
        <w:rPr>
          <w:color w:val="000000" w:themeColor="text1"/>
        </w:rPr>
        <w:t xml:space="preserve">3.1 Marco </w:t>
      </w:r>
      <w:proofErr w:type="spellStart"/>
      <w:r w:rsidRPr="00040A7F">
        <w:rPr>
          <w:color w:val="000000" w:themeColor="text1"/>
        </w:rPr>
        <w:t>normativo</w:t>
      </w:r>
      <w:proofErr w:type="spellEnd"/>
      <w:r w:rsidRPr="00040A7F">
        <w:rPr>
          <w:color w:val="000000" w:themeColor="text1"/>
        </w:rPr>
        <w:t xml:space="preserve"> y </w:t>
      </w:r>
      <w:proofErr w:type="spellStart"/>
      <w:r w:rsidRPr="00040A7F">
        <w:rPr>
          <w:color w:val="000000" w:themeColor="text1"/>
        </w:rPr>
        <w:t>técnico</w:t>
      </w:r>
      <w:proofErr w:type="spellEnd"/>
    </w:p>
    <w:p w14:paraId="2D1A2A24" w14:textId="6C5EF6A8" w:rsidR="00086333" w:rsidRPr="00040A7F" w:rsidRDefault="004C1A12">
      <w:pPr>
        <w:pStyle w:val="Compact"/>
        <w:numPr>
          <w:ilvl w:val="1"/>
          <w:numId w:val="4"/>
        </w:numPr>
        <w:rPr>
          <w:color w:val="000000" w:themeColor="text1"/>
        </w:rPr>
      </w:pPr>
      <w:r w:rsidRPr="00040A7F">
        <w:rPr>
          <w:color w:val="000000" w:themeColor="text1"/>
        </w:rPr>
        <w:t xml:space="preserve">3.2 </w:t>
      </w:r>
      <w:proofErr w:type="spellStart"/>
      <w:r w:rsidRPr="00040A7F">
        <w:rPr>
          <w:color w:val="000000" w:themeColor="text1"/>
        </w:rPr>
        <w:t>Enfoque</w:t>
      </w:r>
      <w:proofErr w:type="spellEnd"/>
      <w:r w:rsidRPr="00040A7F">
        <w:rPr>
          <w:color w:val="000000" w:themeColor="text1"/>
        </w:rPr>
        <w:t xml:space="preserve"> del </w:t>
      </w:r>
      <w:proofErr w:type="spellStart"/>
      <w:r w:rsidRPr="00040A7F">
        <w:rPr>
          <w:color w:val="000000" w:themeColor="text1"/>
        </w:rPr>
        <w:t>trabajo</w:t>
      </w:r>
      <w:proofErr w:type="spellEnd"/>
    </w:p>
    <w:p w14:paraId="5FCF6F15" w14:textId="00B0FFC2" w:rsidR="00086333" w:rsidRPr="00040A7F" w:rsidRDefault="004C1A12">
      <w:pPr>
        <w:pStyle w:val="Compact"/>
        <w:numPr>
          <w:ilvl w:val="1"/>
          <w:numId w:val="4"/>
        </w:numPr>
        <w:rPr>
          <w:color w:val="000000" w:themeColor="text1"/>
          <w:lang w:val="pt-PT"/>
        </w:rPr>
      </w:pPr>
      <w:r w:rsidRPr="00040A7F">
        <w:rPr>
          <w:color w:val="000000" w:themeColor="text1"/>
          <w:lang w:val="pt-PT"/>
        </w:rPr>
        <w:t>3.3 Arquitectura técnica (Anexo 03 del TDR)</w:t>
      </w:r>
    </w:p>
    <w:p w14:paraId="33E567D3" w14:textId="27246FCE" w:rsidR="00086333" w:rsidRPr="00040A7F" w:rsidRDefault="004C1A12">
      <w:pPr>
        <w:pStyle w:val="Compact"/>
        <w:numPr>
          <w:ilvl w:val="1"/>
          <w:numId w:val="4"/>
        </w:numPr>
        <w:rPr>
          <w:color w:val="000000" w:themeColor="text1"/>
        </w:rPr>
      </w:pPr>
      <w:r w:rsidRPr="00040A7F">
        <w:rPr>
          <w:color w:val="000000" w:themeColor="text1"/>
        </w:rPr>
        <w:t xml:space="preserve">3.4 Stack </w:t>
      </w:r>
      <w:proofErr w:type="spellStart"/>
      <w:r w:rsidRPr="00040A7F">
        <w:rPr>
          <w:color w:val="000000" w:themeColor="text1"/>
        </w:rPr>
        <w:t>tecnológico</w:t>
      </w:r>
      <w:proofErr w:type="spellEnd"/>
    </w:p>
    <w:p w14:paraId="02CCD269" w14:textId="65AF5E14" w:rsidR="00086333" w:rsidRPr="00040A7F" w:rsidRDefault="004C1A12">
      <w:pPr>
        <w:pStyle w:val="Compact"/>
        <w:numPr>
          <w:ilvl w:val="1"/>
          <w:numId w:val="4"/>
        </w:numPr>
        <w:rPr>
          <w:color w:val="000000" w:themeColor="text1"/>
          <w:lang w:val="es-PE"/>
        </w:rPr>
      </w:pPr>
      <w:r w:rsidRPr="00040A7F">
        <w:rPr>
          <w:color w:val="000000" w:themeColor="text1"/>
          <w:lang w:val="es-PE"/>
        </w:rPr>
        <w:t>3.5 Buenas prácticas de ingeniería de datos</w:t>
      </w:r>
    </w:p>
    <w:p w14:paraId="06B0C7EF" w14:textId="3FDF69C7" w:rsidR="00086333" w:rsidRPr="00040A7F" w:rsidRDefault="004C1A12">
      <w:pPr>
        <w:pStyle w:val="Compact"/>
        <w:numPr>
          <w:ilvl w:val="1"/>
          <w:numId w:val="4"/>
        </w:numPr>
        <w:rPr>
          <w:color w:val="000000" w:themeColor="text1"/>
        </w:rPr>
      </w:pPr>
      <w:r w:rsidRPr="00040A7F">
        <w:rPr>
          <w:color w:val="000000" w:themeColor="text1"/>
        </w:rPr>
        <w:t xml:space="preserve">3.6 </w:t>
      </w:r>
      <w:proofErr w:type="spellStart"/>
      <w:r w:rsidRPr="00040A7F">
        <w:rPr>
          <w:color w:val="000000" w:themeColor="text1"/>
        </w:rPr>
        <w:t>Herramientas</w:t>
      </w:r>
      <w:proofErr w:type="spellEnd"/>
    </w:p>
    <w:p w14:paraId="46F2E1BC" w14:textId="3A70D4E6" w:rsidR="00086333" w:rsidRPr="00040A7F" w:rsidRDefault="004C1A12">
      <w:pPr>
        <w:pStyle w:val="Compact"/>
        <w:numPr>
          <w:ilvl w:val="1"/>
          <w:numId w:val="4"/>
        </w:numPr>
        <w:rPr>
          <w:color w:val="000000" w:themeColor="text1"/>
        </w:rPr>
      </w:pPr>
      <w:r w:rsidRPr="00040A7F">
        <w:rPr>
          <w:color w:val="000000" w:themeColor="text1"/>
        </w:rPr>
        <w:t xml:space="preserve">3.7 </w:t>
      </w:r>
      <w:proofErr w:type="spellStart"/>
      <w:r w:rsidRPr="00040A7F">
        <w:rPr>
          <w:color w:val="000000" w:themeColor="text1"/>
        </w:rPr>
        <w:t>Confidencialidad</w:t>
      </w:r>
      <w:proofErr w:type="spellEnd"/>
      <w:r w:rsidRPr="00040A7F">
        <w:rPr>
          <w:color w:val="000000" w:themeColor="text1"/>
        </w:rPr>
        <w:t xml:space="preserve"> y </w:t>
      </w:r>
      <w:proofErr w:type="spellStart"/>
      <w:r w:rsidRPr="00040A7F">
        <w:rPr>
          <w:color w:val="000000" w:themeColor="text1"/>
        </w:rPr>
        <w:t>seguridad</w:t>
      </w:r>
      <w:proofErr w:type="spellEnd"/>
    </w:p>
    <w:p w14:paraId="6ECAC5D2" w14:textId="79897A4B" w:rsidR="00086333" w:rsidRPr="00040A7F" w:rsidRDefault="004C1A12">
      <w:pPr>
        <w:pStyle w:val="Compact"/>
        <w:numPr>
          <w:ilvl w:val="1"/>
          <w:numId w:val="4"/>
        </w:numPr>
        <w:rPr>
          <w:color w:val="000000" w:themeColor="text1"/>
        </w:rPr>
      </w:pPr>
      <w:r w:rsidRPr="00040A7F">
        <w:rPr>
          <w:color w:val="000000" w:themeColor="text1"/>
        </w:rPr>
        <w:t xml:space="preserve">3.8 </w:t>
      </w:r>
      <w:proofErr w:type="spellStart"/>
      <w:r w:rsidRPr="00040A7F">
        <w:rPr>
          <w:color w:val="000000" w:themeColor="text1"/>
        </w:rPr>
        <w:t>Coordinación</w:t>
      </w:r>
      <w:proofErr w:type="spellEnd"/>
      <w:r w:rsidRPr="00040A7F">
        <w:rPr>
          <w:color w:val="000000" w:themeColor="text1"/>
        </w:rPr>
        <w:t xml:space="preserve"> y </w:t>
      </w:r>
      <w:proofErr w:type="spellStart"/>
      <w:r w:rsidRPr="00040A7F">
        <w:rPr>
          <w:color w:val="000000" w:themeColor="text1"/>
        </w:rPr>
        <w:t>supervisión</w:t>
      </w:r>
      <w:proofErr w:type="spellEnd"/>
    </w:p>
    <w:p w14:paraId="741406B7" w14:textId="77777777" w:rsidR="00086333" w:rsidRPr="00040A7F" w:rsidRDefault="00000000">
      <w:pPr>
        <w:pStyle w:val="Compact"/>
        <w:numPr>
          <w:ilvl w:val="0"/>
          <w:numId w:val="2"/>
        </w:numPr>
        <w:rPr>
          <w:color w:val="000000" w:themeColor="text1"/>
        </w:rPr>
      </w:pPr>
      <w:r w:rsidRPr="00040A7F">
        <w:rPr>
          <w:b/>
          <w:bCs/>
          <w:color w:val="000000" w:themeColor="text1"/>
        </w:rPr>
        <w:t>Productos a alcanzar</w:t>
      </w:r>
    </w:p>
    <w:p w14:paraId="3F529D61" w14:textId="42F48113" w:rsidR="00086333" w:rsidRPr="00040A7F" w:rsidRDefault="007C2753">
      <w:pPr>
        <w:pStyle w:val="Compact"/>
        <w:numPr>
          <w:ilvl w:val="1"/>
          <w:numId w:val="5"/>
        </w:numPr>
        <w:rPr>
          <w:color w:val="000000" w:themeColor="text1"/>
        </w:rPr>
      </w:pPr>
      <w:r w:rsidRPr="00040A7F">
        <w:rPr>
          <w:color w:val="000000" w:themeColor="text1"/>
        </w:rPr>
        <w:t xml:space="preserve">4.1 Cuadro </w:t>
      </w:r>
      <w:proofErr w:type="spellStart"/>
      <w:r w:rsidRPr="00040A7F">
        <w:rPr>
          <w:color w:val="000000" w:themeColor="text1"/>
        </w:rPr>
        <w:t>resumen</w:t>
      </w:r>
      <w:proofErr w:type="spellEnd"/>
    </w:p>
    <w:p w14:paraId="5F6C78AA" w14:textId="166B75A0" w:rsidR="00086333" w:rsidRPr="00040A7F" w:rsidRDefault="007C2753">
      <w:pPr>
        <w:pStyle w:val="Compact"/>
        <w:numPr>
          <w:ilvl w:val="1"/>
          <w:numId w:val="5"/>
        </w:numPr>
        <w:rPr>
          <w:color w:val="000000" w:themeColor="text1"/>
          <w:lang w:val="es-PE"/>
        </w:rPr>
      </w:pPr>
      <w:r w:rsidRPr="00040A7F">
        <w:rPr>
          <w:color w:val="000000" w:themeColor="text1"/>
          <w:lang w:val="es-PE"/>
        </w:rPr>
        <w:t xml:space="preserve">4.2 Producto </w:t>
      </w:r>
      <w:proofErr w:type="spellStart"/>
      <w:r w:rsidRPr="00040A7F">
        <w:rPr>
          <w:color w:val="000000" w:themeColor="text1"/>
          <w:lang w:val="es-PE"/>
        </w:rPr>
        <w:t>N°</w:t>
      </w:r>
      <w:proofErr w:type="spellEnd"/>
      <w:r w:rsidRPr="00040A7F">
        <w:rPr>
          <w:color w:val="000000" w:themeColor="text1"/>
          <w:lang w:val="es-PE"/>
        </w:rPr>
        <w:t xml:space="preserve"> 1 — Plan de Trabajo</w:t>
      </w:r>
    </w:p>
    <w:p w14:paraId="5F5DF736" w14:textId="231884CD" w:rsidR="00086333" w:rsidRPr="00040A7F" w:rsidRDefault="007C2753">
      <w:pPr>
        <w:pStyle w:val="Compact"/>
        <w:numPr>
          <w:ilvl w:val="1"/>
          <w:numId w:val="5"/>
        </w:numPr>
        <w:rPr>
          <w:color w:val="000000" w:themeColor="text1"/>
        </w:rPr>
      </w:pPr>
      <w:r w:rsidRPr="00040A7F">
        <w:rPr>
          <w:color w:val="000000" w:themeColor="text1"/>
        </w:rPr>
        <w:t xml:space="preserve">4.3 </w:t>
      </w:r>
      <w:proofErr w:type="spellStart"/>
      <w:r w:rsidRPr="00040A7F">
        <w:rPr>
          <w:color w:val="000000" w:themeColor="text1"/>
        </w:rPr>
        <w:t>Producto</w:t>
      </w:r>
      <w:proofErr w:type="spellEnd"/>
      <w:r w:rsidRPr="00040A7F">
        <w:rPr>
          <w:color w:val="000000" w:themeColor="text1"/>
        </w:rPr>
        <w:t xml:space="preserve"> N° 2 — Caso atípico 1: Ingesta inicial</w:t>
      </w:r>
    </w:p>
    <w:p w14:paraId="32E1AA36" w14:textId="13163637" w:rsidR="00086333" w:rsidRPr="00040A7F" w:rsidRDefault="007C2753">
      <w:pPr>
        <w:pStyle w:val="Compact"/>
        <w:numPr>
          <w:ilvl w:val="1"/>
          <w:numId w:val="5"/>
        </w:numPr>
        <w:rPr>
          <w:color w:val="000000" w:themeColor="text1"/>
          <w:lang w:val="es-PE"/>
        </w:rPr>
      </w:pPr>
      <w:r w:rsidRPr="00040A7F">
        <w:rPr>
          <w:color w:val="000000" w:themeColor="text1"/>
          <w:lang w:val="es-PE"/>
        </w:rPr>
        <w:t xml:space="preserve">4.4 Producto </w:t>
      </w:r>
      <w:proofErr w:type="spellStart"/>
      <w:r w:rsidRPr="00040A7F">
        <w:rPr>
          <w:color w:val="000000" w:themeColor="text1"/>
          <w:lang w:val="es-PE"/>
        </w:rPr>
        <w:t>N°</w:t>
      </w:r>
      <w:proofErr w:type="spellEnd"/>
      <w:r w:rsidRPr="00040A7F">
        <w:rPr>
          <w:color w:val="000000" w:themeColor="text1"/>
          <w:lang w:val="es-PE"/>
        </w:rPr>
        <w:t xml:space="preserve"> 3 — Caso atípico 1: Fuentes complementarias y linaje</w:t>
      </w:r>
    </w:p>
    <w:p w14:paraId="164B9A0F" w14:textId="3AAE8317" w:rsidR="00086333" w:rsidRPr="00040A7F" w:rsidRDefault="007C2753">
      <w:pPr>
        <w:pStyle w:val="Compact"/>
        <w:numPr>
          <w:ilvl w:val="1"/>
          <w:numId w:val="5"/>
        </w:numPr>
        <w:rPr>
          <w:color w:val="000000" w:themeColor="text1"/>
        </w:rPr>
      </w:pPr>
      <w:r w:rsidRPr="00040A7F">
        <w:rPr>
          <w:color w:val="000000" w:themeColor="text1"/>
        </w:rPr>
        <w:t xml:space="preserve">4.5 </w:t>
      </w:r>
      <w:proofErr w:type="spellStart"/>
      <w:r w:rsidRPr="00040A7F">
        <w:rPr>
          <w:color w:val="000000" w:themeColor="text1"/>
        </w:rPr>
        <w:t>Producto</w:t>
      </w:r>
      <w:proofErr w:type="spellEnd"/>
      <w:r w:rsidRPr="00040A7F">
        <w:rPr>
          <w:color w:val="000000" w:themeColor="text1"/>
        </w:rPr>
        <w:t xml:space="preserve"> N° 4 — Caso atípico 2: Ingesta inicial</w:t>
      </w:r>
    </w:p>
    <w:p w14:paraId="6D61ED04" w14:textId="7FC4E0B3" w:rsidR="00086333" w:rsidRPr="00040A7F" w:rsidRDefault="007C2753">
      <w:pPr>
        <w:pStyle w:val="Compact"/>
        <w:numPr>
          <w:ilvl w:val="1"/>
          <w:numId w:val="5"/>
        </w:numPr>
        <w:rPr>
          <w:color w:val="000000" w:themeColor="text1"/>
          <w:lang w:val="es-PE"/>
        </w:rPr>
      </w:pPr>
      <w:r w:rsidRPr="00040A7F">
        <w:rPr>
          <w:color w:val="000000" w:themeColor="text1"/>
          <w:lang w:val="es-PE"/>
        </w:rPr>
        <w:t xml:space="preserve">4.6 Producto </w:t>
      </w:r>
      <w:proofErr w:type="spellStart"/>
      <w:r w:rsidRPr="00040A7F">
        <w:rPr>
          <w:color w:val="000000" w:themeColor="text1"/>
          <w:lang w:val="es-PE"/>
        </w:rPr>
        <w:t>N°</w:t>
      </w:r>
      <w:proofErr w:type="spellEnd"/>
      <w:r w:rsidRPr="00040A7F">
        <w:rPr>
          <w:color w:val="000000" w:themeColor="text1"/>
          <w:lang w:val="es-PE"/>
        </w:rPr>
        <w:t xml:space="preserve"> 5 — Caso atípico 2: Linaje, modelo y certificación</w:t>
      </w:r>
    </w:p>
    <w:p w14:paraId="60CE9BCD" w14:textId="29CB131A" w:rsidR="00086333" w:rsidRPr="00040A7F" w:rsidRDefault="007C2753">
      <w:pPr>
        <w:pStyle w:val="Compact"/>
        <w:numPr>
          <w:ilvl w:val="1"/>
          <w:numId w:val="5"/>
        </w:numPr>
        <w:rPr>
          <w:color w:val="000000" w:themeColor="text1"/>
        </w:rPr>
      </w:pPr>
      <w:r w:rsidRPr="00040A7F">
        <w:rPr>
          <w:color w:val="000000" w:themeColor="text1"/>
        </w:rPr>
        <w:t xml:space="preserve">4.7 </w:t>
      </w:r>
      <w:proofErr w:type="spellStart"/>
      <w:r w:rsidRPr="00040A7F">
        <w:rPr>
          <w:color w:val="000000" w:themeColor="text1"/>
        </w:rPr>
        <w:t>Producto</w:t>
      </w:r>
      <w:proofErr w:type="spellEnd"/>
      <w:r w:rsidRPr="00040A7F">
        <w:rPr>
          <w:color w:val="000000" w:themeColor="text1"/>
        </w:rPr>
        <w:t xml:space="preserve"> N° 6 — Caso atípico 3: Ingesta inicial</w:t>
      </w:r>
    </w:p>
    <w:p w14:paraId="713BF04B" w14:textId="524026E5" w:rsidR="00086333" w:rsidRPr="00040A7F" w:rsidRDefault="007C2753">
      <w:pPr>
        <w:pStyle w:val="Compact"/>
        <w:numPr>
          <w:ilvl w:val="1"/>
          <w:numId w:val="5"/>
        </w:numPr>
        <w:rPr>
          <w:color w:val="000000" w:themeColor="text1"/>
          <w:lang w:val="es-PE"/>
        </w:rPr>
      </w:pPr>
      <w:r w:rsidRPr="00040A7F">
        <w:rPr>
          <w:color w:val="000000" w:themeColor="text1"/>
          <w:lang w:val="es-PE"/>
        </w:rPr>
        <w:t xml:space="preserve">4.8 Producto </w:t>
      </w:r>
      <w:proofErr w:type="spellStart"/>
      <w:r w:rsidRPr="00040A7F">
        <w:rPr>
          <w:color w:val="000000" w:themeColor="text1"/>
          <w:lang w:val="es-PE"/>
        </w:rPr>
        <w:t>N°</w:t>
      </w:r>
      <w:proofErr w:type="spellEnd"/>
      <w:r w:rsidRPr="00040A7F">
        <w:rPr>
          <w:color w:val="000000" w:themeColor="text1"/>
          <w:lang w:val="es-PE"/>
        </w:rPr>
        <w:t xml:space="preserve"> 7 — Caso atípico 3: Fuentes complementarias y linaje</w:t>
      </w:r>
    </w:p>
    <w:p w14:paraId="237E71DF" w14:textId="4876DD20" w:rsidR="00086333" w:rsidRPr="00040A7F" w:rsidRDefault="007C2753">
      <w:pPr>
        <w:pStyle w:val="Compact"/>
        <w:numPr>
          <w:ilvl w:val="1"/>
          <w:numId w:val="5"/>
        </w:numPr>
        <w:rPr>
          <w:color w:val="000000" w:themeColor="text1"/>
          <w:lang w:val="es-PE"/>
        </w:rPr>
      </w:pPr>
      <w:r w:rsidRPr="00040A7F">
        <w:rPr>
          <w:color w:val="000000" w:themeColor="text1"/>
          <w:lang w:val="es-PE"/>
        </w:rPr>
        <w:t xml:space="preserve">4.9 Producto </w:t>
      </w:r>
      <w:proofErr w:type="spellStart"/>
      <w:r w:rsidRPr="00040A7F">
        <w:rPr>
          <w:color w:val="000000" w:themeColor="text1"/>
          <w:lang w:val="es-PE"/>
        </w:rPr>
        <w:t>N°</w:t>
      </w:r>
      <w:proofErr w:type="spellEnd"/>
      <w:r w:rsidRPr="00040A7F">
        <w:rPr>
          <w:color w:val="000000" w:themeColor="text1"/>
          <w:lang w:val="es-PE"/>
        </w:rPr>
        <w:t xml:space="preserve"> 8 — Despliegue, matriz bus dimensional y validación</w:t>
      </w:r>
    </w:p>
    <w:p w14:paraId="44E33EF8" w14:textId="1A8D5C5F" w:rsidR="00086333" w:rsidRPr="00040A7F" w:rsidRDefault="007C2753">
      <w:pPr>
        <w:pStyle w:val="Compact"/>
        <w:numPr>
          <w:ilvl w:val="1"/>
          <w:numId w:val="5"/>
        </w:numPr>
        <w:rPr>
          <w:color w:val="000000" w:themeColor="text1"/>
          <w:lang w:val="es-PE"/>
        </w:rPr>
      </w:pPr>
      <w:r w:rsidRPr="00040A7F">
        <w:rPr>
          <w:color w:val="000000" w:themeColor="text1"/>
          <w:lang w:val="es-PE"/>
        </w:rPr>
        <w:t xml:space="preserve">4.10 Producto </w:t>
      </w:r>
      <w:proofErr w:type="spellStart"/>
      <w:r w:rsidRPr="00040A7F">
        <w:rPr>
          <w:color w:val="000000" w:themeColor="text1"/>
          <w:lang w:val="es-PE"/>
        </w:rPr>
        <w:t>N°</w:t>
      </w:r>
      <w:proofErr w:type="spellEnd"/>
      <w:r w:rsidRPr="00040A7F">
        <w:rPr>
          <w:color w:val="000000" w:themeColor="text1"/>
          <w:lang w:val="es-PE"/>
        </w:rPr>
        <w:t xml:space="preserve"> 9 — Validación, observaciones y transferencia de conocimiento</w:t>
      </w:r>
    </w:p>
    <w:p w14:paraId="5CF38A75" w14:textId="77777777" w:rsidR="00086333" w:rsidRPr="00040A7F" w:rsidRDefault="00000000">
      <w:pPr>
        <w:pStyle w:val="Compact"/>
        <w:numPr>
          <w:ilvl w:val="0"/>
          <w:numId w:val="2"/>
        </w:numPr>
        <w:rPr>
          <w:color w:val="000000" w:themeColor="text1"/>
          <w:lang w:val="es-PE"/>
        </w:rPr>
      </w:pPr>
      <w:proofErr w:type="gramStart"/>
      <w:r w:rsidRPr="00040A7F">
        <w:rPr>
          <w:b/>
          <w:bCs/>
          <w:color w:val="000000" w:themeColor="text1"/>
          <w:lang w:val="es-PE"/>
        </w:rPr>
        <w:t>Actividades a cumplir</w:t>
      </w:r>
      <w:proofErr w:type="gramEnd"/>
      <w:r w:rsidRPr="00040A7F">
        <w:rPr>
          <w:b/>
          <w:bCs/>
          <w:color w:val="000000" w:themeColor="text1"/>
          <w:lang w:val="es-PE"/>
        </w:rPr>
        <w:t xml:space="preserve"> por cada producto</w:t>
      </w:r>
    </w:p>
    <w:p w14:paraId="06138698" w14:textId="56D5C5B6" w:rsidR="00086333" w:rsidRPr="00040A7F" w:rsidRDefault="0061289D">
      <w:pPr>
        <w:pStyle w:val="Compact"/>
        <w:numPr>
          <w:ilvl w:val="1"/>
          <w:numId w:val="6"/>
        </w:numPr>
        <w:rPr>
          <w:color w:val="000000" w:themeColor="text1"/>
          <w:lang w:val="es-PE"/>
        </w:rPr>
      </w:pPr>
      <w:r w:rsidRPr="00040A7F">
        <w:rPr>
          <w:color w:val="000000" w:themeColor="text1"/>
          <w:lang w:val="es-PE"/>
        </w:rPr>
        <w:t xml:space="preserve">5.1 Producto </w:t>
      </w:r>
      <w:proofErr w:type="spellStart"/>
      <w:r w:rsidRPr="00040A7F">
        <w:rPr>
          <w:color w:val="000000" w:themeColor="text1"/>
          <w:lang w:val="es-PE"/>
        </w:rPr>
        <w:t>N°</w:t>
      </w:r>
      <w:proofErr w:type="spellEnd"/>
      <w:r w:rsidRPr="00040A7F">
        <w:rPr>
          <w:color w:val="000000" w:themeColor="text1"/>
          <w:lang w:val="es-PE"/>
        </w:rPr>
        <w:t xml:space="preserve"> 1 — Plan de Trabajo</w:t>
      </w:r>
    </w:p>
    <w:p w14:paraId="361F31C3" w14:textId="68991952" w:rsidR="00086333" w:rsidRPr="00040A7F" w:rsidRDefault="0061289D">
      <w:pPr>
        <w:pStyle w:val="Compact"/>
        <w:numPr>
          <w:ilvl w:val="1"/>
          <w:numId w:val="6"/>
        </w:numPr>
        <w:rPr>
          <w:color w:val="000000" w:themeColor="text1"/>
        </w:rPr>
      </w:pPr>
      <w:r w:rsidRPr="00040A7F">
        <w:rPr>
          <w:color w:val="000000" w:themeColor="text1"/>
        </w:rPr>
        <w:t xml:space="preserve">5.2 </w:t>
      </w:r>
      <w:proofErr w:type="spellStart"/>
      <w:r w:rsidRPr="00040A7F">
        <w:rPr>
          <w:color w:val="000000" w:themeColor="text1"/>
        </w:rPr>
        <w:t>Producto</w:t>
      </w:r>
      <w:proofErr w:type="spellEnd"/>
      <w:r w:rsidRPr="00040A7F">
        <w:rPr>
          <w:color w:val="000000" w:themeColor="text1"/>
        </w:rPr>
        <w:t xml:space="preserve"> N° 2 — Caso atípico 1: Ingesta inicial</w:t>
      </w:r>
    </w:p>
    <w:p w14:paraId="65C4D6AF" w14:textId="00278760" w:rsidR="00086333" w:rsidRPr="00040A7F" w:rsidRDefault="0061289D">
      <w:pPr>
        <w:pStyle w:val="Compact"/>
        <w:numPr>
          <w:ilvl w:val="1"/>
          <w:numId w:val="6"/>
        </w:numPr>
        <w:rPr>
          <w:color w:val="000000" w:themeColor="text1"/>
          <w:lang w:val="es-PE"/>
        </w:rPr>
      </w:pPr>
      <w:r w:rsidRPr="00040A7F">
        <w:rPr>
          <w:color w:val="000000" w:themeColor="text1"/>
          <w:lang w:val="es-PE"/>
        </w:rPr>
        <w:t xml:space="preserve">5.3 Producto </w:t>
      </w:r>
      <w:proofErr w:type="spellStart"/>
      <w:r w:rsidRPr="00040A7F">
        <w:rPr>
          <w:color w:val="000000" w:themeColor="text1"/>
          <w:lang w:val="es-PE"/>
        </w:rPr>
        <w:t>N°</w:t>
      </w:r>
      <w:proofErr w:type="spellEnd"/>
      <w:r w:rsidRPr="00040A7F">
        <w:rPr>
          <w:color w:val="000000" w:themeColor="text1"/>
          <w:lang w:val="es-PE"/>
        </w:rPr>
        <w:t xml:space="preserve"> 3 — Caso atípico 1: Fuentes complementarias y linaje</w:t>
      </w:r>
    </w:p>
    <w:p w14:paraId="4B6CF767" w14:textId="0070654B" w:rsidR="00086333" w:rsidRPr="00040A7F" w:rsidRDefault="0061289D">
      <w:pPr>
        <w:pStyle w:val="Compact"/>
        <w:numPr>
          <w:ilvl w:val="1"/>
          <w:numId w:val="6"/>
        </w:numPr>
        <w:rPr>
          <w:color w:val="000000" w:themeColor="text1"/>
        </w:rPr>
      </w:pPr>
      <w:r w:rsidRPr="00040A7F">
        <w:rPr>
          <w:color w:val="000000" w:themeColor="text1"/>
        </w:rPr>
        <w:t xml:space="preserve">5.4 </w:t>
      </w:r>
      <w:proofErr w:type="spellStart"/>
      <w:r w:rsidRPr="00040A7F">
        <w:rPr>
          <w:color w:val="000000" w:themeColor="text1"/>
        </w:rPr>
        <w:t>Producto</w:t>
      </w:r>
      <w:proofErr w:type="spellEnd"/>
      <w:r w:rsidRPr="00040A7F">
        <w:rPr>
          <w:color w:val="000000" w:themeColor="text1"/>
        </w:rPr>
        <w:t xml:space="preserve"> N° 4 — Caso atípico 2: Ingesta inicial</w:t>
      </w:r>
    </w:p>
    <w:p w14:paraId="2E5BFF9D" w14:textId="30197713" w:rsidR="00086333" w:rsidRPr="00040A7F" w:rsidRDefault="0061289D">
      <w:pPr>
        <w:pStyle w:val="Compact"/>
        <w:numPr>
          <w:ilvl w:val="1"/>
          <w:numId w:val="6"/>
        </w:numPr>
        <w:rPr>
          <w:color w:val="000000" w:themeColor="text1"/>
          <w:lang w:val="es-PE"/>
        </w:rPr>
      </w:pPr>
      <w:r w:rsidRPr="00040A7F">
        <w:rPr>
          <w:color w:val="000000" w:themeColor="text1"/>
          <w:lang w:val="es-PE"/>
        </w:rPr>
        <w:t xml:space="preserve">5.5 Producto </w:t>
      </w:r>
      <w:proofErr w:type="spellStart"/>
      <w:r w:rsidRPr="00040A7F">
        <w:rPr>
          <w:color w:val="000000" w:themeColor="text1"/>
          <w:lang w:val="es-PE"/>
        </w:rPr>
        <w:t>N°</w:t>
      </w:r>
      <w:proofErr w:type="spellEnd"/>
      <w:r w:rsidRPr="00040A7F">
        <w:rPr>
          <w:color w:val="000000" w:themeColor="text1"/>
          <w:lang w:val="es-PE"/>
        </w:rPr>
        <w:t xml:space="preserve"> 5 — Caso atípico 2: Linaje, modelo y certificación</w:t>
      </w:r>
    </w:p>
    <w:p w14:paraId="1A69F1AB" w14:textId="1EE5DAE7" w:rsidR="00086333" w:rsidRPr="00040A7F" w:rsidRDefault="0061289D">
      <w:pPr>
        <w:pStyle w:val="Compact"/>
        <w:numPr>
          <w:ilvl w:val="1"/>
          <w:numId w:val="6"/>
        </w:numPr>
        <w:rPr>
          <w:color w:val="000000" w:themeColor="text1"/>
        </w:rPr>
      </w:pPr>
      <w:r w:rsidRPr="00040A7F">
        <w:rPr>
          <w:color w:val="000000" w:themeColor="text1"/>
        </w:rPr>
        <w:t xml:space="preserve">5.6 </w:t>
      </w:r>
      <w:proofErr w:type="spellStart"/>
      <w:r w:rsidRPr="00040A7F">
        <w:rPr>
          <w:color w:val="000000" w:themeColor="text1"/>
        </w:rPr>
        <w:t>Producto</w:t>
      </w:r>
      <w:proofErr w:type="spellEnd"/>
      <w:r w:rsidRPr="00040A7F">
        <w:rPr>
          <w:color w:val="000000" w:themeColor="text1"/>
        </w:rPr>
        <w:t xml:space="preserve"> N° 6 — Caso atípico 3: Ingesta inicial</w:t>
      </w:r>
    </w:p>
    <w:p w14:paraId="6D68F978" w14:textId="1FAA9E1A" w:rsidR="00086333" w:rsidRPr="00040A7F" w:rsidRDefault="0061289D">
      <w:pPr>
        <w:pStyle w:val="Compact"/>
        <w:numPr>
          <w:ilvl w:val="1"/>
          <w:numId w:val="6"/>
        </w:numPr>
        <w:rPr>
          <w:color w:val="000000" w:themeColor="text1"/>
          <w:lang w:val="es-PE"/>
        </w:rPr>
      </w:pPr>
      <w:r w:rsidRPr="00040A7F">
        <w:rPr>
          <w:color w:val="000000" w:themeColor="text1"/>
          <w:lang w:val="es-PE"/>
        </w:rPr>
        <w:t xml:space="preserve">5.7 Producto </w:t>
      </w:r>
      <w:proofErr w:type="spellStart"/>
      <w:r w:rsidRPr="00040A7F">
        <w:rPr>
          <w:color w:val="000000" w:themeColor="text1"/>
          <w:lang w:val="es-PE"/>
        </w:rPr>
        <w:t>N°</w:t>
      </w:r>
      <w:proofErr w:type="spellEnd"/>
      <w:r w:rsidRPr="00040A7F">
        <w:rPr>
          <w:color w:val="000000" w:themeColor="text1"/>
          <w:lang w:val="es-PE"/>
        </w:rPr>
        <w:t xml:space="preserve"> 7 — Caso atípico 3: Fuentes complementarias y linaje</w:t>
      </w:r>
    </w:p>
    <w:p w14:paraId="6F377451" w14:textId="1EA25B8B" w:rsidR="00086333" w:rsidRPr="00040A7F" w:rsidRDefault="0061289D">
      <w:pPr>
        <w:pStyle w:val="Compact"/>
        <w:numPr>
          <w:ilvl w:val="1"/>
          <w:numId w:val="6"/>
        </w:numPr>
        <w:rPr>
          <w:color w:val="000000" w:themeColor="text1"/>
          <w:lang w:val="es-PE"/>
        </w:rPr>
      </w:pPr>
      <w:r w:rsidRPr="00040A7F">
        <w:rPr>
          <w:color w:val="000000" w:themeColor="text1"/>
          <w:lang w:val="es-PE"/>
        </w:rPr>
        <w:t xml:space="preserve">5.8 Producto </w:t>
      </w:r>
      <w:proofErr w:type="spellStart"/>
      <w:r w:rsidRPr="00040A7F">
        <w:rPr>
          <w:color w:val="000000" w:themeColor="text1"/>
          <w:lang w:val="es-PE"/>
        </w:rPr>
        <w:t>N°</w:t>
      </w:r>
      <w:proofErr w:type="spellEnd"/>
      <w:r w:rsidRPr="00040A7F">
        <w:rPr>
          <w:color w:val="000000" w:themeColor="text1"/>
          <w:lang w:val="es-PE"/>
        </w:rPr>
        <w:t xml:space="preserve"> 8 — Despliegue, matriz bus dimensional y validación</w:t>
      </w:r>
    </w:p>
    <w:p w14:paraId="3D762DDA" w14:textId="42FDFE81" w:rsidR="00086333" w:rsidRPr="00040A7F" w:rsidRDefault="0061289D">
      <w:pPr>
        <w:pStyle w:val="Compact"/>
        <w:numPr>
          <w:ilvl w:val="1"/>
          <w:numId w:val="6"/>
        </w:numPr>
        <w:rPr>
          <w:color w:val="000000" w:themeColor="text1"/>
          <w:lang w:val="es-PE"/>
        </w:rPr>
      </w:pPr>
      <w:r w:rsidRPr="00040A7F">
        <w:rPr>
          <w:color w:val="000000" w:themeColor="text1"/>
          <w:lang w:val="es-PE"/>
        </w:rPr>
        <w:t xml:space="preserve">5.9 Producto </w:t>
      </w:r>
      <w:proofErr w:type="spellStart"/>
      <w:r w:rsidRPr="00040A7F">
        <w:rPr>
          <w:color w:val="000000" w:themeColor="text1"/>
          <w:lang w:val="es-PE"/>
        </w:rPr>
        <w:t>N°</w:t>
      </w:r>
      <w:proofErr w:type="spellEnd"/>
      <w:r w:rsidRPr="00040A7F">
        <w:rPr>
          <w:color w:val="000000" w:themeColor="text1"/>
          <w:lang w:val="es-PE"/>
        </w:rPr>
        <w:t xml:space="preserve"> 9 — Validación, observaciones y transferencia de conocimiento</w:t>
      </w:r>
    </w:p>
    <w:p w14:paraId="79C9E9B8" w14:textId="77777777" w:rsidR="00086333" w:rsidRPr="00040A7F" w:rsidRDefault="00000000">
      <w:pPr>
        <w:pStyle w:val="Compact"/>
        <w:numPr>
          <w:ilvl w:val="0"/>
          <w:numId w:val="2"/>
        </w:numPr>
        <w:rPr>
          <w:color w:val="000000" w:themeColor="text1"/>
        </w:rPr>
      </w:pPr>
      <w:proofErr w:type="spellStart"/>
      <w:r w:rsidRPr="00040A7F">
        <w:rPr>
          <w:b/>
          <w:bCs/>
          <w:color w:val="000000" w:themeColor="text1"/>
        </w:rPr>
        <w:t>Cronograma</w:t>
      </w:r>
      <w:proofErr w:type="spellEnd"/>
      <w:r w:rsidRPr="00040A7F">
        <w:rPr>
          <w:b/>
          <w:bCs/>
          <w:color w:val="000000" w:themeColor="text1"/>
        </w:rPr>
        <w:t xml:space="preserve"> de </w:t>
      </w:r>
      <w:proofErr w:type="spellStart"/>
      <w:r w:rsidRPr="00040A7F">
        <w:rPr>
          <w:b/>
          <w:bCs/>
          <w:color w:val="000000" w:themeColor="text1"/>
        </w:rPr>
        <w:t>productos</w:t>
      </w:r>
      <w:proofErr w:type="spellEnd"/>
      <w:r w:rsidRPr="00040A7F">
        <w:rPr>
          <w:b/>
          <w:bCs/>
          <w:color w:val="000000" w:themeColor="text1"/>
        </w:rPr>
        <w:t xml:space="preserve"> y actividades</w:t>
      </w:r>
    </w:p>
    <w:p w14:paraId="52183CC4" w14:textId="3EA1A7D5" w:rsidR="00086333" w:rsidRPr="00040A7F" w:rsidRDefault="001965A7">
      <w:pPr>
        <w:pStyle w:val="Compact"/>
        <w:numPr>
          <w:ilvl w:val="1"/>
          <w:numId w:val="7"/>
        </w:numPr>
        <w:rPr>
          <w:color w:val="000000" w:themeColor="text1"/>
        </w:rPr>
      </w:pPr>
      <w:r w:rsidRPr="00040A7F">
        <w:rPr>
          <w:color w:val="000000" w:themeColor="text1"/>
        </w:rPr>
        <w:t xml:space="preserve">6.1 </w:t>
      </w:r>
      <w:proofErr w:type="spellStart"/>
      <w:r w:rsidRPr="00040A7F">
        <w:rPr>
          <w:color w:val="000000" w:themeColor="text1"/>
        </w:rPr>
        <w:t>Cronograma</w:t>
      </w:r>
      <w:proofErr w:type="spellEnd"/>
      <w:r w:rsidRPr="00040A7F">
        <w:rPr>
          <w:color w:val="000000" w:themeColor="text1"/>
        </w:rPr>
        <w:t xml:space="preserve"> maestro</w:t>
      </w:r>
    </w:p>
    <w:p w14:paraId="06E00E0A" w14:textId="3DAE4770" w:rsidR="00086333" w:rsidRPr="00040A7F" w:rsidRDefault="001965A7">
      <w:pPr>
        <w:pStyle w:val="Compact"/>
        <w:numPr>
          <w:ilvl w:val="1"/>
          <w:numId w:val="7"/>
        </w:numPr>
        <w:rPr>
          <w:color w:val="000000" w:themeColor="text1"/>
        </w:rPr>
      </w:pPr>
      <w:r w:rsidRPr="00040A7F">
        <w:rPr>
          <w:color w:val="000000" w:themeColor="text1"/>
        </w:rPr>
        <w:t xml:space="preserve">6.2 </w:t>
      </w:r>
      <w:proofErr w:type="spellStart"/>
      <w:r w:rsidRPr="00040A7F">
        <w:rPr>
          <w:color w:val="000000" w:themeColor="text1"/>
        </w:rPr>
        <w:t>Diagrama</w:t>
      </w:r>
      <w:proofErr w:type="spellEnd"/>
      <w:r w:rsidRPr="00040A7F">
        <w:rPr>
          <w:color w:val="000000" w:themeColor="text1"/>
        </w:rPr>
        <w:t xml:space="preserve"> de Gantt</w:t>
      </w:r>
    </w:p>
    <w:p w14:paraId="5C873926" w14:textId="6D2BBA76" w:rsidR="00086333" w:rsidRPr="00040A7F" w:rsidRDefault="001965A7">
      <w:pPr>
        <w:pStyle w:val="Compact"/>
        <w:numPr>
          <w:ilvl w:val="1"/>
          <w:numId w:val="7"/>
        </w:numPr>
        <w:rPr>
          <w:color w:val="000000" w:themeColor="text1"/>
          <w:lang w:val="es-PE"/>
        </w:rPr>
      </w:pPr>
      <w:r w:rsidRPr="00040A7F">
        <w:rPr>
          <w:color w:val="000000" w:themeColor="text1"/>
          <w:lang w:val="es-PE"/>
        </w:rPr>
        <w:t>6.3 Plazos de revisión y subsanación</w:t>
      </w:r>
    </w:p>
    <w:p w14:paraId="4AA84464" w14:textId="77777777" w:rsidR="00086333" w:rsidRPr="00040A7F" w:rsidRDefault="00000000">
      <w:pPr>
        <w:pStyle w:val="Compact"/>
        <w:numPr>
          <w:ilvl w:val="0"/>
          <w:numId w:val="2"/>
        </w:numPr>
        <w:rPr>
          <w:color w:val="000000" w:themeColor="text1"/>
        </w:rPr>
      </w:pPr>
      <w:proofErr w:type="spellStart"/>
      <w:r w:rsidRPr="00040A7F">
        <w:rPr>
          <w:b/>
          <w:bCs/>
          <w:color w:val="000000" w:themeColor="text1"/>
        </w:rPr>
        <w:t>Conclusiones</w:t>
      </w:r>
      <w:proofErr w:type="spellEnd"/>
      <w:r w:rsidRPr="00040A7F">
        <w:rPr>
          <w:b/>
          <w:bCs/>
          <w:color w:val="000000" w:themeColor="text1"/>
        </w:rPr>
        <w:t xml:space="preserve"> y </w:t>
      </w:r>
      <w:proofErr w:type="spellStart"/>
      <w:r w:rsidRPr="00040A7F">
        <w:rPr>
          <w:b/>
          <w:bCs/>
          <w:color w:val="000000" w:themeColor="text1"/>
        </w:rPr>
        <w:t>recomendaciones</w:t>
      </w:r>
      <w:proofErr w:type="spellEnd"/>
    </w:p>
    <w:p w14:paraId="34548526" w14:textId="46C818E1" w:rsidR="00086333" w:rsidRPr="00040A7F" w:rsidRDefault="001965A7">
      <w:pPr>
        <w:pStyle w:val="Compact"/>
        <w:numPr>
          <w:ilvl w:val="1"/>
          <w:numId w:val="8"/>
        </w:numPr>
        <w:rPr>
          <w:color w:val="000000" w:themeColor="text1"/>
        </w:rPr>
      </w:pPr>
      <w:r w:rsidRPr="00040A7F">
        <w:rPr>
          <w:color w:val="000000" w:themeColor="text1"/>
        </w:rPr>
        <w:t xml:space="preserve">7.1 </w:t>
      </w:r>
      <w:proofErr w:type="spellStart"/>
      <w:r w:rsidRPr="00040A7F">
        <w:rPr>
          <w:color w:val="000000" w:themeColor="text1"/>
        </w:rPr>
        <w:t>Conclusiones</w:t>
      </w:r>
      <w:proofErr w:type="spellEnd"/>
    </w:p>
    <w:p w14:paraId="2984CDF6" w14:textId="175E3BD9" w:rsidR="00086333" w:rsidRPr="00040A7F" w:rsidRDefault="001965A7">
      <w:pPr>
        <w:pStyle w:val="Compact"/>
        <w:numPr>
          <w:ilvl w:val="1"/>
          <w:numId w:val="8"/>
        </w:numPr>
        <w:rPr>
          <w:color w:val="000000" w:themeColor="text1"/>
        </w:rPr>
      </w:pPr>
      <w:r w:rsidRPr="00040A7F">
        <w:rPr>
          <w:color w:val="000000" w:themeColor="text1"/>
        </w:rPr>
        <w:t xml:space="preserve">7.2 </w:t>
      </w:r>
      <w:proofErr w:type="spellStart"/>
      <w:r w:rsidRPr="00040A7F">
        <w:rPr>
          <w:color w:val="000000" w:themeColor="text1"/>
        </w:rPr>
        <w:t>Recomendaciones</w:t>
      </w:r>
      <w:proofErr w:type="spellEnd"/>
    </w:p>
    <w:p w14:paraId="66DE10F6" w14:textId="77777777" w:rsidR="00086333" w:rsidRPr="00040A7F" w:rsidRDefault="00000000">
      <w:pPr>
        <w:pStyle w:val="Compact"/>
        <w:numPr>
          <w:ilvl w:val="0"/>
          <w:numId w:val="2"/>
        </w:numPr>
        <w:rPr>
          <w:color w:val="000000" w:themeColor="text1"/>
        </w:rPr>
      </w:pPr>
      <w:r w:rsidRPr="00040A7F">
        <w:rPr>
          <w:b/>
          <w:bCs/>
          <w:color w:val="000000" w:themeColor="text1"/>
        </w:rPr>
        <w:lastRenderedPageBreak/>
        <w:t>Anexos</w:t>
      </w:r>
    </w:p>
    <w:p w14:paraId="703D88DA" w14:textId="0391A6BE" w:rsidR="00086333" w:rsidRPr="00040A7F" w:rsidRDefault="001965A7">
      <w:pPr>
        <w:pStyle w:val="Compact"/>
        <w:numPr>
          <w:ilvl w:val="1"/>
          <w:numId w:val="9"/>
        </w:numPr>
        <w:rPr>
          <w:color w:val="000000" w:themeColor="text1"/>
        </w:rPr>
      </w:pPr>
      <w:r w:rsidRPr="00040A7F">
        <w:rPr>
          <w:color w:val="000000" w:themeColor="text1"/>
        </w:rPr>
        <w:t xml:space="preserve">8.1 Lista de </w:t>
      </w:r>
      <w:proofErr w:type="spellStart"/>
      <w:r w:rsidRPr="00040A7F">
        <w:rPr>
          <w:color w:val="000000" w:themeColor="text1"/>
        </w:rPr>
        <w:t>abreviaturas</w:t>
      </w:r>
      <w:proofErr w:type="spellEnd"/>
      <w:r w:rsidRPr="00040A7F">
        <w:rPr>
          <w:color w:val="000000" w:themeColor="text1"/>
        </w:rPr>
        <w:t xml:space="preserve"> y </w:t>
      </w:r>
      <w:proofErr w:type="spellStart"/>
      <w:r w:rsidRPr="00040A7F">
        <w:rPr>
          <w:color w:val="000000" w:themeColor="text1"/>
        </w:rPr>
        <w:t>acrónimos</w:t>
      </w:r>
      <w:proofErr w:type="spellEnd"/>
    </w:p>
    <w:p w14:paraId="03B80B16" w14:textId="0FB09F78" w:rsidR="00086333" w:rsidRPr="00040A7F" w:rsidRDefault="001965A7">
      <w:pPr>
        <w:pStyle w:val="Compact"/>
        <w:numPr>
          <w:ilvl w:val="1"/>
          <w:numId w:val="9"/>
        </w:numPr>
        <w:rPr>
          <w:color w:val="000000" w:themeColor="text1"/>
        </w:rPr>
      </w:pPr>
      <w:r w:rsidRPr="00040A7F">
        <w:rPr>
          <w:color w:val="000000" w:themeColor="text1"/>
        </w:rPr>
        <w:t xml:space="preserve">8.2 </w:t>
      </w:r>
      <w:proofErr w:type="spellStart"/>
      <w:r w:rsidRPr="00040A7F">
        <w:rPr>
          <w:color w:val="000000" w:themeColor="text1"/>
        </w:rPr>
        <w:t>Glosario</w:t>
      </w:r>
      <w:proofErr w:type="spellEnd"/>
      <w:r w:rsidRPr="00040A7F">
        <w:rPr>
          <w:color w:val="000000" w:themeColor="text1"/>
        </w:rPr>
        <w:t xml:space="preserve"> de </w:t>
      </w:r>
      <w:proofErr w:type="spellStart"/>
      <w:r w:rsidRPr="00040A7F">
        <w:rPr>
          <w:color w:val="000000" w:themeColor="text1"/>
        </w:rPr>
        <w:t>términos</w:t>
      </w:r>
      <w:proofErr w:type="spellEnd"/>
    </w:p>
    <w:p w14:paraId="468DF015" w14:textId="7EB2066D" w:rsidR="00086333" w:rsidRPr="00040A7F" w:rsidRDefault="001965A7">
      <w:pPr>
        <w:pStyle w:val="Compact"/>
        <w:numPr>
          <w:ilvl w:val="1"/>
          <w:numId w:val="9"/>
        </w:numPr>
        <w:rPr>
          <w:color w:val="000000" w:themeColor="text1"/>
          <w:lang w:val="es-PE"/>
        </w:rPr>
      </w:pPr>
      <w:r w:rsidRPr="00040A7F">
        <w:rPr>
          <w:color w:val="000000" w:themeColor="text1"/>
          <w:lang w:val="es-PE"/>
        </w:rPr>
        <w:t>8.3 Diagrama de la Plataforma de Minería de Datos</w:t>
      </w:r>
    </w:p>
    <w:p w14:paraId="4E402C18" w14:textId="08D241C2" w:rsidR="00086333" w:rsidRPr="00040A7F" w:rsidRDefault="001965A7">
      <w:pPr>
        <w:pStyle w:val="Compact"/>
        <w:numPr>
          <w:ilvl w:val="1"/>
          <w:numId w:val="9"/>
        </w:numPr>
        <w:rPr>
          <w:color w:val="000000" w:themeColor="text1"/>
        </w:rPr>
      </w:pPr>
      <w:r w:rsidRPr="00040A7F">
        <w:rPr>
          <w:color w:val="000000" w:themeColor="text1"/>
        </w:rPr>
        <w:t xml:space="preserve">8.4 </w:t>
      </w:r>
      <w:proofErr w:type="spellStart"/>
      <w:r w:rsidRPr="00040A7F">
        <w:rPr>
          <w:color w:val="000000" w:themeColor="text1"/>
        </w:rPr>
        <w:t>Diagrama</w:t>
      </w:r>
      <w:proofErr w:type="spellEnd"/>
      <w:r w:rsidRPr="00040A7F">
        <w:rPr>
          <w:color w:val="000000" w:themeColor="text1"/>
        </w:rPr>
        <w:t xml:space="preserve"> de Gantt del </w:t>
      </w:r>
      <w:proofErr w:type="spellStart"/>
      <w:r w:rsidRPr="00040A7F">
        <w:rPr>
          <w:color w:val="000000" w:themeColor="text1"/>
        </w:rPr>
        <w:t>cronograma</w:t>
      </w:r>
      <w:proofErr w:type="spellEnd"/>
    </w:p>
    <w:p w14:paraId="006EF8A9" w14:textId="77777777" w:rsidR="00E26C7D" w:rsidRPr="00040A7F" w:rsidRDefault="00E26C7D" w:rsidP="00E26C7D">
      <w:pPr>
        <w:pStyle w:val="Compact"/>
        <w:rPr>
          <w:color w:val="000000" w:themeColor="text1"/>
        </w:rPr>
      </w:pPr>
    </w:p>
    <w:p w14:paraId="6ACD2F27" w14:textId="77777777" w:rsidR="00E26C7D" w:rsidRPr="00040A7F" w:rsidRDefault="00E26C7D" w:rsidP="00E26C7D">
      <w:pPr>
        <w:pStyle w:val="Compact"/>
        <w:rPr>
          <w:color w:val="000000" w:themeColor="text1"/>
        </w:rPr>
      </w:pPr>
    </w:p>
    <w:p w14:paraId="253228DD" w14:textId="77777777" w:rsidR="00E26C7D" w:rsidRPr="00040A7F" w:rsidRDefault="00E26C7D" w:rsidP="00E26C7D">
      <w:pPr>
        <w:pStyle w:val="Compact"/>
        <w:rPr>
          <w:color w:val="000000" w:themeColor="text1"/>
        </w:rPr>
      </w:pPr>
    </w:p>
    <w:p w14:paraId="5EB81D3D" w14:textId="77777777" w:rsidR="00E26C7D" w:rsidRPr="00040A7F" w:rsidRDefault="00E26C7D" w:rsidP="00E26C7D">
      <w:pPr>
        <w:pStyle w:val="Compact"/>
        <w:rPr>
          <w:color w:val="000000" w:themeColor="text1"/>
        </w:rPr>
      </w:pPr>
    </w:p>
    <w:p w14:paraId="27B55A25" w14:textId="77777777" w:rsidR="00E26C7D" w:rsidRPr="00040A7F" w:rsidRDefault="00E26C7D" w:rsidP="00E26C7D">
      <w:pPr>
        <w:pStyle w:val="Compact"/>
        <w:rPr>
          <w:color w:val="000000" w:themeColor="text1"/>
        </w:rPr>
      </w:pPr>
    </w:p>
    <w:p w14:paraId="5E9D84BD" w14:textId="77777777" w:rsidR="00E26C7D" w:rsidRPr="00040A7F" w:rsidRDefault="00E26C7D" w:rsidP="00E26C7D">
      <w:pPr>
        <w:pStyle w:val="Compact"/>
        <w:rPr>
          <w:color w:val="000000" w:themeColor="text1"/>
        </w:rPr>
      </w:pPr>
    </w:p>
    <w:p w14:paraId="267597E6" w14:textId="77777777" w:rsidR="00E26C7D" w:rsidRPr="00040A7F" w:rsidRDefault="00E26C7D" w:rsidP="00E26C7D">
      <w:pPr>
        <w:pStyle w:val="Compact"/>
        <w:rPr>
          <w:color w:val="000000" w:themeColor="text1"/>
        </w:rPr>
      </w:pPr>
    </w:p>
    <w:p w14:paraId="2807EB14" w14:textId="77777777" w:rsidR="00E26C7D" w:rsidRPr="00040A7F" w:rsidRDefault="00E26C7D" w:rsidP="00E26C7D">
      <w:pPr>
        <w:pStyle w:val="Compact"/>
        <w:rPr>
          <w:color w:val="000000" w:themeColor="text1"/>
        </w:rPr>
      </w:pPr>
    </w:p>
    <w:p w14:paraId="645AC584" w14:textId="77777777" w:rsidR="00E26C7D" w:rsidRPr="00040A7F" w:rsidRDefault="00E26C7D" w:rsidP="00E26C7D">
      <w:pPr>
        <w:pStyle w:val="Compact"/>
        <w:rPr>
          <w:color w:val="000000" w:themeColor="text1"/>
        </w:rPr>
      </w:pPr>
    </w:p>
    <w:p w14:paraId="196792FD" w14:textId="77777777" w:rsidR="00E26C7D" w:rsidRPr="00040A7F" w:rsidRDefault="00E26C7D" w:rsidP="00E26C7D">
      <w:pPr>
        <w:pStyle w:val="Compact"/>
        <w:rPr>
          <w:color w:val="000000" w:themeColor="text1"/>
        </w:rPr>
      </w:pPr>
    </w:p>
    <w:p w14:paraId="56FF519A" w14:textId="77777777" w:rsidR="00E26C7D" w:rsidRPr="00040A7F" w:rsidRDefault="00E26C7D" w:rsidP="00E26C7D">
      <w:pPr>
        <w:pStyle w:val="Compact"/>
        <w:rPr>
          <w:color w:val="000000" w:themeColor="text1"/>
        </w:rPr>
      </w:pPr>
    </w:p>
    <w:p w14:paraId="09675A29" w14:textId="77777777" w:rsidR="00E26C7D" w:rsidRPr="00040A7F" w:rsidRDefault="00E26C7D" w:rsidP="00E26C7D">
      <w:pPr>
        <w:pStyle w:val="Compact"/>
        <w:rPr>
          <w:color w:val="000000" w:themeColor="text1"/>
        </w:rPr>
      </w:pPr>
    </w:p>
    <w:p w14:paraId="1205B6E9" w14:textId="77777777" w:rsidR="00E26C7D" w:rsidRPr="00040A7F" w:rsidRDefault="00E26C7D" w:rsidP="00E26C7D">
      <w:pPr>
        <w:pStyle w:val="Compact"/>
        <w:rPr>
          <w:color w:val="000000" w:themeColor="text1"/>
        </w:rPr>
      </w:pPr>
    </w:p>
    <w:p w14:paraId="37F8DCEA" w14:textId="77777777" w:rsidR="00E26C7D" w:rsidRPr="00040A7F" w:rsidRDefault="00E26C7D" w:rsidP="00E26C7D">
      <w:pPr>
        <w:pStyle w:val="Compact"/>
        <w:rPr>
          <w:color w:val="000000" w:themeColor="text1"/>
        </w:rPr>
      </w:pPr>
    </w:p>
    <w:p w14:paraId="65B84A34" w14:textId="77777777" w:rsidR="00E26C7D" w:rsidRPr="00040A7F" w:rsidRDefault="00E26C7D" w:rsidP="00E26C7D">
      <w:pPr>
        <w:pStyle w:val="Compact"/>
        <w:rPr>
          <w:color w:val="000000" w:themeColor="text1"/>
        </w:rPr>
      </w:pPr>
    </w:p>
    <w:p w14:paraId="27512335" w14:textId="77777777" w:rsidR="00E26C7D" w:rsidRPr="00040A7F" w:rsidRDefault="00E26C7D" w:rsidP="00E26C7D">
      <w:pPr>
        <w:pStyle w:val="Compact"/>
        <w:rPr>
          <w:color w:val="000000" w:themeColor="text1"/>
        </w:rPr>
      </w:pPr>
    </w:p>
    <w:p w14:paraId="66ED4B30" w14:textId="77777777" w:rsidR="00E26C7D" w:rsidRPr="00040A7F" w:rsidRDefault="00E26C7D" w:rsidP="00E26C7D">
      <w:pPr>
        <w:pStyle w:val="Compact"/>
        <w:rPr>
          <w:color w:val="000000" w:themeColor="text1"/>
        </w:rPr>
      </w:pPr>
    </w:p>
    <w:p w14:paraId="61F248FB" w14:textId="77777777" w:rsidR="00E26C7D" w:rsidRPr="00040A7F" w:rsidRDefault="00E26C7D" w:rsidP="00E26C7D">
      <w:pPr>
        <w:pStyle w:val="Compact"/>
        <w:rPr>
          <w:color w:val="000000" w:themeColor="text1"/>
        </w:rPr>
      </w:pPr>
    </w:p>
    <w:p w14:paraId="78303DB2" w14:textId="77777777" w:rsidR="00E26C7D" w:rsidRPr="00040A7F" w:rsidRDefault="00E26C7D" w:rsidP="00E26C7D">
      <w:pPr>
        <w:pStyle w:val="Compact"/>
        <w:rPr>
          <w:color w:val="000000" w:themeColor="text1"/>
        </w:rPr>
      </w:pPr>
    </w:p>
    <w:p w14:paraId="564E2255" w14:textId="77777777" w:rsidR="00E26C7D" w:rsidRPr="00040A7F" w:rsidRDefault="00E26C7D" w:rsidP="00E26C7D">
      <w:pPr>
        <w:pStyle w:val="Compact"/>
        <w:rPr>
          <w:color w:val="000000" w:themeColor="text1"/>
        </w:rPr>
      </w:pPr>
    </w:p>
    <w:p w14:paraId="0F391F62" w14:textId="77777777" w:rsidR="00E26C7D" w:rsidRPr="00040A7F" w:rsidRDefault="00E26C7D" w:rsidP="00E26C7D">
      <w:pPr>
        <w:pStyle w:val="Compact"/>
        <w:rPr>
          <w:color w:val="000000" w:themeColor="text1"/>
        </w:rPr>
      </w:pPr>
    </w:p>
    <w:p w14:paraId="45825E29" w14:textId="77777777" w:rsidR="00E26C7D" w:rsidRPr="00040A7F" w:rsidRDefault="00E26C7D" w:rsidP="00E26C7D">
      <w:pPr>
        <w:pStyle w:val="Compact"/>
        <w:rPr>
          <w:color w:val="000000" w:themeColor="text1"/>
        </w:rPr>
      </w:pPr>
    </w:p>
    <w:p w14:paraId="397EFB35" w14:textId="77777777" w:rsidR="00E26C7D" w:rsidRPr="00040A7F" w:rsidRDefault="00E26C7D" w:rsidP="00E26C7D">
      <w:pPr>
        <w:pStyle w:val="Compact"/>
        <w:rPr>
          <w:color w:val="000000" w:themeColor="text1"/>
        </w:rPr>
      </w:pPr>
    </w:p>
    <w:p w14:paraId="313AF6F6" w14:textId="77777777" w:rsidR="00E26C7D" w:rsidRPr="00040A7F" w:rsidRDefault="00E26C7D" w:rsidP="00E26C7D">
      <w:pPr>
        <w:pStyle w:val="Compact"/>
        <w:rPr>
          <w:color w:val="000000" w:themeColor="text1"/>
        </w:rPr>
      </w:pPr>
    </w:p>
    <w:p w14:paraId="13350697" w14:textId="77777777" w:rsidR="00E26C7D" w:rsidRPr="00040A7F" w:rsidRDefault="00E26C7D" w:rsidP="00E26C7D">
      <w:pPr>
        <w:pStyle w:val="Compact"/>
        <w:rPr>
          <w:color w:val="000000" w:themeColor="text1"/>
        </w:rPr>
      </w:pPr>
    </w:p>
    <w:p w14:paraId="682F174B" w14:textId="77777777" w:rsidR="00E26C7D" w:rsidRPr="00040A7F" w:rsidRDefault="00E26C7D" w:rsidP="00E26C7D">
      <w:pPr>
        <w:pStyle w:val="Compact"/>
        <w:rPr>
          <w:color w:val="000000" w:themeColor="text1"/>
        </w:rPr>
      </w:pPr>
    </w:p>
    <w:p w14:paraId="41877825" w14:textId="77777777" w:rsidR="00E26C7D" w:rsidRPr="00040A7F" w:rsidRDefault="00E26C7D" w:rsidP="00E26C7D">
      <w:pPr>
        <w:pStyle w:val="Compact"/>
        <w:rPr>
          <w:color w:val="000000" w:themeColor="text1"/>
        </w:rPr>
      </w:pPr>
    </w:p>
    <w:p w14:paraId="2B4EFE1B" w14:textId="77777777" w:rsidR="00E26C7D" w:rsidRPr="00040A7F" w:rsidRDefault="00E26C7D" w:rsidP="00E26C7D">
      <w:pPr>
        <w:pStyle w:val="Compact"/>
        <w:rPr>
          <w:color w:val="000000" w:themeColor="text1"/>
        </w:rPr>
      </w:pPr>
    </w:p>
    <w:p w14:paraId="4362B88D" w14:textId="77777777" w:rsidR="00E26C7D" w:rsidRPr="00040A7F" w:rsidRDefault="00E26C7D" w:rsidP="00E26C7D">
      <w:pPr>
        <w:pStyle w:val="Compact"/>
        <w:rPr>
          <w:color w:val="000000" w:themeColor="text1"/>
        </w:rPr>
      </w:pPr>
    </w:p>
    <w:p w14:paraId="1334E7CD" w14:textId="77777777" w:rsidR="00E26C7D" w:rsidRPr="00040A7F" w:rsidRDefault="00E26C7D" w:rsidP="00E26C7D">
      <w:pPr>
        <w:pStyle w:val="Compact"/>
        <w:rPr>
          <w:color w:val="000000" w:themeColor="text1"/>
        </w:rPr>
      </w:pPr>
    </w:p>
    <w:p w14:paraId="66554C50" w14:textId="77777777" w:rsidR="00E26C7D" w:rsidRPr="00040A7F" w:rsidRDefault="00E26C7D" w:rsidP="00E26C7D">
      <w:pPr>
        <w:pStyle w:val="Compact"/>
        <w:rPr>
          <w:color w:val="000000" w:themeColor="text1"/>
        </w:rPr>
      </w:pPr>
    </w:p>
    <w:p w14:paraId="2A72498E" w14:textId="77777777" w:rsidR="00E26C7D" w:rsidRPr="00040A7F" w:rsidRDefault="00E26C7D" w:rsidP="00E26C7D">
      <w:pPr>
        <w:pStyle w:val="Compact"/>
        <w:rPr>
          <w:color w:val="000000" w:themeColor="text1"/>
        </w:rPr>
      </w:pPr>
    </w:p>
    <w:p w14:paraId="30268AFF" w14:textId="77777777" w:rsidR="00E26C7D" w:rsidRPr="00040A7F" w:rsidRDefault="00E26C7D" w:rsidP="00E26C7D">
      <w:pPr>
        <w:pStyle w:val="Compact"/>
        <w:rPr>
          <w:color w:val="000000" w:themeColor="text1"/>
        </w:rPr>
      </w:pPr>
    </w:p>
    <w:p w14:paraId="4969C168" w14:textId="77777777" w:rsidR="00E26C7D" w:rsidRPr="00040A7F" w:rsidRDefault="00E26C7D" w:rsidP="00E26C7D">
      <w:pPr>
        <w:pStyle w:val="Compact"/>
        <w:rPr>
          <w:color w:val="000000" w:themeColor="text1"/>
        </w:rPr>
      </w:pPr>
    </w:p>
    <w:p w14:paraId="628CCC09" w14:textId="77777777" w:rsidR="00E26C7D" w:rsidRPr="00040A7F" w:rsidRDefault="00E26C7D" w:rsidP="00E26C7D">
      <w:pPr>
        <w:pStyle w:val="Compact"/>
        <w:rPr>
          <w:color w:val="000000" w:themeColor="text1"/>
        </w:rPr>
      </w:pPr>
    </w:p>
    <w:p w14:paraId="16888215" w14:textId="77777777" w:rsidR="00E26C7D" w:rsidRPr="00040A7F" w:rsidRDefault="00E26C7D" w:rsidP="00E26C7D">
      <w:pPr>
        <w:pStyle w:val="Compact"/>
        <w:rPr>
          <w:color w:val="000000" w:themeColor="text1"/>
        </w:rPr>
      </w:pPr>
    </w:p>
    <w:p w14:paraId="421C79E0" w14:textId="77777777" w:rsidR="00E26C7D" w:rsidRPr="00040A7F" w:rsidRDefault="00E26C7D" w:rsidP="00E26C7D">
      <w:pPr>
        <w:pStyle w:val="Compact"/>
        <w:rPr>
          <w:color w:val="000000" w:themeColor="text1"/>
        </w:rPr>
      </w:pPr>
    </w:p>
    <w:p w14:paraId="096CCD04" w14:textId="5E61937D" w:rsidR="00086333" w:rsidRPr="00040A7F" w:rsidRDefault="004C1A12">
      <w:pPr>
        <w:pStyle w:val="Ttulo1"/>
        <w:rPr>
          <w:b/>
          <w:bCs/>
          <w:color w:val="000000" w:themeColor="text1"/>
          <w:lang w:val="es-PE"/>
        </w:rPr>
      </w:pPr>
      <w:bookmarkStart w:id="3" w:name="introducción"/>
      <w:bookmarkEnd w:id="2"/>
      <w:r w:rsidRPr="00040A7F">
        <w:rPr>
          <w:rFonts w:ascii="Arial" w:hAnsi="Arial" w:cs="Arial"/>
          <w:b/>
          <w:bCs/>
          <w:color w:val="000000" w:themeColor="text1"/>
          <w:sz w:val="22"/>
          <w:lang w:val="es-PE"/>
        </w:rPr>
        <w:lastRenderedPageBreak/>
        <w:t>1. Introducción</w:t>
      </w:r>
    </w:p>
    <w:p w14:paraId="2E01CFD2" w14:textId="77777777" w:rsidR="00086333" w:rsidRPr="00040A7F" w:rsidRDefault="00000000" w:rsidP="00040A7F">
      <w:pPr>
        <w:pStyle w:val="FirstParagraph"/>
        <w:jc w:val="both"/>
        <w:rPr>
          <w:color w:val="000000" w:themeColor="text1"/>
          <w:lang w:val="es-PE"/>
        </w:rPr>
      </w:pPr>
      <w:r w:rsidRPr="00040A7F">
        <w:rPr>
          <w:color w:val="000000" w:themeColor="text1"/>
          <w:lang w:val="es-PE"/>
        </w:rPr>
        <w:t xml:space="preserve">En el marco del </w:t>
      </w:r>
      <w:r w:rsidRPr="00040A7F">
        <w:rPr>
          <w:b/>
          <w:bCs/>
          <w:color w:val="000000" w:themeColor="text1"/>
          <w:lang w:val="es-PE"/>
        </w:rPr>
        <w:t xml:space="preserve">Contrato </w:t>
      </w:r>
      <w:proofErr w:type="spellStart"/>
      <w:r w:rsidRPr="00040A7F">
        <w:rPr>
          <w:b/>
          <w:bCs/>
          <w:color w:val="000000" w:themeColor="text1"/>
          <w:lang w:val="es-PE"/>
        </w:rPr>
        <w:t>N°</w:t>
      </w:r>
      <w:proofErr w:type="spellEnd"/>
      <w:r w:rsidRPr="00040A7F">
        <w:rPr>
          <w:b/>
          <w:bCs/>
          <w:color w:val="000000" w:themeColor="text1"/>
          <w:lang w:val="es-PE"/>
        </w:rPr>
        <w:t xml:space="preserve"> 062-2026-CG-UE002/BID</w:t>
      </w:r>
      <w:r w:rsidRPr="00040A7F">
        <w:rPr>
          <w:color w:val="000000" w:themeColor="text1"/>
          <w:lang w:val="es-PE"/>
        </w:rPr>
        <w:t xml:space="preserve">, suscrito el 28 de abril de 2026 con la Contraloría General de la República (CGR), presento el presente Plan de Trabajo correspondiente al </w:t>
      </w:r>
      <w:r w:rsidRPr="00040A7F">
        <w:rPr>
          <w:b/>
          <w:bCs/>
          <w:color w:val="000000" w:themeColor="text1"/>
          <w:lang w:val="es-PE"/>
        </w:rPr>
        <w:t xml:space="preserve">Producto </w:t>
      </w:r>
      <w:proofErr w:type="spellStart"/>
      <w:r w:rsidRPr="00040A7F">
        <w:rPr>
          <w:b/>
          <w:bCs/>
          <w:color w:val="000000" w:themeColor="text1"/>
          <w:lang w:val="es-PE"/>
        </w:rPr>
        <w:t>N°</w:t>
      </w:r>
      <w:proofErr w:type="spellEnd"/>
      <w:r w:rsidRPr="00040A7F">
        <w:rPr>
          <w:b/>
          <w:bCs/>
          <w:color w:val="000000" w:themeColor="text1"/>
          <w:lang w:val="es-PE"/>
        </w:rPr>
        <w:t xml:space="preserve"> 1</w:t>
      </w:r>
      <w:r w:rsidRPr="00040A7F">
        <w:rPr>
          <w:color w:val="000000" w:themeColor="text1"/>
          <w:lang w:val="es-PE"/>
        </w:rPr>
        <w:t xml:space="preserve"> de la consultoría </w:t>
      </w:r>
      <w:r w:rsidRPr="00040A7F">
        <w:rPr>
          <w:i/>
          <w:iCs/>
          <w:color w:val="000000" w:themeColor="text1"/>
          <w:lang w:val="es-PE"/>
        </w:rPr>
        <w:t>“Contratación de un Consultor Ingeniero de Datos I para el Desarrollo del Módulo de Análisis de Datos para dar Soporte a los Auditores durante la Ejecución de los Servicios de Control en el Sistema Integrado de Control del Proyecto Interno 1.8.2”</w:t>
      </w:r>
      <w:r w:rsidRPr="00040A7F">
        <w:rPr>
          <w:color w:val="000000" w:themeColor="text1"/>
          <w:lang w:val="es-PE"/>
        </w:rPr>
        <w:t>.</w:t>
      </w:r>
    </w:p>
    <w:p w14:paraId="168E7C11" w14:textId="77777777" w:rsidR="00086333" w:rsidRPr="00040A7F" w:rsidRDefault="00000000" w:rsidP="00040A7F">
      <w:pPr>
        <w:pStyle w:val="Textoindependiente"/>
        <w:jc w:val="both"/>
        <w:rPr>
          <w:color w:val="000000" w:themeColor="text1"/>
          <w:lang w:val="es-PE"/>
        </w:rPr>
      </w:pPr>
      <w:r w:rsidRPr="00040A7F">
        <w:rPr>
          <w:color w:val="000000" w:themeColor="text1"/>
          <w:lang w:val="es-PE"/>
        </w:rPr>
        <w:t xml:space="preserve">La consultoría se enmarca en el Proyecto de Inversión Pública con Código Único de Inversiones (CUI) </w:t>
      </w:r>
      <w:proofErr w:type="spellStart"/>
      <w:r w:rsidRPr="00040A7F">
        <w:rPr>
          <w:color w:val="000000" w:themeColor="text1"/>
          <w:lang w:val="es-PE"/>
        </w:rPr>
        <w:t>N°</w:t>
      </w:r>
      <w:proofErr w:type="spellEnd"/>
      <w:r w:rsidRPr="00040A7F">
        <w:rPr>
          <w:color w:val="000000" w:themeColor="text1"/>
          <w:lang w:val="es-PE"/>
        </w:rPr>
        <w:t xml:space="preserve"> 2412703, denominado </w:t>
      </w:r>
      <w:r w:rsidRPr="00040A7F">
        <w:rPr>
          <w:i/>
          <w:iCs/>
          <w:color w:val="000000" w:themeColor="text1"/>
          <w:lang w:val="es-PE"/>
        </w:rPr>
        <w:t>“Mejoramiento de los servicios de control gubernamental para un control efectivo, preventivo y facilitador de la gestión pública”</w:t>
      </w:r>
      <w:r w:rsidRPr="00040A7F">
        <w:rPr>
          <w:color w:val="000000" w:themeColor="text1"/>
          <w:lang w:val="es-PE"/>
        </w:rPr>
        <w:t xml:space="preserve"> (Proyecto BID 3), financiado mediante el Contrato de Préstamo </w:t>
      </w:r>
      <w:proofErr w:type="spellStart"/>
      <w:r w:rsidRPr="00040A7F">
        <w:rPr>
          <w:color w:val="000000" w:themeColor="text1"/>
          <w:lang w:val="es-PE"/>
        </w:rPr>
        <w:t>N°</w:t>
      </w:r>
      <w:proofErr w:type="spellEnd"/>
      <w:r w:rsidRPr="00040A7F">
        <w:rPr>
          <w:color w:val="000000" w:themeColor="text1"/>
          <w:lang w:val="es-PE"/>
        </w:rPr>
        <w:t xml:space="preserve"> 4724/OC-PE suscrito entre la República del Perú y el Banco Interamericano de Desarrollo (BID) el 5 de febrero de 2019. Específicamente, mi servicio se orienta al </w:t>
      </w:r>
      <w:r w:rsidRPr="00040A7F">
        <w:rPr>
          <w:b/>
          <w:bCs/>
          <w:color w:val="000000" w:themeColor="text1"/>
          <w:lang w:val="es-PE"/>
        </w:rPr>
        <w:t>Componente 1 — “Adecuados procesos para un control efectivo y eficiente”</w:t>
      </w:r>
      <w:r w:rsidRPr="00040A7F">
        <w:rPr>
          <w:color w:val="000000" w:themeColor="text1"/>
          <w:lang w:val="es-PE"/>
        </w:rPr>
        <w:t xml:space="preserve"> y a la </w:t>
      </w:r>
      <w:r w:rsidRPr="00040A7F">
        <w:rPr>
          <w:b/>
          <w:bCs/>
          <w:color w:val="000000" w:themeColor="text1"/>
          <w:lang w:val="es-PE"/>
        </w:rPr>
        <w:t>Acción de Inversión 1.8.2 — “Implementación del Sistema Integrado de los Servicios de Control Gubernamental — Fase 2”</w:t>
      </w:r>
      <w:r w:rsidRPr="00040A7F">
        <w:rPr>
          <w:color w:val="000000" w:themeColor="text1"/>
          <w:lang w:val="es-PE"/>
        </w:rPr>
        <w:t xml:space="preserve">, cuya unidad orgánica responsable es la </w:t>
      </w:r>
      <w:r w:rsidRPr="00040A7F">
        <w:rPr>
          <w:b/>
          <w:bCs/>
          <w:color w:val="000000" w:themeColor="text1"/>
          <w:lang w:val="es-PE"/>
        </w:rPr>
        <w:t>Subgerencia de Sistemas de Información y Analítica de Datos (SINFA)</w:t>
      </w:r>
      <w:r w:rsidRPr="00040A7F">
        <w:rPr>
          <w:color w:val="000000" w:themeColor="text1"/>
          <w:lang w:val="es-PE"/>
        </w:rPr>
        <w:t>.</w:t>
      </w:r>
    </w:p>
    <w:p w14:paraId="733A444E" w14:textId="77777777" w:rsidR="00086333" w:rsidRPr="00040A7F" w:rsidRDefault="00000000" w:rsidP="00040A7F">
      <w:pPr>
        <w:pStyle w:val="Textoindependiente"/>
        <w:jc w:val="both"/>
        <w:rPr>
          <w:color w:val="000000" w:themeColor="text1"/>
          <w:lang w:val="es-PE"/>
        </w:rPr>
      </w:pPr>
      <w:r w:rsidRPr="00040A7F">
        <w:rPr>
          <w:color w:val="000000" w:themeColor="text1"/>
          <w:lang w:val="es-PE"/>
        </w:rPr>
        <w:t>El presente documento tiene por finalidad establecer, de manera ordenada y verificable, el objetivo, la metodología, los productos, las actividades y el cronograma que asumiré durante los doscientos cuarenta (240) días calendario de ejecución del servicio. Su aprobación por parte de la SINFA constituye la línea base sobre la cual se medirá el avance, las conformidades parciales y el cierre final de la consultoría.</w:t>
      </w:r>
    </w:p>
    <w:p w14:paraId="7CE90CF0" w14:textId="77777777" w:rsidR="004C1A12" w:rsidRPr="00040A7F" w:rsidRDefault="004C1A12">
      <w:pPr>
        <w:pStyle w:val="Textoindependiente"/>
        <w:rPr>
          <w:color w:val="000000" w:themeColor="text1"/>
          <w:lang w:val="es-PE"/>
        </w:rPr>
      </w:pPr>
    </w:p>
    <w:p w14:paraId="526C376C" w14:textId="77777777" w:rsidR="004C1A12" w:rsidRPr="00040A7F" w:rsidRDefault="004C1A12">
      <w:pPr>
        <w:pStyle w:val="Textoindependiente"/>
        <w:rPr>
          <w:color w:val="000000" w:themeColor="text1"/>
          <w:lang w:val="es-PE"/>
        </w:rPr>
      </w:pPr>
    </w:p>
    <w:p w14:paraId="6778CA99" w14:textId="77777777" w:rsidR="004C1A12" w:rsidRPr="00040A7F" w:rsidRDefault="004C1A12">
      <w:pPr>
        <w:pStyle w:val="Textoindependiente"/>
        <w:rPr>
          <w:color w:val="000000" w:themeColor="text1"/>
          <w:lang w:val="es-PE"/>
        </w:rPr>
      </w:pPr>
    </w:p>
    <w:p w14:paraId="6D3F051D" w14:textId="77777777" w:rsidR="004C1A12" w:rsidRPr="00040A7F" w:rsidRDefault="004C1A12">
      <w:pPr>
        <w:pStyle w:val="Textoindependiente"/>
        <w:rPr>
          <w:color w:val="000000" w:themeColor="text1"/>
          <w:lang w:val="es-PE"/>
        </w:rPr>
      </w:pPr>
    </w:p>
    <w:p w14:paraId="06EC6073" w14:textId="77777777" w:rsidR="004C1A12" w:rsidRPr="00040A7F" w:rsidRDefault="004C1A12">
      <w:pPr>
        <w:pStyle w:val="Textoindependiente"/>
        <w:rPr>
          <w:color w:val="000000" w:themeColor="text1"/>
          <w:lang w:val="es-PE"/>
        </w:rPr>
      </w:pPr>
    </w:p>
    <w:p w14:paraId="78F061E5" w14:textId="77777777" w:rsidR="004C1A12" w:rsidRPr="00040A7F" w:rsidRDefault="004C1A12">
      <w:pPr>
        <w:pStyle w:val="Textoindependiente"/>
        <w:rPr>
          <w:color w:val="000000" w:themeColor="text1"/>
          <w:lang w:val="es-PE"/>
        </w:rPr>
      </w:pPr>
    </w:p>
    <w:p w14:paraId="4AC0007A" w14:textId="77777777" w:rsidR="004C1A12" w:rsidRPr="00040A7F" w:rsidRDefault="004C1A12">
      <w:pPr>
        <w:pStyle w:val="Textoindependiente"/>
        <w:rPr>
          <w:color w:val="000000" w:themeColor="text1"/>
          <w:lang w:val="es-PE"/>
        </w:rPr>
      </w:pPr>
    </w:p>
    <w:p w14:paraId="073C58E7" w14:textId="77777777" w:rsidR="004C1A12" w:rsidRPr="00040A7F" w:rsidRDefault="004C1A12">
      <w:pPr>
        <w:pStyle w:val="Textoindependiente"/>
        <w:rPr>
          <w:color w:val="000000" w:themeColor="text1"/>
          <w:lang w:val="es-PE"/>
        </w:rPr>
      </w:pPr>
    </w:p>
    <w:p w14:paraId="66914381" w14:textId="77777777" w:rsidR="004C1A12" w:rsidRPr="00040A7F" w:rsidRDefault="004C1A12">
      <w:pPr>
        <w:pStyle w:val="Textoindependiente"/>
        <w:rPr>
          <w:color w:val="000000" w:themeColor="text1"/>
          <w:lang w:val="es-PE"/>
        </w:rPr>
      </w:pPr>
    </w:p>
    <w:p w14:paraId="04FC84D8" w14:textId="77777777" w:rsidR="004C1A12" w:rsidRPr="00040A7F" w:rsidRDefault="004C1A12">
      <w:pPr>
        <w:pStyle w:val="Textoindependiente"/>
        <w:rPr>
          <w:color w:val="000000" w:themeColor="text1"/>
          <w:lang w:val="es-PE"/>
        </w:rPr>
      </w:pPr>
    </w:p>
    <w:p w14:paraId="7F801E90" w14:textId="77777777" w:rsidR="004C1A12" w:rsidRPr="00040A7F" w:rsidRDefault="004C1A12">
      <w:pPr>
        <w:pStyle w:val="Textoindependiente"/>
        <w:rPr>
          <w:color w:val="000000" w:themeColor="text1"/>
          <w:lang w:val="es-PE"/>
        </w:rPr>
      </w:pPr>
    </w:p>
    <w:p w14:paraId="2E48D5F9" w14:textId="77777777" w:rsidR="004C1A12" w:rsidRPr="00040A7F" w:rsidRDefault="004C1A12">
      <w:pPr>
        <w:pStyle w:val="Textoindependiente"/>
        <w:rPr>
          <w:color w:val="000000" w:themeColor="text1"/>
          <w:lang w:val="es-PE"/>
        </w:rPr>
      </w:pPr>
    </w:p>
    <w:p w14:paraId="76B5AC00" w14:textId="77777777" w:rsidR="004C1A12" w:rsidRPr="00040A7F" w:rsidRDefault="004C1A12">
      <w:pPr>
        <w:pStyle w:val="Textoindependiente"/>
        <w:rPr>
          <w:color w:val="000000" w:themeColor="text1"/>
          <w:lang w:val="es-PE"/>
        </w:rPr>
      </w:pPr>
    </w:p>
    <w:p w14:paraId="06146124" w14:textId="77777777" w:rsidR="004C1A12" w:rsidRPr="00040A7F" w:rsidRDefault="004C1A12">
      <w:pPr>
        <w:pStyle w:val="Textoindependiente"/>
        <w:rPr>
          <w:color w:val="000000" w:themeColor="text1"/>
          <w:lang w:val="es-PE"/>
        </w:rPr>
      </w:pPr>
    </w:p>
    <w:p w14:paraId="5618B4B5" w14:textId="492D2116" w:rsidR="00086333" w:rsidRPr="00040A7F" w:rsidRDefault="004C1A12" w:rsidP="00040A7F">
      <w:pPr>
        <w:pStyle w:val="Ttulo1"/>
        <w:jc w:val="both"/>
        <w:rPr>
          <w:b/>
          <w:bCs/>
          <w:color w:val="000000" w:themeColor="text1"/>
          <w:lang w:val="es-PE"/>
        </w:rPr>
      </w:pPr>
      <w:bookmarkStart w:id="4" w:name="objetivo-de-la-consultoría"/>
      <w:bookmarkEnd w:id="3"/>
      <w:r w:rsidRPr="00040A7F">
        <w:rPr>
          <w:rFonts w:ascii="Arial" w:hAnsi="Arial" w:cs="Arial"/>
          <w:b/>
          <w:bCs/>
          <w:color w:val="000000" w:themeColor="text1"/>
          <w:sz w:val="22"/>
          <w:lang w:val="es-PE"/>
        </w:rPr>
        <w:lastRenderedPageBreak/>
        <w:t>2. Objetivo de la consultoría</w:t>
      </w:r>
    </w:p>
    <w:p w14:paraId="0CD979FF" w14:textId="77777777" w:rsidR="00086333" w:rsidRPr="00040A7F" w:rsidRDefault="00000000" w:rsidP="00040A7F">
      <w:pPr>
        <w:pStyle w:val="FirstParagraph"/>
        <w:jc w:val="both"/>
        <w:rPr>
          <w:color w:val="000000" w:themeColor="text1"/>
          <w:lang w:val="es-PE"/>
        </w:rPr>
      </w:pPr>
      <w:r w:rsidRPr="00040A7F">
        <w:rPr>
          <w:color w:val="000000" w:themeColor="text1"/>
          <w:lang w:val="es-PE"/>
        </w:rPr>
        <w:t>Conforme al numeral 3 de los Términos de Referencia, mi consultoría se orienta a los siguientes objetivos:</w:t>
      </w:r>
    </w:p>
    <w:p w14:paraId="0E29D0E1" w14:textId="51F3A846" w:rsidR="00086333" w:rsidRPr="00040A7F" w:rsidRDefault="004C1A12" w:rsidP="00040A7F">
      <w:pPr>
        <w:pStyle w:val="Ttulo2"/>
        <w:jc w:val="both"/>
        <w:rPr>
          <w:b/>
          <w:bCs/>
          <w:color w:val="000000" w:themeColor="text1"/>
          <w:lang w:val="es-PE"/>
        </w:rPr>
      </w:pPr>
      <w:bookmarkStart w:id="5" w:name="objetivo-general"/>
      <w:r w:rsidRPr="00040A7F">
        <w:rPr>
          <w:rFonts w:ascii="Arial" w:hAnsi="Arial" w:cs="Arial"/>
          <w:b/>
          <w:bCs/>
          <w:color w:val="000000" w:themeColor="text1"/>
          <w:sz w:val="22"/>
          <w:lang w:val="es-PE"/>
        </w:rPr>
        <w:t>2.1 Objetivo general</w:t>
      </w:r>
    </w:p>
    <w:p w14:paraId="753F05C7" w14:textId="77777777" w:rsidR="00086333" w:rsidRPr="00040A7F" w:rsidRDefault="00000000" w:rsidP="00040A7F">
      <w:pPr>
        <w:pStyle w:val="FirstParagraph"/>
        <w:jc w:val="both"/>
        <w:rPr>
          <w:color w:val="000000" w:themeColor="text1"/>
          <w:lang w:val="es-PE"/>
        </w:rPr>
      </w:pPr>
      <w:r w:rsidRPr="00040A7F">
        <w:rPr>
          <w:color w:val="000000" w:themeColor="text1"/>
          <w:lang w:val="es-PE"/>
        </w:rPr>
        <w:t xml:space="preserve">Brindar soporte especializado como Ingeniero de Datos durante el desarrollo del componente </w:t>
      </w:r>
      <w:r w:rsidRPr="00040A7F">
        <w:rPr>
          <w:i/>
          <w:iCs/>
          <w:color w:val="000000" w:themeColor="text1"/>
          <w:lang w:val="es-PE"/>
        </w:rPr>
        <w:t>“Módulo de análisis de datos para dar soporte a los auditores durante la ejecución de los servicios de control”</w:t>
      </w:r>
      <w:r w:rsidRPr="00040A7F">
        <w:rPr>
          <w:color w:val="000000" w:themeColor="text1"/>
          <w:lang w:val="es-PE"/>
        </w:rPr>
        <w:t>, del proyecto interno 1.8.2, con la finalidad de disponer datos procesados y filtrados (Extracción, Transformación, Limpieza y Carga) provenientes de fuentes externas e internas, orientados a la identificación de casos atípicos en los que se transgrede una normativa vigente. La información resultante será de utilidad para la labor del auditor.</w:t>
      </w:r>
    </w:p>
    <w:p w14:paraId="0DCD8C6C" w14:textId="7DAD21E8" w:rsidR="00086333" w:rsidRPr="00040A7F" w:rsidRDefault="004C1A12" w:rsidP="00040A7F">
      <w:pPr>
        <w:pStyle w:val="Ttulo2"/>
        <w:jc w:val="both"/>
        <w:rPr>
          <w:b/>
          <w:bCs/>
          <w:color w:val="000000" w:themeColor="text1"/>
        </w:rPr>
      </w:pPr>
      <w:bookmarkStart w:id="6" w:name="objetivos-específicos"/>
      <w:bookmarkEnd w:id="5"/>
      <w:r w:rsidRPr="00040A7F">
        <w:rPr>
          <w:rFonts w:ascii="Arial" w:hAnsi="Arial" w:cs="Arial"/>
          <w:b/>
          <w:bCs/>
          <w:color w:val="000000" w:themeColor="text1"/>
          <w:sz w:val="22"/>
        </w:rPr>
        <w:t xml:space="preserve">2.2 </w:t>
      </w:r>
      <w:proofErr w:type="spellStart"/>
      <w:r w:rsidRPr="00040A7F">
        <w:rPr>
          <w:rFonts w:ascii="Arial" w:hAnsi="Arial" w:cs="Arial"/>
          <w:b/>
          <w:bCs/>
          <w:color w:val="000000" w:themeColor="text1"/>
          <w:sz w:val="22"/>
        </w:rPr>
        <w:t>Objetivos</w:t>
      </w:r>
      <w:proofErr w:type="spellEnd"/>
      <w:r w:rsidRPr="00040A7F">
        <w:rPr>
          <w:rFonts w:ascii="Arial" w:hAnsi="Arial" w:cs="Arial"/>
          <w:b/>
          <w:bCs/>
          <w:color w:val="000000" w:themeColor="text1"/>
          <w:sz w:val="22"/>
        </w:rPr>
        <w:t xml:space="preserve"> </w:t>
      </w:r>
      <w:proofErr w:type="spellStart"/>
      <w:r w:rsidRPr="00040A7F">
        <w:rPr>
          <w:rFonts w:ascii="Arial" w:hAnsi="Arial" w:cs="Arial"/>
          <w:b/>
          <w:bCs/>
          <w:color w:val="000000" w:themeColor="text1"/>
          <w:sz w:val="22"/>
        </w:rPr>
        <w:t>específicos</w:t>
      </w:r>
      <w:proofErr w:type="spellEnd"/>
    </w:p>
    <w:p w14:paraId="2190B8B8" w14:textId="77777777" w:rsidR="00086333" w:rsidRPr="00040A7F" w:rsidRDefault="00000000" w:rsidP="00040A7F">
      <w:pPr>
        <w:pStyle w:val="Compact"/>
        <w:numPr>
          <w:ilvl w:val="0"/>
          <w:numId w:val="10"/>
        </w:numPr>
        <w:jc w:val="both"/>
        <w:rPr>
          <w:color w:val="000000" w:themeColor="text1"/>
          <w:lang w:val="es-PE"/>
        </w:rPr>
      </w:pPr>
      <w:r w:rsidRPr="00040A7F">
        <w:rPr>
          <w:color w:val="000000" w:themeColor="text1"/>
          <w:lang w:val="es-PE"/>
        </w:rPr>
        <w:t>Identificar las fuentes externas e internas necesarias para el procesamiento de los datos.</w:t>
      </w:r>
    </w:p>
    <w:p w14:paraId="480B2823" w14:textId="77777777" w:rsidR="00086333" w:rsidRPr="00040A7F" w:rsidRDefault="00000000" w:rsidP="00040A7F">
      <w:pPr>
        <w:pStyle w:val="Compact"/>
        <w:numPr>
          <w:ilvl w:val="0"/>
          <w:numId w:val="10"/>
        </w:numPr>
        <w:jc w:val="both"/>
        <w:rPr>
          <w:color w:val="000000" w:themeColor="text1"/>
          <w:lang w:val="es-PE"/>
        </w:rPr>
      </w:pPr>
      <w:r w:rsidRPr="00040A7F">
        <w:rPr>
          <w:color w:val="000000" w:themeColor="text1"/>
          <w:lang w:val="es-PE"/>
        </w:rPr>
        <w:t xml:space="preserve">Realizar la limpieza y transformación de los datos en las capas </w:t>
      </w:r>
      <w:r w:rsidRPr="00040A7F">
        <w:rPr>
          <w:b/>
          <w:bCs/>
          <w:color w:val="000000" w:themeColor="text1"/>
          <w:lang w:val="es-PE"/>
        </w:rPr>
        <w:t>Plata</w:t>
      </w:r>
      <w:r w:rsidRPr="00040A7F">
        <w:rPr>
          <w:color w:val="000000" w:themeColor="text1"/>
          <w:lang w:val="es-PE"/>
        </w:rPr>
        <w:t xml:space="preserve"> y </w:t>
      </w:r>
      <w:r w:rsidRPr="00040A7F">
        <w:rPr>
          <w:b/>
          <w:bCs/>
          <w:color w:val="000000" w:themeColor="text1"/>
          <w:lang w:val="es-PE"/>
        </w:rPr>
        <w:t>Oro</w:t>
      </w:r>
      <w:r w:rsidRPr="00040A7F">
        <w:rPr>
          <w:color w:val="000000" w:themeColor="text1"/>
          <w:lang w:val="es-PE"/>
        </w:rPr>
        <w:t xml:space="preserve"> de la plataforma de minería de datos de la CGR.</w:t>
      </w:r>
    </w:p>
    <w:p w14:paraId="6F0F9084" w14:textId="77777777" w:rsidR="00086333" w:rsidRPr="00040A7F" w:rsidRDefault="00000000" w:rsidP="00040A7F">
      <w:pPr>
        <w:pStyle w:val="Compact"/>
        <w:numPr>
          <w:ilvl w:val="0"/>
          <w:numId w:val="10"/>
        </w:numPr>
        <w:jc w:val="both"/>
        <w:rPr>
          <w:color w:val="000000" w:themeColor="text1"/>
          <w:lang w:val="es-PE"/>
        </w:rPr>
      </w:pPr>
      <w:r w:rsidRPr="00040A7F">
        <w:rPr>
          <w:color w:val="000000" w:themeColor="text1"/>
          <w:lang w:val="es-PE"/>
        </w:rPr>
        <w:t xml:space="preserve">Elaborar el o los </w:t>
      </w:r>
      <w:r w:rsidRPr="00040A7F">
        <w:rPr>
          <w:b/>
          <w:bCs/>
          <w:color w:val="000000" w:themeColor="text1"/>
          <w:lang w:val="es-PE"/>
        </w:rPr>
        <w:t>DAG(s)</w:t>
      </w:r>
      <w:r w:rsidRPr="00040A7F">
        <w:rPr>
          <w:color w:val="000000" w:themeColor="text1"/>
          <w:lang w:val="es-PE"/>
        </w:rPr>
        <w:t xml:space="preserve"> de los procesos ETL.</w:t>
      </w:r>
    </w:p>
    <w:p w14:paraId="432814EF" w14:textId="77777777" w:rsidR="00086333" w:rsidRPr="00040A7F" w:rsidRDefault="00000000" w:rsidP="00040A7F">
      <w:pPr>
        <w:pStyle w:val="Compact"/>
        <w:numPr>
          <w:ilvl w:val="0"/>
          <w:numId w:val="10"/>
        </w:numPr>
        <w:jc w:val="both"/>
        <w:rPr>
          <w:color w:val="000000" w:themeColor="text1"/>
          <w:lang w:val="es-PE"/>
        </w:rPr>
      </w:pPr>
      <w:r w:rsidRPr="00040A7F">
        <w:rPr>
          <w:color w:val="000000" w:themeColor="text1"/>
          <w:lang w:val="es-PE"/>
        </w:rPr>
        <w:t>Disponer los datos procesados y validados para ser consumidos por los tableros de control y/o el Sistema Integrado de Control Gubernamental (SICG).</w:t>
      </w:r>
    </w:p>
    <w:p w14:paraId="722942FB" w14:textId="52024C60" w:rsidR="00086333" w:rsidRPr="00040A7F" w:rsidRDefault="007C2753" w:rsidP="00040A7F">
      <w:pPr>
        <w:pStyle w:val="Ttulo1"/>
        <w:jc w:val="both"/>
        <w:rPr>
          <w:b/>
          <w:bCs/>
          <w:color w:val="000000" w:themeColor="text1"/>
          <w:lang w:val="es-PE"/>
        </w:rPr>
      </w:pPr>
      <w:bookmarkStart w:id="7" w:name="metodología-de-trabajo"/>
      <w:bookmarkEnd w:id="4"/>
      <w:bookmarkEnd w:id="6"/>
      <w:r w:rsidRPr="00040A7F">
        <w:rPr>
          <w:rFonts w:ascii="Arial" w:hAnsi="Arial" w:cs="Arial"/>
          <w:b/>
          <w:bCs/>
          <w:color w:val="000000" w:themeColor="text1"/>
          <w:sz w:val="22"/>
          <w:lang w:val="es-PE"/>
        </w:rPr>
        <w:t>3. Metodología de trabajo</w:t>
      </w:r>
    </w:p>
    <w:p w14:paraId="33FB7BD0" w14:textId="77777777" w:rsidR="00086333" w:rsidRPr="00040A7F" w:rsidRDefault="00000000" w:rsidP="00040A7F">
      <w:pPr>
        <w:pStyle w:val="FirstParagraph"/>
        <w:jc w:val="both"/>
        <w:rPr>
          <w:color w:val="000000" w:themeColor="text1"/>
          <w:lang w:val="es-PE"/>
        </w:rPr>
      </w:pPr>
      <w:r w:rsidRPr="00040A7F">
        <w:rPr>
          <w:color w:val="000000" w:themeColor="text1"/>
          <w:lang w:val="es-PE"/>
        </w:rPr>
        <w:t>Mi metodología se ajusta a los lineamientos institucionales de la CGR establecidos por la Gerencia de Tecnologías de la Información y Gobierno Digital (GTIGD), bajo supervisión de la SINFA y en coordinación con la Subgerencia de Gestión de Inversiones, conforme al numeral 5 del TDR.</w:t>
      </w:r>
    </w:p>
    <w:p w14:paraId="51C9B24E" w14:textId="4BB5F56F" w:rsidR="00086333" w:rsidRPr="00040A7F" w:rsidRDefault="007C2753" w:rsidP="00040A7F">
      <w:pPr>
        <w:pStyle w:val="Ttulo2"/>
        <w:jc w:val="both"/>
        <w:rPr>
          <w:b/>
          <w:bCs/>
          <w:color w:val="000000" w:themeColor="text1"/>
        </w:rPr>
      </w:pPr>
      <w:bookmarkStart w:id="8" w:name="marco-normativo-y-técnico"/>
      <w:r w:rsidRPr="00040A7F">
        <w:rPr>
          <w:rFonts w:ascii="Arial" w:hAnsi="Arial" w:cs="Arial"/>
          <w:b/>
          <w:bCs/>
          <w:color w:val="000000" w:themeColor="text1"/>
          <w:sz w:val="22"/>
        </w:rPr>
        <w:t xml:space="preserve">3.1 Marco </w:t>
      </w:r>
      <w:proofErr w:type="spellStart"/>
      <w:r w:rsidRPr="00040A7F">
        <w:rPr>
          <w:rFonts w:ascii="Arial" w:hAnsi="Arial" w:cs="Arial"/>
          <w:b/>
          <w:bCs/>
          <w:color w:val="000000" w:themeColor="text1"/>
          <w:sz w:val="22"/>
        </w:rPr>
        <w:t>normativo</w:t>
      </w:r>
      <w:proofErr w:type="spellEnd"/>
      <w:r w:rsidRPr="00040A7F">
        <w:rPr>
          <w:rFonts w:ascii="Arial" w:hAnsi="Arial" w:cs="Arial"/>
          <w:b/>
          <w:bCs/>
          <w:color w:val="000000" w:themeColor="text1"/>
          <w:sz w:val="22"/>
        </w:rPr>
        <w:t xml:space="preserve"> y </w:t>
      </w:r>
      <w:proofErr w:type="spellStart"/>
      <w:r w:rsidRPr="00040A7F">
        <w:rPr>
          <w:rFonts w:ascii="Arial" w:hAnsi="Arial" w:cs="Arial"/>
          <w:b/>
          <w:bCs/>
          <w:color w:val="000000" w:themeColor="text1"/>
          <w:sz w:val="22"/>
        </w:rPr>
        <w:t>técnico</w:t>
      </w:r>
      <w:proofErr w:type="spellEnd"/>
    </w:p>
    <w:p w14:paraId="41CA28B6" w14:textId="77777777" w:rsidR="00086333" w:rsidRPr="00040A7F" w:rsidRDefault="00000000" w:rsidP="00040A7F">
      <w:pPr>
        <w:pStyle w:val="Compact"/>
        <w:numPr>
          <w:ilvl w:val="0"/>
          <w:numId w:val="11"/>
        </w:numPr>
        <w:jc w:val="both"/>
        <w:rPr>
          <w:color w:val="000000" w:themeColor="text1"/>
          <w:lang w:val="es-PE"/>
        </w:rPr>
      </w:pPr>
      <w:r w:rsidRPr="00040A7F">
        <w:rPr>
          <w:color w:val="000000" w:themeColor="text1"/>
          <w:lang w:val="es-PE"/>
        </w:rPr>
        <w:t xml:space="preserve">Procedimiento </w:t>
      </w:r>
      <w:r w:rsidRPr="00040A7F">
        <w:rPr>
          <w:i/>
          <w:iCs/>
          <w:color w:val="000000" w:themeColor="text1"/>
          <w:lang w:val="es-PE"/>
        </w:rPr>
        <w:t>“Desarrollo de Soluciones”</w:t>
      </w:r>
      <w:r w:rsidRPr="00040A7F">
        <w:rPr>
          <w:color w:val="000000" w:themeColor="text1"/>
          <w:lang w:val="es-PE"/>
        </w:rPr>
        <w:t xml:space="preserve"> de la CGR.</w:t>
      </w:r>
    </w:p>
    <w:p w14:paraId="0388A7CF" w14:textId="77777777" w:rsidR="00086333" w:rsidRPr="00040A7F" w:rsidRDefault="00000000" w:rsidP="00040A7F">
      <w:pPr>
        <w:pStyle w:val="Compact"/>
        <w:numPr>
          <w:ilvl w:val="0"/>
          <w:numId w:val="11"/>
        </w:numPr>
        <w:jc w:val="both"/>
        <w:rPr>
          <w:color w:val="000000" w:themeColor="text1"/>
          <w:lang w:val="es-PE"/>
        </w:rPr>
      </w:pPr>
      <w:r w:rsidRPr="00040A7F">
        <w:rPr>
          <w:color w:val="000000" w:themeColor="text1"/>
          <w:lang w:val="es-PE"/>
        </w:rPr>
        <w:t>Estándares de Base de Datos vigentes de la CGR.</w:t>
      </w:r>
    </w:p>
    <w:p w14:paraId="2C9A73F0" w14:textId="77777777" w:rsidR="00086333" w:rsidRPr="00040A7F" w:rsidRDefault="00000000" w:rsidP="00040A7F">
      <w:pPr>
        <w:pStyle w:val="Compact"/>
        <w:numPr>
          <w:ilvl w:val="0"/>
          <w:numId w:val="11"/>
        </w:numPr>
        <w:jc w:val="both"/>
        <w:rPr>
          <w:color w:val="000000" w:themeColor="text1"/>
          <w:lang w:val="es-PE"/>
        </w:rPr>
      </w:pPr>
      <w:r w:rsidRPr="00040A7F">
        <w:rPr>
          <w:color w:val="000000" w:themeColor="text1"/>
          <w:lang w:val="es-PE"/>
        </w:rPr>
        <w:t>Lineamientos de Seguridad de la Información con Proveedores de la CGR.</w:t>
      </w:r>
    </w:p>
    <w:p w14:paraId="3C5E7975" w14:textId="77777777" w:rsidR="00086333" w:rsidRPr="00040A7F" w:rsidRDefault="00000000" w:rsidP="00040A7F">
      <w:pPr>
        <w:pStyle w:val="Compact"/>
        <w:numPr>
          <w:ilvl w:val="0"/>
          <w:numId w:val="11"/>
        </w:numPr>
        <w:jc w:val="both"/>
        <w:rPr>
          <w:color w:val="000000" w:themeColor="text1"/>
          <w:lang w:val="es-PE"/>
        </w:rPr>
      </w:pPr>
      <w:r w:rsidRPr="00040A7F">
        <w:rPr>
          <w:color w:val="000000" w:themeColor="text1"/>
          <w:lang w:val="es-PE"/>
        </w:rPr>
        <w:t>Estándares técnicos de la GTIGD.</w:t>
      </w:r>
    </w:p>
    <w:p w14:paraId="0F664AFC" w14:textId="77777777" w:rsidR="00086333" w:rsidRPr="00040A7F" w:rsidRDefault="00000000" w:rsidP="00040A7F">
      <w:pPr>
        <w:pStyle w:val="Compact"/>
        <w:numPr>
          <w:ilvl w:val="0"/>
          <w:numId w:val="11"/>
        </w:numPr>
        <w:jc w:val="both"/>
        <w:rPr>
          <w:color w:val="000000" w:themeColor="text1"/>
          <w:lang w:val="es-PE"/>
        </w:rPr>
      </w:pPr>
      <w:r w:rsidRPr="00040A7F">
        <w:rPr>
          <w:color w:val="000000" w:themeColor="text1"/>
          <w:lang w:val="es-PE"/>
        </w:rPr>
        <w:t xml:space="preserve">Norma técnica peruana </w:t>
      </w:r>
      <w:r w:rsidRPr="00040A7F">
        <w:rPr>
          <w:b/>
          <w:bCs/>
          <w:color w:val="000000" w:themeColor="text1"/>
          <w:lang w:val="es-PE"/>
        </w:rPr>
        <w:t>NTP-ISO/IEC 12207</w:t>
      </w:r>
      <w:r w:rsidRPr="00040A7F">
        <w:rPr>
          <w:color w:val="000000" w:themeColor="text1"/>
          <w:lang w:val="es-PE"/>
        </w:rPr>
        <w:t xml:space="preserve"> como referencia para el ciclo de vida del software, en línea con el Procedimiento </w:t>
      </w:r>
      <w:r w:rsidRPr="00040A7F">
        <w:rPr>
          <w:i/>
          <w:iCs/>
          <w:color w:val="000000" w:themeColor="text1"/>
          <w:lang w:val="es-PE"/>
        </w:rPr>
        <w:t>“Desarrollo de Soluciones”</w:t>
      </w:r>
      <w:r w:rsidRPr="00040A7F">
        <w:rPr>
          <w:color w:val="000000" w:themeColor="text1"/>
          <w:lang w:val="es-PE"/>
        </w:rPr>
        <w:t>.</w:t>
      </w:r>
    </w:p>
    <w:p w14:paraId="625751FA" w14:textId="66D8B279" w:rsidR="00086333" w:rsidRPr="00040A7F" w:rsidRDefault="007C2753" w:rsidP="00040A7F">
      <w:pPr>
        <w:pStyle w:val="Ttulo2"/>
        <w:jc w:val="both"/>
        <w:rPr>
          <w:b/>
          <w:bCs/>
          <w:color w:val="000000" w:themeColor="text1"/>
          <w:lang w:val="es-PE"/>
        </w:rPr>
      </w:pPr>
      <w:bookmarkStart w:id="9" w:name="enfoque-del-trabajo"/>
      <w:bookmarkEnd w:id="8"/>
      <w:r w:rsidRPr="00040A7F">
        <w:rPr>
          <w:rFonts w:ascii="Arial" w:hAnsi="Arial" w:cs="Arial"/>
          <w:b/>
          <w:bCs/>
          <w:color w:val="000000" w:themeColor="text1"/>
          <w:sz w:val="22"/>
          <w:lang w:val="es-PE"/>
        </w:rPr>
        <w:t>3.2 Enfoque del trabajo</w:t>
      </w:r>
    </w:p>
    <w:p w14:paraId="4AF0D902" w14:textId="77777777" w:rsidR="00086333" w:rsidRPr="00040A7F" w:rsidRDefault="00000000" w:rsidP="00040A7F">
      <w:pPr>
        <w:pStyle w:val="FirstParagraph"/>
        <w:jc w:val="both"/>
        <w:rPr>
          <w:color w:val="000000" w:themeColor="text1"/>
          <w:lang w:val="es-PE"/>
        </w:rPr>
      </w:pPr>
      <w:r w:rsidRPr="00040A7F">
        <w:rPr>
          <w:color w:val="000000" w:themeColor="text1"/>
          <w:lang w:val="es-PE"/>
        </w:rPr>
        <w:t xml:space="preserve">La consultoría se ejecuta de manera iterativa, considerando cada uno de los nueve productos como un </w:t>
      </w:r>
      <w:proofErr w:type="spellStart"/>
      <w:r w:rsidRPr="00040A7F">
        <w:rPr>
          <w:color w:val="000000" w:themeColor="text1"/>
          <w:lang w:val="es-PE"/>
        </w:rPr>
        <w:t>mini-ciclo</w:t>
      </w:r>
      <w:proofErr w:type="spellEnd"/>
      <w:r w:rsidRPr="00040A7F">
        <w:rPr>
          <w:color w:val="000000" w:themeColor="text1"/>
          <w:lang w:val="es-PE"/>
        </w:rPr>
        <w:t xml:space="preserve"> de entrega que recorre las siguientes fases, alineadas a la norma NTP-ISO/IEC 12207 y a la arquitectura medallón de la Plataforma de Minería de Datos:</w:t>
      </w:r>
    </w:p>
    <w:p w14:paraId="6509C931" w14:textId="77777777" w:rsidR="007C2753" w:rsidRDefault="007C2753" w:rsidP="007C2753">
      <w:pPr>
        <w:pStyle w:val="Textoindependiente"/>
        <w:rPr>
          <w:color w:val="000000" w:themeColor="text1"/>
          <w:lang w:val="es-PE"/>
        </w:rPr>
      </w:pPr>
    </w:p>
    <w:p w14:paraId="228B40C0" w14:textId="77777777" w:rsidR="00040A7F" w:rsidRPr="00040A7F" w:rsidRDefault="00040A7F" w:rsidP="007C2753">
      <w:pPr>
        <w:pStyle w:val="Textoindependiente"/>
        <w:rPr>
          <w:color w:val="000000" w:themeColor="text1"/>
          <w:lang w:val="es-PE"/>
        </w:rPr>
      </w:pPr>
    </w:p>
    <w:p w14:paraId="7A13925D" w14:textId="77777777" w:rsidR="007C2753" w:rsidRPr="00040A7F" w:rsidRDefault="007C2753" w:rsidP="007C2753">
      <w:pPr>
        <w:pStyle w:val="Textoindependiente"/>
        <w:rPr>
          <w:color w:val="000000" w:themeColor="text1"/>
          <w:lang w:val="es-PE"/>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08"/>
        <w:gridCol w:w="3988"/>
        <w:gridCol w:w="2426"/>
      </w:tblGrid>
      <w:tr w:rsidR="00086333" w:rsidRPr="00040A7F" w14:paraId="0021366F" w14:textId="77777777" w:rsidTr="00F13D8C">
        <w:trPr>
          <w:cnfStyle w:val="100000000000" w:firstRow="1" w:lastRow="0" w:firstColumn="0" w:lastColumn="0" w:oddVBand="0" w:evenVBand="0" w:oddHBand="0" w:evenHBand="0" w:firstRowFirstColumn="0" w:firstRowLastColumn="0" w:lastRowFirstColumn="0" w:lastRowLastColumn="0"/>
          <w:tblHeader/>
        </w:trPr>
        <w:tc>
          <w:tcPr>
            <w:tcW w:w="3208" w:type="dxa"/>
            <w:tcBorders>
              <w:bottom w:val="none" w:sz="0" w:space="0" w:color="auto"/>
            </w:tcBorders>
          </w:tcPr>
          <w:p w14:paraId="14C1FEDE" w14:textId="77777777" w:rsidR="00086333" w:rsidRPr="00040A7F" w:rsidRDefault="00000000" w:rsidP="00040A7F">
            <w:pPr>
              <w:pStyle w:val="Compact"/>
              <w:jc w:val="both"/>
              <w:rPr>
                <w:color w:val="000000" w:themeColor="text1"/>
              </w:rPr>
            </w:pPr>
            <w:r w:rsidRPr="00040A7F">
              <w:rPr>
                <w:color w:val="000000" w:themeColor="text1"/>
                <w:sz w:val="20"/>
              </w:rPr>
              <w:lastRenderedPageBreak/>
              <w:t>Fase</w:t>
            </w:r>
          </w:p>
        </w:tc>
        <w:tc>
          <w:tcPr>
            <w:tcW w:w="3988" w:type="dxa"/>
            <w:tcBorders>
              <w:bottom w:val="none" w:sz="0" w:space="0" w:color="auto"/>
            </w:tcBorders>
          </w:tcPr>
          <w:p w14:paraId="715B35A8" w14:textId="77777777" w:rsidR="00086333" w:rsidRPr="00040A7F" w:rsidRDefault="00000000" w:rsidP="00040A7F">
            <w:pPr>
              <w:pStyle w:val="Compact"/>
              <w:jc w:val="both"/>
              <w:rPr>
                <w:color w:val="000000" w:themeColor="text1"/>
              </w:rPr>
            </w:pPr>
            <w:r w:rsidRPr="00040A7F">
              <w:rPr>
                <w:color w:val="000000" w:themeColor="text1"/>
                <w:sz w:val="20"/>
              </w:rPr>
              <w:t>Propósito</w:t>
            </w:r>
          </w:p>
        </w:tc>
        <w:tc>
          <w:tcPr>
            <w:tcW w:w="2426" w:type="dxa"/>
            <w:tcBorders>
              <w:bottom w:val="none" w:sz="0" w:space="0" w:color="auto"/>
            </w:tcBorders>
          </w:tcPr>
          <w:p w14:paraId="532651E9" w14:textId="77777777" w:rsidR="00086333" w:rsidRPr="00040A7F" w:rsidRDefault="00000000" w:rsidP="00040A7F">
            <w:pPr>
              <w:pStyle w:val="Compact"/>
              <w:jc w:val="both"/>
              <w:rPr>
                <w:color w:val="000000" w:themeColor="text1"/>
              </w:rPr>
            </w:pPr>
            <w:r w:rsidRPr="00040A7F">
              <w:rPr>
                <w:color w:val="000000" w:themeColor="text1"/>
                <w:sz w:val="20"/>
              </w:rPr>
              <w:t>Capa de datos asociada</w:t>
            </w:r>
          </w:p>
        </w:tc>
      </w:tr>
      <w:tr w:rsidR="00086333" w:rsidRPr="00040A7F" w14:paraId="5B754E81" w14:textId="77777777" w:rsidTr="00F13D8C">
        <w:tc>
          <w:tcPr>
            <w:tcW w:w="3208" w:type="dxa"/>
          </w:tcPr>
          <w:p w14:paraId="1531EB30" w14:textId="77777777" w:rsidR="00086333" w:rsidRPr="00040A7F" w:rsidRDefault="00000000" w:rsidP="00040A7F">
            <w:pPr>
              <w:pStyle w:val="Compact"/>
              <w:jc w:val="both"/>
              <w:rPr>
                <w:color w:val="000000" w:themeColor="text1"/>
              </w:rPr>
            </w:pPr>
            <w:r w:rsidRPr="00040A7F">
              <w:rPr>
                <w:b/>
                <w:bCs/>
                <w:color w:val="000000" w:themeColor="text1"/>
                <w:sz w:val="20"/>
              </w:rPr>
              <w:t>Identificación</w:t>
            </w:r>
          </w:p>
        </w:tc>
        <w:tc>
          <w:tcPr>
            <w:tcW w:w="3988" w:type="dxa"/>
          </w:tcPr>
          <w:p w14:paraId="37184005" w14:textId="77777777" w:rsidR="00086333" w:rsidRPr="00040A7F" w:rsidRDefault="00000000" w:rsidP="00040A7F">
            <w:pPr>
              <w:pStyle w:val="Compact"/>
              <w:jc w:val="both"/>
              <w:rPr>
                <w:color w:val="000000" w:themeColor="text1"/>
              </w:rPr>
            </w:pPr>
            <w:r w:rsidRPr="00040A7F">
              <w:rPr>
                <w:color w:val="000000" w:themeColor="text1"/>
                <w:sz w:val="20"/>
              </w:rPr>
              <w:t>Catastro de fuentes externas e internas, esquemas, periodicidad y reglas de negocio.</w:t>
            </w:r>
          </w:p>
        </w:tc>
        <w:tc>
          <w:tcPr>
            <w:tcW w:w="2426" w:type="dxa"/>
          </w:tcPr>
          <w:p w14:paraId="385CCEC6" w14:textId="77777777" w:rsidR="00086333" w:rsidRPr="00040A7F" w:rsidRDefault="00000000" w:rsidP="00040A7F">
            <w:pPr>
              <w:pStyle w:val="Compact"/>
              <w:jc w:val="both"/>
              <w:rPr>
                <w:color w:val="000000" w:themeColor="text1"/>
              </w:rPr>
            </w:pPr>
            <w:r w:rsidRPr="00040A7F">
              <w:rPr>
                <w:color w:val="000000" w:themeColor="text1"/>
                <w:sz w:val="20"/>
              </w:rPr>
              <w:t>—</w:t>
            </w:r>
          </w:p>
        </w:tc>
      </w:tr>
      <w:tr w:rsidR="00086333" w:rsidRPr="00040A7F" w14:paraId="40FB9538" w14:textId="77777777" w:rsidTr="00F13D8C">
        <w:tc>
          <w:tcPr>
            <w:tcW w:w="3208" w:type="dxa"/>
          </w:tcPr>
          <w:p w14:paraId="3E519D21" w14:textId="77777777" w:rsidR="00086333" w:rsidRPr="00040A7F" w:rsidRDefault="00000000" w:rsidP="00040A7F">
            <w:pPr>
              <w:pStyle w:val="Compact"/>
              <w:jc w:val="both"/>
              <w:rPr>
                <w:color w:val="000000" w:themeColor="text1"/>
              </w:rPr>
            </w:pPr>
            <w:r w:rsidRPr="00040A7F">
              <w:rPr>
                <w:b/>
                <w:bCs/>
                <w:color w:val="000000" w:themeColor="text1"/>
                <w:sz w:val="20"/>
              </w:rPr>
              <w:t>Ingesta</w:t>
            </w:r>
          </w:p>
        </w:tc>
        <w:tc>
          <w:tcPr>
            <w:tcW w:w="3988" w:type="dxa"/>
          </w:tcPr>
          <w:p w14:paraId="5C05D4E7" w14:textId="77777777" w:rsidR="00086333" w:rsidRPr="00040A7F" w:rsidRDefault="00000000" w:rsidP="00040A7F">
            <w:pPr>
              <w:pStyle w:val="Compact"/>
              <w:jc w:val="both"/>
              <w:rPr>
                <w:color w:val="000000" w:themeColor="text1"/>
                <w:lang w:val="es-PE"/>
              </w:rPr>
            </w:pPr>
            <w:r w:rsidRPr="00040A7F">
              <w:rPr>
                <w:color w:val="000000" w:themeColor="text1"/>
                <w:sz w:val="20"/>
                <w:lang w:val="es-PE"/>
              </w:rPr>
              <w:t xml:space="preserve">Carga cruda al </w:t>
            </w:r>
            <w:proofErr w:type="spellStart"/>
            <w:r w:rsidRPr="00040A7F">
              <w:rPr>
                <w:color w:val="000000" w:themeColor="text1"/>
                <w:sz w:val="20"/>
                <w:lang w:val="es-PE"/>
              </w:rPr>
              <w:t>lakehouse</w:t>
            </w:r>
            <w:proofErr w:type="spellEnd"/>
            <w:r w:rsidRPr="00040A7F">
              <w:rPr>
                <w:color w:val="000000" w:themeColor="text1"/>
                <w:sz w:val="20"/>
                <w:lang w:val="es-PE"/>
              </w:rPr>
              <w:t xml:space="preserve"> preservando histórico y </w:t>
            </w:r>
            <w:proofErr w:type="spellStart"/>
            <w:r w:rsidRPr="00040A7F">
              <w:rPr>
                <w:color w:val="000000" w:themeColor="text1"/>
                <w:sz w:val="20"/>
                <w:lang w:val="es-PE"/>
              </w:rPr>
              <w:t>metadata</w:t>
            </w:r>
            <w:proofErr w:type="spellEnd"/>
            <w:r w:rsidRPr="00040A7F">
              <w:rPr>
                <w:color w:val="000000" w:themeColor="text1"/>
                <w:sz w:val="20"/>
                <w:lang w:val="es-PE"/>
              </w:rPr>
              <w:t>.</w:t>
            </w:r>
          </w:p>
        </w:tc>
        <w:tc>
          <w:tcPr>
            <w:tcW w:w="2426" w:type="dxa"/>
          </w:tcPr>
          <w:p w14:paraId="66C57A8E" w14:textId="77777777" w:rsidR="00086333" w:rsidRPr="00040A7F" w:rsidRDefault="00000000" w:rsidP="00040A7F">
            <w:pPr>
              <w:pStyle w:val="Compact"/>
              <w:jc w:val="both"/>
              <w:rPr>
                <w:color w:val="000000" w:themeColor="text1"/>
              </w:rPr>
            </w:pPr>
            <w:r w:rsidRPr="00040A7F">
              <w:rPr>
                <w:color w:val="000000" w:themeColor="text1"/>
                <w:sz w:val="20"/>
              </w:rPr>
              <w:t>Bronce</w:t>
            </w:r>
          </w:p>
        </w:tc>
      </w:tr>
      <w:tr w:rsidR="00086333" w:rsidRPr="00040A7F" w14:paraId="6289D11A" w14:textId="77777777" w:rsidTr="00F13D8C">
        <w:tc>
          <w:tcPr>
            <w:tcW w:w="3208" w:type="dxa"/>
          </w:tcPr>
          <w:p w14:paraId="0E9853F2" w14:textId="77777777" w:rsidR="00086333" w:rsidRPr="00040A7F" w:rsidRDefault="00000000" w:rsidP="00040A7F">
            <w:pPr>
              <w:pStyle w:val="Compact"/>
              <w:jc w:val="both"/>
              <w:rPr>
                <w:color w:val="000000" w:themeColor="text1"/>
              </w:rPr>
            </w:pPr>
            <w:r w:rsidRPr="00040A7F">
              <w:rPr>
                <w:b/>
                <w:bCs/>
                <w:color w:val="000000" w:themeColor="text1"/>
                <w:sz w:val="20"/>
              </w:rPr>
              <w:t>Transformación</w:t>
            </w:r>
          </w:p>
        </w:tc>
        <w:tc>
          <w:tcPr>
            <w:tcW w:w="3988" w:type="dxa"/>
          </w:tcPr>
          <w:p w14:paraId="04D93326" w14:textId="77777777" w:rsidR="00086333" w:rsidRPr="00040A7F" w:rsidRDefault="00000000" w:rsidP="00040A7F">
            <w:pPr>
              <w:pStyle w:val="Compact"/>
              <w:jc w:val="both"/>
              <w:rPr>
                <w:color w:val="000000" w:themeColor="text1"/>
                <w:lang w:val="es-PE"/>
              </w:rPr>
            </w:pPr>
            <w:r w:rsidRPr="00040A7F">
              <w:rPr>
                <w:color w:val="000000" w:themeColor="text1"/>
                <w:sz w:val="20"/>
                <w:lang w:val="es-PE"/>
              </w:rPr>
              <w:t>Limpieza, casteo de tipos, normalización y controles de calidad.</w:t>
            </w:r>
          </w:p>
        </w:tc>
        <w:tc>
          <w:tcPr>
            <w:tcW w:w="2426" w:type="dxa"/>
          </w:tcPr>
          <w:p w14:paraId="1B8BF02E" w14:textId="77777777" w:rsidR="00086333" w:rsidRPr="00040A7F" w:rsidRDefault="00000000" w:rsidP="00040A7F">
            <w:pPr>
              <w:pStyle w:val="Compact"/>
              <w:jc w:val="both"/>
              <w:rPr>
                <w:color w:val="000000" w:themeColor="text1"/>
              </w:rPr>
            </w:pPr>
            <w:r w:rsidRPr="00040A7F">
              <w:rPr>
                <w:color w:val="000000" w:themeColor="text1"/>
                <w:sz w:val="20"/>
              </w:rPr>
              <w:t>Plata</w:t>
            </w:r>
          </w:p>
        </w:tc>
      </w:tr>
      <w:tr w:rsidR="00086333" w:rsidRPr="00040A7F" w14:paraId="35202ADF" w14:textId="77777777" w:rsidTr="00F13D8C">
        <w:tc>
          <w:tcPr>
            <w:tcW w:w="3208" w:type="dxa"/>
          </w:tcPr>
          <w:p w14:paraId="5C27BBB8" w14:textId="77777777" w:rsidR="00086333" w:rsidRPr="00040A7F" w:rsidRDefault="00000000" w:rsidP="00040A7F">
            <w:pPr>
              <w:pStyle w:val="Compact"/>
              <w:jc w:val="both"/>
              <w:rPr>
                <w:color w:val="000000" w:themeColor="text1"/>
              </w:rPr>
            </w:pPr>
            <w:r w:rsidRPr="00040A7F">
              <w:rPr>
                <w:b/>
                <w:bCs/>
                <w:color w:val="000000" w:themeColor="text1"/>
                <w:sz w:val="20"/>
              </w:rPr>
              <w:t>Modelado</w:t>
            </w:r>
          </w:p>
        </w:tc>
        <w:tc>
          <w:tcPr>
            <w:tcW w:w="3988" w:type="dxa"/>
          </w:tcPr>
          <w:p w14:paraId="7B59638C" w14:textId="77777777" w:rsidR="00086333" w:rsidRPr="00040A7F" w:rsidRDefault="00000000" w:rsidP="00040A7F">
            <w:pPr>
              <w:pStyle w:val="Compact"/>
              <w:jc w:val="both"/>
              <w:rPr>
                <w:color w:val="000000" w:themeColor="text1"/>
                <w:lang w:val="es-PE"/>
              </w:rPr>
            </w:pPr>
            <w:r w:rsidRPr="00040A7F">
              <w:rPr>
                <w:color w:val="000000" w:themeColor="text1"/>
                <w:sz w:val="20"/>
                <w:lang w:val="es-PE"/>
              </w:rPr>
              <w:t>Construcción del modelo dimensional y agregaciones de negocio.</w:t>
            </w:r>
          </w:p>
        </w:tc>
        <w:tc>
          <w:tcPr>
            <w:tcW w:w="2426" w:type="dxa"/>
          </w:tcPr>
          <w:p w14:paraId="2F4CECAB" w14:textId="77777777" w:rsidR="00086333" w:rsidRPr="00040A7F" w:rsidRDefault="00000000" w:rsidP="00040A7F">
            <w:pPr>
              <w:pStyle w:val="Compact"/>
              <w:jc w:val="both"/>
              <w:rPr>
                <w:color w:val="000000" w:themeColor="text1"/>
              </w:rPr>
            </w:pPr>
            <w:r w:rsidRPr="00040A7F">
              <w:rPr>
                <w:color w:val="000000" w:themeColor="text1"/>
                <w:sz w:val="20"/>
              </w:rPr>
              <w:t>Oro</w:t>
            </w:r>
          </w:p>
        </w:tc>
      </w:tr>
      <w:tr w:rsidR="00086333" w:rsidRPr="00040A7F" w14:paraId="6A19D3EC" w14:textId="77777777" w:rsidTr="00F13D8C">
        <w:tc>
          <w:tcPr>
            <w:tcW w:w="3208" w:type="dxa"/>
          </w:tcPr>
          <w:p w14:paraId="2E19832E" w14:textId="77777777" w:rsidR="00086333" w:rsidRPr="00040A7F" w:rsidRDefault="00000000" w:rsidP="00040A7F">
            <w:pPr>
              <w:pStyle w:val="Compact"/>
              <w:jc w:val="both"/>
              <w:rPr>
                <w:color w:val="000000" w:themeColor="text1"/>
              </w:rPr>
            </w:pPr>
            <w:r w:rsidRPr="00040A7F">
              <w:rPr>
                <w:b/>
                <w:bCs/>
                <w:color w:val="000000" w:themeColor="text1"/>
                <w:sz w:val="20"/>
              </w:rPr>
              <w:t>Orquestación</w:t>
            </w:r>
          </w:p>
        </w:tc>
        <w:tc>
          <w:tcPr>
            <w:tcW w:w="3988" w:type="dxa"/>
          </w:tcPr>
          <w:p w14:paraId="23CA5135" w14:textId="77777777" w:rsidR="00086333" w:rsidRPr="00040A7F" w:rsidRDefault="00000000" w:rsidP="00040A7F">
            <w:pPr>
              <w:pStyle w:val="Compact"/>
              <w:jc w:val="both"/>
              <w:rPr>
                <w:color w:val="000000" w:themeColor="text1"/>
                <w:lang w:val="es-PE"/>
              </w:rPr>
            </w:pPr>
            <w:r w:rsidRPr="00040A7F">
              <w:rPr>
                <w:color w:val="000000" w:themeColor="text1"/>
                <w:sz w:val="20"/>
                <w:lang w:val="es-PE"/>
              </w:rPr>
              <w:t xml:space="preserve">Encapsulamiento del ETL en DAG(s) de Apache </w:t>
            </w:r>
            <w:proofErr w:type="spellStart"/>
            <w:r w:rsidRPr="00040A7F">
              <w:rPr>
                <w:color w:val="000000" w:themeColor="text1"/>
                <w:sz w:val="20"/>
                <w:lang w:val="es-PE"/>
              </w:rPr>
              <w:t>Airflow</w:t>
            </w:r>
            <w:proofErr w:type="spellEnd"/>
            <w:r w:rsidRPr="00040A7F">
              <w:rPr>
                <w:color w:val="000000" w:themeColor="text1"/>
                <w:sz w:val="20"/>
                <w:lang w:val="es-PE"/>
              </w:rPr>
              <w:t>.</w:t>
            </w:r>
          </w:p>
        </w:tc>
        <w:tc>
          <w:tcPr>
            <w:tcW w:w="2426" w:type="dxa"/>
          </w:tcPr>
          <w:p w14:paraId="239A1B66" w14:textId="77777777" w:rsidR="00086333" w:rsidRPr="00040A7F" w:rsidRDefault="00000000" w:rsidP="00040A7F">
            <w:pPr>
              <w:pStyle w:val="Compact"/>
              <w:jc w:val="both"/>
              <w:rPr>
                <w:color w:val="000000" w:themeColor="text1"/>
              </w:rPr>
            </w:pPr>
            <w:r w:rsidRPr="00040A7F">
              <w:rPr>
                <w:color w:val="000000" w:themeColor="text1"/>
                <w:sz w:val="20"/>
              </w:rPr>
              <w:t>Transversal</w:t>
            </w:r>
          </w:p>
        </w:tc>
      </w:tr>
      <w:tr w:rsidR="00086333" w:rsidRPr="00040A7F" w14:paraId="7BA84A00" w14:textId="77777777" w:rsidTr="00F13D8C">
        <w:tc>
          <w:tcPr>
            <w:tcW w:w="3208" w:type="dxa"/>
          </w:tcPr>
          <w:p w14:paraId="7BE3E397" w14:textId="77777777" w:rsidR="00086333" w:rsidRPr="00040A7F" w:rsidRDefault="00000000" w:rsidP="00040A7F">
            <w:pPr>
              <w:pStyle w:val="Compact"/>
              <w:jc w:val="both"/>
              <w:rPr>
                <w:color w:val="000000" w:themeColor="text1"/>
              </w:rPr>
            </w:pPr>
            <w:r w:rsidRPr="00040A7F">
              <w:rPr>
                <w:b/>
                <w:bCs/>
                <w:color w:val="000000" w:themeColor="text1"/>
                <w:sz w:val="20"/>
              </w:rPr>
              <w:t>Validación</w:t>
            </w:r>
          </w:p>
        </w:tc>
        <w:tc>
          <w:tcPr>
            <w:tcW w:w="3988" w:type="dxa"/>
          </w:tcPr>
          <w:p w14:paraId="709F1668" w14:textId="77777777" w:rsidR="00086333" w:rsidRPr="00040A7F" w:rsidRDefault="00000000" w:rsidP="00040A7F">
            <w:pPr>
              <w:pStyle w:val="Compact"/>
              <w:jc w:val="both"/>
              <w:rPr>
                <w:color w:val="000000" w:themeColor="text1"/>
                <w:lang w:val="es-PE"/>
              </w:rPr>
            </w:pPr>
            <w:r w:rsidRPr="00040A7F">
              <w:rPr>
                <w:color w:val="000000" w:themeColor="text1"/>
                <w:sz w:val="20"/>
                <w:lang w:val="es-PE"/>
              </w:rPr>
              <w:t>Verificación funcional con SINFA y aplicación del Anexo 02 del TDR.</w:t>
            </w:r>
          </w:p>
        </w:tc>
        <w:tc>
          <w:tcPr>
            <w:tcW w:w="2426" w:type="dxa"/>
          </w:tcPr>
          <w:p w14:paraId="222B8C0B" w14:textId="77777777" w:rsidR="00086333" w:rsidRPr="00040A7F" w:rsidRDefault="00000000" w:rsidP="00040A7F">
            <w:pPr>
              <w:pStyle w:val="Compact"/>
              <w:jc w:val="both"/>
              <w:rPr>
                <w:color w:val="000000" w:themeColor="text1"/>
              </w:rPr>
            </w:pPr>
            <w:r w:rsidRPr="00040A7F">
              <w:rPr>
                <w:color w:val="000000" w:themeColor="text1"/>
                <w:sz w:val="20"/>
              </w:rPr>
              <w:t>—</w:t>
            </w:r>
          </w:p>
        </w:tc>
      </w:tr>
      <w:tr w:rsidR="00086333" w:rsidRPr="00040A7F" w14:paraId="1DF23F98" w14:textId="77777777" w:rsidTr="00F13D8C">
        <w:tc>
          <w:tcPr>
            <w:tcW w:w="3208" w:type="dxa"/>
          </w:tcPr>
          <w:p w14:paraId="022BD133" w14:textId="77777777" w:rsidR="00086333" w:rsidRPr="00040A7F" w:rsidRDefault="00000000" w:rsidP="00040A7F">
            <w:pPr>
              <w:pStyle w:val="Compact"/>
              <w:jc w:val="both"/>
              <w:rPr>
                <w:color w:val="000000" w:themeColor="text1"/>
              </w:rPr>
            </w:pPr>
            <w:r w:rsidRPr="00040A7F">
              <w:rPr>
                <w:b/>
                <w:bCs/>
                <w:color w:val="000000" w:themeColor="text1"/>
                <w:sz w:val="20"/>
              </w:rPr>
              <w:t>Entrega</w:t>
            </w:r>
          </w:p>
        </w:tc>
        <w:tc>
          <w:tcPr>
            <w:tcW w:w="3988" w:type="dxa"/>
          </w:tcPr>
          <w:p w14:paraId="660533EB" w14:textId="77777777" w:rsidR="00086333" w:rsidRPr="00040A7F" w:rsidRDefault="00000000" w:rsidP="00040A7F">
            <w:pPr>
              <w:pStyle w:val="Compact"/>
              <w:jc w:val="both"/>
              <w:rPr>
                <w:color w:val="000000" w:themeColor="text1"/>
                <w:lang w:val="es-PE"/>
              </w:rPr>
            </w:pPr>
            <w:r w:rsidRPr="00040A7F">
              <w:rPr>
                <w:color w:val="000000" w:themeColor="text1"/>
                <w:sz w:val="20"/>
                <w:lang w:val="es-PE"/>
              </w:rPr>
              <w:t xml:space="preserve">Publicación en </w:t>
            </w:r>
            <w:proofErr w:type="spellStart"/>
            <w:r w:rsidRPr="00040A7F">
              <w:rPr>
                <w:color w:val="000000" w:themeColor="text1"/>
                <w:sz w:val="20"/>
                <w:lang w:val="es-PE"/>
              </w:rPr>
              <w:t>GitLab</w:t>
            </w:r>
            <w:proofErr w:type="spellEnd"/>
            <w:r w:rsidRPr="00040A7F">
              <w:rPr>
                <w:color w:val="000000" w:themeColor="text1"/>
                <w:sz w:val="20"/>
                <w:lang w:val="es-PE"/>
              </w:rPr>
              <w:t xml:space="preserve"> CGR y presentación formal por Mesa de Partes Virtual.</w:t>
            </w:r>
          </w:p>
        </w:tc>
        <w:tc>
          <w:tcPr>
            <w:tcW w:w="2426" w:type="dxa"/>
          </w:tcPr>
          <w:p w14:paraId="70A5A685" w14:textId="77777777" w:rsidR="00086333" w:rsidRPr="00040A7F" w:rsidRDefault="00000000" w:rsidP="00040A7F">
            <w:pPr>
              <w:pStyle w:val="Compact"/>
              <w:jc w:val="both"/>
              <w:rPr>
                <w:color w:val="000000" w:themeColor="text1"/>
              </w:rPr>
            </w:pPr>
            <w:r w:rsidRPr="00040A7F">
              <w:rPr>
                <w:color w:val="000000" w:themeColor="text1"/>
                <w:sz w:val="20"/>
              </w:rPr>
              <w:t>Servicio</w:t>
            </w:r>
          </w:p>
        </w:tc>
      </w:tr>
    </w:tbl>
    <w:p w14:paraId="717E66AF" w14:textId="77777777" w:rsidR="00086333" w:rsidRPr="00040A7F" w:rsidRDefault="00000000" w:rsidP="00040A7F">
      <w:pPr>
        <w:pStyle w:val="Textoindependiente"/>
        <w:jc w:val="both"/>
        <w:rPr>
          <w:color w:val="000000" w:themeColor="text1"/>
          <w:lang w:val="es-PE"/>
        </w:rPr>
      </w:pPr>
      <w:r w:rsidRPr="00040A7F">
        <w:rPr>
          <w:color w:val="000000" w:themeColor="text1"/>
          <w:lang w:val="es-PE"/>
        </w:rPr>
        <w:t xml:space="preserve">Cada producto avanza de manera secuencial sobre estas fases, lo cual permite ir consolidando el </w:t>
      </w:r>
      <w:proofErr w:type="spellStart"/>
      <w:r w:rsidRPr="00040A7F">
        <w:rPr>
          <w:color w:val="000000" w:themeColor="text1"/>
          <w:lang w:val="es-PE"/>
        </w:rPr>
        <w:t>lakehouse</w:t>
      </w:r>
      <w:proofErr w:type="spellEnd"/>
      <w:r w:rsidRPr="00040A7F">
        <w:rPr>
          <w:color w:val="000000" w:themeColor="text1"/>
          <w:lang w:val="es-PE"/>
        </w:rPr>
        <w:t xml:space="preserve"> por caso atípico sin afectar la trazabilidad ni la idempotencia de los procesos previos.</w:t>
      </w:r>
    </w:p>
    <w:p w14:paraId="193637D2" w14:textId="5AC33FAF" w:rsidR="00086333" w:rsidRPr="00040A7F" w:rsidRDefault="007C2753" w:rsidP="00040A7F">
      <w:pPr>
        <w:pStyle w:val="Ttulo2"/>
        <w:jc w:val="both"/>
        <w:rPr>
          <w:b/>
          <w:bCs/>
          <w:color w:val="000000" w:themeColor="text1"/>
          <w:lang w:val="pt-PT"/>
        </w:rPr>
      </w:pPr>
      <w:bookmarkStart w:id="10" w:name="arquitectura-técnica-anexo-03-del-tdr"/>
      <w:bookmarkEnd w:id="9"/>
      <w:r w:rsidRPr="00040A7F">
        <w:rPr>
          <w:rFonts w:ascii="Arial" w:hAnsi="Arial" w:cs="Arial"/>
          <w:b/>
          <w:bCs/>
          <w:color w:val="000000" w:themeColor="text1"/>
          <w:sz w:val="22"/>
          <w:lang w:val="pt-PT"/>
        </w:rPr>
        <w:t>3.3 Arquitectura técnica (Anexo 03 del TDR)</w:t>
      </w:r>
    </w:p>
    <w:p w14:paraId="50082AA9" w14:textId="77777777" w:rsidR="00086333" w:rsidRPr="00040A7F" w:rsidRDefault="00000000" w:rsidP="00040A7F">
      <w:pPr>
        <w:pStyle w:val="FirstParagraph"/>
        <w:jc w:val="both"/>
        <w:rPr>
          <w:color w:val="000000" w:themeColor="text1"/>
          <w:lang w:val="es-PE"/>
        </w:rPr>
      </w:pPr>
      <w:r w:rsidRPr="00040A7F">
        <w:rPr>
          <w:color w:val="000000" w:themeColor="text1"/>
          <w:lang w:val="es-PE"/>
        </w:rPr>
        <w:t xml:space="preserve">La Plataforma de Minería de Datos de la CGR sigue una arquitectura </w:t>
      </w:r>
      <w:r w:rsidRPr="00040A7F">
        <w:rPr>
          <w:b/>
          <w:bCs/>
          <w:color w:val="000000" w:themeColor="text1"/>
          <w:lang w:val="es-PE"/>
        </w:rPr>
        <w:t>medallón</w:t>
      </w:r>
      <w:r w:rsidRPr="00040A7F">
        <w:rPr>
          <w:color w:val="000000" w:themeColor="text1"/>
          <w:lang w:val="es-PE"/>
        </w:rPr>
        <w:t xml:space="preserve"> con las siguientes capas: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06"/>
        <w:gridCol w:w="3385"/>
      </w:tblGrid>
      <w:tr w:rsidR="00086333" w:rsidRPr="00040A7F" w14:paraId="13AB67FA" w14:textId="77777777" w:rsidTr="007C275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4597826" w14:textId="77777777" w:rsidR="00086333" w:rsidRPr="00040A7F" w:rsidRDefault="00000000" w:rsidP="00040A7F">
            <w:pPr>
              <w:pStyle w:val="Compact"/>
              <w:jc w:val="both"/>
              <w:rPr>
                <w:color w:val="000000" w:themeColor="text1"/>
              </w:rPr>
            </w:pPr>
            <w:r w:rsidRPr="00040A7F">
              <w:rPr>
                <w:color w:val="000000" w:themeColor="text1"/>
                <w:sz w:val="20"/>
              </w:rPr>
              <w:t>Capa</w:t>
            </w:r>
          </w:p>
        </w:tc>
        <w:tc>
          <w:tcPr>
            <w:tcW w:w="0" w:type="auto"/>
            <w:tcBorders>
              <w:bottom w:val="none" w:sz="0" w:space="0" w:color="auto"/>
            </w:tcBorders>
          </w:tcPr>
          <w:p w14:paraId="57633314" w14:textId="77777777" w:rsidR="00086333" w:rsidRPr="00040A7F" w:rsidRDefault="00000000" w:rsidP="00040A7F">
            <w:pPr>
              <w:pStyle w:val="Compact"/>
              <w:jc w:val="both"/>
              <w:rPr>
                <w:color w:val="000000" w:themeColor="text1"/>
              </w:rPr>
            </w:pPr>
            <w:r w:rsidRPr="00040A7F">
              <w:rPr>
                <w:color w:val="000000" w:themeColor="text1"/>
                <w:sz w:val="20"/>
              </w:rPr>
              <w:t>Función</w:t>
            </w:r>
          </w:p>
        </w:tc>
      </w:tr>
      <w:tr w:rsidR="00086333" w:rsidRPr="00040A7F" w14:paraId="7029196A" w14:textId="77777777" w:rsidTr="007C2753">
        <w:tc>
          <w:tcPr>
            <w:tcW w:w="0" w:type="auto"/>
          </w:tcPr>
          <w:p w14:paraId="31C08FE7" w14:textId="77777777" w:rsidR="00086333" w:rsidRPr="00040A7F" w:rsidRDefault="00000000" w:rsidP="00040A7F">
            <w:pPr>
              <w:pStyle w:val="Compact"/>
              <w:jc w:val="both"/>
              <w:rPr>
                <w:color w:val="000000" w:themeColor="text1"/>
              </w:rPr>
            </w:pPr>
            <w:r w:rsidRPr="00040A7F">
              <w:rPr>
                <w:color w:val="000000" w:themeColor="text1"/>
                <w:sz w:val="20"/>
              </w:rPr>
              <w:t>Bronce</w:t>
            </w:r>
          </w:p>
        </w:tc>
        <w:tc>
          <w:tcPr>
            <w:tcW w:w="0" w:type="auto"/>
          </w:tcPr>
          <w:p w14:paraId="435D5F98" w14:textId="77777777" w:rsidR="00086333" w:rsidRPr="00040A7F" w:rsidRDefault="00000000" w:rsidP="00040A7F">
            <w:pPr>
              <w:pStyle w:val="Compact"/>
              <w:jc w:val="both"/>
              <w:rPr>
                <w:color w:val="000000" w:themeColor="text1"/>
              </w:rPr>
            </w:pPr>
            <w:r w:rsidRPr="00040A7F">
              <w:rPr>
                <w:color w:val="000000" w:themeColor="text1"/>
                <w:sz w:val="20"/>
              </w:rPr>
              <w:t>Ingesta cruda e histórica de fuentes</w:t>
            </w:r>
          </w:p>
        </w:tc>
      </w:tr>
      <w:tr w:rsidR="00086333" w:rsidRPr="00040A7F" w14:paraId="432F2B2D" w14:textId="77777777" w:rsidTr="007C2753">
        <w:tc>
          <w:tcPr>
            <w:tcW w:w="0" w:type="auto"/>
          </w:tcPr>
          <w:p w14:paraId="73C0F77C" w14:textId="77777777" w:rsidR="00086333" w:rsidRPr="00040A7F" w:rsidRDefault="00000000" w:rsidP="00040A7F">
            <w:pPr>
              <w:pStyle w:val="Compact"/>
              <w:jc w:val="both"/>
              <w:rPr>
                <w:color w:val="000000" w:themeColor="text1"/>
              </w:rPr>
            </w:pPr>
            <w:r w:rsidRPr="00040A7F">
              <w:rPr>
                <w:color w:val="000000" w:themeColor="text1"/>
                <w:sz w:val="20"/>
              </w:rPr>
              <w:t>Plata</w:t>
            </w:r>
          </w:p>
        </w:tc>
        <w:tc>
          <w:tcPr>
            <w:tcW w:w="0" w:type="auto"/>
          </w:tcPr>
          <w:p w14:paraId="4CE3332D" w14:textId="77777777" w:rsidR="00086333" w:rsidRPr="00040A7F" w:rsidRDefault="00000000" w:rsidP="00040A7F">
            <w:pPr>
              <w:pStyle w:val="Compact"/>
              <w:jc w:val="both"/>
              <w:rPr>
                <w:color w:val="000000" w:themeColor="text1"/>
              </w:rPr>
            </w:pPr>
            <w:r w:rsidRPr="00040A7F">
              <w:rPr>
                <w:color w:val="000000" w:themeColor="text1"/>
                <w:sz w:val="20"/>
              </w:rPr>
              <w:t>Filtrado, limpieza y refinado</w:t>
            </w:r>
          </w:p>
        </w:tc>
      </w:tr>
      <w:tr w:rsidR="00086333" w:rsidRPr="00F13D8C" w14:paraId="7AB877FA" w14:textId="77777777" w:rsidTr="007C2753">
        <w:tc>
          <w:tcPr>
            <w:tcW w:w="0" w:type="auto"/>
          </w:tcPr>
          <w:p w14:paraId="0398316C" w14:textId="77777777" w:rsidR="00086333" w:rsidRPr="00040A7F" w:rsidRDefault="00000000" w:rsidP="00040A7F">
            <w:pPr>
              <w:pStyle w:val="Compact"/>
              <w:jc w:val="both"/>
              <w:rPr>
                <w:color w:val="000000" w:themeColor="text1"/>
              </w:rPr>
            </w:pPr>
            <w:r w:rsidRPr="00040A7F">
              <w:rPr>
                <w:color w:val="000000" w:themeColor="text1"/>
                <w:sz w:val="20"/>
              </w:rPr>
              <w:t>Oro</w:t>
            </w:r>
          </w:p>
        </w:tc>
        <w:tc>
          <w:tcPr>
            <w:tcW w:w="0" w:type="auto"/>
          </w:tcPr>
          <w:p w14:paraId="00ACA812" w14:textId="77777777" w:rsidR="00086333" w:rsidRPr="00040A7F" w:rsidRDefault="00000000" w:rsidP="00040A7F">
            <w:pPr>
              <w:pStyle w:val="Compact"/>
              <w:jc w:val="both"/>
              <w:rPr>
                <w:color w:val="000000" w:themeColor="text1"/>
                <w:lang w:val="es-PE"/>
              </w:rPr>
            </w:pPr>
            <w:r w:rsidRPr="00040A7F">
              <w:rPr>
                <w:color w:val="000000" w:themeColor="text1"/>
                <w:sz w:val="20"/>
                <w:lang w:val="es-PE"/>
              </w:rPr>
              <w:t>Nivel de negocio y agregación</w:t>
            </w:r>
          </w:p>
        </w:tc>
      </w:tr>
      <w:tr w:rsidR="00086333" w:rsidRPr="00040A7F" w14:paraId="6769B899" w14:textId="77777777" w:rsidTr="007C2753">
        <w:tc>
          <w:tcPr>
            <w:tcW w:w="0" w:type="auto"/>
          </w:tcPr>
          <w:p w14:paraId="11DFAFEE" w14:textId="77777777" w:rsidR="00086333" w:rsidRPr="00040A7F" w:rsidRDefault="00000000" w:rsidP="00040A7F">
            <w:pPr>
              <w:pStyle w:val="Compact"/>
              <w:jc w:val="both"/>
              <w:rPr>
                <w:color w:val="000000" w:themeColor="text1"/>
              </w:rPr>
            </w:pPr>
            <w:r w:rsidRPr="00040A7F">
              <w:rPr>
                <w:color w:val="000000" w:themeColor="text1"/>
                <w:sz w:val="20"/>
              </w:rPr>
              <w:t>Servicio</w:t>
            </w:r>
          </w:p>
        </w:tc>
        <w:tc>
          <w:tcPr>
            <w:tcW w:w="0" w:type="auto"/>
          </w:tcPr>
          <w:p w14:paraId="4D6CF116" w14:textId="77777777" w:rsidR="00086333" w:rsidRPr="00040A7F" w:rsidRDefault="00000000" w:rsidP="00040A7F">
            <w:pPr>
              <w:pStyle w:val="Compact"/>
              <w:jc w:val="both"/>
              <w:rPr>
                <w:color w:val="000000" w:themeColor="text1"/>
              </w:rPr>
            </w:pPr>
            <w:r w:rsidRPr="00040A7F">
              <w:rPr>
                <w:color w:val="000000" w:themeColor="text1"/>
                <w:sz w:val="20"/>
              </w:rPr>
              <w:t>Datos disponibles para consumo</w:t>
            </w:r>
          </w:p>
        </w:tc>
      </w:tr>
      <w:tr w:rsidR="00086333" w:rsidRPr="00040A7F" w14:paraId="4E77415F" w14:textId="77777777" w:rsidTr="007C2753">
        <w:tc>
          <w:tcPr>
            <w:tcW w:w="0" w:type="auto"/>
          </w:tcPr>
          <w:p w14:paraId="5DDBBD17" w14:textId="77777777" w:rsidR="00086333" w:rsidRPr="00040A7F" w:rsidRDefault="00000000" w:rsidP="00040A7F">
            <w:pPr>
              <w:pStyle w:val="Compact"/>
              <w:jc w:val="both"/>
              <w:rPr>
                <w:color w:val="000000" w:themeColor="text1"/>
              </w:rPr>
            </w:pPr>
            <w:r w:rsidRPr="00040A7F">
              <w:rPr>
                <w:color w:val="000000" w:themeColor="text1"/>
                <w:sz w:val="20"/>
              </w:rPr>
              <w:t>Modelo Tabular</w:t>
            </w:r>
          </w:p>
        </w:tc>
        <w:tc>
          <w:tcPr>
            <w:tcW w:w="0" w:type="auto"/>
          </w:tcPr>
          <w:p w14:paraId="51F210B1" w14:textId="77777777" w:rsidR="00086333" w:rsidRPr="00040A7F" w:rsidRDefault="00000000" w:rsidP="00040A7F">
            <w:pPr>
              <w:pStyle w:val="Compact"/>
              <w:jc w:val="both"/>
              <w:rPr>
                <w:color w:val="000000" w:themeColor="text1"/>
              </w:rPr>
            </w:pPr>
            <w:r w:rsidRPr="00040A7F">
              <w:rPr>
                <w:color w:val="000000" w:themeColor="text1"/>
                <w:sz w:val="20"/>
              </w:rPr>
              <w:t>Modelos analíticos</w:t>
            </w:r>
          </w:p>
        </w:tc>
      </w:tr>
      <w:tr w:rsidR="00086333" w:rsidRPr="00040A7F" w14:paraId="50595AF0" w14:textId="77777777" w:rsidTr="007C2753">
        <w:tc>
          <w:tcPr>
            <w:tcW w:w="0" w:type="auto"/>
          </w:tcPr>
          <w:p w14:paraId="5013C901" w14:textId="77777777" w:rsidR="00086333" w:rsidRPr="00040A7F" w:rsidRDefault="00000000" w:rsidP="00040A7F">
            <w:pPr>
              <w:pStyle w:val="Compact"/>
              <w:jc w:val="both"/>
              <w:rPr>
                <w:color w:val="000000" w:themeColor="text1"/>
              </w:rPr>
            </w:pPr>
            <w:r w:rsidRPr="00040A7F">
              <w:rPr>
                <w:color w:val="000000" w:themeColor="text1"/>
                <w:sz w:val="20"/>
              </w:rPr>
              <w:t>Visualización</w:t>
            </w:r>
          </w:p>
        </w:tc>
        <w:tc>
          <w:tcPr>
            <w:tcW w:w="0" w:type="auto"/>
          </w:tcPr>
          <w:p w14:paraId="22130FFE" w14:textId="77777777" w:rsidR="00086333" w:rsidRPr="00040A7F" w:rsidRDefault="00000000" w:rsidP="00040A7F">
            <w:pPr>
              <w:pStyle w:val="Compact"/>
              <w:jc w:val="both"/>
              <w:rPr>
                <w:color w:val="000000" w:themeColor="text1"/>
              </w:rPr>
            </w:pPr>
            <w:r w:rsidRPr="00040A7F">
              <w:rPr>
                <w:color w:val="000000" w:themeColor="text1"/>
                <w:sz w:val="20"/>
              </w:rPr>
              <w:t>Tableros de control</w:t>
            </w:r>
          </w:p>
        </w:tc>
      </w:tr>
    </w:tbl>
    <w:p w14:paraId="0F0296F6" w14:textId="77777777" w:rsidR="00086333" w:rsidRPr="00040A7F" w:rsidRDefault="00000000" w:rsidP="00040A7F">
      <w:pPr>
        <w:pStyle w:val="Textoindependiente"/>
        <w:jc w:val="both"/>
        <w:rPr>
          <w:color w:val="000000" w:themeColor="text1"/>
          <w:lang w:val="es-PE"/>
        </w:rPr>
      </w:pPr>
      <w:r w:rsidRPr="00040A7F">
        <w:rPr>
          <w:color w:val="000000" w:themeColor="text1"/>
          <w:lang w:val="es-PE"/>
        </w:rPr>
        <w:t xml:space="preserve">La ingesta admite modalidad </w:t>
      </w:r>
      <w:proofErr w:type="spellStart"/>
      <w:r w:rsidRPr="00040A7F">
        <w:rPr>
          <w:b/>
          <w:bCs/>
          <w:color w:val="000000" w:themeColor="text1"/>
          <w:lang w:val="es-PE"/>
        </w:rPr>
        <w:t>batch</w:t>
      </w:r>
      <w:proofErr w:type="spellEnd"/>
      <w:r w:rsidRPr="00040A7F">
        <w:rPr>
          <w:color w:val="000000" w:themeColor="text1"/>
          <w:lang w:val="es-PE"/>
        </w:rPr>
        <w:t xml:space="preserve">, </w:t>
      </w:r>
      <w:r w:rsidRPr="00040A7F">
        <w:rPr>
          <w:b/>
          <w:bCs/>
          <w:color w:val="000000" w:themeColor="text1"/>
          <w:lang w:val="es-PE"/>
        </w:rPr>
        <w:t>CDC/CDF</w:t>
      </w:r>
      <w:r w:rsidRPr="00040A7F">
        <w:rPr>
          <w:color w:val="000000" w:themeColor="text1"/>
          <w:lang w:val="es-PE"/>
        </w:rPr>
        <w:t xml:space="preserve"> y </w:t>
      </w:r>
      <w:proofErr w:type="spellStart"/>
      <w:r w:rsidRPr="00040A7F">
        <w:rPr>
          <w:b/>
          <w:bCs/>
          <w:color w:val="000000" w:themeColor="text1"/>
          <w:lang w:val="es-PE"/>
        </w:rPr>
        <w:t>streaming</w:t>
      </w:r>
      <w:proofErr w:type="spellEnd"/>
      <w:r w:rsidRPr="00040A7F">
        <w:rPr>
          <w:color w:val="000000" w:themeColor="text1"/>
          <w:lang w:val="es-PE"/>
        </w:rPr>
        <w:t>, sobre fuentes estructuradas, semiestructuradas y no estructuradas.</w:t>
      </w:r>
    </w:p>
    <w:p w14:paraId="716612D0" w14:textId="77971468" w:rsidR="00086333" w:rsidRPr="00040A7F" w:rsidRDefault="007C2753" w:rsidP="00040A7F">
      <w:pPr>
        <w:pStyle w:val="Ttulo2"/>
        <w:jc w:val="both"/>
        <w:rPr>
          <w:b/>
          <w:bCs/>
          <w:color w:val="000000" w:themeColor="text1"/>
        </w:rPr>
      </w:pPr>
      <w:bookmarkStart w:id="11" w:name="stack-tecnológico"/>
      <w:bookmarkEnd w:id="10"/>
      <w:r w:rsidRPr="00040A7F">
        <w:rPr>
          <w:rFonts w:ascii="Arial" w:hAnsi="Arial" w:cs="Arial"/>
          <w:b/>
          <w:bCs/>
          <w:color w:val="000000" w:themeColor="text1"/>
          <w:sz w:val="22"/>
        </w:rPr>
        <w:t xml:space="preserve">3.4 Stack </w:t>
      </w:r>
      <w:proofErr w:type="spellStart"/>
      <w:r w:rsidRPr="00040A7F">
        <w:rPr>
          <w:rFonts w:ascii="Arial" w:hAnsi="Arial" w:cs="Arial"/>
          <w:b/>
          <w:bCs/>
          <w:color w:val="000000" w:themeColor="text1"/>
          <w:sz w:val="22"/>
        </w:rPr>
        <w:t>tecnológico</w:t>
      </w:r>
      <w:proofErr w:type="spellEnd"/>
    </w:p>
    <w:p w14:paraId="73EC9F49" w14:textId="77777777" w:rsidR="00086333" w:rsidRPr="00040A7F" w:rsidRDefault="00000000" w:rsidP="00040A7F">
      <w:pPr>
        <w:pStyle w:val="Compact"/>
        <w:numPr>
          <w:ilvl w:val="0"/>
          <w:numId w:val="12"/>
        </w:numPr>
        <w:jc w:val="both"/>
        <w:rPr>
          <w:color w:val="000000" w:themeColor="text1"/>
          <w:lang w:val="es-PE"/>
        </w:rPr>
      </w:pPr>
      <w:r w:rsidRPr="00040A7F">
        <w:rPr>
          <w:b/>
          <w:bCs/>
          <w:color w:val="000000" w:themeColor="text1"/>
          <w:lang w:val="es-PE"/>
        </w:rPr>
        <w:t>Almacenamiento:</w:t>
      </w:r>
      <w:r w:rsidRPr="00040A7F">
        <w:rPr>
          <w:color w:val="000000" w:themeColor="text1"/>
          <w:lang w:val="es-PE"/>
        </w:rPr>
        <w:t xml:space="preserve"> Apache Hadoop (HDFS) + Delta Lake (Parquet).</w:t>
      </w:r>
    </w:p>
    <w:p w14:paraId="57A798BF" w14:textId="77777777" w:rsidR="00086333" w:rsidRPr="00040A7F" w:rsidRDefault="00000000" w:rsidP="00040A7F">
      <w:pPr>
        <w:pStyle w:val="Compact"/>
        <w:numPr>
          <w:ilvl w:val="0"/>
          <w:numId w:val="12"/>
        </w:numPr>
        <w:jc w:val="both"/>
        <w:rPr>
          <w:color w:val="000000" w:themeColor="text1"/>
        </w:rPr>
      </w:pPr>
      <w:proofErr w:type="spellStart"/>
      <w:r w:rsidRPr="00040A7F">
        <w:rPr>
          <w:b/>
          <w:bCs/>
          <w:color w:val="000000" w:themeColor="text1"/>
        </w:rPr>
        <w:t>Procesamiento</w:t>
      </w:r>
      <w:proofErr w:type="spellEnd"/>
      <w:r w:rsidRPr="00040A7F">
        <w:rPr>
          <w:b/>
          <w:bCs/>
          <w:color w:val="000000" w:themeColor="text1"/>
        </w:rPr>
        <w:t>:</w:t>
      </w:r>
      <w:r w:rsidRPr="00040A7F">
        <w:rPr>
          <w:color w:val="000000" w:themeColor="text1"/>
        </w:rPr>
        <w:t xml:space="preserve"> </w:t>
      </w:r>
      <w:proofErr w:type="spellStart"/>
      <w:r w:rsidRPr="00040A7F">
        <w:rPr>
          <w:color w:val="000000" w:themeColor="text1"/>
        </w:rPr>
        <w:t>PySpark</w:t>
      </w:r>
      <w:proofErr w:type="spellEnd"/>
      <w:r w:rsidRPr="00040A7F">
        <w:rPr>
          <w:color w:val="000000" w:themeColor="text1"/>
        </w:rPr>
        <w:t xml:space="preserve"> y Spark SQL.</w:t>
      </w:r>
    </w:p>
    <w:p w14:paraId="539BC083" w14:textId="77777777" w:rsidR="00086333" w:rsidRPr="00040A7F" w:rsidRDefault="00000000" w:rsidP="00040A7F">
      <w:pPr>
        <w:pStyle w:val="Compact"/>
        <w:numPr>
          <w:ilvl w:val="0"/>
          <w:numId w:val="12"/>
        </w:numPr>
        <w:jc w:val="both"/>
        <w:rPr>
          <w:color w:val="000000" w:themeColor="text1"/>
        </w:rPr>
      </w:pPr>
      <w:r w:rsidRPr="00040A7F">
        <w:rPr>
          <w:b/>
          <w:bCs/>
          <w:color w:val="000000" w:themeColor="text1"/>
        </w:rPr>
        <w:t>Orquestación:</w:t>
      </w:r>
      <w:r w:rsidRPr="00040A7F">
        <w:rPr>
          <w:color w:val="000000" w:themeColor="text1"/>
        </w:rPr>
        <w:t xml:space="preserve"> Apache Airflow (DAGs).</w:t>
      </w:r>
    </w:p>
    <w:p w14:paraId="1935355D" w14:textId="77777777" w:rsidR="00086333" w:rsidRPr="00040A7F" w:rsidRDefault="00000000" w:rsidP="00040A7F">
      <w:pPr>
        <w:pStyle w:val="Compact"/>
        <w:numPr>
          <w:ilvl w:val="0"/>
          <w:numId w:val="12"/>
        </w:numPr>
        <w:jc w:val="both"/>
        <w:rPr>
          <w:color w:val="000000" w:themeColor="text1"/>
        </w:rPr>
      </w:pPr>
      <w:r w:rsidRPr="00040A7F">
        <w:rPr>
          <w:b/>
          <w:bCs/>
          <w:color w:val="000000" w:themeColor="text1"/>
        </w:rPr>
        <w:t>Metastore:</w:t>
      </w:r>
      <w:r w:rsidRPr="00040A7F">
        <w:rPr>
          <w:color w:val="000000" w:themeColor="text1"/>
        </w:rPr>
        <w:t xml:space="preserve"> HMS sobre MySQL.</w:t>
      </w:r>
    </w:p>
    <w:p w14:paraId="294CE71C" w14:textId="77777777" w:rsidR="00086333" w:rsidRPr="00040A7F" w:rsidRDefault="00000000" w:rsidP="00040A7F">
      <w:pPr>
        <w:pStyle w:val="Compact"/>
        <w:numPr>
          <w:ilvl w:val="0"/>
          <w:numId w:val="12"/>
        </w:numPr>
        <w:jc w:val="both"/>
        <w:rPr>
          <w:color w:val="000000" w:themeColor="text1"/>
          <w:lang w:val="es-PE"/>
        </w:rPr>
      </w:pPr>
      <w:r w:rsidRPr="00040A7F">
        <w:rPr>
          <w:b/>
          <w:bCs/>
          <w:color w:val="000000" w:themeColor="text1"/>
          <w:lang w:val="es-PE"/>
        </w:rPr>
        <w:t>Recursos del clúster:</w:t>
      </w:r>
      <w:r w:rsidRPr="00040A7F">
        <w:rPr>
          <w:color w:val="000000" w:themeColor="text1"/>
          <w:lang w:val="es-PE"/>
        </w:rPr>
        <w:t xml:space="preserve"> Hadoop YARN.</w:t>
      </w:r>
    </w:p>
    <w:p w14:paraId="064AEB1A" w14:textId="77777777" w:rsidR="00086333" w:rsidRPr="00040A7F" w:rsidRDefault="00000000" w:rsidP="00040A7F">
      <w:pPr>
        <w:pStyle w:val="Compact"/>
        <w:numPr>
          <w:ilvl w:val="0"/>
          <w:numId w:val="12"/>
        </w:numPr>
        <w:jc w:val="both"/>
        <w:rPr>
          <w:color w:val="000000" w:themeColor="text1"/>
        </w:rPr>
      </w:pPr>
      <w:r w:rsidRPr="00040A7F">
        <w:rPr>
          <w:b/>
          <w:bCs/>
          <w:color w:val="000000" w:themeColor="text1"/>
        </w:rPr>
        <w:t xml:space="preserve">Capa de </w:t>
      </w:r>
      <w:proofErr w:type="spellStart"/>
      <w:r w:rsidRPr="00040A7F">
        <w:rPr>
          <w:b/>
          <w:bCs/>
          <w:color w:val="000000" w:themeColor="text1"/>
        </w:rPr>
        <w:t>servicio</w:t>
      </w:r>
      <w:proofErr w:type="spellEnd"/>
      <w:r w:rsidRPr="00040A7F">
        <w:rPr>
          <w:b/>
          <w:bCs/>
          <w:color w:val="000000" w:themeColor="text1"/>
        </w:rPr>
        <w:t>:</w:t>
      </w:r>
      <w:r w:rsidRPr="00040A7F">
        <w:rPr>
          <w:color w:val="000000" w:themeColor="text1"/>
        </w:rPr>
        <w:t xml:space="preserve"> SQL Server + SSAS (modelo tabular).</w:t>
      </w:r>
    </w:p>
    <w:p w14:paraId="0329F454" w14:textId="77777777" w:rsidR="00086333" w:rsidRPr="00040A7F" w:rsidRDefault="00000000" w:rsidP="00040A7F">
      <w:pPr>
        <w:pStyle w:val="Compact"/>
        <w:numPr>
          <w:ilvl w:val="0"/>
          <w:numId w:val="12"/>
        </w:numPr>
        <w:jc w:val="both"/>
        <w:rPr>
          <w:color w:val="000000" w:themeColor="text1"/>
        </w:rPr>
      </w:pPr>
      <w:r w:rsidRPr="00040A7F">
        <w:rPr>
          <w:b/>
          <w:bCs/>
          <w:color w:val="000000" w:themeColor="text1"/>
        </w:rPr>
        <w:t>Visualización:</w:t>
      </w:r>
      <w:r w:rsidRPr="00040A7F">
        <w:rPr>
          <w:color w:val="000000" w:themeColor="text1"/>
        </w:rPr>
        <w:t xml:space="preserve"> Power BI.</w:t>
      </w:r>
    </w:p>
    <w:p w14:paraId="7B8EF09C" w14:textId="77777777" w:rsidR="00086333" w:rsidRPr="00040A7F" w:rsidRDefault="00000000" w:rsidP="00040A7F">
      <w:pPr>
        <w:pStyle w:val="Compact"/>
        <w:numPr>
          <w:ilvl w:val="0"/>
          <w:numId w:val="12"/>
        </w:numPr>
        <w:jc w:val="both"/>
        <w:rPr>
          <w:color w:val="000000" w:themeColor="text1"/>
          <w:lang w:val="pt-PT"/>
        </w:rPr>
      </w:pPr>
      <w:r w:rsidRPr="00040A7F">
        <w:rPr>
          <w:b/>
          <w:bCs/>
          <w:color w:val="000000" w:themeColor="text1"/>
          <w:lang w:val="pt-PT"/>
        </w:rPr>
        <w:lastRenderedPageBreak/>
        <w:t>Repositorio de código:</w:t>
      </w:r>
      <w:r w:rsidRPr="00040A7F">
        <w:rPr>
          <w:color w:val="000000" w:themeColor="text1"/>
          <w:lang w:val="pt-PT"/>
        </w:rPr>
        <w:t xml:space="preserve"> GitLab CGR.</w:t>
      </w:r>
    </w:p>
    <w:p w14:paraId="35B1966C" w14:textId="0AD3CFCD" w:rsidR="00086333" w:rsidRPr="00040A7F" w:rsidRDefault="007C2753" w:rsidP="00040A7F">
      <w:pPr>
        <w:pStyle w:val="Ttulo2"/>
        <w:jc w:val="both"/>
        <w:rPr>
          <w:b/>
          <w:bCs/>
          <w:color w:val="000000" w:themeColor="text1"/>
          <w:lang w:val="es-PE"/>
        </w:rPr>
      </w:pPr>
      <w:bookmarkStart w:id="12" w:name="buenas-prácticas-de-ingeniería-de-datos"/>
      <w:bookmarkEnd w:id="11"/>
      <w:r w:rsidRPr="00040A7F">
        <w:rPr>
          <w:rFonts w:ascii="Arial" w:hAnsi="Arial" w:cs="Arial"/>
          <w:b/>
          <w:bCs/>
          <w:color w:val="000000" w:themeColor="text1"/>
          <w:sz w:val="22"/>
          <w:lang w:val="es-PE"/>
        </w:rPr>
        <w:t>3.5 Buenas prácticas de ingeniería de datos</w:t>
      </w:r>
    </w:p>
    <w:p w14:paraId="78E4807A" w14:textId="77777777" w:rsidR="00086333" w:rsidRPr="00040A7F" w:rsidRDefault="00000000" w:rsidP="00040A7F">
      <w:pPr>
        <w:pStyle w:val="Compact"/>
        <w:numPr>
          <w:ilvl w:val="0"/>
          <w:numId w:val="13"/>
        </w:numPr>
        <w:jc w:val="both"/>
        <w:rPr>
          <w:color w:val="000000" w:themeColor="text1"/>
          <w:lang w:val="es-PE"/>
        </w:rPr>
      </w:pPr>
      <w:r w:rsidRPr="00040A7F">
        <w:rPr>
          <w:b/>
          <w:bCs/>
          <w:color w:val="000000" w:themeColor="text1"/>
          <w:lang w:val="es-PE"/>
        </w:rPr>
        <w:t>Idempotencia:</w:t>
      </w:r>
      <w:r w:rsidRPr="00040A7F">
        <w:rPr>
          <w:color w:val="000000" w:themeColor="text1"/>
          <w:lang w:val="es-PE"/>
        </w:rPr>
        <w:t xml:space="preserve"> procesos diseñados para </w:t>
      </w:r>
      <w:proofErr w:type="spellStart"/>
      <w:r w:rsidRPr="00040A7F">
        <w:rPr>
          <w:color w:val="000000" w:themeColor="text1"/>
          <w:lang w:val="es-PE"/>
        </w:rPr>
        <w:t>re-ejecutarse</w:t>
      </w:r>
      <w:proofErr w:type="spellEnd"/>
      <w:r w:rsidRPr="00040A7F">
        <w:rPr>
          <w:color w:val="000000" w:themeColor="text1"/>
          <w:lang w:val="es-PE"/>
        </w:rPr>
        <w:t xml:space="preserve"> sin duplicar datos.</w:t>
      </w:r>
    </w:p>
    <w:p w14:paraId="7121C0F4" w14:textId="77777777" w:rsidR="00086333" w:rsidRPr="00040A7F" w:rsidRDefault="00000000" w:rsidP="00040A7F">
      <w:pPr>
        <w:pStyle w:val="Compact"/>
        <w:numPr>
          <w:ilvl w:val="0"/>
          <w:numId w:val="13"/>
        </w:numPr>
        <w:jc w:val="both"/>
        <w:rPr>
          <w:color w:val="000000" w:themeColor="text1"/>
          <w:lang w:val="es-PE"/>
        </w:rPr>
      </w:pPr>
      <w:r w:rsidRPr="00040A7F">
        <w:rPr>
          <w:b/>
          <w:bCs/>
          <w:color w:val="000000" w:themeColor="text1"/>
          <w:lang w:val="es-PE"/>
        </w:rPr>
        <w:t>Trazabilidad:</w:t>
      </w:r>
      <w:r w:rsidRPr="00040A7F">
        <w:rPr>
          <w:color w:val="000000" w:themeColor="text1"/>
          <w:lang w:val="es-PE"/>
        </w:rPr>
        <w:t xml:space="preserve"> linaje completo de datos por capa, documentado en cada producto.</w:t>
      </w:r>
    </w:p>
    <w:p w14:paraId="36F43B90" w14:textId="77777777" w:rsidR="00086333" w:rsidRPr="00040A7F" w:rsidRDefault="00000000" w:rsidP="00040A7F">
      <w:pPr>
        <w:pStyle w:val="Compact"/>
        <w:numPr>
          <w:ilvl w:val="0"/>
          <w:numId w:val="13"/>
        </w:numPr>
        <w:jc w:val="both"/>
        <w:rPr>
          <w:color w:val="000000" w:themeColor="text1"/>
          <w:lang w:val="es-PE"/>
        </w:rPr>
      </w:pPr>
      <w:r w:rsidRPr="00040A7F">
        <w:rPr>
          <w:b/>
          <w:bCs/>
          <w:color w:val="000000" w:themeColor="text1"/>
          <w:lang w:val="es-PE"/>
        </w:rPr>
        <w:t>Calidad de dato:</w:t>
      </w:r>
      <w:r w:rsidRPr="00040A7F">
        <w:rPr>
          <w:color w:val="000000" w:themeColor="text1"/>
          <w:lang w:val="es-PE"/>
        </w:rPr>
        <w:t xml:space="preserve"> controles explícitos en cada transición Bronce → Plata → Oro.</w:t>
      </w:r>
    </w:p>
    <w:p w14:paraId="529DE4F1" w14:textId="77777777" w:rsidR="00086333" w:rsidRPr="00040A7F" w:rsidRDefault="00000000" w:rsidP="00040A7F">
      <w:pPr>
        <w:pStyle w:val="Compact"/>
        <w:numPr>
          <w:ilvl w:val="0"/>
          <w:numId w:val="13"/>
        </w:numPr>
        <w:jc w:val="both"/>
        <w:rPr>
          <w:color w:val="000000" w:themeColor="text1"/>
          <w:lang w:val="es-PE"/>
        </w:rPr>
      </w:pPr>
      <w:proofErr w:type="spellStart"/>
      <w:r w:rsidRPr="00040A7F">
        <w:rPr>
          <w:b/>
          <w:bCs/>
          <w:color w:val="000000" w:themeColor="text1"/>
          <w:lang w:val="es-PE"/>
        </w:rPr>
        <w:t>Versionamiento</w:t>
      </w:r>
      <w:proofErr w:type="spellEnd"/>
      <w:r w:rsidRPr="00040A7F">
        <w:rPr>
          <w:b/>
          <w:bCs/>
          <w:color w:val="000000" w:themeColor="text1"/>
          <w:lang w:val="es-PE"/>
        </w:rPr>
        <w:t>:</w:t>
      </w:r>
      <w:r w:rsidRPr="00040A7F">
        <w:rPr>
          <w:color w:val="000000" w:themeColor="text1"/>
          <w:lang w:val="es-PE"/>
        </w:rPr>
        <w:t xml:space="preserve"> todo código fuente en el repositorio </w:t>
      </w:r>
      <w:proofErr w:type="spellStart"/>
      <w:r w:rsidRPr="00040A7F">
        <w:rPr>
          <w:color w:val="000000" w:themeColor="text1"/>
          <w:lang w:val="es-PE"/>
        </w:rPr>
        <w:t>GitLab</w:t>
      </w:r>
      <w:proofErr w:type="spellEnd"/>
      <w:r w:rsidRPr="00040A7F">
        <w:rPr>
          <w:color w:val="000000" w:themeColor="text1"/>
          <w:lang w:val="es-PE"/>
        </w:rPr>
        <w:t xml:space="preserve"> de la CGR conforme al estándar institucional (criterio de aceptación del Anexo 02 del TDR).</w:t>
      </w:r>
    </w:p>
    <w:p w14:paraId="0E64E565" w14:textId="77777777" w:rsidR="00086333" w:rsidRPr="00040A7F" w:rsidRDefault="00000000" w:rsidP="00040A7F">
      <w:pPr>
        <w:pStyle w:val="Compact"/>
        <w:numPr>
          <w:ilvl w:val="0"/>
          <w:numId w:val="13"/>
        </w:numPr>
        <w:jc w:val="both"/>
        <w:rPr>
          <w:color w:val="000000" w:themeColor="text1"/>
          <w:lang w:val="es-PE"/>
        </w:rPr>
      </w:pPr>
      <w:r w:rsidRPr="00040A7F">
        <w:rPr>
          <w:b/>
          <w:bCs/>
          <w:color w:val="000000" w:themeColor="text1"/>
          <w:lang w:val="es-PE"/>
        </w:rPr>
        <w:t>Documentación:</w:t>
      </w:r>
      <w:r w:rsidRPr="00040A7F">
        <w:rPr>
          <w:color w:val="000000" w:themeColor="text1"/>
          <w:lang w:val="es-PE"/>
        </w:rPr>
        <w:t xml:space="preserve"> diccionario de datos, diagrama de linaje y matriz bus dimensional como entregables formales.</w:t>
      </w:r>
    </w:p>
    <w:p w14:paraId="4FC10020" w14:textId="3ED6CC7B" w:rsidR="00086333" w:rsidRPr="00040A7F" w:rsidRDefault="007C2753" w:rsidP="00040A7F">
      <w:pPr>
        <w:pStyle w:val="Ttulo2"/>
        <w:jc w:val="both"/>
        <w:rPr>
          <w:b/>
          <w:bCs/>
          <w:color w:val="000000" w:themeColor="text1"/>
        </w:rPr>
      </w:pPr>
      <w:bookmarkStart w:id="13" w:name="herramientas"/>
      <w:bookmarkEnd w:id="12"/>
      <w:r w:rsidRPr="00040A7F">
        <w:rPr>
          <w:rFonts w:ascii="Arial" w:hAnsi="Arial" w:cs="Arial"/>
          <w:b/>
          <w:bCs/>
          <w:color w:val="000000" w:themeColor="text1"/>
          <w:sz w:val="22"/>
        </w:rPr>
        <w:t xml:space="preserve">3.6 </w:t>
      </w:r>
      <w:proofErr w:type="spellStart"/>
      <w:r w:rsidRPr="00040A7F">
        <w:rPr>
          <w:rFonts w:ascii="Arial" w:hAnsi="Arial" w:cs="Arial"/>
          <w:b/>
          <w:bCs/>
          <w:color w:val="000000" w:themeColor="text1"/>
          <w:sz w:val="22"/>
        </w:rPr>
        <w:t>Herramientas</w:t>
      </w:r>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811"/>
        <w:gridCol w:w="4811"/>
      </w:tblGrid>
      <w:tr w:rsidR="00086333" w:rsidRPr="00040A7F" w14:paraId="68F78461" w14:textId="77777777" w:rsidTr="007C2753">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3A2E9A73" w14:textId="77777777" w:rsidR="00086333" w:rsidRPr="00040A7F" w:rsidRDefault="00000000" w:rsidP="00040A7F">
            <w:pPr>
              <w:pStyle w:val="Compact"/>
              <w:jc w:val="both"/>
              <w:rPr>
                <w:color w:val="000000" w:themeColor="text1"/>
              </w:rPr>
            </w:pPr>
            <w:r w:rsidRPr="00040A7F">
              <w:rPr>
                <w:color w:val="000000" w:themeColor="text1"/>
                <w:sz w:val="20"/>
              </w:rPr>
              <w:t>Herramienta</w:t>
            </w:r>
          </w:p>
        </w:tc>
        <w:tc>
          <w:tcPr>
            <w:tcW w:w="3960" w:type="dxa"/>
            <w:tcBorders>
              <w:bottom w:val="none" w:sz="0" w:space="0" w:color="auto"/>
            </w:tcBorders>
          </w:tcPr>
          <w:p w14:paraId="28E80AEA" w14:textId="77777777" w:rsidR="00086333" w:rsidRPr="00040A7F" w:rsidRDefault="00000000" w:rsidP="00040A7F">
            <w:pPr>
              <w:pStyle w:val="Compact"/>
              <w:jc w:val="both"/>
              <w:rPr>
                <w:color w:val="000000" w:themeColor="text1"/>
              </w:rPr>
            </w:pPr>
            <w:r w:rsidRPr="00040A7F">
              <w:rPr>
                <w:color w:val="000000" w:themeColor="text1"/>
                <w:sz w:val="20"/>
              </w:rPr>
              <w:t>Uso</w:t>
            </w:r>
          </w:p>
        </w:tc>
      </w:tr>
      <w:tr w:rsidR="00086333" w:rsidRPr="00F13D8C" w14:paraId="17381CEE" w14:textId="77777777" w:rsidTr="007C2753">
        <w:tc>
          <w:tcPr>
            <w:tcW w:w="3960" w:type="dxa"/>
          </w:tcPr>
          <w:p w14:paraId="7A9E611D" w14:textId="77777777" w:rsidR="00086333" w:rsidRPr="00040A7F" w:rsidRDefault="00000000" w:rsidP="00040A7F">
            <w:pPr>
              <w:pStyle w:val="Compact"/>
              <w:jc w:val="both"/>
              <w:rPr>
                <w:color w:val="000000" w:themeColor="text1"/>
              </w:rPr>
            </w:pPr>
            <w:r w:rsidRPr="00040A7F">
              <w:rPr>
                <w:color w:val="000000" w:themeColor="text1"/>
                <w:sz w:val="20"/>
              </w:rPr>
              <w:t>GitLab CGR</w:t>
            </w:r>
          </w:p>
        </w:tc>
        <w:tc>
          <w:tcPr>
            <w:tcW w:w="3960" w:type="dxa"/>
          </w:tcPr>
          <w:p w14:paraId="29009A9C" w14:textId="77777777" w:rsidR="00086333" w:rsidRPr="00040A7F" w:rsidRDefault="00000000" w:rsidP="00040A7F">
            <w:pPr>
              <w:pStyle w:val="Compact"/>
              <w:jc w:val="both"/>
              <w:rPr>
                <w:color w:val="000000" w:themeColor="text1"/>
                <w:lang w:val="es-PE"/>
              </w:rPr>
            </w:pPr>
            <w:r w:rsidRPr="00040A7F">
              <w:rPr>
                <w:color w:val="000000" w:themeColor="text1"/>
                <w:sz w:val="20"/>
                <w:lang w:val="es-PE"/>
              </w:rPr>
              <w:t>Repositorio de código fuente y control de versiones (criterio Anexo 02).</w:t>
            </w:r>
          </w:p>
        </w:tc>
      </w:tr>
      <w:tr w:rsidR="00086333" w:rsidRPr="00F13D8C" w14:paraId="530447FC" w14:textId="77777777" w:rsidTr="007C2753">
        <w:tc>
          <w:tcPr>
            <w:tcW w:w="3960" w:type="dxa"/>
          </w:tcPr>
          <w:p w14:paraId="5EBA8A29" w14:textId="77777777" w:rsidR="00086333" w:rsidRPr="00040A7F" w:rsidRDefault="00000000" w:rsidP="00040A7F">
            <w:pPr>
              <w:pStyle w:val="Compact"/>
              <w:jc w:val="both"/>
              <w:rPr>
                <w:color w:val="000000" w:themeColor="text1"/>
              </w:rPr>
            </w:pPr>
            <w:r w:rsidRPr="00040A7F">
              <w:rPr>
                <w:color w:val="000000" w:themeColor="text1"/>
                <w:sz w:val="20"/>
              </w:rPr>
              <w:t>Apache Airflow</w:t>
            </w:r>
          </w:p>
        </w:tc>
        <w:tc>
          <w:tcPr>
            <w:tcW w:w="3960" w:type="dxa"/>
          </w:tcPr>
          <w:p w14:paraId="35532D79" w14:textId="77777777" w:rsidR="00086333" w:rsidRPr="00040A7F" w:rsidRDefault="00000000" w:rsidP="00040A7F">
            <w:pPr>
              <w:pStyle w:val="Compact"/>
              <w:jc w:val="both"/>
              <w:rPr>
                <w:color w:val="000000" w:themeColor="text1"/>
                <w:lang w:val="es-PE"/>
              </w:rPr>
            </w:pPr>
            <w:r w:rsidRPr="00040A7F">
              <w:rPr>
                <w:color w:val="000000" w:themeColor="text1"/>
                <w:sz w:val="20"/>
                <w:lang w:val="es-PE"/>
              </w:rPr>
              <w:t xml:space="preserve">Orquestación de los </w:t>
            </w:r>
            <w:proofErr w:type="spellStart"/>
            <w:r w:rsidRPr="00040A7F">
              <w:rPr>
                <w:color w:val="000000" w:themeColor="text1"/>
                <w:sz w:val="20"/>
                <w:lang w:val="es-PE"/>
              </w:rPr>
              <w:t>DAGs</w:t>
            </w:r>
            <w:proofErr w:type="spellEnd"/>
            <w:r w:rsidRPr="00040A7F">
              <w:rPr>
                <w:color w:val="000000" w:themeColor="text1"/>
                <w:sz w:val="20"/>
                <w:lang w:val="es-PE"/>
              </w:rPr>
              <w:t xml:space="preserve"> ETL.</w:t>
            </w:r>
          </w:p>
        </w:tc>
      </w:tr>
      <w:tr w:rsidR="00086333" w:rsidRPr="00F13D8C" w14:paraId="17ACB0EA" w14:textId="77777777" w:rsidTr="007C2753">
        <w:tc>
          <w:tcPr>
            <w:tcW w:w="3960" w:type="dxa"/>
          </w:tcPr>
          <w:p w14:paraId="664A5DE5" w14:textId="77777777" w:rsidR="00086333" w:rsidRPr="00040A7F" w:rsidRDefault="00000000" w:rsidP="00040A7F">
            <w:pPr>
              <w:pStyle w:val="Compact"/>
              <w:jc w:val="both"/>
              <w:rPr>
                <w:color w:val="000000" w:themeColor="text1"/>
                <w:lang w:val="es-PE"/>
              </w:rPr>
            </w:pPr>
            <w:r w:rsidRPr="00040A7F">
              <w:rPr>
                <w:color w:val="000000" w:themeColor="text1"/>
                <w:sz w:val="20"/>
                <w:lang w:val="es-PE"/>
              </w:rPr>
              <w:t>IDE de desarrollo (Visual Studio Code u otro)</w:t>
            </w:r>
          </w:p>
        </w:tc>
        <w:tc>
          <w:tcPr>
            <w:tcW w:w="3960" w:type="dxa"/>
          </w:tcPr>
          <w:p w14:paraId="4E0101BE" w14:textId="77777777" w:rsidR="00086333" w:rsidRPr="00040A7F" w:rsidRDefault="00000000" w:rsidP="00040A7F">
            <w:pPr>
              <w:pStyle w:val="Compact"/>
              <w:jc w:val="both"/>
              <w:rPr>
                <w:color w:val="000000" w:themeColor="text1"/>
                <w:lang w:val="es-PE"/>
              </w:rPr>
            </w:pPr>
            <w:r w:rsidRPr="00040A7F">
              <w:rPr>
                <w:color w:val="000000" w:themeColor="text1"/>
                <w:sz w:val="20"/>
                <w:lang w:val="es-PE"/>
              </w:rPr>
              <w:t xml:space="preserve">Edición de código </w:t>
            </w:r>
            <w:proofErr w:type="spellStart"/>
            <w:r w:rsidRPr="00040A7F">
              <w:rPr>
                <w:color w:val="000000" w:themeColor="text1"/>
                <w:sz w:val="20"/>
                <w:lang w:val="es-PE"/>
              </w:rPr>
              <w:t>PySpark</w:t>
            </w:r>
            <w:proofErr w:type="spellEnd"/>
            <w:r w:rsidRPr="00040A7F">
              <w:rPr>
                <w:color w:val="000000" w:themeColor="text1"/>
                <w:sz w:val="20"/>
                <w:lang w:val="es-PE"/>
              </w:rPr>
              <w:t>/Spark SQL.</w:t>
            </w:r>
          </w:p>
        </w:tc>
      </w:tr>
      <w:tr w:rsidR="00086333" w:rsidRPr="00F13D8C" w14:paraId="3344B5C2" w14:textId="77777777" w:rsidTr="007C2753">
        <w:tc>
          <w:tcPr>
            <w:tcW w:w="3960" w:type="dxa"/>
          </w:tcPr>
          <w:p w14:paraId="570BC125" w14:textId="77777777" w:rsidR="00086333" w:rsidRPr="00040A7F" w:rsidRDefault="00000000" w:rsidP="00040A7F">
            <w:pPr>
              <w:pStyle w:val="Compact"/>
              <w:jc w:val="both"/>
              <w:rPr>
                <w:color w:val="000000" w:themeColor="text1"/>
                <w:lang w:val="es-PE"/>
              </w:rPr>
            </w:pPr>
            <w:r w:rsidRPr="00040A7F">
              <w:rPr>
                <w:color w:val="000000" w:themeColor="text1"/>
                <w:sz w:val="20"/>
                <w:lang w:val="es-PE"/>
              </w:rPr>
              <w:t>Mesa de Partes Virtual de la CGR</w:t>
            </w:r>
          </w:p>
        </w:tc>
        <w:tc>
          <w:tcPr>
            <w:tcW w:w="3960" w:type="dxa"/>
          </w:tcPr>
          <w:p w14:paraId="78FD94DC" w14:textId="77777777" w:rsidR="00086333" w:rsidRPr="00040A7F" w:rsidRDefault="00000000" w:rsidP="00040A7F">
            <w:pPr>
              <w:pStyle w:val="Compact"/>
              <w:jc w:val="both"/>
              <w:rPr>
                <w:color w:val="000000" w:themeColor="text1"/>
                <w:lang w:val="es-PE"/>
              </w:rPr>
            </w:pPr>
            <w:r w:rsidRPr="00040A7F">
              <w:rPr>
                <w:color w:val="000000" w:themeColor="text1"/>
                <w:sz w:val="20"/>
                <w:lang w:val="es-PE"/>
              </w:rPr>
              <w:t>Canal oficial de presentación de productos a la SINFA.</w:t>
            </w:r>
          </w:p>
        </w:tc>
      </w:tr>
      <w:tr w:rsidR="00086333" w:rsidRPr="00F13D8C" w14:paraId="5C141AEB" w14:textId="77777777" w:rsidTr="007C2753">
        <w:tc>
          <w:tcPr>
            <w:tcW w:w="3960" w:type="dxa"/>
          </w:tcPr>
          <w:p w14:paraId="6DFD9470" w14:textId="77777777" w:rsidR="00086333" w:rsidRPr="00040A7F" w:rsidRDefault="00000000" w:rsidP="00040A7F">
            <w:pPr>
              <w:pStyle w:val="Compact"/>
              <w:jc w:val="both"/>
              <w:rPr>
                <w:color w:val="000000" w:themeColor="text1"/>
              </w:rPr>
            </w:pPr>
            <w:r w:rsidRPr="00040A7F">
              <w:rPr>
                <w:color w:val="000000" w:themeColor="text1"/>
                <w:sz w:val="20"/>
              </w:rPr>
              <w:t xml:space="preserve">Microsoft Teams / </w:t>
            </w:r>
            <w:proofErr w:type="spellStart"/>
            <w:r w:rsidRPr="00040A7F">
              <w:rPr>
                <w:color w:val="000000" w:themeColor="text1"/>
                <w:sz w:val="20"/>
              </w:rPr>
              <w:t>correo</w:t>
            </w:r>
            <w:proofErr w:type="spellEnd"/>
            <w:r w:rsidRPr="00040A7F">
              <w:rPr>
                <w:color w:val="000000" w:themeColor="text1"/>
                <w:sz w:val="20"/>
              </w:rPr>
              <w:t xml:space="preserve"> </w:t>
            </w:r>
            <w:proofErr w:type="spellStart"/>
            <w:r w:rsidRPr="00040A7F">
              <w:rPr>
                <w:color w:val="000000" w:themeColor="text1"/>
                <w:sz w:val="20"/>
              </w:rPr>
              <w:t>institucional</w:t>
            </w:r>
            <w:proofErr w:type="spellEnd"/>
          </w:p>
        </w:tc>
        <w:tc>
          <w:tcPr>
            <w:tcW w:w="3960" w:type="dxa"/>
          </w:tcPr>
          <w:p w14:paraId="34347909" w14:textId="77777777" w:rsidR="00086333" w:rsidRPr="00040A7F" w:rsidRDefault="00000000" w:rsidP="00040A7F">
            <w:pPr>
              <w:pStyle w:val="Compact"/>
              <w:jc w:val="both"/>
              <w:rPr>
                <w:color w:val="000000" w:themeColor="text1"/>
                <w:lang w:val="es-PE"/>
              </w:rPr>
            </w:pPr>
            <w:r w:rsidRPr="00040A7F">
              <w:rPr>
                <w:color w:val="000000" w:themeColor="text1"/>
                <w:sz w:val="20"/>
                <w:lang w:val="es-PE"/>
              </w:rPr>
              <w:t>Coordinación con la SINFA y la Subgerencia de Gestión de Inversiones.</w:t>
            </w:r>
          </w:p>
        </w:tc>
      </w:tr>
      <w:tr w:rsidR="00086333" w:rsidRPr="00F13D8C" w14:paraId="7C84C075" w14:textId="77777777" w:rsidTr="007C2753">
        <w:tc>
          <w:tcPr>
            <w:tcW w:w="3960" w:type="dxa"/>
          </w:tcPr>
          <w:p w14:paraId="0A59A29C" w14:textId="77777777" w:rsidR="00086333" w:rsidRPr="00040A7F" w:rsidRDefault="00000000" w:rsidP="00040A7F">
            <w:pPr>
              <w:pStyle w:val="Compact"/>
              <w:jc w:val="both"/>
              <w:rPr>
                <w:color w:val="000000" w:themeColor="text1"/>
              </w:rPr>
            </w:pPr>
            <w:r w:rsidRPr="00040A7F">
              <w:rPr>
                <w:color w:val="000000" w:themeColor="text1"/>
                <w:sz w:val="20"/>
              </w:rPr>
              <w:t>Microsoft Office 365</w:t>
            </w:r>
          </w:p>
        </w:tc>
        <w:tc>
          <w:tcPr>
            <w:tcW w:w="3960" w:type="dxa"/>
          </w:tcPr>
          <w:p w14:paraId="2BBFEA1A" w14:textId="77777777" w:rsidR="00086333" w:rsidRPr="00040A7F" w:rsidRDefault="00000000" w:rsidP="00040A7F">
            <w:pPr>
              <w:pStyle w:val="Compact"/>
              <w:jc w:val="both"/>
              <w:rPr>
                <w:color w:val="000000" w:themeColor="text1"/>
                <w:lang w:val="es-PE"/>
              </w:rPr>
            </w:pPr>
            <w:r w:rsidRPr="00040A7F">
              <w:rPr>
                <w:color w:val="000000" w:themeColor="text1"/>
                <w:sz w:val="20"/>
                <w:lang w:val="es-PE"/>
              </w:rPr>
              <w:t>Elaboración de la documentación técnica de los productos.</w:t>
            </w:r>
          </w:p>
        </w:tc>
      </w:tr>
      <w:tr w:rsidR="00086333" w:rsidRPr="00F13D8C" w14:paraId="12AC77AB" w14:textId="77777777" w:rsidTr="007C2753">
        <w:tc>
          <w:tcPr>
            <w:tcW w:w="3960" w:type="dxa"/>
          </w:tcPr>
          <w:p w14:paraId="0BD8409E" w14:textId="77777777" w:rsidR="00086333" w:rsidRPr="00040A7F" w:rsidRDefault="00000000" w:rsidP="00040A7F">
            <w:pPr>
              <w:pStyle w:val="Compact"/>
              <w:jc w:val="both"/>
              <w:rPr>
                <w:color w:val="000000" w:themeColor="text1"/>
              </w:rPr>
            </w:pPr>
            <w:r w:rsidRPr="00040A7F">
              <w:rPr>
                <w:color w:val="000000" w:themeColor="text1"/>
                <w:sz w:val="20"/>
              </w:rPr>
              <w:t>Power BI Desktop</w:t>
            </w:r>
          </w:p>
        </w:tc>
        <w:tc>
          <w:tcPr>
            <w:tcW w:w="3960" w:type="dxa"/>
          </w:tcPr>
          <w:p w14:paraId="0233A779" w14:textId="77777777" w:rsidR="00086333" w:rsidRPr="00040A7F" w:rsidRDefault="00000000" w:rsidP="00040A7F">
            <w:pPr>
              <w:pStyle w:val="Compact"/>
              <w:jc w:val="both"/>
              <w:rPr>
                <w:color w:val="000000" w:themeColor="text1"/>
                <w:lang w:val="es-PE"/>
              </w:rPr>
            </w:pPr>
            <w:r w:rsidRPr="00040A7F">
              <w:rPr>
                <w:color w:val="000000" w:themeColor="text1"/>
                <w:sz w:val="20"/>
                <w:lang w:val="es-PE"/>
              </w:rPr>
              <w:t>Validación local de tableros previo al despliegue.</w:t>
            </w:r>
          </w:p>
        </w:tc>
      </w:tr>
    </w:tbl>
    <w:p w14:paraId="7D77A320" w14:textId="3D21012A" w:rsidR="00086333" w:rsidRPr="00040A7F" w:rsidRDefault="007C2753" w:rsidP="00040A7F">
      <w:pPr>
        <w:pStyle w:val="Ttulo2"/>
        <w:jc w:val="both"/>
        <w:rPr>
          <w:b/>
          <w:bCs/>
          <w:color w:val="000000" w:themeColor="text1"/>
        </w:rPr>
      </w:pPr>
      <w:bookmarkStart w:id="14" w:name="confidencialidad-y-seguridad"/>
      <w:bookmarkEnd w:id="13"/>
      <w:r w:rsidRPr="00040A7F">
        <w:rPr>
          <w:rFonts w:ascii="Arial" w:hAnsi="Arial" w:cs="Arial"/>
          <w:b/>
          <w:bCs/>
          <w:color w:val="000000" w:themeColor="text1"/>
          <w:sz w:val="22"/>
        </w:rPr>
        <w:t xml:space="preserve">3.7 </w:t>
      </w:r>
      <w:proofErr w:type="spellStart"/>
      <w:r w:rsidRPr="00040A7F">
        <w:rPr>
          <w:rFonts w:ascii="Arial" w:hAnsi="Arial" w:cs="Arial"/>
          <w:b/>
          <w:bCs/>
          <w:color w:val="000000" w:themeColor="text1"/>
          <w:sz w:val="22"/>
        </w:rPr>
        <w:t>Confidencialidad</w:t>
      </w:r>
      <w:proofErr w:type="spellEnd"/>
      <w:r w:rsidRPr="00040A7F">
        <w:rPr>
          <w:rFonts w:ascii="Arial" w:hAnsi="Arial" w:cs="Arial"/>
          <w:b/>
          <w:bCs/>
          <w:color w:val="000000" w:themeColor="text1"/>
          <w:sz w:val="22"/>
        </w:rPr>
        <w:t xml:space="preserve"> y </w:t>
      </w:r>
      <w:proofErr w:type="spellStart"/>
      <w:r w:rsidRPr="00040A7F">
        <w:rPr>
          <w:rFonts w:ascii="Arial" w:hAnsi="Arial" w:cs="Arial"/>
          <w:b/>
          <w:bCs/>
          <w:color w:val="000000" w:themeColor="text1"/>
          <w:sz w:val="22"/>
        </w:rPr>
        <w:t>seguridad</w:t>
      </w:r>
      <w:proofErr w:type="spellEnd"/>
    </w:p>
    <w:p w14:paraId="2A56D0C2" w14:textId="1E620A3B" w:rsidR="00A6094D" w:rsidRPr="00040A7F" w:rsidRDefault="00000000" w:rsidP="00040A7F">
      <w:pPr>
        <w:pStyle w:val="Compact"/>
        <w:numPr>
          <w:ilvl w:val="0"/>
          <w:numId w:val="14"/>
        </w:numPr>
        <w:jc w:val="both"/>
        <w:rPr>
          <w:color w:val="000000" w:themeColor="text1"/>
          <w:lang w:val="es-PE"/>
        </w:rPr>
      </w:pPr>
      <w:r w:rsidRPr="00040A7F">
        <w:rPr>
          <w:color w:val="000000" w:themeColor="text1"/>
          <w:lang w:val="es-PE"/>
        </w:rPr>
        <w:t xml:space="preserve">Acceso únicamente en </w:t>
      </w:r>
      <w:r w:rsidRPr="00040A7F">
        <w:rPr>
          <w:b/>
          <w:bCs/>
          <w:color w:val="000000" w:themeColor="text1"/>
          <w:lang w:val="es-PE"/>
        </w:rPr>
        <w:t>modo consulta</w:t>
      </w:r>
      <w:r w:rsidRPr="00040A7F">
        <w:rPr>
          <w:color w:val="000000" w:themeColor="text1"/>
          <w:lang w:val="es-PE"/>
        </w:rPr>
        <w:t xml:space="preserve"> a las bases de datos de la CGR</w:t>
      </w:r>
      <w:r w:rsidR="00A6094D" w:rsidRPr="00040A7F">
        <w:rPr>
          <w:color w:val="000000" w:themeColor="text1"/>
          <w:lang w:val="es-PE"/>
        </w:rPr>
        <w:t>.</w:t>
      </w:r>
    </w:p>
    <w:p w14:paraId="08F1466C" w14:textId="69184C69" w:rsidR="00086333" w:rsidRPr="00040A7F" w:rsidRDefault="00000000" w:rsidP="00040A7F">
      <w:pPr>
        <w:pStyle w:val="Compact"/>
        <w:numPr>
          <w:ilvl w:val="0"/>
          <w:numId w:val="14"/>
        </w:numPr>
        <w:jc w:val="both"/>
        <w:rPr>
          <w:color w:val="000000" w:themeColor="text1"/>
          <w:lang w:val="es-PE"/>
        </w:rPr>
      </w:pPr>
      <w:r w:rsidRPr="00040A7F">
        <w:rPr>
          <w:color w:val="000000" w:themeColor="text1"/>
          <w:lang w:val="es-PE"/>
        </w:rPr>
        <w:t>Cumplimiento estricto de las Políticas de Seguridad de la Información de la CGR y de los lineamientos para proveedores</w:t>
      </w:r>
      <w:r w:rsidR="002E4574" w:rsidRPr="00040A7F">
        <w:rPr>
          <w:color w:val="000000" w:themeColor="text1"/>
          <w:lang w:val="es-PE"/>
        </w:rPr>
        <w:t>.</w:t>
      </w:r>
    </w:p>
    <w:p w14:paraId="2B274087" w14:textId="77777777" w:rsidR="00086333" w:rsidRPr="00040A7F" w:rsidRDefault="00000000" w:rsidP="00040A7F">
      <w:pPr>
        <w:pStyle w:val="Compact"/>
        <w:numPr>
          <w:ilvl w:val="0"/>
          <w:numId w:val="14"/>
        </w:numPr>
        <w:jc w:val="both"/>
        <w:rPr>
          <w:color w:val="000000" w:themeColor="text1"/>
          <w:lang w:val="es-PE"/>
        </w:rPr>
      </w:pPr>
      <w:r w:rsidRPr="00040A7F">
        <w:rPr>
          <w:color w:val="000000" w:themeColor="text1"/>
          <w:lang w:val="es-PE"/>
        </w:rPr>
        <w:t>Cesión exclusiva y gratuita a la CGR de todo producto generado durante la consultoría.</w:t>
      </w:r>
    </w:p>
    <w:p w14:paraId="1BE343BA" w14:textId="47BA0460" w:rsidR="00086333" w:rsidRPr="00040A7F" w:rsidRDefault="007C2753" w:rsidP="00040A7F">
      <w:pPr>
        <w:pStyle w:val="Ttulo2"/>
        <w:jc w:val="both"/>
        <w:rPr>
          <w:b/>
          <w:bCs/>
          <w:color w:val="000000" w:themeColor="text1"/>
        </w:rPr>
      </w:pPr>
      <w:bookmarkStart w:id="15" w:name="coordinación-y-supervisión"/>
      <w:bookmarkEnd w:id="14"/>
      <w:r w:rsidRPr="00040A7F">
        <w:rPr>
          <w:rFonts w:ascii="Arial" w:hAnsi="Arial" w:cs="Arial"/>
          <w:b/>
          <w:bCs/>
          <w:color w:val="000000" w:themeColor="text1"/>
          <w:sz w:val="22"/>
        </w:rPr>
        <w:t xml:space="preserve">3.8 </w:t>
      </w:r>
      <w:proofErr w:type="spellStart"/>
      <w:r w:rsidRPr="00040A7F">
        <w:rPr>
          <w:rFonts w:ascii="Arial" w:hAnsi="Arial" w:cs="Arial"/>
          <w:b/>
          <w:bCs/>
          <w:color w:val="000000" w:themeColor="text1"/>
          <w:sz w:val="22"/>
        </w:rPr>
        <w:t>Coordinación</w:t>
      </w:r>
      <w:proofErr w:type="spellEnd"/>
      <w:r w:rsidRPr="00040A7F">
        <w:rPr>
          <w:rFonts w:ascii="Arial" w:hAnsi="Arial" w:cs="Arial"/>
          <w:b/>
          <w:bCs/>
          <w:color w:val="000000" w:themeColor="text1"/>
          <w:sz w:val="22"/>
        </w:rPr>
        <w:t xml:space="preserve"> y </w:t>
      </w:r>
      <w:proofErr w:type="spellStart"/>
      <w:r w:rsidRPr="00040A7F">
        <w:rPr>
          <w:rFonts w:ascii="Arial" w:hAnsi="Arial" w:cs="Arial"/>
          <w:b/>
          <w:bCs/>
          <w:color w:val="000000" w:themeColor="text1"/>
          <w:sz w:val="22"/>
        </w:rPr>
        <w:t>supervisión</w:t>
      </w:r>
      <w:proofErr w:type="spellEnd"/>
    </w:p>
    <w:p w14:paraId="78A9F163" w14:textId="77777777" w:rsidR="00086333" w:rsidRPr="00040A7F" w:rsidRDefault="00000000" w:rsidP="00040A7F">
      <w:pPr>
        <w:pStyle w:val="Compact"/>
        <w:numPr>
          <w:ilvl w:val="0"/>
          <w:numId w:val="15"/>
        </w:numPr>
        <w:jc w:val="both"/>
        <w:rPr>
          <w:color w:val="000000" w:themeColor="text1"/>
          <w:lang w:val="es-PE"/>
        </w:rPr>
      </w:pPr>
      <w:r w:rsidRPr="00040A7F">
        <w:rPr>
          <w:color w:val="000000" w:themeColor="text1"/>
          <w:lang w:val="es-PE"/>
        </w:rPr>
        <w:t xml:space="preserve">La </w:t>
      </w:r>
      <w:r w:rsidRPr="00040A7F">
        <w:rPr>
          <w:b/>
          <w:bCs/>
          <w:color w:val="000000" w:themeColor="text1"/>
          <w:lang w:val="es-PE"/>
        </w:rPr>
        <w:t>SINFA</w:t>
      </w:r>
      <w:r w:rsidRPr="00040A7F">
        <w:rPr>
          <w:color w:val="000000" w:themeColor="text1"/>
          <w:lang w:val="es-PE"/>
        </w:rPr>
        <w:t xml:space="preserve">, como Unidad Orgánica </w:t>
      </w:r>
      <w:proofErr w:type="gramStart"/>
      <w:r w:rsidRPr="00040A7F">
        <w:rPr>
          <w:color w:val="000000" w:themeColor="text1"/>
          <w:lang w:val="es-PE"/>
        </w:rPr>
        <w:t>Responsable</w:t>
      </w:r>
      <w:proofErr w:type="gramEnd"/>
      <w:r w:rsidRPr="00040A7F">
        <w:rPr>
          <w:color w:val="000000" w:themeColor="text1"/>
          <w:lang w:val="es-PE"/>
        </w:rPr>
        <w:t xml:space="preserve"> (UOR), establece los canales de coordinación, valida los entregables y otorga la conformidad de los productos.</w:t>
      </w:r>
    </w:p>
    <w:p w14:paraId="2A9E535C" w14:textId="77777777" w:rsidR="00086333" w:rsidRPr="00040A7F" w:rsidRDefault="00000000" w:rsidP="00040A7F">
      <w:pPr>
        <w:pStyle w:val="Compact"/>
        <w:numPr>
          <w:ilvl w:val="0"/>
          <w:numId w:val="15"/>
        </w:numPr>
        <w:jc w:val="both"/>
        <w:rPr>
          <w:color w:val="000000" w:themeColor="text1"/>
          <w:lang w:val="es-PE"/>
        </w:rPr>
      </w:pPr>
      <w:r w:rsidRPr="00040A7F">
        <w:rPr>
          <w:color w:val="000000" w:themeColor="text1"/>
          <w:lang w:val="es-PE"/>
        </w:rPr>
        <w:t xml:space="preserve">La </w:t>
      </w:r>
      <w:r w:rsidRPr="00040A7F">
        <w:rPr>
          <w:b/>
          <w:bCs/>
          <w:color w:val="000000" w:themeColor="text1"/>
          <w:lang w:val="es-PE"/>
        </w:rPr>
        <w:t>Subgerencia de Gestión de Inversiones</w:t>
      </w:r>
      <w:r w:rsidRPr="00040A7F">
        <w:rPr>
          <w:color w:val="000000" w:themeColor="text1"/>
          <w:lang w:val="es-PE"/>
        </w:rPr>
        <w:t xml:space="preserve"> recibe copia de las entregas presentadas a través de la Mesa de Partes Virtual de la CGR.</w:t>
      </w:r>
    </w:p>
    <w:p w14:paraId="16F0B595" w14:textId="77777777" w:rsidR="00086333" w:rsidRPr="00040A7F" w:rsidRDefault="00000000" w:rsidP="00040A7F">
      <w:pPr>
        <w:pStyle w:val="Compact"/>
        <w:numPr>
          <w:ilvl w:val="0"/>
          <w:numId w:val="15"/>
        </w:numPr>
        <w:jc w:val="both"/>
        <w:rPr>
          <w:color w:val="000000" w:themeColor="text1"/>
          <w:lang w:val="es-PE"/>
        </w:rPr>
      </w:pPr>
      <w:r w:rsidRPr="00040A7F">
        <w:rPr>
          <w:color w:val="000000" w:themeColor="text1"/>
          <w:lang w:val="es-PE"/>
        </w:rPr>
        <w:t xml:space="preserve">Los plazos de revisión y subsanación se rigen por el numeral 8 del TDR: hasta </w:t>
      </w:r>
      <w:r w:rsidRPr="00040A7F">
        <w:rPr>
          <w:b/>
          <w:bCs/>
          <w:color w:val="000000" w:themeColor="text1"/>
          <w:lang w:val="es-PE"/>
        </w:rPr>
        <w:t>5 días calendario</w:t>
      </w:r>
      <w:r w:rsidRPr="00040A7F">
        <w:rPr>
          <w:color w:val="000000" w:themeColor="text1"/>
          <w:lang w:val="es-PE"/>
        </w:rPr>
        <w:t xml:space="preserve"> para la conformidad u observación por parte de la UOR; hasta </w:t>
      </w:r>
      <w:r w:rsidRPr="00040A7F">
        <w:rPr>
          <w:b/>
          <w:bCs/>
          <w:color w:val="000000" w:themeColor="text1"/>
          <w:lang w:val="es-PE"/>
        </w:rPr>
        <w:t>3 días calendario</w:t>
      </w:r>
      <w:r w:rsidRPr="00040A7F">
        <w:rPr>
          <w:color w:val="000000" w:themeColor="text1"/>
          <w:lang w:val="es-PE"/>
        </w:rPr>
        <w:t xml:space="preserve"> para el levantamiento de observaciones por mi parte; hasta </w:t>
      </w:r>
      <w:r w:rsidRPr="00040A7F">
        <w:rPr>
          <w:b/>
          <w:bCs/>
          <w:color w:val="000000" w:themeColor="text1"/>
          <w:lang w:val="es-PE"/>
        </w:rPr>
        <w:t>2 oportunidades</w:t>
      </w:r>
      <w:r w:rsidRPr="00040A7F">
        <w:rPr>
          <w:color w:val="000000" w:themeColor="text1"/>
          <w:lang w:val="es-PE"/>
        </w:rPr>
        <w:t xml:space="preserve"> de subsanación.</w:t>
      </w:r>
    </w:p>
    <w:p w14:paraId="7149A8A7" w14:textId="1FBCDC40" w:rsidR="00086333" w:rsidRPr="00040A7F" w:rsidRDefault="007C2753">
      <w:pPr>
        <w:pStyle w:val="Ttulo1"/>
        <w:rPr>
          <w:b/>
          <w:bCs/>
          <w:color w:val="000000" w:themeColor="text1"/>
          <w:lang w:val="es-PE"/>
        </w:rPr>
      </w:pPr>
      <w:bookmarkStart w:id="16" w:name="productos-a-alcanzar"/>
      <w:bookmarkEnd w:id="7"/>
      <w:bookmarkEnd w:id="15"/>
      <w:r w:rsidRPr="00040A7F">
        <w:rPr>
          <w:rFonts w:ascii="Arial" w:hAnsi="Arial" w:cs="Arial"/>
          <w:b/>
          <w:bCs/>
          <w:color w:val="000000" w:themeColor="text1"/>
          <w:sz w:val="22"/>
          <w:lang w:val="es-PE"/>
        </w:rPr>
        <w:t>4. Productos a alcanzar</w:t>
      </w:r>
    </w:p>
    <w:p w14:paraId="31D80EF2" w14:textId="77777777" w:rsidR="00086333" w:rsidRPr="00040A7F" w:rsidRDefault="00000000" w:rsidP="00040A7F">
      <w:pPr>
        <w:pStyle w:val="FirstParagraph"/>
        <w:jc w:val="both"/>
        <w:rPr>
          <w:color w:val="000000" w:themeColor="text1"/>
          <w:lang w:val="es-PE"/>
        </w:rPr>
      </w:pPr>
      <w:r w:rsidRPr="00040A7F">
        <w:rPr>
          <w:color w:val="000000" w:themeColor="text1"/>
          <w:lang w:val="es-PE"/>
        </w:rPr>
        <w:t xml:space="preserve">La consultoría comprende la elaboración y entrega de </w:t>
      </w:r>
      <w:r w:rsidRPr="00040A7F">
        <w:rPr>
          <w:b/>
          <w:bCs/>
          <w:color w:val="000000" w:themeColor="text1"/>
          <w:lang w:val="es-PE"/>
        </w:rPr>
        <w:t>nueve (9) productos</w:t>
      </w:r>
      <w:r w:rsidRPr="00040A7F">
        <w:rPr>
          <w:color w:val="000000" w:themeColor="text1"/>
          <w:lang w:val="es-PE"/>
        </w:rPr>
        <w:t xml:space="preserve"> secuenciales que cubren los tres casos atípicos prioritarios identificados por la SINFA. La siguiente tabla resume </w:t>
      </w:r>
      <w:r w:rsidRPr="00040A7F">
        <w:rPr>
          <w:color w:val="000000" w:themeColor="text1"/>
          <w:lang w:val="es-PE"/>
        </w:rPr>
        <w:lastRenderedPageBreak/>
        <w:t>el alcance global; en las fichas posteriores detallo el contenido literal de cada producto conforme al numeral 7 del TDR.</w:t>
      </w:r>
    </w:p>
    <w:p w14:paraId="48C2328E" w14:textId="77777777" w:rsidR="00086333" w:rsidRPr="00040A7F" w:rsidRDefault="00000000" w:rsidP="00040A7F">
      <w:pPr>
        <w:pStyle w:val="Textodebloque"/>
        <w:jc w:val="both"/>
        <w:rPr>
          <w:color w:val="000000" w:themeColor="text1"/>
          <w:lang w:val="es-PE"/>
        </w:rPr>
      </w:pPr>
      <w:r w:rsidRPr="00040A7F">
        <w:rPr>
          <w:b/>
          <w:bCs/>
          <w:color w:val="000000" w:themeColor="text1"/>
          <w:lang w:val="es-PE"/>
        </w:rPr>
        <w:t>Nota:</w:t>
      </w:r>
      <w:r w:rsidRPr="00040A7F">
        <w:rPr>
          <w:color w:val="000000" w:themeColor="text1"/>
          <w:lang w:val="es-PE"/>
        </w:rPr>
        <w:t xml:space="preserve"> El contenido específico de cada producto descrito en esta sección corresponde al alcance establecido en el numeral 7 del TDR. Dicho alcance podrá ser precisado o ajustado durante la ejecución del servicio, conforme a las directivas que emita la SINFA en su calidad de Unidad Orgánica </w:t>
      </w:r>
      <w:proofErr w:type="gramStart"/>
      <w:r w:rsidRPr="00040A7F">
        <w:rPr>
          <w:color w:val="000000" w:themeColor="text1"/>
          <w:lang w:val="es-PE"/>
        </w:rPr>
        <w:t>Responsable</w:t>
      </w:r>
      <w:proofErr w:type="gramEnd"/>
      <w:r w:rsidRPr="00040A7F">
        <w:rPr>
          <w:color w:val="000000" w:themeColor="text1"/>
          <w:lang w:val="es-PE"/>
        </w:rPr>
        <w:t>, la GTIGD o las instancias superiores de la CGR, sin que ello implique modificación del número total de productos, los plazos ni el monto contractual.</w:t>
      </w:r>
    </w:p>
    <w:p w14:paraId="5D1A46DA" w14:textId="71E73F57" w:rsidR="00086333" w:rsidRPr="00040A7F" w:rsidRDefault="00A6094D">
      <w:pPr>
        <w:pStyle w:val="Ttulo2"/>
        <w:rPr>
          <w:b/>
          <w:bCs/>
          <w:color w:val="000000" w:themeColor="text1"/>
        </w:rPr>
      </w:pPr>
      <w:bookmarkStart w:id="17" w:name="cuadro-resumen"/>
      <w:r w:rsidRPr="00040A7F">
        <w:rPr>
          <w:rFonts w:ascii="Arial" w:hAnsi="Arial" w:cs="Arial"/>
          <w:b/>
          <w:bCs/>
          <w:color w:val="000000" w:themeColor="text1"/>
          <w:sz w:val="22"/>
        </w:rPr>
        <w:t xml:space="preserve">4.1 Cuadro </w:t>
      </w:r>
      <w:proofErr w:type="spellStart"/>
      <w:r w:rsidRPr="00040A7F">
        <w:rPr>
          <w:rFonts w:ascii="Arial" w:hAnsi="Arial" w:cs="Arial"/>
          <w:b/>
          <w:bCs/>
          <w:color w:val="000000" w:themeColor="text1"/>
          <w:sz w:val="22"/>
        </w:rPr>
        <w:t>resumen</w:t>
      </w:r>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03"/>
        <w:gridCol w:w="1603"/>
        <w:gridCol w:w="1604"/>
        <w:gridCol w:w="1604"/>
        <w:gridCol w:w="1604"/>
        <w:gridCol w:w="1604"/>
      </w:tblGrid>
      <w:tr w:rsidR="00086333" w:rsidRPr="00040A7F" w14:paraId="6674DBFB" w14:textId="77777777" w:rsidTr="00A6094D">
        <w:trPr>
          <w:cnfStyle w:val="100000000000" w:firstRow="1" w:lastRow="0" w:firstColumn="0" w:lastColumn="0" w:oddVBand="0" w:evenVBand="0" w:oddHBand="0" w:evenHBand="0" w:firstRowFirstColumn="0" w:firstRowLastColumn="0" w:lastRowFirstColumn="0" w:lastRowLastColumn="0"/>
          <w:tblHeader/>
        </w:trPr>
        <w:tc>
          <w:tcPr>
            <w:tcW w:w="1320" w:type="dxa"/>
            <w:tcBorders>
              <w:bottom w:val="none" w:sz="0" w:space="0" w:color="auto"/>
            </w:tcBorders>
          </w:tcPr>
          <w:p w14:paraId="541D0E28" w14:textId="77777777" w:rsidR="00086333" w:rsidRPr="00040A7F" w:rsidRDefault="00000000">
            <w:pPr>
              <w:pStyle w:val="Compact"/>
              <w:rPr>
                <w:b/>
                <w:bCs/>
                <w:color w:val="000000" w:themeColor="text1"/>
              </w:rPr>
            </w:pPr>
            <w:r w:rsidRPr="00040A7F">
              <w:rPr>
                <w:b/>
                <w:bCs/>
                <w:color w:val="000000" w:themeColor="text1"/>
                <w:sz w:val="20"/>
              </w:rPr>
              <w:t>N°</w:t>
            </w:r>
          </w:p>
        </w:tc>
        <w:tc>
          <w:tcPr>
            <w:tcW w:w="1320" w:type="dxa"/>
            <w:tcBorders>
              <w:bottom w:val="none" w:sz="0" w:space="0" w:color="auto"/>
            </w:tcBorders>
          </w:tcPr>
          <w:p w14:paraId="79B5031F" w14:textId="77777777" w:rsidR="00086333" w:rsidRPr="00040A7F" w:rsidRDefault="00000000">
            <w:pPr>
              <w:pStyle w:val="Compact"/>
              <w:rPr>
                <w:b/>
                <w:bCs/>
                <w:color w:val="000000" w:themeColor="text1"/>
              </w:rPr>
            </w:pPr>
            <w:r w:rsidRPr="00040A7F">
              <w:rPr>
                <w:b/>
                <w:bCs/>
                <w:color w:val="000000" w:themeColor="text1"/>
                <w:sz w:val="20"/>
              </w:rPr>
              <w:t>Producto</w:t>
            </w:r>
          </w:p>
        </w:tc>
        <w:tc>
          <w:tcPr>
            <w:tcW w:w="1320" w:type="dxa"/>
            <w:tcBorders>
              <w:bottom w:val="none" w:sz="0" w:space="0" w:color="auto"/>
            </w:tcBorders>
          </w:tcPr>
          <w:p w14:paraId="3045C05D" w14:textId="77777777" w:rsidR="00086333" w:rsidRPr="00040A7F" w:rsidRDefault="00000000">
            <w:pPr>
              <w:pStyle w:val="Compact"/>
              <w:rPr>
                <w:b/>
                <w:bCs/>
                <w:color w:val="000000" w:themeColor="text1"/>
              </w:rPr>
            </w:pPr>
            <w:r w:rsidRPr="00040A7F">
              <w:rPr>
                <w:b/>
                <w:bCs/>
                <w:color w:val="000000" w:themeColor="text1"/>
                <w:sz w:val="20"/>
              </w:rPr>
              <w:t>Caso atípico</w:t>
            </w:r>
          </w:p>
        </w:tc>
        <w:tc>
          <w:tcPr>
            <w:tcW w:w="1320" w:type="dxa"/>
            <w:tcBorders>
              <w:bottom w:val="none" w:sz="0" w:space="0" w:color="auto"/>
            </w:tcBorders>
          </w:tcPr>
          <w:p w14:paraId="7EF16C40" w14:textId="77777777" w:rsidR="00086333" w:rsidRPr="00040A7F" w:rsidRDefault="00000000">
            <w:pPr>
              <w:pStyle w:val="Compact"/>
              <w:rPr>
                <w:b/>
                <w:bCs/>
                <w:color w:val="000000" w:themeColor="text1"/>
              </w:rPr>
            </w:pPr>
            <w:r w:rsidRPr="00040A7F">
              <w:rPr>
                <w:b/>
                <w:bCs/>
                <w:color w:val="000000" w:themeColor="text1"/>
                <w:sz w:val="20"/>
              </w:rPr>
              <w:t>Fuentes principales</w:t>
            </w:r>
          </w:p>
        </w:tc>
        <w:tc>
          <w:tcPr>
            <w:tcW w:w="1320" w:type="dxa"/>
            <w:tcBorders>
              <w:bottom w:val="none" w:sz="0" w:space="0" w:color="auto"/>
            </w:tcBorders>
          </w:tcPr>
          <w:p w14:paraId="0ED2C37F" w14:textId="77777777" w:rsidR="00086333" w:rsidRPr="00040A7F" w:rsidRDefault="00000000">
            <w:pPr>
              <w:pStyle w:val="Compact"/>
              <w:rPr>
                <w:b/>
                <w:bCs/>
                <w:color w:val="000000" w:themeColor="text1"/>
              </w:rPr>
            </w:pPr>
            <w:r w:rsidRPr="00040A7F">
              <w:rPr>
                <w:b/>
                <w:bCs/>
                <w:color w:val="000000" w:themeColor="text1"/>
                <w:sz w:val="20"/>
              </w:rPr>
              <w:t>Plazo (días)</w:t>
            </w:r>
          </w:p>
        </w:tc>
        <w:tc>
          <w:tcPr>
            <w:tcW w:w="1320" w:type="dxa"/>
            <w:tcBorders>
              <w:bottom w:val="none" w:sz="0" w:space="0" w:color="auto"/>
            </w:tcBorders>
          </w:tcPr>
          <w:p w14:paraId="46A29682" w14:textId="77777777" w:rsidR="00086333" w:rsidRPr="00040A7F" w:rsidRDefault="00000000">
            <w:pPr>
              <w:pStyle w:val="Compact"/>
              <w:rPr>
                <w:b/>
                <w:bCs/>
                <w:color w:val="000000" w:themeColor="text1"/>
              </w:rPr>
            </w:pPr>
            <w:r w:rsidRPr="00040A7F">
              <w:rPr>
                <w:b/>
                <w:bCs/>
                <w:color w:val="000000" w:themeColor="text1"/>
                <w:sz w:val="20"/>
              </w:rPr>
              <w:t>Fecha límite</w:t>
            </w:r>
          </w:p>
        </w:tc>
      </w:tr>
      <w:tr w:rsidR="00086333" w:rsidRPr="00040A7F" w14:paraId="74711EA6" w14:textId="77777777" w:rsidTr="00A6094D">
        <w:tc>
          <w:tcPr>
            <w:tcW w:w="1320" w:type="dxa"/>
          </w:tcPr>
          <w:p w14:paraId="2C281576" w14:textId="77777777" w:rsidR="00086333" w:rsidRPr="00040A7F" w:rsidRDefault="00000000">
            <w:pPr>
              <w:pStyle w:val="Compact"/>
              <w:rPr>
                <w:color w:val="000000" w:themeColor="text1"/>
              </w:rPr>
            </w:pPr>
            <w:r w:rsidRPr="00040A7F">
              <w:rPr>
                <w:color w:val="000000" w:themeColor="text1"/>
                <w:sz w:val="20"/>
              </w:rPr>
              <w:t>1</w:t>
            </w:r>
          </w:p>
        </w:tc>
        <w:tc>
          <w:tcPr>
            <w:tcW w:w="1320" w:type="dxa"/>
          </w:tcPr>
          <w:p w14:paraId="18CC0B37" w14:textId="77777777" w:rsidR="00086333" w:rsidRPr="00040A7F" w:rsidRDefault="00000000">
            <w:pPr>
              <w:pStyle w:val="Compact"/>
              <w:rPr>
                <w:color w:val="000000" w:themeColor="text1"/>
              </w:rPr>
            </w:pPr>
            <w:r w:rsidRPr="00040A7F">
              <w:rPr>
                <w:color w:val="000000" w:themeColor="text1"/>
                <w:sz w:val="20"/>
              </w:rPr>
              <w:t>Plan de Trabajo</w:t>
            </w:r>
          </w:p>
        </w:tc>
        <w:tc>
          <w:tcPr>
            <w:tcW w:w="1320" w:type="dxa"/>
          </w:tcPr>
          <w:p w14:paraId="66D6EB0F" w14:textId="77777777" w:rsidR="00086333" w:rsidRPr="00040A7F" w:rsidRDefault="00000000">
            <w:pPr>
              <w:pStyle w:val="Compact"/>
              <w:rPr>
                <w:color w:val="000000" w:themeColor="text1"/>
              </w:rPr>
            </w:pPr>
            <w:r w:rsidRPr="00040A7F">
              <w:rPr>
                <w:color w:val="000000" w:themeColor="text1"/>
                <w:sz w:val="20"/>
              </w:rPr>
              <w:t>—</w:t>
            </w:r>
          </w:p>
        </w:tc>
        <w:tc>
          <w:tcPr>
            <w:tcW w:w="1320" w:type="dxa"/>
          </w:tcPr>
          <w:p w14:paraId="5E04937C" w14:textId="77777777" w:rsidR="00086333" w:rsidRPr="00040A7F" w:rsidRDefault="00000000">
            <w:pPr>
              <w:pStyle w:val="Compact"/>
              <w:rPr>
                <w:color w:val="000000" w:themeColor="text1"/>
              </w:rPr>
            </w:pPr>
            <w:r w:rsidRPr="00040A7F">
              <w:rPr>
                <w:color w:val="000000" w:themeColor="text1"/>
                <w:sz w:val="20"/>
              </w:rPr>
              <w:t>—</w:t>
            </w:r>
          </w:p>
        </w:tc>
        <w:tc>
          <w:tcPr>
            <w:tcW w:w="1320" w:type="dxa"/>
          </w:tcPr>
          <w:p w14:paraId="709AF19B" w14:textId="77777777" w:rsidR="00086333" w:rsidRPr="00040A7F" w:rsidRDefault="00000000">
            <w:pPr>
              <w:pStyle w:val="Compact"/>
              <w:rPr>
                <w:color w:val="000000" w:themeColor="text1"/>
              </w:rPr>
            </w:pPr>
            <w:r w:rsidRPr="00040A7F">
              <w:rPr>
                <w:color w:val="000000" w:themeColor="text1"/>
                <w:sz w:val="20"/>
              </w:rPr>
              <w:t>7</w:t>
            </w:r>
          </w:p>
        </w:tc>
        <w:tc>
          <w:tcPr>
            <w:tcW w:w="1320" w:type="dxa"/>
          </w:tcPr>
          <w:p w14:paraId="0333C74A" w14:textId="77777777" w:rsidR="00086333" w:rsidRPr="00040A7F" w:rsidRDefault="00000000">
            <w:pPr>
              <w:pStyle w:val="Compact"/>
              <w:rPr>
                <w:color w:val="000000" w:themeColor="text1"/>
              </w:rPr>
            </w:pPr>
            <w:r w:rsidRPr="00040A7F">
              <w:rPr>
                <w:color w:val="000000" w:themeColor="text1"/>
                <w:sz w:val="20"/>
              </w:rPr>
              <w:t>05-05-2026</w:t>
            </w:r>
          </w:p>
        </w:tc>
      </w:tr>
      <w:tr w:rsidR="00086333" w:rsidRPr="00040A7F" w14:paraId="1BB4FD7F" w14:textId="77777777" w:rsidTr="00A6094D">
        <w:tc>
          <w:tcPr>
            <w:tcW w:w="1320" w:type="dxa"/>
          </w:tcPr>
          <w:p w14:paraId="32B1AC10" w14:textId="77777777" w:rsidR="00086333" w:rsidRPr="00040A7F" w:rsidRDefault="00000000">
            <w:pPr>
              <w:pStyle w:val="Compact"/>
              <w:rPr>
                <w:color w:val="000000" w:themeColor="text1"/>
              </w:rPr>
            </w:pPr>
            <w:r w:rsidRPr="00040A7F">
              <w:rPr>
                <w:color w:val="000000" w:themeColor="text1"/>
                <w:sz w:val="20"/>
              </w:rPr>
              <w:t>2</w:t>
            </w:r>
          </w:p>
        </w:tc>
        <w:tc>
          <w:tcPr>
            <w:tcW w:w="1320" w:type="dxa"/>
          </w:tcPr>
          <w:p w14:paraId="65229FA0" w14:textId="77777777" w:rsidR="00086333" w:rsidRPr="00040A7F" w:rsidRDefault="00000000">
            <w:pPr>
              <w:pStyle w:val="Compact"/>
              <w:rPr>
                <w:color w:val="000000" w:themeColor="text1"/>
              </w:rPr>
            </w:pPr>
            <w:r w:rsidRPr="00040A7F">
              <w:rPr>
                <w:color w:val="000000" w:themeColor="text1"/>
                <w:sz w:val="20"/>
              </w:rPr>
              <w:t>Caso 1 — Ingesta inicial</w:t>
            </w:r>
          </w:p>
        </w:tc>
        <w:tc>
          <w:tcPr>
            <w:tcW w:w="1320" w:type="dxa"/>
          </w:tcPr>
          <w:p w14:paraId="7C52B7B4" w14:textId="77777777" w:rsidR="00086333" w:rsidRPr="00040A7F" w:rsidRDefault="00000000">
            <w:pPr>
              <w:pStyle w:val="Compact"/>
              <w:rPr>
                <w:color w:val="000000" w:themeColor="text1"/>
                <w:lang w:val="es-PE"/>
              </w:rPr>
            </w:pPr>
            <w:r w:rsidRPr="00040A7F">
              <w:rPr>
                <w:color w:val="000000" w:themeColor="text1"/>
                <w:sz w:val="20"/>
                <w:lang w:val="es-PE"/>
              </w:rPr>
              <w:t>Ausencia del ingeniero residente y/o supervisor</w:t>
            </w:r>
          </w:p>
        </w:tc>
        <w:tc>
          <w:tcPr>
            <w:tcW w:w="1320" w:type="dxa"/>
          </w:tcPr>
          <w:p w14:paraId="0C5E7AE4" w14:textId="77777777" w:rsidR="00086333" w:rsidRPr="00040A7F" w:rsidRDefault="00000000">
            <w:pPr>
              <w:pStyle w:val="Compact"/>
              <w:rPr>
                <w:color w:val="000000" w:themeColor="text1"/>
              </w:rPr>
            </w:pPr>
            <w:r w:rsidRPr="00040A7F">
              <w:rPr>
                <w:color w:val="000000" w:themeColor="text1"/>
                <w:sz w:val="20"/>
              </w:rPr>
              <w:t>SSI, INFOBRAS</w:t>
            </w:r>
          </w:p>
        </w:tc>
        <w:tc>
          <w:tcPr>
            <w:tcW w:w="1320" w:type="dxa"/>
          </w:tcPr>
          <w:p w14:paraId="1F9D321B" w14:textId="77777777" w:rsidR="00086333" w:rsidRPr="00040A7F" w:rsidRDefault="00000000">
            <w:pPr>
              <w:pStyle w:val="Compact"/>
              <w:rPr>
                <w:color w:val="000000" w:themeColor="text1"/>
              </w:rPr>
            </w:pPr>
            <w:r w:rsidRPr="00040A7F">
              <w:rPr>
                <w:color w:val="000000" w:themeColor="text1"/>
                <w:sz w:val="20"/>
              </w:rPr>
              <w:t>30</w:t>
            </w:r>
          </w:p>
        </w:tc>
        <w:tc>
          <w:tcPr>
            <w:tcW w:w="1320" w:type="dxa"/>
          </w:tcPr>
          <w:p w14:paraId="6C97EEE7" w14:textId="77777777" w:rsidR="00086333" w:rsidRPr="00040A7F" w:rsidRDefault="00000000">
            <w:pPr>
              <w:pStyle w:val="Compact"/>
              <w:rPr>
                <w:color w:val="000000" w:themeColor="text1"/>
              </w:rPr>
            </w:pPr>
            <w:r w:rsidRPr="00040A7F">
              <w:rPr>
                <w:color w:val="000000" w:themeColor="text1"/>
                <w:sz w:val="20"/>
              </w:rPr>
              <w:t>28-05-2026</w:t>
            </w:r>
          </w:p>
        </w:tc>
      </w:tr>
      <w:tr w:rsidR="00086333" w:rsidRPr="00040A7F" w14:paraId="52A3FA1B" w14:textId="77777777" w:rsidTr="00A6094D">
        <w:tc>
          <w:tcPr>
            <w:tcW w:w="1320" w:type="dxa"/>
          </w:tcPr>
          <w:p w14:paraId="096DA212" w14:textId="77777777" w:rsidR="00086333" w:rsidRPr="00040A7F" w:rsidRDefault="00000000">
            <w:pPr>
              <w:pStyle w:val="Compact"/>
              <w:rPr>
                <w:color w:val="000000" w:themeColor="text1"/>
              </w:rPr>
            </w:pPr>
            <w:r w:rsidRPr="00040A7F">
              <w:rPr>
                <w:color w:val="000000" w:themeColor="text1"/>
                <w:sz w:val="20"/>
              </w:rPr>
              <w:t>3</w:t>
            </w:r>
          </w:p>
        </w:tc>
        <w:tc>
          <w:tcPr>
            <w:tcW w:w="1320" w:type="dxa"/>
          </w:tcPr>
          <w:p w14:paraId="4DEF311B" w14:textId="77777777" w:rsidR="00086333" w:rsidRPr="00040A7F" w:rsidRDefault="00000000">
            <w:pPr>
              <w:pStyle w:val="Compact"/>
              <w:rPr>
                <w:color w:val="000000" w:themeColor="text1"/>
                <w:lang w:val="es-PE"/>
              </w:rPr>
            </w:pPr>
            <w:r w:rsidRPr="00040A7F">
              <w:rPr>
                <w:color w:val="000000" w:themeColor="text1"/>
                <w:sz w:val="20"/>
                <w:lang w:val="es-PE"/>
              </w:rPr>
              <w:t>Caso 1 — Fuentes complementarias y linaje</w:t>
            </w:r>
          </w:p>
        </w:tc>
        <w:tc>
          <w:tcPr>
            <w:tcW w:w="1320" w:type="dxa"/>
          </w:tcPr>
          <w:p w14:paraId="6C3BA4DC" w14:textId="77777777" w:rsidR="00086333" w:rsidRPr="00040A7F" w:rsidRDefault="00000000">
            <w:pPr>
              <w:pStyle w:val="Compact"/>
              <w:rPr>
                <w:color w:val="000000" w:themeColor="text1"/>
                <w:lang w:val="es-PE"/>
              </w:rPr>
            </w:pPr>
            <w:r w:rsidRPr="00040A7F">
              <w:rPr>
                <w:color w:val="000000" w:themeColor="text1"/>
                <w:sz w:val="20"/>
                <w:lang w:val="es-PE"/>
              </w:rPr>
              <w:t>Ausencia del ingeniero residente y/o supervisor</w:t>
            </w:r>
          </w:p>
        </w:tc>
        <w:tc>
          <w:tcPr>
            <w:tcW w:w="1320" w:type="dxa"/>
          </w:tcPr>
          <w:p w14:paraId="473073C6" w14:textId="77777777" w:rsidR="00086333" w:rsidRPr="00040A7F" w:rsidRDefault="00000000">
            <w:pPr>
              <w:pStyle w:val="Compact"/>
              <w:rPr>
                <w:color w:val="000000" w:themeColor="text1"/>
              </w:rPr>
            </w:pPr>
            <w:r w:rsidRPr="00040A7F">
              <w:rPr>
                <w:color w:val="000000" w:themeColor="text1"/>
                <w:sz w:val="20"/>
              </w:rPr>
              <w:t>MEF Inversiones, SIAF, MEF_ANDAT</w:t>
            </w:r>
          </w:p>
        </w:tc>
        <w:tc>
          <w:tcPr>
            <w:tcW w:w="1320" w:type="dxa"/>
          </w:tcPr>
          <w:p w14:paraId="28D6437B" w14:textId="77777777" w:rsidR="00086333" w:rsidRPr="00040A7F" w:rsidRDefault="00000000">
            <w:pPr>
              <w:pStyle w:val="Compact"/>
              <w:rPr>
                <w:color w:val="000000" w:themeColor="text1"/>
              </w:rPr>
            </w:pPr>
            <w:r w:rsidRPr="00040A7F">
              <w:rPr>
                <w:color w:val="000000" w:themeColor="text1"/>
                <w:sz w:val="20"/>
              </w:rPr>
              <w:t>60</w:t>
            </w:r>
          </w:p>
        </w:tc>
        <w:tc>
          <w:tcPr>
            <w:tcW w:w="1320" w:type="dxa"/>
          </w:tcPr>
          <w:p w14:paraId="3EE78346" w14:textId="77777777" w:rsidR="00086333" w:rsidRPr="00040A7F" w:rsidRDefault="00000000">
            <w:pPr>
              <w:pStyle w:val="Compact"/>
              <w:rPr>
                <w:color w:val="000000" w:themeColor="text1"/>
              </w:rPr>
            </w:pPr>
            <w:r w:rsidRPr="00040A7F">
              <w:rPr>
                <w:color w:val="000000" w:themeColor="text1"/>
                <w:sz w:val="20"/>
              </w:rPr>
              <w:t>27-06-2026</w:t>
            </w:r>
          </w:p>
        </w:tc>
      </w:tr>
      <w:tr w:rsidR="00086333" w:rsidRPr="00040A7F" w14:paraId="4503E57D" w14:textId="77777777" w:rsidTr="00A6094D">
        <w:tc>
          <w:tcPr>
            <w:tcW w:w="1320" w:type="dxa"/>
          </w:tcPr>
          <w:p w14:paraId="77BECA4D" w14:textId="77777777" w:rsidR="00086333" w:rsidRPr="00040A7F" w:rsidRDefault="00000000">
            <w:pPr>
              <w:pStyle w:val="Compact"/>
              <w:rPr>
                <w:color w:val="000000" w:themeColor="text1"/>
              </w:rPr>
            </w:pPr>
            <w:r w:rsidRPr="00040A7F">
              <w:rPr>
                <w:color w:val="000000" w:themeColor="text1"/>
                <w:sz w:val="20"/>
              </w:rPr>
              <w:t>4</w:t>
            </w:r>
          </w:p>
        </w:tc>
        <w:tc>
          <w:tcPr>
            <w:tcW w:w="1320" w:type="dxa"/>
          </w:tcPr>
          <w:p w14:paraId="6D63ECC6" w14:textId="77777777" w:rsidR="00086333" w:rsidRPr="00040A7F" w:rsidRDefault="00000000">
            <w:pPr>
              <w:pStyle w:val="Compact"/>
              <w:rPr>
                <w:color w:val="000000" w:themeColor="text1"/>
              </w:rPr>
            </w:pPr>
            <w:r w:rsidRPr="00040A7F">
              <w:rPr>
                <w:color w:val="000000" w:themeColor="text1"/>
                <w:sz w:val="20"/>
              </w:rPr>
              <w:t>Caso 2 — Ingesta inicial</w:t>
            </w:r>
          </w:p>
        </w:tc>
        <w:tc>
          <w:tcPr>
            <w:tcW w:w="1320" w:type="dxa"/>
          </w:tcPr>
          <w:p w14:paraId="2D7F4B10" w14:textId="77777777" w:rsidR="00086333" w:rsidRPr="00040A7F" w:rsidRDefault="00000000">
            <w:pPr>
              <w:pStyle w:val="Compact"/>
              <w:rPr>
                <w:color w:val="000000" w:themeColor="text1"/>
              </w:rPr>
            </w:pPr>
            <w:r w:rsidRPr="00040A7F">
              <w:rPr>
                <w:color w:val="000000" w:themeColor="text1"/>
                <w:sz w:val="20"/>
              </w:rPr>
              <w:t>Sancionados SERVIR durante periodo de sanción</w:t>
            </w:r>
          </w:p>
        </w:tc>
        <w:tc>
          <w:tcPr>
            <w:tcW w:w="1320" w:type="dxa"/>
          </w:tcPr>
          <w:p w14:paraId="076F6448" w14:textId="77777777" w:rsidR="00086333" w:rsidRPr="00040A7F" w:rsidRDefault="00000000">
            <w:pPr>
              <w:pStyle w:val="Compact"/>
              <w:rPr>
                <w:color w:val="000000" w:themeColor="text1"/>
              </w:rPr>
            </w:pPr>
            <w:r w:rsidRPr="00040A7F">
              <w:rPr>
                <w:color w:val="000000" w:themeColor="text1"/>
                <w:sz w:val="20"/>
              </w:rPr>
              <w:t>SERVIR, SUNEDU, RNP, AIRHSP</w:t>
            </w:r>
          </w:p>
        </w:tc>
        <w:tc>
          <w:tcPr>
            <w:tcW w:w="1320" w:type="dxa"/>
          </w:tcPr>
          <w:p w14:paraId="5766CBDD" w14:textId="77777777" w:rsidR="00086333" w:rsidRPr="00040A7F" w:rsidRDefault="00000000">
            <w:pPr>
              <w:pStyle w:val="Compact"/>
              <w:rPr>
                <w:color w:val="000000" w:themeColor="text1"/>
              </w:rPr>
            </w:pPr>
            <w:r w:rsidRPr="00040A7F">
              <w:rPr>
                <w:color w:val="000000" w:themeColor="text1"/>
                <w:sz w:val="20"/>
              </w:rPr>
              <w:t>90</w:t>
            </w:r>
          </w:p>
        </w:tc>
        <w:tc>
          <w:tcPr>
            <w:tcW w:w="1320" w:type="dxa"/>
          </w:tcPr>
          <w:p w14:paraId="1DA7AF7C" w14:textId="77777777" w:rsidR="00086333" w:rsidRPr="00040A7F" w:rsidRDefault="00000000">
            <w:pPr>
              <w:pStyle w:val="Compact"/>
              <w:rPr>
                <w:color w:val="000000" w:themeColor="text1"/>
              </w:rPr>
            </w:pPr>
            <w:r w:rsidRPr="00040A7F">
              <w:rPr>
                <w:color w:val="000000" w:themeColor="text1"/>
                <w:sz w:val="20"/>
              </w:rPr>
              <w:t>27-07-2026</w:t>
            </w:r>
          </w:p>
        </w:tc>
      </w:tr>
      <w:tr w:rsidR="00086333" w:rsidRPr="00040A7F" w14:paraId="6C246051" w14:textId="77777777" w:rsidTr="00A6094D">
        <w:tc>
          <w:tcPr>
            <w:tcW w:w="1320" w:type="dxa"/>
          </w:tcPr>
          <w:p w14:paraId="4187C427" w14:textId="77777777" w:rsidR="00086333" w:rsidRPr="00040A7F" w:rsidRDefault="00000000">
            <w:pPr>
              <w:pStyle w:val="Compact"/>
              <w:rPr>
                <w:color w:val="000000" w:themeColor="text1"/>
              </w:rPr>
            </w:pPr>
            <w:r w:rsidRPr="00040A7F">
              <w:rPr>
                <w:color w:val="000000" w:themeColor="text1"/>
                <w:sz w:val="20"/>
              </w:rPr>
              <w:t>5</w:t>
            </w:r>
          </w:p>
        </w:tc>
        <w:tc>
          <w:tcPr>
            <w:tcW w:w="1320" w:type="dxa"/>
          </w:tcPr>
          <w:p w14:paraId="107CDA8C" w14:textId="77777777" w:rsidR="00086333" w:rsidRPr="00040A7F" w:rsidRDefault="00000000">
            <w:pPr>
              <w:pStyle w:val="Compact"/>
              <w:rPr>
                <w:color w:val="000000" w:themeColor="text1"/>
                <w:lang w:val="es-PE"/>
              </w:rPr>
            </w:pPr>
            <w:r w:rsidRPr="00040A7F">
              <w:rPr>
                <w:color w:val="000000" w:themeColor="text1"/>
                <w:sz w:val="20"/>
                <w:lang w:val="es-PE"/>
              </w:rPr>
              <w:t>Caso 2 — Linaje, modelo y certificación</w:t>
            </w:r>
          </w:p>
        </w:tc>
        <w:tc>
          <w:tcPr>
            <w:tcW w:w="1320" w:type="dxa"/>
          </w:tcPr>
          <w:p w14:paraId="20D8E030" w14:textId="77777777" w:rsidR="00086333" w:rsidRPr="00040A7F" w:rsidRDefault="00000000">
            <w:pPr>
              <w:pStyle w:val="Compact"/>
              <w:rPr>
                <w:color w:val="000000" w:themeColor="text1"/>
              </w:rPr>
            </w:pPr>
            <w:proofErr w:type="spellStart"/>
            <w:r w:rsidRPr="00040A7F">
              <w:rPr>
                <w:color w:val="000000" w:themeColor="text1"/>
                <w:sz w:val="20"/>
              </w:rPr>
              <w:t>Sancionados</w:t>
            </w:r>
            <w:proofErr w:type="spellEnd"/>
            <w:r w:rsidRPr="00040A7F">
              <w:rPr>
                <w:color w:val="000000" w:themeColor="text1"/>
                <w:sz w:val="20"/>
              </w:rPr>
              <w:t xml:space="preserve"> SERVIR </w:t>
            </w:r>
            <w:proofErr w:type="spellStart"/>
            <w:r w:rsidRPr="00040A7F">
              <w:rPr>
                <w:color w:val="000000" w:themeColor="text1"/>
                <w:sz w:val="20"/>
              </w:rPr>
              <w:t>durante</w:t>
            </w:r>
            <w:proofErr w:type="spellEnd"/>
            <w:r w:rsidRPr="00040A7F">
              <w:rPr>
                <w:color w:val="000000" w:themeColor="text1"/>
                <w:sz w:val="20"/>
              </w:rPr>
              <w:t xml:space="preserve"> </w:t>
            </w:r>
            <w:proofErr w:type="spellStart"/>
            <w:r w:rsidRPr="00040A7F">
              <w:rPr>
                <w:color w:val="000000" w:themeColor="text1"/>
                <w:sz w:val="20"/>
              </w:rPr>
              <w:t>periodo</w:t>
            </w:r>
            <w:proofErr w:type="spellEnd"/>
            <w:r w:rsidRPr="00040A7F">
              <w:rPr>
                <w:color w:val="000000" w:themeColor="text1"/>
                <w:sz w:val="20"/>
              </w:rPr>
              <w:t xml:space="preserve"> de sanción</w:t>
            </w:r>
          </w:p>
        </w:tc>
        <w:tc>
          <w:tcPr>
            <w:tcW w:w="1320" w:type="dxa"/>
          </w:tcPr>
          <w:p w14:paraId="3B1D552C" w14:textId="77777777" w:rsidR="00086333" w:rsidRPr="00040A7F" w:rsidRDefault="00000000">
            <w:pPr>
              <w:pStyle w:val="Compact"/>
              <w:rPr>
                <w:color w:val="000000" w:themeColor="text1"/>
              </w:rPr>
            </w:pPr>
            <w:r w:rsidRPr="00040A7F">
              <w:rPr>
                <w:color w:val="000000" w:themeColor="text1"/>
                <w:sz w:val="20"/>
              </w:rPr>
              <w:t>SERVIR, SUNEDU, RNP, AIRHSP</w:t>
            </w:r>
          </w:p>
        </w:tc>
        <w:tc>
          <w:tcPr>
            <w:tcW w:w="1320" w:type="dxa"/>
          </w:tcPr>
          <w:p w14:paraId="6F595A9D" w14:textId="77777777" w:rsidR="00086333" w:rsidRPr="00040A7F" w:rsidRDefault="00000000">
            <w:pPr>
              <w:pStyle w:val="Compact"/>
              <w:rPr>
                <w:color w:val="000000" w:themeColor="text1"/>
              </w:rPr>
            </w:pPr>
            <w:r w:rsidRPr="00040A7F">
              <w:rPr>
                <w:color w:val="000000" w:themeColor="text1"/>
                <w:sz w:val="20"/>
              </w:rPr>
              <w:t>120</w:t>
            </w:r>
          </w:p>
        </w:tc>
        <w:tc>
          <w:tcPr>
            <w:tcW w:w="1320" w:type="dxa"/>
          </w:tcPr>
          <w:p w14:paraId="51F62CE0" w14:textId="77777777" w:rsidR="00086333" w:rsidRPr="00040A7F" w:rsidRDefault="00000000">
            <w:pPr>
              <w:pStyle w:val="Compact"/>
              <w:rPr>
                <w:color w:val="000000" w:themeColor="text1"/>
              </w:rPr>
            </w:pPr>
            <w:r w:rsidRPr="00040A7F">
              <w:rPr>
                <w:color w:val="000000" w:themeColor="text1"/>
                <w:sz w:val="20"/>
              </w:rPr>
              <w:t>26-08-2026</w:t>
            </w:r>
          </w:p>
        </w:tc>
      </w:tr>
      <w:tr w:rsidR="00086333" w:rsidRPr="00040A7F" w14:paraId="7670FECD" w14:textId="77777777" w:rsidTr="00A6094D">
        <w:tc>
          <w:tcPr>
            <w:tcW w:w="1320" w:type="dxa"/>
          </w:tcPr>
          <w:p w14:paraId="4A90068D" w14:textId="77777777" w:rsidR="00086333" w:rsidRPr="00040A7F" w:rsidRDefault="00000000">
            <w:pPr>
              <w:pStyle w:val="Compact"/>
              <w:rPr>
                <w:color w:val="000000" w:themeColor="text1"/>
              </w:rPr>
            </w:pPr>
            <w:r w:rsidRPr="00040A7F">
              <w:rPr>
                <w:color w:val="000000" w:themeColor="text1"/>
                <w:sz w:val="20"/>
              </w:rPr>
              <w:t>6</w:t>
            </w:r>
          </w:p>
        </w:tc>
        <w:tc>
          <w:tcPr>
            <w:tcW w:w="1320" w:type="dxa"/>
          </w:tcPr>
          <w:p w14:paraId="12582445" w14:textId="77777777" w:rsidR="00086333" w:rsidRPr="00040A7F" w:rsidRDefault="00000000">
            <w:pPr>
              <w:pStyle w:val="Compact"/>
              <w:rPr>
                <w:color w:val="000000" w:themeColor="text1"/>
              </w:rPr>
            </w:pPr>
            <w:r w:rsidRPr="00040A7F">
              <w:rPr>
                <w:color w:val="000000" w:themeColor="text1"/>
                <w:sz w:val="20"/>
              </w:rPr>
              <w:t>Caso 3 — Ingesta inicial</w:t>
            </w:r>
          </w:p>
        </w:tc>
        <w:tc>
          <w:tcPr>
            <w:tcW w:w="1320" w:type="dxa"/>
          </w:tcPr>
          <w:p w14:paraId="5A7424C3" w14:textId="77777777" w:rsidR="00086333" w:rsidRPr="00040A7F" w:rsidRDefault="00000000">
            <w:pPr>
              <w:pStyle w:val="Compact"/>
              <w:rPr>
                <w:color w:val="000000" w:themeColor="text1"/>
              </w:rPr>
            </w:pPr>
            <w:r w:rsidRPr="00040A7F">
              <w:rPr>
                <w:color w:val="000000" w:themeColor="text1"/>
                <w:sz w:val="20"/>
              </w:rPr>
              <w:t>Beneficiarios de programas sociales que no corresponden</w:t>
            </w:r>
          </w:p>
        </w:tc>
        <w:tc>
          <w:tcPr>
            <w:tcW w:w="1320" w:type="dxa"/>
          </w:tcPr>
          <w:p w14:paraId="34B3216F" w14:textId="77777777" w:rsidR="00086333" w:rsidRPr="00040A7F" w:rsidRDefault="00000000">
            <w:pPr>
              <w:pStyle w:val="Compact"/>
              <w:rPr>
                <w:color w:val="000000" w:themeColor="text1"/>
              </w:rPr>
            </w:pPr>
            <w:r w:rsidRPr="00040A7F">
              <w:rPr>
                <w:color w:val="000000" w:themeColor="text1"/>
                <w:sz w:val="20"/>
              </w:rPr>
              <w:t>SISFOH, JUNTOS, PENSIÓN 65</w:t>
            </w:r>
          </w:p>
        </w:tc>
        <w:tc>
          <w:tcPr>
            <w:tcW w:w="1320" w:type="dxa"/>
          </w:tcPr>
          <w:p w14:paraId="57167BEF" w14:textId="77777777" w:rsidR="00086333" w:rsidRPr="00040A7F" w:rsidRDefault="00000000">
            <w:pPr>
              <w:pStyle w:val="Compact"/>
              <w:rPr>
                <w:color w:val="000000" w:themeColor="text1"/>
              </w:rPr>
            </w:pPr>
            <w:r w:rsidRPr="00040A7F">
              <w:rPr>
                <w:color w:val="000000" w:themeColor="text1"/>
                <w:sz w:val="20"/>
              </w:rPr>
              <w:t>150</w:t>
            </w:r>
          </w:p>
        </w:tc>
        <w:tc>
          <w:tcPr>
            <w:tcW w:w="1320" w:type="dxa"/>
          </w:tcPr>
          <w:p w14:paraId="149D6D26" w14:textId="77777777" w:rsidR="00086333" w:rsidRPr="00040A7F" w:rsidRDefault="00000000">
            <w:pPr>
              <w:pStyle w:val="Compact"/>
              <w:rPr>
                <w:color w:val="000000" w:themeColor="text1"/>
              </w:rPr>
            </w:pPr>
            <w:r w:rsidRPr="00040A7F">
              <w:rPr>
                <w:color w:val="000000" w:themeColor="text1"/>
                <w:sz w:val="20"/>
              </w:rPr>
              <w:t>25-09-2026</w:t>
            </w:r>
          </w:p>
        </w:tc>
      </w:tr>
      <w:tr w:rsidR="00086333" w:rsidRPr="00040A7F" w14:paraId="5FC7A892" w14:textId="77777777" w:rsidTr="00A6094D">
        <w:tc>
          <w:tcPr>
            <w:tcW w:w="1320" w:type="dxa"/>
          </w:tcPr>
          <w:p w14:paraId="67EC00EC" w14:textId="77777777" w:rsidR="00086333" w:rsidRPr="00040A7F" w:rsidRDefault="00000000">
            <w:pPr>
              <w:pStyle w:val="Compact"/>
              <w:rPr>
                <w:color w:val="000000" w:themeColor="text1"/>
              </w:rPr>
            </w:pPr>
            <w:r w:rsidRPr="00040A7F">
              <w:rPr>
                <w:color w:val="000000" w:themeColor="text1"/>
                <w:sz w:val="20"/>
              </w:rPr>
              <w:t>7</w:t>
            </w:r>
          </w:p>
        </w:tc>
        <w:tc>
          <w:tcPr>
            <w:tcW w:w="1320" w:type="dxa"/>
          </w:tcPr>
          <w:p w14:paraId="63EC40B6" w14:textId="77777777" w:rsidR="00086333" w:rsidRPr="00040A7F" w:rsidRDefault="00000000">
            <w:pPr>
              <w:pStyle w:val="Compact"/>
              <w:rPr>
                <w:color w:val="000000" w:themeColor="text1"/>
                <w:lang w:val="es-PE"/>
              </w:rPr>
            </w:pPr>
            <w:r w:rsidRPr="00040A7F">
              <w:rPr>
                <w:color w:val="000000" w:themeColor="text1"/>
                <w:sz w:val="20"/>
                <w:lang w:val="es-PE"/>
              </w:rPr>
              <w:t>Caso 3 — Fuentes complementarias y linaje</w:t>
            </w:r>
          </w:p>
        </w:tc>
        <w:tc>
          <w:tcPr>
            <w:tcW w:w="1320" w:type="dxa"/>
          </w:tcPr>
          <w:p w14:paraId="797B844B" w14:textId="77777777" w:rsidR="00086333" w:rsidRPr="00040A7F" w:rsidRDefault="00000000">
            <w:pPr>
              <w:pStyle w:val="Compact"/>
              <w:rPr>
                <w:color w:val="000000" w:themeColor="text1"/>
              </w:rPr>
            </w:pPr>
            <w:proofErr w:type="spellStart"/>
            <w:r w:rsidRPr="00040A7F">
              <w:rPr>
                <w:color w:val="000000" w:themeColor="text1"/>
                <w:sz w:val="20"/>
              </w:rPr>
              <w:t>Beneficiarios</w:t>
            </w:r>
            <w:proofErr w:type="spellEnd"/>
            <w:r w:rsidRPr="00040A7F">
              <w:rPr>
                <w:color w:val="000000" w:themeColor="text1"/>
                <w:sz w:val="20"/>
              </w:rPr>
              <w:t xml:space="preserve"> de </w:t>
            </w:r>
            <w:proofErr w:type="spellStart"/>
            <w:r w:rsidRPr="00040A7F">
              <w:rPr>
                <w:color w:val="000000" w:themeColor="text1"/>
                <w:sz w:val="20"/>
              </w:rPr>
              <w:t>programas</w:t>
            </w:r>
            <w:proofErr w:type="spellEnd"/>
            <w:r w:rsidRPr="00040A7F">
              <w:rPr>
                <w:color w:val="000000" w:themeColor="text1"/>
                <w:sz w:val="20"/>
              </w:rPr>
              <w:t xml:space="preserve"> </w:t>
            </w:r>
            <w:proofErr w:type="spellStart"/>
            <w:r w:rsidRPr="00040A7F">
              <w:rPr>
                <w:color w:val="000000" w:themeColor="text1"/>
                <w:sz w:val="20"/>
              </w:rPr>
              <w:t>sociales</w:t>
            </w:r>
            <w:proofErr w:type="spellEnd"/>
            <w:r w:rsidRPr="00040A7F">
              <w:rPr>
                <w:color w:val="000000" w:themeColor="text1"/>
                <w:sz w:val="20"/>
              </w:rPr>
              <w:t xml:space="preserve"> que no corresponden</w:t>
            </w:r>
          </w:p>
        </w:tc>
        <w:tc>
          <w:tcPr>
            <w:tcW w:w="1320" w:type="dxa"/>
          </w:tcPr>
          <w:p w14:paraId="128F2CF5" w14:textId="77777777" w:rsidR="00086333" w:rsidRPr="00040A7F" w:rsidRDefault="00000000">
            <w:pPr>
              <w:pStyle w:val="Compact"/>
              <w:rPr>
                <w:color w:val="000000" w:themeColor="text1"/>
              </w:rPr>
            </w:pPr>
            <w:r w:rsidRPr="00040A7F">
              <w:rPr>
                <w:color w:val="000000" w:themeColor="text1"/>
                <w:sz w:val="20"/>
              </w:rPr>
              <w:t>MEF, PLANILLAS, RENIEC</w:t>
            </w:r>
          </w:p>
        </w:tc>
        <w:tc>
          <w:tcPr>
            <w:tcW w:w="1320" w:type="dxa"/>
          </w:tcPr>
          <w:p w14:paraId="19BC6249" w14:textId="77777777" w:rsidR="00086333" w:rsidRPr="00040A7F" w:rsidRDefault="00000000">
            <w:pPr>
              <w:pStyle w:val="Compact"/>
              <w:rPr>
                <w:color w:val="000000" w:themeColor="text1"/>
              </w:rPr>
            </w:pPr>
            <w:r w:rsidRPr="00040A7F">
              <w:rPr>
                <w:color w:val="000000" w:themeColor="text1"/>
                <w:sz w:val="20"/>
              </w:rPr>
              <w:t>180</w:t>
            </w:r>
          </w:p>
        </w:tc>
        <w:tc>
          <w:tcPr>
            <w:tcW w:w="1320" w:type="dxa"/>
          </w:tcPr>
          <w:p w14:paraId="6B135598" w14:textId="77777777" w:rsidR="00086333" w:rsidRPr="00040A7F" w:rsidRDefault="00000000">
            <w:pPr>
              <w:pStyle w:val="Compact"/>
              <w:rPr>
                <w:color w:val="000000" w:themeColor="text1"/>
              </w:rPr>
            </w:pPr>
            <w:r w:rsidRPr="00040A7F">
              <w:rPr>
                <w:color w:val="000000" w:themeColor="text1"/>
                <w:sz w:val="20"/>
              </w:rPr>
              <w:t>25-10-2026</w:t>
            </w:r>
          </w:p>
        </w:tc>
      </w:tr>
      <w:tr w:rsidR="00086333" w:rsidRPr="00040A7F" w14:paraId="657E6C44" w14:textId="77777777" w:rsidTr="00A6094D">
        <w:tc>
          <w:tcPr>
            <w:tcW w:w="1320" w:type="dxa"/>
          </w:tcPr>
          <w:p w14:paraId="099AC8BA" w14:textId="77777777" w:rsidR="00086333" w:rsidRPr="00040A7F" w:rsidRDefault="00000000">
            <w:pPr>
              <w:pStyle w:val="Compact"/>
              <w:rPr>
                <w:color w:val="000000" w:themeColor="text1"/>
              </w:rPr>
            </w:pPr>
            <w:r w:rsidRPr="00040A7F">
              <w:rPr>
                <w:color w:val="000000" w:themeColor="text1"/>
                <w:sz w:val="20"/>
              </w:rPr>
              <w:t>8</w:t>
            </w:r>
          </w:p>
        </w:tc>
        <w:tc>
          <w:tcPr>
            <w:tcW w:w="1320" w:type="dxa"/>
          </w:tcPr>
          <w:p w14:paraId="12133953" w14:textId="77777777" w:rsidR="00086333" w:rsidRPr="00040A7F" w:rsidRDefault="00000000">
            <w:pPr>
              <w:pStyle w:val="Compact"/>
              <w:rPr>
                <w:color w:val="000000" w:themeColor="text1"/>
                <w:lang w:val="es-PE"/>
              </w:rPr>
            </w:pPr>
            <w:r w:rsidRPr="00040A7F">
              <w:rPr>
                <w:color w:val="000000" w:themeColor="text1"/>
                <w:sz w:val="20"/>
                <w:lang w:val="es-PE"/>
              </w:rPr>
              <w:t>Despliegue, matriz bus y validación de Casos 1 y 2</w:t>
            </w:r>
          </w:p>
        </w:tc>
        <w:tc>
          <w:tcPr>
            <w:tcW w:w="1320" w:type="dxa"/>
          </w:tcPr>
          <w:p w14:paraId="068AF002" w14:textId="77777777" w:rsidR="00086333" w:rsidRPr="00040A7F" w:rsidRDefault="00000000">
            <w:pPr>
              <w:pStyle w:val="Compact"/>
              <w:rPr>
                <w:color w:val="000000" w:themeColor="text1"/>
              </w:rPr>
            </w:pPr>
            <w:r w:rsidRPr="00040A7F">
              <w:rPr>
                <w:color w:val="000000" w:themeColor="text1"/>
                <w:sz w:val="20"/>
              </w:rPr>
              <w:t>Casos 1 y 2</w:t>
            </w:r>
          </w:p>
        </w:tc>
        <w:tc>
          <w:tcPr>
            <w:tcW w:w="1320" w:type="dxa"/>
          </w:tcPr>
          <w:p w14:paraId="1B2641D0" w14:textId="77777777" w:rsidR="00086333" w:rsidRPr="00040A7F" w:rsidRDefault="00000000">
            <w:pPr>
              <w:pStyle w:val="Compact"/>
              <w:rPr>
                <w:color w:val="000000" w:themeColor="text1"/>
              </w:rPr>
            </w:pPr>
            <w:r w:rsidRPr="00040A7F">
              <w:rPr>
                <w:color w:val="000000" w:themeColor="text1"/>
                <w:sz w:val="20"/>
              </w:rPr>
              <w:t>—</w:t>
            </w:r>
          </w:p>
        </w:tc>
        <w:tc>
          <w:tcPr>
            <w:tcW w:w="1320" w:type="dxa"/>
          </w:tcPr>
          <w:p w14:paraId="25B78E2C" w14:textId="77777777" w:rsidR="00086333" w:rsidRPr="00040A7F" w:rsidRDefault="00000000">
            <w:pPr>
              <w:pStyle w:val="Compact"/>
              <w:rPr>
                <w:color w:val="000000" w:themeColor="text1"/>
              </w:rPr>
            </w:pPr>
            <w:r w:rsidRPr="00040A7F">
              <w:rPr>
                <w:color w:val="000000" w:themeColor="text1"/>
                <w:sz w:val="20"/>
              </w:rPr>
              <w:t>210</w:t>
            </w:r>
          </w:p>
        </w:tc>
        <w:tc>
          <w:tcPr>
            <w:tcW w:w="1320" w:type="dxa"/>
          </w:tcPr>
          <w:p w14:paraId="0DD5FE03" w14:textId="77777777" w:rsidR="00086333" w:rsidRPr="00040A7F" w:rsidRDefault="00000000">
            <w:pPr>
              <w:pStyle w:val="Compact"/>
              <w:rPr>
                <w:color w:val="000000" w:themeColor="text1"/>
              </w:rPr>
            </w:pPr>
            <w:r w:rsidRPr="00040A7F">
              <w:rPr>
                <w:color w:val="000000" w:themeColor="text1"/>
                <w:sz w:val="20"/>
              </w:rPr>
              <w:t>24-11-2026</w:t>
            </w:r>
          </w:p>
        </w:tc>
      </w:tr>
      <w:tr w:rsidR="00086333" w:rsidRPr="00040A7F" w14:paraId="0611209D" w14:textId="77777777" w:rsidTr="00A6094D">
        <w:tc>
          <w:tcPr>
            <w:tcW w:w="1320" w:type="dxa"/>
          </w:tcPr>
          <w:p w14:paraId="3E0C48DE" w14:textId="77777777" w:rsidR="00086333" w:rsidRPr="00040A7F" w:rsidRDefault="00000000">
            <w:pPr>
              <w:pStyle w:val="Compact"/>
              <w:rPr>
                <w:color w:val="000000" w:themeColor="text1"/>
              </w:rPr>
            </w:pPr>
            <w:r w:rsidRPr="00040A7F">
              <w:rPr>
                <w:color w:val="000000" w:themeColor="text1"/>
                <w:sz w:val="20"/>
              </w:rPr>
              <w:t>9</w:t>
            </w:r>
          </w:p>
        </w:tc>
        <w:tc>
          <w:tcPr>
            <w:tcW w:w="1320" w:type="dxa"/>
          </w:tcPr>
          <w:p w14:paraId="78543028" w14:textId="77777777" w:rsidR="00086333" w:rsidRPr="00040A7F" w:rsidRDefault="00000000">
            <w:pPr>
              <w:pStyle w:val="Compact"/>
              <w:rPr>
                <w:color w:val="000000" w:themeColor="text1"/>
                <w:lang w:val="es-PE"/>
              </w:rPr>
            </w:pPr>
            <w:r w:rsidRPr="00040A7F">
              <w:rPr>
                <w:color w:val="000000" w:themeColor="text1"/>
                <w:sz w:val="20"/>
                <w:lang w:val="es-PE"/>
              </w:rPr>
              <w:t xml:space="preserve">Validación Caso 3, </w:t>
            </w:r>
            <w:r w:rsidRPr="00040A7F">
              <w:rPr>
                <w:color w:val="000000" w:themeColor="text1"/>
                <w:sz w:val="20"/>
                <w:lang w:val="es-PE"/>
              </w:rPr>
              <w:lastRenderedPageBreak/>
              <w:t>levantamiento de observaciones y transferencia</w:t>
            </w:r>
          </w:p>
        </w:tc>
        <w:tc>
          <w:tcPr>
            <w:tcW w:w="1320" w:type="dxa"/>
          </w:tcPr>
          <w:p w14:paraId="50C8619F" w14:textId="77777777" w:rsidR="00086333" w:rsidRPr="00040A7F" w:rsidRDefault="00000000">
            <w:pPr>
              <w:pStyle w:val="Compact"/>
              <w:rPr>
                <w:color w:val="000000" w:themeColor="text1"/>
              </w:rPr>
            </w:pPr>
            <w:r w:rsidRPr="00040A7F">
              <w:rPr>
                <w:color w:val="000000" w:themeColor="text1"/>
                <w:sz w:val="20"/>
              </w:rPr>
              <w:lastRenderedPageBreak/>
              <w:t>Caso 3</w:t>
            </w:r>
          </w:p>
        </w:tc>
        <w:tc>
          <w:tcPr>
            <w:tcW w:w="1320" w:type="dxa"/>
          </w:tcPr>
          <w:p w14:paraId="3255EA9A" w14:textId="77777777" w:rsidR="00086333" w:rsidRPr="00040A7F" w:rsidRDefault="00000000">
            <w:pPr>
              <w:pStyle w:val="Compact"/>
              <w:rPr>
                <w:color w:val="000000" w:themeColor="text1"/>
              </w:rPr>
            </w:pPr>
            <w:r w:rsidRPr="00040A7F">
              <w:rPr>
                <w:color w:val="000000" w:themeColor="text1"/>
                <w:sz w:val="20"/>
              </w:rPr>
              <w:t>—</w:t>
            </w:r>
          </w:p>
        </w:tc>
        <w:tc>
          <w:tcPr>
            <w:tcW w:w="1320" w:type="dxa"/>
          </w:tcPr>
          <w:p w14:paraId="2515E79E" w14:textId="77777777" w:rsidR="00086333" w:rsidRPr="00040A7F" w:rsidRDefault="00000000">
            <w:pPr>
              <w:pStyle w:val="Compact"/>
              <w:rPr>
                <w:color w:val="000000" w:themeColor="text1"/>
              </w:rPr>
            </w:pPr>
            <w:r w:rsidRPr="00040A7F">
              <w:rPr>
                <w:color w:val="000000" w:themeColor="text1"/>
                <w:sz w:val="20"/>
              </w:rPr>
              <w:t>240</w:t>
            </w:r>
          </w:p>
        </w:tc>
        <w:tc>
          <w:tcPr>
            <w:tcW w:w="1320" w:type="dxa"/>
          </w:tcPr>
          <w:p w14:paraId="546371C9" w14:textId="77777777" w:rsidR="00086333" w:rsidRPr="00040A7F" w:rsidRDefault="00000000">
            <w:pPr>
              <w:pStyle w:val="Compact"/>
              <w:rPr>
                <w:color w:val="000000" w:themeColor="text1"/>
              </w:rPr>
            </w:pPr>
            <w:r w:rsidRPr="00040A7F">
              <w:rPr>
                <w:color w:val="000000" w:themeColor="text1"/>
                <w:sz w:val="20"/>
              </w:rPr>
              <w:t>24-12-2026</w:t>
            </w:r>
          </w:p>
        </w:tc>
      </w:tr>
    </w:tbl>
    <w:p w14:paraId="5A1CCC6C" w14:textId="77777777" w:rsidR="00086333" w:rsidRPr="00040A7F" w:rsidRDefault="00000000" w:rsidP="00150A33">
      <w:pPr>
        <w:pStyle w:val="Textodebloque"/>
        <w:jc w:val="both"/>
        <w:rPr>
          <w:color w:val="000000" w:themeColor="text1"/>
          <w:lang w:val="es-PE"/>
        </w:rPr>
      </w:pPr>
      <w:r w:rsidRPr="00040A7F">
        <w:rPr>
          <w:color w:val="000000" w:themeColor="text1"/>
          <w:lang w:val="es-PE"/>
        </w:rPr>
        <w:t>Las fechas que coincidan con día no laborable se trasladan al día hábil siguiente, conforme al numeral 8 del TDR. La retribución por cada producto se rige por el numeral 10 del TDR.</w:t>
      </w:r>
    </w:p>
    <w:p w14:paraId="1DDB3D94" w14:textId="77671142" w:rsidR="00086333" w:rsidRPr="00040A7F" w:rsidRDefault="00A6094D" w:rsidP="00150A33">
      <w:pPr>
        <w:pStyle w:val="Ttulo2"/>
        <w:jc w:val="both"/>
        <w:rPr>
          <w:b/>
          <w:bCs/>
          <w:color w:val="000000" w:themeColor="text1"/>
          <w:lang w:val="es-PE"/>
        </w:rPr>
      </w:pPr>
      <w:bookmarkStart w:id="18" w:name="producto-n-1-plan-de-trabajo"/>
      <w:bookmarkEnd w:id="17"/>
      <w:r w:rsidRPr="00040A7F">
        <w:rPr>
          <w:rFonts w:ascii="Arial" w:hAnsi="Arial" w:cs="Arial"/>
          <w:b/>
          <w:bCs/>
          <w:color w:val="000000" w:themeColor="text1"/>
          <w:sz w:val="22"/>
          <w:lang w:val="es-PE"/>
        </w:rPr>
        <w:t xml:space="preserve">4.2 Producto </w:t>
      </w:r>
      <w:proofErr w:type="spellStart"/>
      <w:r w:rsidRPr="00040A7F">
        <w:rPr>
          <w:rFonts w:ascii="Arial" w:hAnsi="Arial" w:cs="Arial"/>
          <w:b/>
          <w:bCs/>
          <w:color w:val="000000" w:themeColor="text1"/>
          <w:sz w:val="22"/>
          <w:lang w:val="es-PE"/>
        </w:rPr>
        <w:t>N°</w:t>
      </w:r>
      <w:proofErr w:type="spellEnd"/>
      <w:r w:rsidRPr="00040A7F">
        <w:rPr>
          <w:rFonts w:ascii="Arial" w:hAnsi="Arial" w:cs="Arial"/>
          <w:b/>
          <w:bCs/>
          <w:color w:val="000000" w:themeColor="text1"/>
          <w:sz w:val="22"/>
          <w:lang w:val="es-PE"/>
        </w:rPr>
        <w:t xml:space="preserve"> 1 — Plan de Trabajo</w:t>
      </w:r>
    </w:p>
    <w:p w14:paraId="7ED61148" w14:textId="77777777" w:rsidR="00086333" w:rsidRPr="00040A7F" w:rsidRDefault="00000000" w:rsidP="00150A33">
      <w:pPr>
        <w:pStyle w:val="FirstParagraph"/>
        <w:jc w:val="both"/>
        <w:rPr>
          <w:color w:val="000000" w:themeColor="text1"/>
          <w:lang w:val="es-PE"/>
        </w:rPr>
      </w:pPr>
      <w:r w:rsidRPr="00040A7F">
        <w:rPr>
          <w:b/>
          <w:bCs/>
          <w:color w:val="000000" w:themeColor="text1"/>
          <w:lang w:val="es-PE"/>
        </w:rPr>
        <w:t>Plazo:</w:t>
      </w:r>
      <w:r w:rsidRPr="00040A7F">
        <w:rPr>
          <w:color w:val="000000" w:themeColor="text1"/>
          <w:lang w:val="es-PE"/>
        </w:rPr>
        <w:t xml:space="preserve"> 7 días calendario · </w:t>
      </w:r>
      <w:r w:rsidRPr="00040A7F">
        <w:rPr>
          <w:b/>
          <w:bCs/>
          <w:color w:val="000000" w:themeColor="text1"/>
          <w:lang w:val="es-PE"/>
        </w:rPr>
        <w:t>Fecha límite:</w:t>
      </w:r>
      <w:r w:rsidRPr="00040A7F">
        <w:rPr>
          <w:color w:val="000000" w:themeColor="text1"/>
          <w:lang w:val="es-PE"/>
        </w:rPr>
        <w:t xml:space="preserve"> 05/05/2026</w:t>
      </w:r>
    </w:p>
    <w:p w14:paraId="7561F209" w14:textId="77777777" w:rsidR="00086333" w:rsidRPr="00040A7F" w:rsidRDefault="00000000" w:rsidP="00150A33">
      <w:pPr>
        <w:pStyle w:val="Textoindependiente"/>
        <w:jc w:val="both"/>
        <w:rPr>
          <w:color w:val="000000" w:themeColor="text1"/>
        </w:rPr>
      </w:pPr>
      <w:r w:rsidRPr="00040A7F">
        <w:rPr>
          <w:color w:val="000000" w:themeColor="text1"/>
          <w:lang w:val="es-PE"/>
        </w:rPr>
        <w:t xml:space="preserve">Conforme al numeral 7 del TDR, el presente Plan de Trabajo detalla los productos específicos derivados del servicio y las actividades requeridas para alcanzarlos. </w:t>
      </w:r>
      <w:proofErr w:type="spellStart"/>
      <w:r w:rsidRPr="00040A7F">
        <w:rPr>
          <w:color w:val="000000" w:themeColor="text1"/>
        </w:rPr>
        <w:t>Incluye</w:t>
      </w:r>
      <w:proofErr w:type="spellEnd"/>
      <w:r w:rsidRPr="00040A7F">
        <w:rPr>
          <w:color w:val="000000" w:themeColor="text1"/>
        </w:rPr>
        <w:t>:</w:t>
      </w:r>
    </w:p>
    <w:p w14:paraId="498F3F47" w14:textId="77777777" w:rsidR="00086333" w:rsidRPr="00040A7F" w:rsidRDefault="00000000" w:rsidP="00150A33">
      <w:pPr>
        <w:pStyle w:val="Compact"/>
        <w:numPr>
          <w:ilvl w:val="0"/>
          <w:numId w:val="16"/>
        </w:numPr>
        <w:jc w:val="both"/>
        <w:rPr>
          <w:color w:val="000000" w:themeColor="text1"/>
        </w:rPr>
      </w:pPr>
      <w:r w:rsidRPr="00040A7F">
        <w:rPr>
          <w:color w:val="000000" w:themeColor="text1"/>
        </w:rPr>
        <w:t>Objetivo de la consultoría.</w:t>
      </w:r>
    </w:p>
    <w:p w14:paraId="177B51F3" w14:textId="77777777" w:rsidR="00086333" w:rsidRPr="00040A7F" w:rsidRDefault="00000000" w:rsidP="00150A33">
      <w:pPr>
        <w:pStyle w:val="Compact"/>
        <w:numPr>
          <w:ilvl w:val="0"/>
          <w:numId w:val="16"/>
        </w:numPr>
        <w:jc w:val="both"/>
        <w:rPr>
          <w:color w:val="000000" w:themeColor="text1"/>
        </w:rPr>
      </w:pPr>
      <w:r w:rsidRPr="00040A7F">
        <w:rPr>
          <w:color w:val="000000" w:themeColor="text1"/>
        </w:rPr>
        <w:t>Actividades.</w:t>
      </w:r>
    </w:p>
    <w:p w14:paraId="710391DE" w14:textId="77777777" w:rsidR="00086333" w:rsidRPr="00040A7F" w:rsidRDefault="00000000" w:rsidP="00150A33">
      <w:pPr>
        <w:pStyle w:val="Compact"/>
        <w:numPr>
          <w:ilvl w:val="0"/>
          <w:numId w:val="16"/>
        </w:numPr>
        <w:jc w:val="both"/>
        <w:rPr>
          <w:color w:val="000000" w:themeColor="text1"/>
        </w:rPr>
      </w:pPr>
      <w:r w:rsidRPr="00040A7F">
        <w:rPr>
          <w:color w:val="000000" w:themeColor="text1"/>
        </w:rPr>
        <w:t>Plazos.</w:t>
      </w:r>
    </w:p>
    <w:p w14:paraId="30FFF380" w14:textId="77777777" w:rsidR="00086333" w:rsidRPr="00040A7F" w:rsidRDefault="00000000" w:rsidP="00150A33">
      <w:pPr>
        <w:pStyle w:val="Compact"/>
        <w:numPr>
          <w:ilvl w:val="0"/>
          <w:numId w:val="16"/>
        </w:numPr>
        <w:jc w:val="both"/>
        <w:rPr>
          <w:color w:val="000000" w:themeColor="text1"/>
        </w:rPr>
      </w:pPr>
      <w:r w:rsidRPr="00040A7F">
        <w:rPr>
          <w:color w:val="000000" w:themeColor="text1"/>
        </w:rPr>
        <w:t>Cronograma de actividades (Gantt).</w:t>
      </w:r>
    </w:p>
    <w:p w14:paraId="662D4718" w14:textId="77777777" w:rsidR="00086333" w:rsidRPr="00040A7F" w:rsidRDefault="00000000" w:rsidP="00150A33">
      <w:pPr>
        <w:pStyle w:val="Compact"/>
        <w:numPr>
          <w:ilvl w:val="0"/>
          <w:numId w:val="16"/>
        </w:numPr>
        <w:jc w:val="both"/>
        <w:rPr>
          <w:color w:val="000000" w:themeColor="text1"/>
        </w:rPr>
      </w:pPr>
      <w:r w:rsidRPr="00040A7F">
        <w:rPr>
          <w:color w:val="000000" w:themeColor="text1"/>
        </w:rPr>
        <w:t>Conclusiones y recomendaciones.</w:t>
      </w:r>
    </w:p>
    <w:p w14:paraId="720D5C80" w14:textId="77777777" w:rsidR="00086333" w:rsidRPr="00040A7F" w:rsidRDefault="00000000" w:rsidP="00150A33">
      <w:pPr>
        <w:pStyle w:val="Compact"/>
        <w:numPr>
          <w:ilvl w:val="0"/>
          <w:numId w:val="16"/>
        </w:numPr>
        <w:jc w:val="both"/>
        <w:rPr>
          <w:color w:val="000000" w:themeColor="text1"/>
          <w:lang w:val="es-PE"/>
        </w:rPr>
      </w:pPr>
      <w:r w:rsidRPr="00040A7F">
        <w:rPr>
          <w:color w:val="000000" w:themeColor="text1"/>
          <w:lang w:val="es-PE"/>
        </w:rPr>
        <w:t>Descripción de la metodología de referencia a emplear.</w:t>
      </w:r>
    </w:p>
    <w:p w14:paraId="05A29337" w14:textId="77777777" w:rsidR="00086333" w:rsidRPr="00040A7F" w:rsidRDefault="00000000" w:rsidP="00150A33">
      <w:pPr>
        <w:pStyle w:val="Compact"/>
        <w:numPr>
          <w:ilvl w:val="0"/>
          <w:numId w:val="16"/>
        </w:numPr>
        <w:jc w:val="both"/>
        <w:rPr>
          <w:color w:val="000000" w:themeColor="text1"/>
          <w:lang w:val="es-PE"/>
        </w:rPr>
      </w:pPr>
      <w:r w:rsidRPr="00040A7F">
        <w:rPr>
          <w:color w:val="000000" w:themeColor="text1"/>
          <w:lang w:val="es-PE"/>
        </w:rPr>
        <w:t>Programación, plazos y productos sujetos a los Términos de Referencia.</w:t>
      </w:r>
    </w:p>
    <w:p w14:paraId="48F64A12" w14:textId="600BF424" w:rsidR="00086333" w:rsidRPr="00040A7F" w:rsidRDefault="00A6094D" w:rsidP="00150A33">
      <w:pPr>
        <w:pStyle w:val="Ttulo2"/>
        <w:jc w:val="both"/>
        <w:rPr>
          <w:b/>
          <w:bCs/>
          <w:color w:val="000000" w:themeColor="text1"/>
          <w:lang w:val="es-PE"/>
        </w:rPr>
      </w:pPr>
      <w:bookmarkStart w:id="19" w:name="Xd0f2bc92c70bd772a57860f2c4f86dd3d8dba04"/>
      <w:bookmarkEnd w:id="18"/>
      <w:r w:rsidRPr="00040A7F">
        <w:rPr>
          <w:rFonts w:ascii="Arial" w:hAnsi="Arial" w:cs="Arial"/>
          <w:b/>
          <w:bCs/>
          <w:color w:val="000000" w:themeColor="text1"/>
          <w:sz w:val="22"/>
          <w:lang w:val="es-PE"/>
        </w:rPr>
        <w:t xml:space="preserve">4.3 Producto </w:t>
      </w:r>
      <w:proofErr w:type="spellStart"/>
      <w:r w:rsidRPr="00040A7F">
        <w:rPr>
          <w:rFonts w:ascii="Arial" w:hAnsi="Arial" w:cs="Arial"/>
          <w:b/>
          <w:bCs/>
          <w:color w:val="000000" w:themeColor="text1"/>
          <w:sz w:val="22"/>
          <w:lang w:val="es-PE"/>
        </w:rPr>
        <w:t>N°</w:t>
      </w:r>
      <w:proofErr w:type="spellEnd"/>
      <w:r w:rsidRPr="00040A7F">
        <w:rPr>
          <w:rFonts w:ascii="Arial" w:hAnsi="Arial" w:cs="Arial"/>
          <w:b/>
          <w:bCs/>
          <w:color w:val="000000" w:themeColor="text1"/>
          <w:sz w:val="22"/>
          <w:lang w:val="es-PE"/>
        </w:rPr>
        <w:t xml:space="preserve"> 2 — Caso atípico 1: Ingesta inicial</w:t>
      </w:r>
    </w:p>
    <w:p w14:paraId="2B846B02" w14:textId="77777777" w:rsidR="00086333" w:rsidRPr="00040A7F" w:rsidRDefault="00000000" w:rsidP="00150A33">
      <w:pPr>
        <w:pStyle w:val="FirstParagraph"/>
        <w:jc w:val="both"/>
        <w:rPr>
          <w:color w:val="000000" w:themeColor="text1"/>
          <w:lang w:val="es-PE"/>
        </w:rPr>
      </w:pPr>
      <w:r w:rsidRPr="00040A7F">
        <w:rPr>
          <w:b/>
          <w:bCs/>
          <w:color w:val="000000" w:themeColor="text1"/>
          <w:lang w:val="es-PE"/>
        </w:rPr>
        <w:t>Plazo:</w:t>
      </w:r>
      <w:r w:rsidRPr="00040A7F">
        <w:rPr>
          <w:color w:val="000000" w:themeColor="text1"/>
          <w:lang w:val="es-PE"/>
        </w:rPr>
        <w:t xml:space="preserve"> 30 días calendario · </w:t>
      </w:r>
      <w:r w:rsidRPr="00040A7F">
        <w:rPr>
          <w:b/>
          <w:bCs/>
          <w:color w:val="000000" w:themeColor="text1"/>
          <w:lang w:val="es-PE"/>
        </w:rPr>
        <w:t>Fecha límite:</w:t>
      </w:r>
      <w:r w:rsidRPr="00040A7F">
        <w:rPr>
          <w:color w:val="000000" w:themeColor="text1"/>
          <w:lang w:val="es-PE"/>
        </w:rPr>
        <w:t xml:space="preserve"> 28/05/2026</w:t>
      </w:r>
    </w:p>
    <w:p w14:paraId="1209F6BC" w14:textId="77777777" w:rsidR="00086333" w:rsidRPr="00040A7F" w:rsidRDefault="00000000" w:rsidP="00150A33">
      <w:pPr>
        <w:pStyle w:val="Textoindependiente"/>
        <w:jc w:val="both"/>
        <w:rPr>
          <w:color w:val="000000" w:themeColor="text1"/>
          <w:lang w:val="es-PE"/>
        </w:rPr>
      </w:pPr>
      <w:r w:rsidRPr="00040A7F">
        <w:rPr>
          <w:color w:val="000000" w:themeColor="text1"/>
          <w:lang w:val="es-PE"/>
        </w:rPr>
        <w:t xml:space="preserve">Documento técnico que sustenta los entregables correspondientes al caso atípico </w:t>
      </w:r>
      <w:r w:rsidRPr="00040A7F">
        <w:rPr>
          <w:i/>
          <w:iCs/>
          <w:color w:val="000000" w:themeColor="text1"/>
          <w:lang w:val="es-PE"/>
        </w:rPr>
        <w:t>“Ausencia del ingeniero residente y/o supervisor de la ejecución de la obra”</w:t>
      </w:r>
      <w:r w:rsidRPr="00040A7F">
        <w:rPr>
          <w:color w:val="000000" w:themeColor="text1"/>
          <w:lang w:val="es-PE"/>
        </w:rPr>
        <w:t>:</w:t>
      </w:r>
    </w:p>
    <w:p w14:paraId="234B36F5" w14:textId="77777777" w:rsidR="00086333" w:rsidRPr="00040A7F" w:rsidRDefault="00000000" w:rsidP="00150A33">
      <w:pPr>
        <w:pStyle w:val="Compact"/>
        <w:numPr>
          <w:ilvl w:val="0"/>
          <w:numId w:val="17"/>
        </w:numPr>
        <w:jc w:val="both"/>
        <w:rPr>
          <w:color w:val="000000" w:themeColor="text1"/>
          <w:lang w:val="es-PE"/>
        </w:rPr>
      </w:pPr>
      <w:r w:rsidRPr="00040A7F">
        <w:rPr>
          <w:color w:val="000000" w:themeColor="text1"/>
          <w:lang w:val="es-PE"/>
        </w:rPr>
        <w:t>Listado de fuentes externas e internas necesarias para el procesamiento de los datos.</w:t>
      </w:r>
    </w:p>
    <w:p w14:paraId="1788125F" w14:textId="77777777" w:rsidR="00086333" w:rsidRPr="00040A7F" w:rsidRDefault="00000000" w:rsidP="00150A33">
      <w:pPr>
        <w:pStyle w:val="Compact"/>
        <w:numPr>
          <w:ilvl w:val="0"/>
          <w:numId w:val="17"/>
        </w:numPr>
        <w:jc w:val="both"/>
        <w:rPr>
          <w:color w:val="000000" w:themeColor="text1"/>
          <w:lang w:val="es-PE"/>
        </w:rPr>
      </w:pPr>
      <w:r w:rsidRPr="00040A7F">
        <w:rPr>
          <w:color w:val="000000" w:themeColor="text1"/>
          <w:lang w:val="es-PE"/>
        </w:rPr>
        <w:t>Scripts para la identificación de casos atípicos en fuentes de datos externas e internas: SSI, INFOBRAS, entre otras fuentes.</w:t>
      </w:r>
    </w:p>
    <w:p w14:paraId="5A359748" w14:textId="77777777" w:rsidR="00086333" w:rsidRPr="00040A7F" w:rsidRDefault="00000000" w:rsidP="00150A33">
      <w:pPr>
        <w:pStyle w:val="Compact"/>
        <w:numPr>
          <w:ilvl w:val="0"/>
          <w:numId w:val="17"/>
        </w:numPr>
        <w:jc w:val="both"/>
        <w:rPr>
          <w:color w:val="000000" w:themeColor="text1"/>
        </w:rPr>
      </w:pPr>
      <w:proofErr w:type="spellStart"/>
      <w:r w:rsidRPr="00040A7F">
        <w:rPr>
          <w:color w:val="000000" w:themeColor="text1"/>
        </w:rPr>
        <w:t>Documento</w:t>
      </w:r>
      <w:proofErr w:type="spellEnd"/>
      <w:r w:rsidRPr="00040A7F">
        <w:rPr>
          <w:color w:val="000000" w:themeColor="text1"/>
        </w:rPr>
        <w:t xml:space="preserve"> de </w:t>
      </w:r>
      <w:proofErr w:type="spellStart"/>
      <w:r w:rsidRPr="00040A7F">
        <w:rPr>
          <w:color w:val="000000" w:themeColor="text1"/>
        </w:rPr>
        <w:t>mapeo</w:t>
      </w:r>
      <w:proofErr w:type="spellEnd"/>
      <w:r w:rsidRPr="00040A7F">
        <w:rPr>
          <w:color w:val="000000" w:themeColor="text1"/>
        </w:rPr>
        <w:t xml:space="preserve"> de campos de fuentes externas e internas (SSI, INFOBRAS, entre otras) referidas a procesamiento ETL.</w:t>
      </w:r>
    </w:p>
    <w:p w14:paraId="54F99E04" w14:textId="71CF9D68" w:rsidR="00086333" w:rsidRPr="00150A33" w:rsidRDefault="00A6094D" w:rsidP="00150A33">
      <w:pPr>
        <w:pStyle w:val="Ttulo2"/>
        <w:jc w:val="both"/>
        <w:rPr>
          <w:b/>
          <w:bCs/>
          <w:color w:val="000000" w:themeColor="text1"/>
          <w:lang w:val="es-PE"/>
        </w:rPr>
      </w:pPr>
      <w:bookmarkStart w:id="20" w:name="X9ad11e99834b3d7e2f61dbf1125f02aab52055d"/>
      <w:bookmarkEnd w:id="19"/>
      <w:r w:rsidRPr="00150A33">
        <w:rPr>
          <w:rFonts w:ascii="Arial" w:hAnsi="Arial" w:cs="Arial"/>
          <w:b/>
          <w:bCs/>
          <w:color w:val="000000" w:themeColor="text1"/>
          <w:sz w:val="22"/>
          <w:lang w:val="es-PE"/>
        </w:rPr>
        <w:t xml:space="preserve">4.4 Producto </w:t>
      </w:r>
      <w:proofErr w:type="spellStart"/>
      <w:r w:rsidRPr="00150A33">
        <w:rPr>
          <w:rFonts w:ascii="Arial" w:hAnsi="Arial" w:cs="Arial"/>
          <w:b/>
          <w:bCs/>
          <w:color w:val="000000" w:themeColor="text1"/>
          <w:sz w:val="22"/>
          <w:lang w:val="es-PE"/>
        </w:rPr>
        <w:t>N°</w:t>
      </w:r>
      <w:proofErr w:type="spellEnd"/>
      <w:r w:rsidRPr="00150A33">
        <w:rPr>
          <w:rFonts w:ascii="Arial" w:hAnsi="Arial" w:cs="Arial"/>
          <w:b/>
          <w:bCs/>
          <w:color w:val="000000" w:themeColor="text1"/>
          <w:sz w:val="22"/>
          <w:lang w:val="es-PE"/>
        </w:rPr>
        <w:t xml:space="preserve"> 3 — Caso atípico 1: Fuentes complementarias y linaje</w:t>
      </w:r>
    </w:p>
    <w:p w14:paraId="072FD8C5" w14:textId="77777777" w:rsidR="00086333" w:rsidRPr="00040A7F" w:rsidRDefault="00000000" w:rsidP="00150A33">
      <w:pPr>
        <w:pStyle w:val="FirstParagraph"/>
        <w:jc w:val="both"/>
        <w:rPr>
          <w:color w:val="000000" w:themeColor="text1"/>
          <w:lang w:val="es-PE"/>
        </w:rPr>
      </w:pPr>
      <w:r w:rsidRPr="00040A7F">
        <w:rPr>
          <w:b/>
          <w:bCs/>
          <w:color w:val="000000" w:themeColor="text1"/>
          <w:lang w:val="es-PE"/>
        </w:rPr>
        <w:t>Plazo:</w:t>
      </w:r>
      <w:r w:rsidRPr="00040A7F">
        <w:rPr>
          <w:color w:val="000000" w:themeColor="text1"/>
          <w:lang w:val="es-PE"/>
        </w:rPr>
        <w:t xml:space="preserve"> 60 días calendario · </w:t>
      </w:r>
      <w:r w:rsidRPr="00040A7F">
        <w:rPr>
          <w:b/>
          <w:bCs/>
          <w:color w:val="000000" w:themeColor="text1"/>
          <w:lang w:val="es-PE"/>
        </w:rPr>
        <w:t>Fecha límite:</w:t>
      </w:r>
      <w:r w:rsidRPr="00040A7F">
        <w:rPr>
          <w:color w:val="000000" w:themeColor="text1"/>
          <w:lang w:val="es-PE"/>
        </w:rPr>
        <w:t xml:space="preserve"> 27/06/2026</w:t>
      </w:r>
    </w:p>
    <w:p w14:paraId="519BC4D3" w14:textId="77777777" w:rsidR="00086333" w:rsidRPr="00040A7F" w:rsidRDefault="00000000" w:rsidP="00150A33">
      <w:pPr>
        <w:pStyle w:val="Textoindependiente"/>
        <w:jc w:val="both"/>
        <w:rPr>
          <w:color w:val="000000" w:themeColor="text1"/>
          <w:lang w:val="es-PE"/>
        </w:rPr>
      </w:pPr>
      <w:r w:rsidRPr="00040A7F">
        <w:rPr>
          <w:color w:val="000000" w:themeColor="text1"/>
          <w:lang w:val="es-PE"/>
        </w:rPr>
        <w:t xml:space="preserve">Documento técnico que sustenta los entregables adicionales del caso atípico </w:t>
      </w:r>
      <w:r w:rsidRPr="00040A7F">
        <w:rPr>
          <w:i/>
          <w:iCs/>
          <w:color w:val="000000" w:themeColor="text1"/>
          <w:lang w:val="es-PE"/>
        </w:rPr>
        <w:t>“Ausencia del ingeniero residente y/o supervisor de la ejecución de la obra”</w:t>
      </w:r>
      <w:r w:rsidRPr="00040A7F">
        <w:rPr>
          <w:color w:val="000000" w:themeColor="text1"/>
          <w:lang w:val="es-PE"/>
        </w:rPr>
        <w:t>:</w:t>
      </w:r>
    </w:p>
    <w:p w14:paraId="5FDAA286" w14:textId="77777777" w:rsidR="00086333" w:rsidRPr="00040A7F" w:rsidRDefault="00000000" w:rsidP="00E058B6">
      <w:pPr>
        <w:pStyle w:val="Compact"/>
        <w:numPr>
          <w:ilvl w:val="0"/>
          <w:numId w:val="18"/>
        </w:numPr>
        <w:jc w:val="both"/>
        <w:rPr>
          <w:color w:val="000000" w:themeColor="text1"/>
          <w:lang w:val="es-PE"/>
        </w:rPr>
      </w:pPr>
      <w:r w:rsidRPr="00040A7F">
        <w:rPr>
          <w:color w:val="000000" w:themeColor="text1"/>
          <w:lang w:val="es-PE"/>
        </w:rPr>
        <w:t>Listado de fuentes externas e internas adicionales necesarias para el procesamiento de los datos.</w:t>
      </w:r>
    </w:p>
    <w:p w14:paraId="6199E0A5" w14:textId="77777777" w:rsidR="00086333" w:rsidRPr="00040A7F" w:rsidRDefault="00000000" w:rsidP="00E058B6">
      <w:pPr>
        <w:pStyle w:val="Compact"/>
        <w:numPr>
          <w:ilvl w:val="0"/>
          <w:numId w:val="18"/>
        </w:numPr>
        <w:jc w:val="both"/>
        <w:rPr>
          <w:color w:val="000000" w:themeColor="text1"/>
          <w:lang w:val="es-PE"/>
        </w:rPr>
      </w:pPr>
      <w:r w:rsidRPr="00040A7F">
        <w:rPr>
          <w:color w:val="000000" w:themeColor="text1"/>
          <w:lang w:val="es-PE"/>
        </w:rPr>
        <w:t>Scripts para la identificación de casos atípicos en fuentes externas como Consulta de Inversiones del MEF, SIAF, MEF_ANDAT, entre otras.</w:t>
      </w:r>
    </w:p>
    <w:p w14:paraId="674BFE58" w14:textId="77777777" w:rsidR="00086333" w:rsidRPr="00040A7F" w:rsidRDefault="00000000" w:rsidP="00E058B6">
      <w:pPr>
        <w:pStyle w:val="Compact"/>
        <w:numPr>
          <w:ilvl w:val="0"/>
          <w:numId w:val="18"/>
        </w:numPr>
        <w:jc w:val="both"/>
        <w:rPr>
          <w:color w:val="000000" w:themeColor="text1"/>
        </w:rPr>
      </w:pPr>
      <w:proofErr w:type="spellStart"/>
      <w:r w:rsidRPr="00040A7F">
        <w:rPr>
          <w:color w:val="000000" w:themeColor="text1"/>
        </w:rPr>
        <w:lastRenderedPageBreak/>
        <w:t>Documento</w:t>
      </w:r>
      <w:proofErr w:type="spellEnd"/>
      <w:r w:rsidRPr="00040A7F">
        <w:rPr>
          <w:color w:val="000000" w:themeColor="text1"/>
        </w:rPr>
        <w:t xml:space="preserve"> de </w:t>
      </w:r>
      <w:proofErr w:type="spellStart"/>
      <w:r w:rsidRPr="00040A7F">
        <w:rPr>
          <w:color w:val="000000" w:themeColor="text1"/>
        </w:rPr>
        <w:t>mapeo</w:t>
      </w:r>
      <w:proofErr w:type="spellEnd"/>
      <w:r w:rsidRPr="00040A7F">
        <w:rPr>
          <w:color w:val="000000" w:themeColor="text1"/>
        </w:rPr>
        <w:t xml:space="preserve"> de campos de las fuentes externas (MEF, SIAF, MEF_ANDAT, entre otras) referidas a procesamiento ETL.</w:t>
      </w:r>
    </w:p>
    <w:p w14:paraId="69695F17" w14:textId="77777777" w:rsidR="00086333" w:rsidRPr="00040A7F" w:rsidRDefault="00000000" w:rsidP="00E058B6">
      <w:pPr>
        <w:pStyle w:val="Compact"/>
        <w:numPr>
          <w:ilvl w:val="0"/>
          <w:numId w:val="18"/>
        </w:numPr>
        <w:jc w:val="both"/>
        <w:rPr>
          <w:color w:val="000000" w:themeColor="text1"/>
          <w:lang w:val="es-PE"/>
        </w:rPr>
      </w:pPr>
      <w:r w:rsidRPr="00040A7F">
        <w:rPr>
          <w:color w:val="000000" w:themeColor="text1"/>
          <w:lang w:val="es-PE"/>
        </w:rPr>
        <w:t xml:space="preserve">Aplicaciones Python elaboradas para el procesamiento de los datos (SSI, INFOBRAS, MEF, SIAF, MEF_ANDAT, entre otras), basadas en </w:t>
      </w:r>
      <w:proofErr w:type="spellStart"/>
      <w:r w:rsidRPr="00040A7F">
        <w:rPr>
          <w:color w:val="000000" w:themeColor="text1"/>
          <w:lang w:val="es-PE"/>
        </w:rPr>
        <w:t>PySpark</w:t>
      </w:r>
      <w:proofErr w:type="spellEnd"/>
      <w:r w:rsidRPr="00040A7F">
        <w:rPr>
          <w:color w:val="000000" w:themeColor="text1"/>
          <w:lang w:val="es-PE"/>
        </w:rPr>
        <w:t xml:space="preserve"> y Spark SQL, bajo los estándares de la GTIGD de la CGR.</w:t>
      </w:r>
    </w:p>
    <w:p w14:paraId="0A71EF7E" w14:textId="77777777" w:rsidR="00086333" w:rsidRPr="00040A7F" w:rsidRDefault="00000000" w:rsidP="00E058B6">
      <w:pPr>
        <w:pStyle w:val="Compact"/>
        <w:numPr>
          <w:ilvl w:val="0"/>
          <w:numId w:val="18"/>
        </w:numPr>
        <w:jc w:val="both"/>
        <w:rPr>
          <w:color w:val="000000" w:themeColor="text1"/>
          <w:lang w:val="es-PE"/>
        </w:rPr>
      </w:pPr>
      <w:r w:rsidRPr="00040A7F">
        <w:rPr>
          <w:color w:val="000000" w:themeColor="text1"/>
          <w:lang w:val="es-PE"/>
        </w:rPr>
        <w:t>Diagrama de carga de los datos en las diferentes capas de la plataforma de minería de datos de la CGR (linaje de los datos).</w:t>
      </w:r>
    </w:p>
    <w:p w14:paraId="4FFD6B19" w14:textId="770E6D31" w:rsidR="00086333" w:rsidRPr="00E058B6" w:rsidRDefault="00A6094D" w:rsidP="00E058B6">
      <w:pPr>
        <w:pStyle w:val="Ttulo2"/>
        <w:jc w:val="both"/>
        <w:rPr>
          <w:b/>
          <w:bCs/>
          <w:color w:val="000000" w:themeColor="text1"/>
          <w:lang w:val="es-PE"/>
        </w:rPr>
      </w:pPr>
      <w:bookmarkStart w:id="21" w:name="X706f0d0294152267f63441f9880a9b9719a4f75"/>
      <w:bookmarkEnd w:id="20"/>
      <w:r w:rsidRPr="00E058B6">
        <w:rPr>
          <w:rFonts w:ascii="Arial" w:hAnsi="Arial" w:cs="Arial"/>
          <w:b/>
          <w:bCs/>
          <w:color w:val="000000" w:themeColor="text1"/>
          <w:sz w:val="22"/>
          <w:lang w:val="es-PE"/>
        </w:rPr>
        <w:t xml:space="preserve">4.5 Producto </w:t>
      </w:r>
      <w:proofErr w:type="spellStart"/>
      <w:r w:rsidRPr="00E058B6">
        <w:rPr>
          <w:rFonts w:ascii="Arial" w:hAnsi="Arial" w:cs="Arial"/>
          <w:b/>
          <w:bCs/>
          <w:color w:val="000000" w:themeColor="text1"/>
          <w:sz w:val="22"/>
          <w:lang w:val="es-PE"/>
        </w:rPr>
        <w:t>N°</w:t>
      </w:r>
      <w:proofErr w:type="spellEnd"/>
      <w:r w:rsidRPr="00E058B6">
        <w:rPr>
          <w:rFonts w:ascii="Arial" w:hAnsi="Arial" w:cs="Arial"/>
          <w:b/>
          <w:bCs/>
          <w:color w:val="000000" w:themeColor="text1"/>
          <w:sz w:val="22"/>
          <w:lang w:val="es-PE"/>
        </w:rPr>
        <w:t xml:space="preserve"> 4 — Caso atípico 2: Ingesta inicial</w:t>
      </w:r>
    </w:p>
    <w:p w14:paraId="48026C02" w14:textId="77777777" w:rsidR="00086333" w:rsidRPr="00040A7F" w:rsidRDefault="00000000" w:rsidP="00E058B6">
      <w:pPr>
        <w:pStyle w:val="FirstParagraph"/>
        <w:jc w:val="both"/>
        <w:rPr>
          <w:color w:val="000000" w:themeColor="text1"/>
          <w:lang w:val="es-PE"/>
        </w:rPr>
      </w:pPr>
      <w:r w:rsidRPr="00040A7F">
        <w:rPr>
          <w:b/>
          <w:bCs/>
          <w:color w:val="000000" w:themeColor="text1"/>
          <w:lang w:val="es-PE"/>
        </w:rPr>
        <w:t>Plazo:</w:t>
      </w:r>
      <w:r w:rsidRPr="00040A7F">
        <w:rPr>
          <w:color w:val="000000" w:themeColor="text1"/>
          <w:lang w:val="es-PE"/>
        </w:rPr>
        <w:t xml:space="preserve"> 90 días calendario · </w:t>
      </w:r>
      <w:r w:rsidRPr="00040A7F">
        <w:rPr>
          <w:b/>
          <w:bCs/>
          <w:color w:val="000000" w:themeColor="text1"/>
          <w:lang w:val="es-PE"/>
        </w:rPr>
        <w:t>Fecha límite:</w:t>
      </w:r>
      <w:r w:rsidRPr="00040A7F">
        <w:rPr>
          <w:color w:val="000000" w:themeColor="text1"/>
          <w:lang w:val="es-PE"/>
        </w:rPr>
        <w:t xml:space="preserve"> 27/07/2026</w:t>
      </w:r>
    </w:p>
    <w:p w14:paraId="1FF65EF9" w14:textId="77777777" w:rsidR="00086333" w:rsidRPr="00040A7F" w:rsidRDefault="00000000" w:rsidP="00E058B6">
      <w:pPr>
        <w:pStyle w:val="Textoindependiente"/>
        <w:jc w:val="both"/>
        <w:rPr>
          <w:color w:val="000000" w:themeColor="text1"/>
          <w:lang w:val="es-PE"/>
        </w:rPr>
      </w:pPr>
      <w:r w:rsidRPr="00040A7F">
        <w:rPr>
          <w:color w:val="000000" w:themeColor="text1"/>
          <w:lang w:val="es-PE"/>
        </w:rPr>
        <w:t xml:space="preserve">Documento técnico que sustenta los entregables del caso atípico </w:t>
      </w:r>
      <w:r w:rsidRPr="00040A7F">
        <w:rPr>
          <w:i/>
          <w:iCs/>
          <w:color w:val="000000" w:themeColor="text1"/>
          <w:lang w:val="es-PE"/>
        </w:rPr>
        <w:t>“Sancionados SERVIR que están laborando o laboraron durante el periodo de sanción”</w:t>
      </w:r>
      <w:r w:rsidRPr="00040A7F">
        <w:rPr>
          <w:color w:val="000000" w:themeColor="text1"/>
          <w:lang w:val="es-PE"/>
        </w:rPr>
        <w:t>:</w:t>
      </w:r>
    </w:p>
    <w:p w14:paraId="49A62C8E" w14:textId="77777777" w:rsidR="00086333" w:rsidRPr="00040A7F" w:rsidRDefault="00000000" w:rsidP="00E058B6">
      <w:pPr>
        <w:pStyle w:val="Compact"/>
        <w:numPr>
          <w:ilvl w:val="0"/>
          <w:numId w:val="19"/>
        </w:numPr>
        <w:jc w:val="both"/>
        <w:rPr>
          <w:color w:val="000000" w:themeColor="text1"/>
          <w:lang w:val="es-PE"/>
        </w:rPr>
      </w:pPr>
      <w:r w:rsidRPr="00040A7F">
        <w:rPr>
          <w:color w:val="000000" w:themeColor="text1"/>
          <w:lang w:val="es-PE"/>
        </w:rPr>
        <w:t>Scripts para la identificación de casos atípicos en fuentes externas como SERVIR, SUNEDU, RNP, PLANILLAS AIRHSP, entre otras.</w:t>
      </w:r>
    </w:p>
    <w:p w14:paraId="070822F9" w14:textId="77777777" w:rsidR="00086333" w:rsidRPr="00040A7F" w:rsidRDefault="00000000" w:rsidP="00E058B6">
      <w:pPr>
        <w:pStyle w:val="Compact"/>
        <w:numPr>
          <w:ilvl w:val="0"/>
          <w:numId w:val="19"/>
        </w:numPr>
        <w:jc w:val="both"/>
        <w:rPr>
          <w:color w:val="000000" w:themeColor="text1"/>
          <w:lang w:val="es-PE"/>
        </w:rPr>
      </w:pPr>
      <w:r w:rsidRPr="00040A7F">
        <w:rPr>
          <w:color w:val="000000" w:themeColor="text1"/>
          <w:lang w:val="es-PE"/>
        </w:rPr>
        <w:t>Documento de mapeo de campos de las fuentes externas (SERVIR, SUNEDU, RNP, PLANILLAS AIRHSP, entre otras) referidas a procesamiento ETL.</w:t>
      </w:r>
    </w:p>
    <w:p w14:paraId="5E3266B3" w14:textId="4D1F93F5" w:rsidR="00086333" w:rsidRPr="00E058B6" w:rsidRDefault="00A6094D" w:rsidP="00E058B6">
      <w:pPr>
        <w:pStyle w:val="Ttulo2"/>
        <w:jc w:val="both"/>
        <w:rPr>
          <w:b/>
          <w:bCs/>
          <w:color w:val="000000" w:themeColor="text1"/>
          <w:lang w:val="es-PE"/>
        </w:rPr>
      </w:pPr>
      <w:bookmarkStart w:id="22" w:name="X8d6ee8829305e164994862dd99c3f922a4ff76e"/>
      <w:bookmarkEnd w:id="21"/>
      <w:r w:rsidRPr="00E058B6">
        <w:rPr>
          <w:rFonts w:ascii="Arial" w:hAnsi="Arial" w:cs="Arial"/>
          <w:b/>
          <w:bCs/>
          <w:color w:val="000000" w:themeColor="text1"/>
          <w:sz w:val="22"/>
          <w:lang w:val="es-PE"/>
        </w:rPr>
        <w:t xml:space="preserve">4.6 Producto </w:t>
      </w:r>
      <w:proofErr w:type="spellStart"/>
      <w:r w:rsidRPr="00E058B6">
        <w:rPr>
          <w:rFonts w:ascii="Arial" w:hAnsi="Arial" w:cs="Arial"/>
          <w:b/>
          <w:bCs/>
          <w:color w:val="000000" w:themeColor="text1"/>
          <w:sz w:val="22"/>
          <w:lang w:val="es-PE"/>
        </w:rPr>
        <w:t>N°</w:t>
      </w:r>
      <w:proofErr w:type="spellEnd"/>
      <w:r w:rsidRPr="00E058B6">
        <w:rPr>
          <w:rFonts w:ascii="Arial" w:hAnsi="Arial" w:cs="Arial"/>
          <w:b/>
          <w:bCs/>
          <w:color w:val="000000" w:themeColor="text1"/>
          <w:sz w:val="22"/>
          <w:lang w:val="es-PE"/>
        </w:rPr>
        <w:t xml:space="preserve"> 5 — Caso atípico 2: Linaje, modelo y certificación</w:t>
      </w:r>
    </w:p>
    <w:p w14:paraId="4E9ABC5D" w14:textId="77777777" w:rsidR="00086333" w:rsidRPr="00040A7F" w:rsidRDefault="00000000" w:rsidP="00E058B6">
      <w:pPr>
        <w:pStyle w:val="FirstParagraph"/>
        <w:jc w:val="both"/>
        <w:rPr>
          <w:color w:val="000000" w:themeColor="text1"/>
          <w:lang w:val="es-PE"/>
        </w:rPr>
      </w:pPr>
      <w:r w:rsidRPr="00040A7F">
        <w:rPr>
          <w:b/>
          <w:bCs/>
          <w:color w:val="000000" w:themeColor="text1"/>
          <w:lang w:val="es-PE"/>
        </w:rPr>
        <w:t>Plazo:</w:t>
      </w:r>
      <w:r w:rsidRPr="00040A7F">
        <w:rPr>
          <w:color w:val="000000" w:themeColor="text1"/>
          <w:lang w:val="es-PE"/>
        </w:rPr>
        <w:t xml:space="preserve"> 120 días calendario · </w:t>
      </w:r>
      <w:r w:rsidRPr="00040A7F">
        <w:rPr>
          <w:b/>
          <w:bCs/>
          <w:color w:val="000000" w:themeColor="text1"/>
          <w:lang w:val="es-PE"/>
        </w:rPr>
        <w:t>Fecha límite:</w:t>
      </w:r>
      <w:r w:rsidRPr="00040A7F">
        <w:rPr>
          <w:color w:val="000000" w:themeColor="text1"/>
          <w:lang w:val="es-PE"/>
        </w:rPr>
        <w:t xml:space="preserve"> 26/08/2026</w:t>
      </w:r>
    </w:p>
    <w:p w14:paraId="213925BC" w14:textId="77777777" w:rsidR="00086333" w:rsidRPr="00040A7F" w:rsidRDefault="00000000" w:rsidP="00E058B6">
      <w:pPr>
        <w:pStyle w:val="Textoindependiente"/>
        <w:jc w:val="both"/>
        <w:rPr>
          <w:color w:val="000000" w:themeColor="text1"/>
          <w:lang w:val="es-PE"/>
        </w:rPr>
      </w:pPr>
      <w:r w:rsidRPr="00040A7F">
        <w:rPr>
          <w:color w:val="000000" w:themeColor="text1"/>
          <w:lang w:val="es-PE"/>
        </w:rPr>
        <w:t xml:space="preserve">Documento técnico que sustenta los entregables del caso atípico </w:t>
      </w:r>
      <w:r w:rsidRPr="00040A7F">
        <w:rPr>
          <w:i/>
          <w:iCs/>
          <w:color w:val="000000" w:themeColor="text1"/>
          <w:lang w:val="es-PE"/>
        </w:rPr>
        <w:t>“Sancionados SERVIR que están laborando o laboraron durante el periodo de sanción”</w:t>
      </w:r>
      <w:r w:rsidRPr="00040A7F">
        <w:rPr>
          <w:color w:val="000000" w:themeColor="text1"/>
          <w:lang w:val="es-PE"/>
        </w:rPr>
        <w:t>:</w:t>
      </w:r>
    </w:p>
    <w:p w14:paraId="286970FE" w14:textId="77777777" w:rsidR="00086333" w:rsidRPr="00040A7F" w:rsidRDefault="00000000" w:rsidP="00E058B6">
      <w:pPr>
        <w:pStyle w:val="Compact"/>
        <w:numPr>
          <w:ilvl w:val="0"/>
          <w:numId w:val="20"/>
        </w:numPr>
        <w:jc w:val="both"/>
        <w:rPr>
          <w:color w:val="000000" w:themeColor="text1"/>
          <w:lang w:val="es-PE"/>
        </w:rPr>
      </w:pPr>
      <w:r w:rsidRPr="00040A7F">
        <w:rPr>
          <w:color w:val="000000" w:themeColor="text1"/>
          <w:lang w:val="es-PE"/>
        </w:rPr>
        <w:t>Diagrama de carga de los datos (SERVIR, SUNEDU, RNP, PLANILLAS AIRHSP, entre otras) en las diferentes capas de la plataforma de minería de datos de la CGR (linaje de los datos).</w:t>
      </w:r>
    </w:p>
    <w:p w14:paraId="702095FD" w14:textId="77777777" w:rsidR="00086333" w:rsidRPr="00040A7F" w:rsidRDefault="00000000" w:rsidP="00E058B6">
      <w:pPr>
        <w:pStyle w:val="Compact"/>
        <w:numPr>
          <w:ilvl w:val="0"/>
          <w:numId w:val="20"/>
        </w:numPr>
        <w:jc w:val="both"/>
        <w:rPr>
          <w:color w:val="000000" w:themeColor="text1"/>
          <w:lang w:val="es-PE"/>
        </w:rPr>
      </w:pPr>
      <w:r w:rsidRPr="00040A7F">
        <w:rPr>
          <w:color w:val="000000" w:themeColor="text1"/>
          <w:lang w:val="es-PE"/>
        </w:rPr>
        <w:t xml:space="preserve">Aplicaciones Python para el procesamiento de limpieza, transformación y carga de datos (SERVIR, SUNEDU, RNP, PLANILLAS AIRHSP, entre otras), basadas en </w:t>
      </w:r>
      <w:proofErr w:type="spellStart"/>
      <w:r w:rsidRPr="00040A7F">
        <w:rPr>
          <w:color w:val="000000" w:themeColor="text1"/>
          <w:lang w:val="es-PE"/>
        </w:rPr>
        <w:t>PySpark</w:t>
      </w:r>
      <w:proofErr w:type="spellEnd"/>
      <w:r w:rsidRPr="00040A7F">
        <w:rPr>
          <w:color w:val="000000" w:themeColor="text1"/>
          <w:lang w:val="es-PE"/>
        </w:rPr>
        <w:t xml:space="preserve"> y Spark SQL.</w:t>
      </w:r>
    </w:p>
    <w:p w14:paraId="2D270352" w14:textId="77777777" w:rsidR="00086333" w:rsidRPr="00040A7F" w:rsidRDefault="00000000" w:rsidP="00E058B6">
      <w:pPr>
        <w:pStyle w:val="Compact"/>
        <w:numPr>
          <w:ilvl w:val="0"/>
          <w:numId w:val="20"/>
        </w:numPr>
        <w:jc w:val="both"/>
        <w:rPr>
          <w:color w:val="000000" w:themeColor="text1"/>
          <w:lang w:val="es-PE"/>
        </w:rPr>
      </w:pPr>
      <w:r w:rsidRPr="00040A7F">
        <w:rPr>
          <w:color w:val="000000" w:themeColor="text1"/>
          <w:lang w:val="es-PE"/>
        </w:rPr>
        <w:t>Diagrama lógico de datos del modelo dimensional.</w:t>
      </w:r>
    </w:p>
    <w:p w14:paraId="4CB736BB" w14:textId="77777777" w:rsidR="00086333" w:rsidRPr="00040A7F" w:rsidRDefault="00000000" w:rsidP="00E058B6">
      <w:pPr>
        <w:pStyle w:val="Compact"/>
        <w:numPr>
          <w:ilvl w:val="0"/>
          <w:numId w:val="20"/>
        </w:numPr>
        <w:jc w:val="both"/>
        <w:rPr>
          <w:color w:val="000000" w:themeColor="text1"/>
          <w:lang w:val="es-PE"/>
        </w:rPr>
      </w:pPr>
      <w:r w:rsidRPr="00040A7F">
        <w:rPr>
          <w:color w:val="000000" w:themeColor="text1"/>
          <w:lang w:val="es-PE"/>
        </w:rPr>
        <w:t xml:space="preserve">Documentación técnica para el pase a certificación de los casos atípicos implementados (scripts, </w:t>
      </w:r>
      <w:proofErr w:type="spellStart"/>
      <w:r w:rsidRPr="00040A7F">
        <w:rPr>
          <w:color w:val="000000" w:themeColor="text1"/>
          <w:lang w:val="es-PE"/>
        </w:rPr>
        <w:t>ETLs</w:t>
      </w:r>
      <w:proofErr w:type="spellEnd"/>
      <w:r w:rsidRPr="00040A7F">
        <w:rPr>
          <w:color w:val="000000" w:themeColor="text1"/>
          <w:lang w:val="es-PE"/>
        </w:rPr>
        <w:t>).</w:t>
      </w:r>
    </w:p>
    <w:p w14:paraId="2BBB8AE3" w14:textId="63A616B5" w:rsidR="00086333" w:rsidRPr="00E058B6" w:rsidRDefault="00A6094D" w:rsidP="00E058B6">
      <w:pPr>
        <w:pStyle w:val="Ttulo2"/>
        <w:jc w:val="both"/>
        <w:rPr>
          <w:b/>
          <w:bCs/>
          <w:color w:val="000000" w:themeColor="text1"/>
          <w:lang w:val="es-PE"/>
        </w:rPr>
      </w:pPr>
      <w:bookmarkStart w:id="23" w:name="X773bb58a581409abd65f0ca377da3687f0c87b3"/>
      <w:bookmarkEnd w:id="22"/>
      <w:r w:rsidRPr="00E058B6">
        <w:rPr>
          <w:rFonts w:ascii="Arial" w:hAnsi="Arial" w:cs="Arial"/>
          <w:b/>
          <w:bCs/>
          <w:color w:val="000000" w:themeColor="text1"/>
          <w:sz w:val="22"/>
          <w:lang w:val="es-PE"/>
        </w:rPr>
        <w:t xml:space="preserve">4.7 Producto </w:t>
      </w:r>
      <w:proofErr w:type="spellStart"/>
      <w:r w:rsidRPr="00E058B6">
        <w:rPr>
          <w:rFonts w:ascii="Arial" w:hAnsi="Arial" w:cs="Arial"/>
          <w:b/>
          <w:bCs/>
          <w:color w:val="000000" w:themeColor="text1"/>
          <w:sz w:val="22"/>
          <w:lang w:val="es-PE"/>
        </w:rPr>
        <w:t>N°</w:t>
      </w:r>
      <w:proofErr w:type="spellEnd"/>
      <w:r w:rsidRPr="00E058B6">
        <w:rPr>
          <w:rFonts w:ascii="Arial" w:hAnsi="Arial" w:cs="Arial"/>
          <w:b/>
          <w:bCs/>
          <w:color w:val="000000" w:themeColor="text1"/>
          <w:sz w:val="22"/>
          <w:lang w:val="es-PE"/>
        </w:rPr>
        <w:t xml:space="preserve"> 6 — Caso atípico 3: Ingesta inicial</w:t>
      </w:r>
    </w:p>
    <w:p w14:paraId="54CBEFF8" w14:textId="77777777" w:rsidR="00086333" w:rsidRPr="00040A7F" w:rsidRDefault="00000000" w:rsidP="00E058B6">
      <w:pPr>
        <w:pStyle w:val="FirstParagraph"/>
        <w:jc w:val="both"/>
        <w:rPr>
          <w:color w:val="000000" w:themeColor="text1"/>
          <w:lang w:val="es-PE"/>
        </w:rPr>
      </w:pPr>
      <w:r w:rsidRPr="00040A7F">
        <w:rPr>
          <w:b/>
          <w:bCs/>
          <w:color w:val="000000" w:themeColor="text1"/>
          <w:lang w:val="es-PE"/>
        </w:rPr>
        <w:t>Plazo:</w:t>
      </w:r>
      <w:r w:rsidRPr="00040A7F">
        <w:rPr>
          <w:color w:val="000000" w:themeColor="text1"/>
          <w:lang w:val="es-PE"/>
        </w:rPr>
        <w:t xml:space="preserve"> 150 días calendario · </w:t>
      </w:r>
      <w:r w:rsidRPr="00040A7F">
        <w:rPr>
          <w:b/>
          <w:bCs/>
          <w:color w:val="000000" w:themeColor="text1"/>
          <w:lang w:val="es-PE"/>
        </w:rPr>
        <w:t>Fecha límite:</w:t>
      </w:r>
      <w:r w:rsidRPr="00040A7F">
        <w:rPr>
          <w:color w:val="000000" w:themeColor="text1"/>
          <w:lang w:val="es-PE"/>
        </w:rPr>
        <w:t xml:space="preserve"> 25/09/2026</w:t>
      </w:r>
    </w:p>
    <w:p w14:paraId="2EC1DE34" w14:textId="77777777" w:rsidR="00086333" w:rsidRPr="00040A7F" w:rsidRDefault="00000000" w:rsidP="00E058B6">
      <w:pPr>
        <w:pStyle w:val="Textoindependiente"/>
        <w:jc w:val="both"/>
        <w:rPr>
          <w:color w:val="000000" w:themeColor="text1"/>
        </w:rPr>
      </w:pPr>
      <w:proofErr w:type="spellStart"/>
      <w:r w:rsidRPr="00040A7F">
        <w:rPr>
          <w:color w:val="000000" w:themeColor="text1"/>
        </w:rPr>
        <w:t>Documento</w:t>
      </w:r>
      <w:proofErr w:type="spellEnd"/>
      <w:r w:rsidRPr="00040A7F">
        <w:rPr>
          <w:color w:val="000000" w:themeColor="text1"/>
        </w:rPr>
        <w:t xml:space="preserve"> </w:t>
      </w:r>
      <w:proofErr w:type="spellStart"/>
      <w:r w:rsidRPr="00040A7F">
        <w:rPr>
          <w:color w:val="000000" w:themeColor="text1"/>
        </w:rPr>
        <w:t>técnico</w:t>
      </w:r>
      <w:proofErr w:type="spellEnd"/>
      <w:r w:rsidRPr="00040A7F">
        <w:rPr>
          <w:color w:val="000000" w:themeColor="text1"/>
        </w:rPr>
        <w:t xml:space="preserve"> </w:t>
      </w:r>
      <w:proofErr w:type="spellStart"/>
      <w:r w:rsidRPr="00040A7F">
        <w:rPr>
          <w:color w:val="000000" w:themeColor="text1"/>
        </w:rPr>
        <w:t>que</w:t>
      </w:r>
      <w:proofErr w:type="spellEnd"/>
      <w:r w:rsidRPr="00040A7F">
        <w:rPr>
          <w:color w:val="000000" w:themeColor="text1"/>
        </w:rPr>
        <w:t xml:space="preserve"> </w:t>
      </w:r>
      <w:proofErr w:type="spellStart"/>
      <w:r w:rsidRPr="00040A7F">
        <w:rPr>
          <w:color w:val="000000" w:themeColor="text1"/>
        </w:rPr>
        <w:t>sustenta</w:t>
      </w:r>
      <w:proofErr w:type="spellEnd"/>
      <w:r w:rsidRPr="00040A7F">
        <w:rPr>
          <w:color w:val="000000" w:themeColor="text1"/>
        </w:rPr>
        <w:t xml:space="preserve"> los entregables del caso atípico </w:t>
      </w:r>
      <w:r w:rsidRPr="00040A7F">
        <w:rPr>
          <w:i/>
          <w:iCs/>
          <w:color w:val="000000" w:themeColor="text1"/>
        </w:rPr>
        <w:t>“Beneficiarios de Programas Sociales que no corresponden”</w:t>
      </w:r>
      <w:r w:rsidRPr="00040A7F">
        <w:rPr>
          <w:color w:val="000000" w:themeColor="text1"/>
        </w:rPr>
        <w:t>:</w:t>
      </w:r>
    </w:p>
    <w:p w14:paraId="5E7633F3" w14:textId="77777777" w:rsidR="00086333" w:rsidRPr="00040A7F" w:rsidRDefault="00000000" w:rsidP="00E058B6">
      <w:pPr>
        <w:pStyle w:val="Compact"/>
        <w:numPr>
          <w:ilvl w:val="0"/>
          <w:numId w:val="21"/>
        </w:numPr>
        <w:jc w:val="both"/>
        <w:rPr>
          <w:color w:val="000000" w:themeColor="text1"/>
          <w:lang w:val="es-PE"/>
        </w:rPr>
      </w:pPr>
      <w:r w:rsidRPr="00040A7F">
        <w:rPr>
          <w:color w:val="000000" w:themeColor="text1"/>
          <w:lang w:val="es-PE"/>
        </w:rPr>
        <w:t>Scripts para la identificación de casos atípicos en fuentes externas como SISFOH, JUNTOS, PENSIÓN 65, entre otras.</w:t>
      </w:r>
    </w:p>
    <w:p w14:paraId="77B3E0EB" w14:textId="77777777" w:rsidR="00086333" w:rsidRPr="00040A7F" w:rsidRDefault="00000000" w:rsidP="00E058B6">
      <w:pPr>
        <w:pStyle w:val="Compact"/>
        <w:numPr>
          <w:ilvl w:val="0"/>
          <w:numId w:val="21"/>
        </w:numPr>
        <w:jc w:val="both"/>
        <w:rPr>
          <w:color w:val="000000" w:themeColor="text1"/>
          <w:lang w:val="es-PE"/>
        </w:rPr>
      </w:pPr>
      <w:r w:rsidRPr="00040A7F">
        <w:rPr>
          <w:color w:val="000000" w:themeColor="text1"/>
          <w:lang w:val="es-PE"/>
        </w:rPr>
        <w:t>Documento de mapeo de campos de las fuentes externas (SISFOH, JUNTOS, PENSIÓN 65, entre otras) referidas a procesamiento ETL.</w:t>
      </w:r>
    </w:p>
    <w:p w14:paraId="4AC889F0" w14:textId="77777777" w:rsidR="00086333" w:rsidRPr="00040A7F" w:rsidRDefault="00000000" w:rsidP="00E058B6">
      <w:pPr>
        <w:pStyle w:val="Compact"/>
        <w:numPr>
          <w:ilvl w:val="0"/>
          <w:numId w:val="21"/>
        </w:numPr>
        <w:jc w:val="both"/>
        <w:rPr>
          <w:color w:val="000000" w:themeColor="text1"/>
          <w:lang w:val="es-PE"/>
        </w:rPr>
      </w:pPr>
      <w:r w:rsidRPr="00040A7F">
        <w:rPr>
          <w:color w:val="000000" w:themeColor="text1"/>
          <w:lang w:val="es-PE"/>
        </w:rPr>
        <w:t xml:space="preserve">Aplicaciones Python actualizadas para el procesamiento de limpieza, transformación y carga de datos, basadas en </w:t>
      </w:r>
      <w:proofErr w:type="spellStart"/>
      <w:r w:rsidRPr="00040A7F">
        <w:rPr>
          <w:color w:val="000000" w:themeColor="text1"/>
          <w:lang w:val="es-PE"/>
        </w:rPr>
        <w:t>PySpark</w:t>
      </w:r>
      <w:proofErr w:type="spellEnd"/>
      <w:r w:rsidRPr="00040A7F">
        <w:rPr>
          <w:color w:val="000000" w:themeColor="text1"/>
          <w:lang w:val="es-PE"/>
        </w:rPr>
        <w:t xml:space="preserve"> y Spark SQL.</w:t>
      </w:r>
    </w:p>
    <w:p w14:paraId="0A608BB1" w14:textId="2D5B52DC" w:rsidR="00086333" w:rsidRPr="00E058B6" w:rsidRDefault="00A6094D" w:rsidP="00E058B6">
      <w:pPr>
        <w:pStyle w:val="Ttulo2"/>
        <w:jc w:val="both"/>
        <w:rPr>
          <w:b/>
          <w:bCs/>
          <w:color w:val="000000" w:themeColor="text1"/>
          <w:lang w:val="es-PE"/>
        </w:rPr>
      </w:pPr>
      <w:bookmarkStart w:id="24" w:name="Xf7c053924f88448330c5b84602e05cc126a8ce5"/>
      <w:bookmarkEnd w:id="23"/>
      <w:r w:rsidRPr="00E058B6">
        <w:rPr>
          <w:rFonts w:ascii="Arial" w:hAnsi="Arial" w:cs="Arial"/>
          <w:b/>
          <w:bCs/>
          <w:color w:val="000000" w:themeColor="text1"/>
          <w:sz w:val="22"/>
          <w:lang w:val="es-PE"/>
        </w:rPr>
        <w:lastRenderedPageBreak/>
        <w:t xml:space="preserve">4.8 Producto </w:t>
      </w:r>
      <w:proofErr w:type="spellStart"/>
      <w:r w:rsidRPr="00E058B6">
        <w:rPr>
          <w:rFonts w:ascii="Arial" w:hAnsi="Arial" w:cs="Arial"/>
          <w:b/>
          <w:bCs/>
          <w:color w:val="000000" w:themeColor="text1"/>
          <w:sz w:val="22"/>
          <w:lang w:val="es-PE"/>
        </w:rPr>
        <w:t>N°</w:t>
      </w:r>
      <w:proofErr w:type="spellEnd"/>
      <w:r w:rsidRPr="00E058B6">
        <w:rPr>
          <w:rFonts w:ascii="Arial" w:hAnsi="Arial" w:cs="Arial"/>
          <w:b/>
          <w:bCs/>
          <w:color w:val="000000" w:themeColor="text1"/>
          <w:sz w:val="22"/>
          <w:lang w:val="es-PE"/>
        </w:rPr>
        <w:t xml:space="preserve"> 7 — Caso atípico 3: Fuentes complementarias y linaje</w:t>
      </w:r>
    </w:p>
    <w:p w14:paraId="34DBAE10" w14:textId="77777777" w:rsidR="00086333" w:rsidRPr="00040A7F" w:rsidRDefault="00000000" w:rsidP="00E058B6">
      <w:pPr>
        <w:pStyle w:val="FirstParagraph"/>
        <w:jc w:val="both"/>
        <w:rPr>
          <w:color w:val="000000" w:themeColor="text1"/>
          <w:lang w:val="es-PE"/>
        </w:rPr>
      </w:pPr>
      <w:r w:rsidRPr="00040A7F">
        <w:rPr>
          <w:b/>
          <w:bCs/>
          <w:color w:val="000000" w:themeColor="text1"/>
          <w:lang w:val="es-PE"/>
        </w:rPr>
        <w:t>Plazo:</w:t>
      </w:r>
      <w:r w:rsidRPr="00040A7F">
        <w:rPr>
          <w:color w:val="000000" w:themeColor="text1"/>
          <w:lang w:val="es-PE"/>
        </w:rPr>
        <w:t xml:space="preserve"> 180 días calendario · </w:t>
      </w:r>
      <w:r w:rsidRPr="00040A7F">
        <w:rPr>
          <w:b/>
          <w:bCs/>
          <w:color w:val="000000" w:themeColor="text1"/>
          <w:lang w:val="es-PE"/>
        </w:rPr>
        <w:t>Fecha límite:</w:t>
      </w:r>
      <w:r w:rsidRPr="00040A7F">
        <w:rPr>
          <w:color w:val="000000" w:themeColor="text1"/>
          <w:lang w:val="es-PE"/>
        </w:rPr>
        <w:t xml:space="preserve"> 25/10/2026</w:t>
      </w:r>
    </w:p>
    <w:p w14:paraId="6AB16E75" w14:textId="77777777" w:rsidR="00086333" w:rsidRPr="00040A7F" w:rsidRDefault="00000000" w:rsidP="00E058B6">
      <w:pPr>
        <w:pStyle w:val="Textoindependiente"/>
        <w:jc w:val="both"/>
        <w:rPr>
          <w:color w:val="000000" w:themeColor="text1"/>
        </w:rPr>
      </w:pPr>
      <w:proofErr w:type="spellStart"/>
      <w:r w:rsidRPr="00040A7F">
        <w:rPr>
          <w:color w:val="000000" w:themeColor="text1"/>
        </w:rPr>
        <w:t>Documento</w:t>
      </w:r>
      <w:proofErr w:type="spellEnd"/>
      <w:r w:rsidRPr="00040A7F">
        <w:rPr>
          <w:color w:val="000000" w:themeColor="text1"/>
        </w:rPr>
        <w:t xml:space="preserve"> </w:t>
      </w:r>
      <w:proofErr w:type="spellStart"/>
      <w:r w:rsidRPr="00040A7F">
        <w:rPr>
          <w:color w:val="000000" w:themeColor="text1"/>
        </w:rPr>
        <w:t>técnico</w:t>
      </w:r>
      <w:proofErr w:type="spellEnd"/>
      <w:r w:rsidRPr="00040A7F">
        <w:rPr>
          <w:color w:val="000000" w:themeColor="text1"/>
        </w:rPr>
        <w:t xml:space="preserve"> </w:t>
      </w:r>
      <w:proofErr w:type="spellStart"/>
      <w:r w:rsidRPr="00040A7F">
        <w:rPr>
          <w:color w:val="000000" w:themeColor="text1"/>
        </w:rPr>
        <w:t>que</w:t>
      </w:r>
      <w:proofErr w:type="spellEnd"/>
      <w:r w:rsidRPr="00040A7F">
        <w:rPr>
          <w:color w:val="000000" w:themeColor="text1"/>
        </w:rPr>
        <w:t xml:space="preserve"> </w:t>
      </w:r>
      <w:proofErr w:type="spellStart"/>
      <w:r w:rsidRPr="00040A7F">
        <w:rPr>
          <w:color w:val="000000" w:themeColor="text1"/>
        </w:rPr>
        <w:t>sustenta</w:t>
      </w:r>
      <w:proofErr w:type="spellEnd"/>
      <w:r w:rsidRPr="00040A7F">
        <w:rPr>
          <w:color w:val="000000" w:themeColor="text1"/>
        </w:rPr>
        <w:t xml:space="preserve"> los entregables del caso atípico </w:t>
      </w:r>
      <w:r w:rsidRPr="00040A7F">
        <w:rPr>
          <w:i/>
          <w:iCs/>
          <w:color w:val="000000" w:themeColor="text1"/>
        </w:rPr>
        <w:t>“Beneficiarios de Programas Sociales que no corresponden”</w:t>
      </w:r>
      <w:r w:rsidRPr="00040A7F">
        <w:rPr>
          <w:color w:val="000000" w:themeColor="text1"/>
        </w:rPr>
        <w:t>:</w:t>
      </w:r>
    </w:p>
    <w:p w14:paraId="33E765C2" w14:textId="77777777" w:rsidR="00086333" w:rsidRPr="00040A7F" w:rsidRDefault="00000000" w:rsidP="00E058B6">
      <w:pPr>
        <w:pStyle w:val="Compact"/>
        <w:numPr>
          <w:ilvl w:val="0"/>
          <w:numId w:val="22"/>
        </w:numPr>
        <w:jc w:val="both"/>
        <w:rPr>
          <w:color w:val="000000" w:themeColor="text1"/>
          <w:lang w:val="es-PE"/>
        </w:rPr>
      </w:pPr>
      <w:r w:rsidRPr="00040A7F">
        <w:rPr>
          <w:color w:val="000000" w:themeColor="text1"/>
          <w:lang w:val="es-PE"/>
        </w:rPr>
        <w:t>Scripts para la identificación de casos atípicos en fuentes externas como MEF, PLANILLAS, RENIEC, entre otras.</w:t>
      </w:r>
    </w:p>
    <w:p w14:paraId="4F37827E" w14:textId="77777777" w:rsidR="00086333" w:rsidRPr="00040A7F" w:rsidRDefault="00000000" w:rsidP="00E058B6">
      <w:pPr>
        <w:pStyle w:val="Compact"/>
        <w:numPr>
          <w:ilvl w:val="0"/>
          <w:numId w:val="22"/>
        </w:numPr>
        <w:jc w:val="both"/>
        <w:rPr>
          <w:color w:val="000000" w:themeColor="text1"/>
        </w:rPr>
      </w:pPr>
      <w:proofErr w:type="spellStart"/>
      <w:r w:rsidRPr="00040A7F">
        <w:rPr>
          <w:color w:val="000000" w:themeColor="text1"/>
        </w:rPr>
        <w:t>Documento</w:t>
      </w:r>
      <w:proofErr w:type="spellEnd"/>
      <w:r w:rsidRPr="00040A7F">
        <w:rPr>
          <w:color w:val="000000" w:themeColor="text1"/>
        </w:rPr>
        <w:t xml:space="preserve"> de </w:t>
      </w:r>
      <w:proofErr w:type="spellStart"/>
      <w:r w:rsidRPr="00040A7F">
        <w:rPr>
          <w:color w:val="000000" w:themeColor="text1"/>
        </w:rPr>
        <w:t>mapeo</w:t>
      </w:r>
      <w:proofErr w:type="spellEnd"/>
      <w:r w:rsidRPr="00040A7F">
        <w:rPr>
          <w:color w:val="000000" w:themeColor="text1"/>
        </w:rPr>
        <w:t xml:space="preserve"> de campos de las fuentes externas (MEF, PLANILLAS, RENIEC, entre otras) referidas a procesamiento ETL.</w:t>
      </w:r>
    </w:p>
    <w:p w14:paraId="1F95EC66" w14:textId="77777777" w:rsidR="00086333" w:rsidRPr="00040A7F" w:rsidRDefault="00000000" w:rsidP="00E058B6">
      <w:pPr>
        <w:pStyle w:val="Compact"/>
        <w:numPr>
          <w:ilvl w:val="0"/>
          <w:numId w:val="22"/>
        </w:numPr>
        <w:jc w:val="both"/>
        <w:rPr>
          <w:color w:val="000000" w:themeColor="text1"/>
          <w:lang w:val="es-PE"/>
        </w:rPr>
      </w:pPr>
      <w:r w:rsidRPr="00040A7F">
        <w:rPr>
          <w:color w:val="000000" w:themeColor="text1"/>
          <w:lang w:val="es-PE"/>
        </w:rPr>
        <w:t xml:space="preserve">Aplicaciones Python actualizadas para el procesamiento de limpieza, transformación y carga de datos, basadas en </w:t>
      </w:r>
      <w:proofErr w:type="spellStart"/>
      <w:r w:rsidRPr="00040A7F">
        <w:rPr>
          <w:color w:val="000000" w:themeColor="text1"/>
          <w:lang w:val="es-PE"/>
        </w:rPr>
        <w:t>PySpark</w:t>
      </w:r>
      <w:proofErr w:type="spellEnd"/>
      <w:r w:rsidRPr="00040A7F">
        <w:rPr>
          <w:color w:val="000000" w:themeColor="text1"/>
          <w:lang w:val="es-PE"/>
        </w:rPr>
        <w:t xml:space="preserve"> y Spark SQL.</w:t>
      </w:r>
    </w:p>
    <w:p w14:paraId="559AC99D" w14:textId="77777777" w:rsidR="00086333" w:rsidRPr="00040A7F" w:rsidRDefault="00000000" w:rsidP="00E058B6">
      <w:pPr>
        <w:pStyle w:val="Compact"/>
        <w:numPr>
          <w:ilvl w:val="0"/>
          <w:numId w:val="22"/>
        </w:numPr>
        <w:jc w:val="both"/>
        <w:rPr>
          <w:color w:val="000000" w:themeColor="text1"/>
          <w:lang w:val="es-PE"/>
        </w:rPr>
      </w:pPr>
      <w:r w:rsidRPr="00040A7F">
        <w:rPr>
          <w:color w:val="000000" w:themeColor="text1"/>
          <w:lang w:val="es-PE"/>
        </w:rPr>
        <w:t>Diagrama de carga de los datos en las diferentes capas de la plataforma de minería de datos de la CGR (linaje de los datos).</w:t>
      </w:r>
    </w:p>
    <w:p w14:paraId="2E356D98" w14:textId="791612EE" w:rsidR="00086333" w:rsidRPr="00E058B6" w:rsidRDefault="00A6094D" w:rsidP="00E058B6">
      <w:pPr>
        <w:pStyle w:val="Ttulo2"/>
        <w:jc w:val="both"/>
        <w:rPr>
          <w:b/>
          <w:bCs/>
          <w:color w:val="000000" w:themeColor="text1"/>
          <w:lang w:val="es-PE"/>
        </w:rPr>
      </w:pPr>
      <w:bookmarkStart w:id="25" w:name="Xdeba1e29192ddabbb2617d723ed753d1f85607c"/>
      <w:bookmarkEnd w:id="24"/>
      <w:r w:rsidRPr="00E058B6">
        <w:rPr>
          <w:rFonts w:ascii="Arial" w:hAnsi="Arial" w:cs="Arial"/>
          <w:b/>
          <w:bCs/>
          <w:color w:val="000000" w:themeColor="text1"/>
          <w:sz w:val="22"/>
          <w:lang w:val="es-PE"/>
        </w:rPr>
        <w:t xml:space="preserve">4.9 Producto </w:t>
      </w:r>
      <w:proofErr w:type="spellStart"/>
      <w:r w:rsidRPr="00E058B6">
        <w:rPr>
          <w:rFonts w:ascii="Arial" w:hAnsi="Arial" w:cs="Arial"/>
          <w:b/>
          <w:bCs/>
          <w:color w:val="000000" w:themeColor="text1"/>
          <w:sz w:val="22"/>
          <w:lang w:val="es-PE"/>
        </w:rPr>
        <w:t>N°</w:t>
      </w:r>
      <w:proofErr w:type="spellEnd"/>
      <w:r w:rsidRPr="00E058B6">
        <w:rPr>
          <w:rFonts w:ascii="Arial" w:hAnsi="Arial" w:cs="Arial"/>
          <w:b/>
          <w:bCs/>
          <w:color w:val="000000" w:themeColor="text1"/>
          <w:sz w:val="22"/>
          <w:lang w:val="es-PE"/>
        </w:rPr>
        <w:t xml:space="preserve"> 8 — Despliegue, matriz bus dimensional y validación</w:t>
      </w:r>
    </w:p>
    <w:p w14:paraId="52BA26BA" w14:textId="77777777" w:rsidR="00086333" w:rsidRPr="00040A7F" w:rsidRDefault="00000000" w:rsidP="00E058B6">
      <w:pPr>
        <w:pStyle w:val="FirstParagraph"/>
        <w:jc w:val="both"/>
        <w:rPr>
          <w:color w:val="000000" w:themeColor="text1"/>
          <w:lang w:val="es-PE"/>
        </w:rPr>
      </w:pPr>
      <w:r w:rsidRPr="00040A7F">
        <w:rPr>
          <w:b/>
          <w:bCs/>
          <w:color w:val="000000" w:themeColor="text1"/>
          <w:lang w:val="es-PE"/>
        </w:rPr>
        <w:t>Plazo:</w:t>
      </w:r>
      <w:r w:rsidRPr="00040A7F">
        <w:rPr>
          <w:color w:val="000000" w:themeColor="text1"/>
          <w:lang w:val="es-PE"/>
        </w:rPr>
        <w:t xml:space="preserve"> 210 días calendario · </w:t>
      </w:r>
      <w:r w:rsidRPr="00040A7F">
        <w:rPr>
          <w:b/>
          <w:bCs/>
          <w:color w:val="000000" w:themeColor="text1"/>
          <w:lang w:val="es-PE"/>
        </w:rPr>
        <w:t>Fecha límite:</w:t>
      </w:r>
      <w:r w:rsidRPr="00040A7F">
        <w:rPr>
          <w:color w:val="000000" w:themeColor="text1"/>
          <w:lang w:val="es-PE"/>
        </w:rPr>
        <w:t xml:space="preserve"> 24/11/2026</w:t>
      </w:r>
    </w:p>
    <w:p w14:paraId="4A6C847D" w14:textId="77777777" w:rsidR="00086333" w:rsidRPr="00040A7F" w:rsidRDefault="00000000" w:rsidP="00E058B6">
      <w:pPr>
        <w:pStyle w:val="Textoindependiente"/>
        <w:jc w:val="both"/>
        <w:rPr>
          <w:color w:val="000000" w:themeColor="text1"/>
        </w:rPr>
      </w:pPr>
      <w:proofErr w:type="spellStart"/>
      <w:r w:rsidRPr="00040A7F">
        <w:rPr>
          <w:color w:val="000000" w:themeColor="text1"/>
        </w:rPr>
        <w:t>Documento</w:t>
      </w:r>
      <w:proofErr w:type="spellEnd"/>
      <w:r w:rsidRPr="00040A7F">
        <w:rPr>
          <w:color w:val="000000" w:themeColor="text1"/>
        </w:rPr>
        <w:t xml:space="preserve"> </w:t>
      </w:r>
      <w:proofErr w:type="spellStart"/>
      <w:r w:rsidRPr="00040A7F">
        <w:rPr>
          <w:color w:val="000000" w:themeColor="text1"/>
        </w:rPr>
        <w:t>técnico</w:t>
      </w:r>
      <w:proofErr w:type="spellEnd"/>
      <w:r w:rsidRPr="00040A7F">
        <w:rPr>
          <w:color w:val="000000" w:themeColor="text1"/>
        </w:rPr>
        <w:t xml:space="preserve"> </w:t>
      </w:r>
      <w:proofErr w:type="spellStart"/>
      <w:r w:rsidRPr="00040A7F">
        <w:rPr>
          <w:color w:val="000000" w:themeColor="text1"/>
        </w:rPr>
        <w:t>que</w:t>
      </w:r>
      <w:proofErr w:type="spellEnd"/>
      <w:r w:rsidRPr="00040A7F">
        <w:rPr>
          <w:color w:val="000000" w:themeColor="text1"/>
        </w:rPr>
        <w:t xml:space="preserve"> </w:t>
      </w:r>
      <w:proofErr w:type="spellStart"/>
      <w:r w:rsidRPr="00040A7F">
        <w:rPr>
          <w:color w:val="000000" w:themeColor="text1"/>
        </w:rPr>
        <w:t>sustenta</w:t>
      </w:r>
      <w:proofErr w:type="spellEnd"/>
      <w:r w:rsidRPr="00040A7F">
        <w:rPr>
          <w:color w:val="000000" w:themeColor="text1"/>
        </w:rPr>
        <w:t>:</w:t>
      </w:r>
    </w:p>
    <w:p w14:paraId="40237DDC" w14:textId="77777777" w:rsidR="00086333" w:rsidRPr="00040A7F" w:rsidRDefault="00000000" w:rsidP="00E058B6">
      <w:pPr>
        <w:pStyle w:val="Compact"/>
        <w:numPr>
          <w:ilvl w:val="0"/>
          <w:numId w:val="23"/>
        </w:numPr>
        <w:jc w:val="both"/>
        <w:rPr>
          <w:color w:val="000000" w:themeColor="text1"/>
          <w:lang w:val="es-PE"/>
        </w:rPr>
      </w:pPr>
      <w:r w:rsidRPr="00040A7F">
        <w:rPr>
          <w:color w:val="000000" w:themeColor="text1"/>
          <w:lang w:val="es-PE"/>
        </w:rPr>
        <w:t>Documentación técnica actualizada necesaria para el despliegue de la solución en los ambientes de certificación y producción.</w:t>
      </w:r>
    </w:p>
    <w:p w14:paraId="2CA04195" w14:textId="77777777" w:rsidR="00086333" w:rsidRPr="00040A7F" w:rsidRDefault="00000000" w:rsidP="00E058B6">
      <w:pPr>
        <w:pStyle w:val="Compact"/>
        <w:numPr>
          <w:ilvl w:val="0"/>
          <w:numId w:val="23"/>
        </w:numPr>
        <w:jc w:val="both"/>
        <w:rPr>
          <w:color w:val="000000" w:themeColor="text1"/>
          <w:lang w:val="es-PE"/>
        </w:rPr>
      </w:pPr>
      <w:r w:rsidRPr="00040A7F">
        <w:rPr>
          <w:color w:val="000000" w:themeColor="text1"/>
          <w:lang w:val="es-PE"/>
        </w:rPr>
        <w:t>Matriz bus del modelo dimensional implementado (según dimensiones cargadas).</w:t>
      </w:r>
    </w:p>
    <w:p w14:paraId="1B00B0BF" w14:textId="77777777" w:rsidR="00086333" w:rsidRPr="00040A7F" w:rsidRDefault="00000000" w:rsidP="00E058B6">
      <w:pPr>
        <w:pStyle w:val="Compact"/>
        <w:numPr>
          <w:ilvl w:val="0"/>
          <w:numId w:val="23"/>
        </w:numPr>
        <w:jc w:val="both"/>
        <w:rPr>
          <w:color w:val="000000" w:themeColor="text1"/>
        </w:rPr>
      </w:pPr>
      <w:proofErr w:type="spellStart"/>
      <w:r w:rsidRPr="00040A7F">
        <w:rPr>
          <w:color w:val="000000" w:themeColor="text1"/>
        </w:rPr>
        <w:t>Aplicaciones</w:t>
      </w:r>
      <w:proofErr w:type="spellEnd"/>
      <w:r w:rsidRPr="00040A7F">
        <w:rPr>
          <w:color w:val="000000" w:themeColor="text1"/>
        </w:rPr>
        <w:t xml:space="preserve"> Python </w:t>
      </w:r>
      <w:proofErr w:type="spellStart"/>
      <w:r w:rsidRPr="00040A7F">
        <w:rPr>
          <w:color w:val="000000" w:themeColor="text1"/>
        </w:rPr>
        <w:t>actualizadas</w:t>
      </w:r>
      <w:proofErr w:type="spellEnd"/>
      <w:r w:rsidRPr="00040A7F">
        <w:rPr>
          <w:color w:val="000000" w:themeColor="text1"/>
        </w:rPr>
        <w:t>.</w:t>
      </w:r>
    </w:p>
    <w:p w14:paraId="04894B09" w14:textId="77777777" w:rsidR="00086333" w:rsidRPr="00040A7F" w:rsidRDefault="00000000" w:rsidP="00E058B6">
      <w:pPr>
        <w:pStyle w:val="Compact"/>
        <w:numPr>
          <w:ilvl w:val="0"/>
          <w:numId w:val="23"/>
        </w:numPr>
        <w:jc w:val="both"/>
        <w:rPr>
          <w:color w:val="000000" w:themeColor="text1"/>
          <w:lang w:val="es-PE"/>
        </w:rPr>
      </w:pPr>
      <w:r w:rsidRPr="00040A7F">
        <w:rPr>
          <w:color w:val="000000" w:themeColor="text1"/>
          <w:lang w:val="es-PE"/>
        </w:rPr>
        <w:t>Documento técnico que sustente la validación de datos procesados para los casos atípicos:</w:t>
      </w:r>
    </w:p>
    <w:p w14:paraId="22103BDD" w14:textId="77777777" w:rsidR="00086333" w:rsidRPr="00040A7F" w:rsidRDefault="00000000" w:rsidP="00E058B6">
      <w:pPr>
        <w:pStyle w:val="Compact"/>
        <w:numPr>
          <w:ilvl w:val="1"/>
          <w:numId w:val="24"/>
        </w:numPr>
        <w:jc w:val="both"/>
        <w:rPr>
          <w:color w:val="000000" w:themeColor="text1"/>
          <w:lang w:val="es-PE"/>
        </w:rPr>
      </w:pPr>
      <w:r w:rsidRPr="00040A7F">
        <w:rPr>
          <w:color w:val="000000" w:themeColor="text1"/>
          <w:lang w:val="es-PE"/>
        </w:rPr>
        <w:t>Sancionados SERVIR que están laborando o laboraron durante el periodo de sanción.</w:t>
      </w:r>
    </w:p>
    <w:p w14:paraId="63D54B79" w14:textId="77777777" w:rsidR="00086333" w:rsidRPr="00040A7F" w:rsidRDefault="00000000" w:rsidP="00E058B6">
      <w:pPr>
        <w:pStyle w:val="Compact"/>
        <w:numPr>
          <w:ilvl w:val="1"/>
          <w:numId w:val="24"/>
        </w:numPr>
        <w:jc w:val="both"/>
        <w:rPr>
          <w:color w:val="000000" w:themeColor="text1"/>
          <w:lang w:val="es-PE"/>
        </w:rPr>
      </w:pPr>
      <w:r w:rsidRPr="00040A7F">
        <w:rPr>
          <w:color w:val="000000" w:themeColor="text1"/>
          <w:lang w:val="es-PE"/>
        </w:rPr>
        <w:t>Ausencia del ingeniero residente y/o supervisor en la ejecución de la obra.</w:t>
      </w:r>
    </w:p>
    <w:p w14:paraId="08BD5806" w14:textId="7EDC8474" w:rsidR="00086333" w:rsidRPr="00E058B6" w:rsidRDefault="00A6094D" w:rsidP="00E058B6">
      <w:pPr>
        <w:pStyle w:val="Ttulo2"/>
        <w:jc w:val="both"/>
        <w:rPr>
          <w:b/>
          <w:bCs/>
          <w:color w:val="000000" w:themeColor="text1"/>
          <w:lang w:val="es-PE"/>
        </w:rPr>
      </w:pPr>
      <w:bookmarkStart w:id="26" w:name="X29f09b4942abf20dacf8b1b0f4c46d048f9d5ff"/>
      <w:bookmarkEnd w:id="25"/>
      <w:r w:rsidRPr="00E058B6">
        <w:rPr>
          <w:rFonts w:ascii="Arial" w:hAnsi="Arial" w:cs="Arial"/>
          <w:b/>
          <w:bCs/>
          <w:color w:val="000000" w:themeColor="text1"/>
          <w:sz w:val="22"/>
          <w:lang w:val="es-PE"/>
        </w:rPr>
        <w:t xml:space="preserve">4.10 Producto </w:t>
      </w:r>
      <w:proofErr w:type="spellStart"/>
      <w:r w:rsidRPr="00E058B6">
        <w:rPr>
          <w:rFonts w:ascii="Arial" w:hAnsi="Arial" w:cs="Arial"/>
          <w:b/>
          <w:bCs/>
          <w:color w:val="000000" w:themeColor="text1"/>
          <w:sz w:val="22"/>
          <w:lang w:val="es-PE"/>
        </w:rPr>
        <w:t>N°</w:t>
      </w:r>
      <w:proofErr w:type="spellEnd"/>
      <w:r w:rsidRPr="00E058B6">
        <w:rPr>
          <w:rFonts w:ascii="Arial" w:hAnsi="Arial" w:cs="Arial"/>
          <w:b/>
          <w:bCs/>
          <w:color w:val="000000" w:themeColor="text1"/>
          <w:sz w:val="22"/>
          <w:lang w:val="es-PE"/>
        </w:rPr>
        <w:t xml:space="preserve"> 9 — Validación, observaciones y transferencia de conocimiento</w:t>
      </w:r>
    </w:p>
    <w:p w14:paraId="62E68358" w14:textId="77777777" w:rsidR="00086333" w:rsidRPr="00040A7F" w:rsidRDefault="00000000" w:rsidP="00E058B6">
      <w:pPr>
        <w:pStyle w:val="FirstParagraph"/>
        <w:jc w:val="both"/>
        <w:rPr>
          <w:color w:val="000000" w:themeColor="text1"/>
          <w:lang w:val="es-PE"/>
        </w:rPr>
      </w:pPr>
      <w:r w:rsidRPr="00040A7F">
        <w:rPr>
          <w:b/>
          <w:bCs/>
          <w:color w:val="000000" w:themeColor="text1"/>
          <w:lang w:val="es-PE"/>
        </w:rPr>
        <w:t>Plazo:</w:t>
      </w:r>
      <w:r w:rsidRPr="00040A7F">
        <w:rPr>
          <w:color w:val="000000" w:themeColor="text1"/>
          <w:lang w:val="es-PE"/>
        </w:rPr>
        <w:t xml:space="preserve"> 240 días calendario · </w:t>
      </w:r>
      <w:r w:rsidRPr="00040A7F">
        <w:rPr>
          <w:b/>
          <w:bCs/>
          <w:color w:val="000000" w:themeColor="text1"/>
          <w:lang w:val="es-PE"/>
        </w:rPr>
        <w:t>Fecha límite:</w:t>
      </w:r>
      <w:r w:rsidRPr="00040A7F">
        <w:rPr>
          <w:color w:val="000000" w:themeColor="text1"/>
          <w:lang w:val="es-PE"/>
        </w:rPr>
        <w:t xml:space="preserve"> 24/12/2026</w:t>
      </w:r>
    </w:p>
    <w:p w14:paraId="4049A468" w14:textId="77777777" w:rsidR="00086333" w:rsidRPr="00040A7F" w:rsidRDefault="00000000" w:rsidP="00E058B6">
      <w:pPr>
        <w:pStyle w:val="Textoindependiente"/>
        <w:jc w:val="both"/>
        <w:rPr>
          <w:color w:val="000000" w:themeColor="text1"/>
        </w:rPr>
      </w:pPr>
      <w:proofErr w:type="spellStart"/>
      <w:r w:rsidRPr="00040A7F">
        <w:rPr>
          <w:color w:val="000000" w:themeColor="text1"/>
        </w:rPr>
        <w:t>Documento</w:t>
      </w:r>
      <w:proofErr w:type="spellEnd"/>
      <w:r w:rsidRPr="00040A7F">
        <w:rPr>
          <w:color w:val="000000" w:themeColor="text1"/>
        </w:rPr>
        <w:t xml:space="preserve"> </w:t>
      </w:r>
      <w:proofErr w:type="spellStart"/>
      <w:r w:rsidRPr="00040A7F">
        <w:rPr>
          <w:color w:val="000000" w:themeColor="text1"/>
        </w:rPr>
        <w:t>técnico</w:t>
      </w:r>
      <w:proofErr w:type="spellEnd"/>
      <w:r w:rsidRPr="00040A7F">
        <w:rPr>
          <w:color w:val="000000" w:themeColor="text1"/>
        </w:rPr>
        <w:t xml:space="preserve"> </w:t>
      </w:r>
      <w:proofErr w:type="spellStart"/>
      <w:r w:rsidRPr="00040A7F">
        <w:rPr>
          <w:color w:val="000000" w:themeColor="text1"/>
        </w:rPr>
        <w:t>que</w:t>
      </w:r>
      <w:proofErr w:type="spellEnd"/>
      <w:r w:rsidRPr="00040A7F">
        <w:rPr>
          <w:color w:val="000000" w:themeColor="text1"/>
        </w:rPr>
        <w:t xml:space="preserve"> </w:t>
      </w:r>
      <w:proofErr w:type="spellStart"/>
      <w:r w:rsidRPr="00040A7F">
        <w:rPr>
          <w:color w:val="000000" w:themeColor="text1"/>
        </w:rPr>
        <w:t>sustenta</w:t>
      </w:r>
      <w:proofErr w:type="spellEnd"/>
      <w:r w:rsidRPr="00040A7F">
        <w:rPr>
          <w:color w:val="000000" w:themeColor="text1"/>
        </w:rPr>
        <w:t>:</w:t>
      </w:r>
    </w:p>
    <w:p w14:paraId="6434F0A9" w14:textId="77777777" w:rsidR="00086333" w:rsidRPr="00040A7F" w:rsidRDefault="00000000" w:rsidP="00E058B6">
      <w:pPr>
        <w:pStyle w:val="Compact"/>
        <w:numPr>
          <w:ilvl w:val="0"/>
          <w:numId w:val="25"/>
        </w:numPr>
        <w:jc w:val="both"/>
        <w:rPr>
          <w:color w:val="000000" w:themeColor="text1"/>
          <w:lang w:val="es-PE"/>
        </w:rPr>
      </w:pPr>
      <w:r w:rsidRPr="00040A7F">
        <w:rPr>
          <w:color w:val="000000" w:themeColor="text1"/>
          <w:lang w:val="es-PE"/>
        </w:rPr>
        <w:t xml:space="preserve">Informe de validación de datos procesados para el caso atípico </w:t>
      </w:r>
      <w:r w:rsidRPr="00040A7F">
        <w:rPr>
          <w:i/>
          <w:iCs/>
          <w:color w:val="000000" w:themeColor="text1"/>
          <w:lang w:val="es-PE"/>
        </w:rPr>
        <w:t>“Beneficiarios de programas sociales que no corresponden”</w:t>
      </w:r>
      <w:r w:rsidRPr="00040A7F">
        <w:rPr>
          <w:color w:val="000000" w:themeColor="text1"/>
          <w:lang w:val="es-PE"/>
        </w:rPr>
        <w:t>.</w:t>
      </w:r>
    </w:p>
    <w:p w14:paraId="5E017D27" w14:textId="77777777" w:rsidR="00086333" w:rsidRPr="00040A7F" w:rsidRDefault="00000000" w:rsidP="00E058B6">
      <w:pPr>
        <w:pStyle w:val="Compact"/>
        <w:numPr>
          <w:ilvl w:val="0"/>
          <w:numId w:val="25"/>
        </w:numPr>
        <w:jc w:val="both"/>
        <w:rPr>
          <w:color w:val="000000" w:themeColor="text1"/>
          <w:lang w:val="es-PE"/>
        </w:rPr>
      </w:pPr>
      <w:r w:rsidRPr="00040A7F">
        <w:rPr>
          <w:color w:val="000000" w:themeColor="text1"/>
          <w:lang w:val="es-PE"/>
        </w:rPr>
        <w:t>Levantamiento de observaciones producto del proceso de certificación.</w:t>
      </w:r>
    </w:p>
    <w:p w14:paraId="7A2B215F" w14:textId="77777777" w:rsidR="00086333" w:rsidRPr="00040A7F" w:rsidRDefault="00000000" w:rsidP="00E058B6">
      <w:pPr>
        <w:pStyle w:val="Compact"/>
        <w:numPr>
          <w:ilvl w:val="0"/>
          <w:numId w:val="25"/>
        </w:numPr>
        <w:jc w:val="both"/>
        <w:rPr>
          <w:color w:val="000000" w:themeColor="text1"/>
          <w:lang w:val="es-PE"/>
        </w:rPr>
      </w:pPr>
      <w:r w:rsidRPr="00040A7F">
        <w:rPr>
          <w:color w:val="000000" w:themeColor="text1"/>
          <w:lang w:val="es-PE"/>
        </w:rPr>
        <w:t>Informe de transferencia de conocimiento al personal técnico, en referencia a los productos implementados (incluye material para la capacitación técnica).</w:t>
      </w:r>
    </w:p>
    <w:p w14:paraId="63AC4267" w14:textId="77777777" w:rsidR="00086333" w:rsidRPr="00040A7F" w:rsidRDefault="00000000" w:rsidP="00E058B6">
      <w:pPr>
        <w:pStyle w:val="Compact"/>
        <w:numPr>
          <w:ilvl w:val="0"/>
          <w:numId w:val="25"/>
        </w:numPr>
        <w:jc w:val="both"/>
        <w:rPr>
          <w:color w:val="000000" w:themeColor="text1"/>
        </w:rPr>
      </w:pPr>
      <w:proofErr w:type="spellStart"/>
      <w:r w:rsidRPr="00040A7F">
        <w:rPr>
          <w:color w:val="000000" w:themeColor="text1"/>
        </w:rPr>
        <w:t>Documentos</w:t>
      </w:r>
      <w:proofErr w:type="spellEnd"/>
      <w:r w:rsidRPr="00040A7F">
        <w:rPr>
          <w:color w:val="000000" w:themeColor="text1"/>
        </w:rPr>
        <w:t xml:space="preserve"> </w:t>
      </w:r>
      <w:proofErr w:type="spellStart"/>
      <w:r w:rsidRPr="00040A7F">
        <w:rPr>
          <w:color w:val="000000" w:themeColor="text1"/>
        </w:rPr>
        <w:t>técnicos</w:t>
      </w:r>
      <w:proofErr w:type="spellEnd"/>
      <w:r w:rsidRPr="00040A7F">
        <w:rPr>
          <w:color w:val="000000" w:themeColor="text1"/>
        </w:rPr>
        <w:t xml:space="preserve"> </w:t>
      </w:r>
      <w:proofErr w:type="spellStart"/>
      <w:r w:rsidRPr="00040A7F">
        <w:rPr>
          <w:color w:val="000000" w:themeColor="text1"/>
        </w:rPr>
        <w:t>actualizados</w:t>
      </w:r>
      <w:proofErr w:type="spellEnd"/>
      <w:r w:rsidRPr="00040A7F">
        <w:rPr>
          <w:color w:val="000000" w:themeColor="text1"/>
        </w:rPr>
        <w:t>, de corresponder.</w:t>
      </w:r>
    </w:p>
    <w:p w14:paraId="591DD3BE" w14:textId="59D1BBF6" w:rsidR="00086333" w:rsidRPr="00E058B6" w:rsidRDefault="00A6094D" w:rsidP="00E058B6">
      <w:pPr>
        <w:pStyle w:val="Ttulo1"/>
        <w:jc w:val="both"/>
        <w:rPr>
          <w:b/>
          <w:bCs/>
          <w:color w:val="000000" w:themeColor="text1"/>
          <w:lang w:val="es-PE"/>
        </w:rPr>
      </w:pPr>
      <w:bookmarkStart w:id="27" w:name="actividades-a-cumplir-por-cada-producto"/>
      <w:bookmarkEnd w:id="16"/>
      <w:bookmarkEnd w:id="26"/>
      <w:r w:rsidRPr="00E058B6">
        <w:rPr>
          <w:rFonts w:ascii="Arial" w:hAnsi="Arial" w:cs="Arial"/>
          <w:b/>
          <w:bCs/>
          <w:color w:val="000000" w:themeColor="text1"/>
          <w:sz w:val="22"/>
          <w:lang w:val="es-PE"/>
        </w:rPr>
        <w:lastRenderedPageBreak/>
        <w:t>5. Actividades a cumplir por cada producto</w:t>
      </w:r>
    </w:p>
    <w:p w14:paraId="68511595" w14:textId="2F1F982B" w:rsidR="00086333" w:rsidRPr="00040A7F" w:rsidRDefault="00000000" w:rsidP="00E058B6">
      <w:pPr>
        <w:pStyle w:val="FirstParagraph"/>
        <w:jc w:val="both"/>
        <w:rPr>
          <w:color w:val="000000" w:themeColor="text1"/>
          <w:lang w:val="es-PE"/>
        </w:rPr>
      </w:pPr>
      <w:r w:rsidRPr="00040A7F">
        <w:rPr>
          <w:color w:val="000000" w:themeColor="text1"/>
          <w:lang w:val="es-PE"/>
        </w:rPr>
        <w:t>Las actividades que ejecutaré por producto se desprenden del listado del numeral 6 del TDR y se aplican según el contenido específico que cada producto debe sustentar conforme al numeral 7 del TDR.</w:t>
      </w:r>
    </w:p>
    <w:p w14:paraId="09B5F51C" w14:textId="41FFEEC9" w:rsidR="00086333" w:rsidRPr="00E058B6" w:rsidRDefault="00A6094D" w:rsidP="00E058B6">
      <w:pPr>
        <w:pStyle w:val="Ttulo2"/>
        <w:jc w:val="both"/>
        <w:rPr>
          <w:b/>
          <w:bCs/>
          <w:color w:val="000000" w:themeColor="text1"/>
          <w:lang w:val="es-PE"/>
        </w:rPr>
      </w:pPr>
      <w:bookmarkStart w:id="28" w:name="producto-n-1-plan-de-trabajo-1"/>
      <w:r w:rsidRPr="00E058B6">
        <w:rPr>
          <w:rFonts w:ascii="Arial" w:hAnsi="Arial" w:cs="Arial"/>
          <w:b/>
          <w:bCs/>
          <w:color w:val="000000" w:themeColor="text1"/>
          <w:sz w:val="22"/>
          <w:lang w:val="es-PE"/>
        </w:rPr>
        <w:t xml:space="preserve">5.1 Producto </w:t>
      </w:r>
      <w:proofErr w:type="spellStart"/>
      <w:r w:rsidRPr="00E058B6">
        <w:rPr>
          <w:rFonts w:ascii="Arial" w:hAnsi="Arial" w:cs="Arial"/>
          <w:b/>
          <w:bCs/>
          <w:color w:val="000000" w:themeColor="text1"/>
          <w:sz w:val="22"/>
          <w:lang w:val="es-PE"/>
        </w:rPr>
        <w:t>N°</w:t>
      </w:r>
      <w:proofErr w:type="spellEnd"/>
      <w:r w:rsidRPr="00E058B6">
        <w:rPr>
          <w:rFonts w:ascii="Arial" w:hAnsi="Arial" w:cs="Arial"/>
          <w:b/>
          <w:bCs/>
          <w:color w:val="000000" w:themeColor="text1"/>
          <w:sz w:val="22"/>
          <w:lang w:val="es-PE"/>
        </w:rPr>
        <w:t xml:space="preserve"> 1 — Plan de Trabajo</w:t>
      </w:r>
    </w:p>
    <w:p w14:paraId="2488EFF1" w14:textId="77777777" w:rsidR="00086333" w:rsidRPr="00040A7F" w:rsidRDefault="00000000" w:rsidP="00E058B6">
      <w:pPr>
        <w:pStyle w:val="FirstParagraph"/>
        <w:jc w:val="both"/>
        <w:rPr>
          <w:color w:val="000000" w:themeColor="text1"/>
          <w:lang w:val="es-PE"/>
        </w:rPr>
      </w:pPr>
      <w:r w:rsidRPr="00040A7F">
        <w:rPr>
          <w:b/>
          <w:bCs/>
          <w:color w:val="000000" w:themeColor="text1"/>
          <w:lang w:val="es-PE"/>
        </w:rPr>
        <w:t>Fecha límite:</w:t>
      </w:r>
      <w:r w:rsidRPr="00040A7F">
        <w:rPr>
          <w:color w:val="000000" w:themeColor="text1"/>
          <w:lang w:val="es-PE"/>
        </w:rPr>
        <w:t xml:space="preserve"> 05/05/2026</w:t>
      </w:r>
    </w:p>
    <w:p w14:paraId="3469AFF1" w14:textId="77777777" w:rsidR="00086333" w:rsidRPr="00040A7F" w:rsidRDefault="00000000" w:rsidP="00E058B6">
      <w:pPr>
        <w:pStyle w:val="Compact"/>
        <w:numPr>
          <w:ilvl w:val="0"/>
          <w:numId w:val="26"/>
        </w:numPr>
        <w:jc w:val="both"/>
        <w:rPr>
          <w:color w:val="000000" w:themeColor="text1"/>
          <w:lang w:val="es-PE"/>
        </w:rPr>
      </w:pPr>
      <w:r w:rsidRPr="00040A7F">
        <w:rPr>
          <w:color w:val="000000" w:themeColor="text1"/>
          <w:lang w:val="es-PE"/>
        </w:rPr>
        <w:t>Lectura y análisis del TDR, la Carta de Adjudicación y el contrato suscrito.</w:t>
      </w:r>
    </w:p>
    <w:p w14:paraId="558F7DA7" w14:textId="77777777" w:rsidR="00086333" w:rsidRPr="00040A7F" w:rsidRDefault="00000000" w:rsidP="00E058B6">
      <w:pPr>
        <w:pStyle w:val="Compact"/>
        <w:numPr>
          <w:ilvl w:val="0"/>
          <w:numId w:val="26"/>
        </w:numPr>
        <w:jc w:val="both"/>
        <w:rPr>
          <w:color w:val="000000" w:themeColor="text1"/>
          <w:lang w:val="es-PE"/>
        </w:rPr>
      </w:pPr>
      <w:r w:rsidRPr="00040A7F">
        <w:rPr>
          <w:color w:val="000000" w:themeColor="text1"/>
          <w:lang w:val="es-PE"/>
        </w:rPr>
        <w:t xml:space="preserve">Identificación del marco normativo y técnico aplicable (Procedimiento </w:t>
      </w:r>
      <w:r w:rsidRPr="00040A7F">
        <w:rPr>
          <w:i/>
          <w:iCs/>
          <w:color w:val="000000" w:themeColor="text1"/>
          <w:lang w:val="es-PE"/>
        </w:rPr>
        <w:t>“Desarrollo de Soluciones”</w:t>
      </w:r>
      <w:r w:rsidRPr="00040A7F">
        <w:rPr>
          <w:color w:val="000000" w:themeColor="text1"/>
          <w:lang w:val="es-PE"/>
        </w:rPr>
        <w:t>, Estándares de BD CGR, Lineamientos GTIGD, NTP-ISO/IEC 12207).</w:t>
      </w:r>
    </w:p>
    <w:p w14:paraId="7CD445FB" w14:textId="77777777" w:rsidR="00086333" w:rsidRPr="00040A7F" w:rsidRDefault="00000000" w:rsidP="00E058B6">
      <w:pPr>
        <w:pStyle w:val="Compact"/>
        <w:numPr>
          <w:ilvl w:val="0"/>
          <w:numId w:val="26"/>
        </w:numPr>
        <w:jc w:val="both"/>
        <w:rPr>
          <w:color w:val="000000" w:themeColor="text1"/>
          <w:lang w:val="es-PE"/>
        </w:rPr>
      </w:pPr>
      <w:r w:rsidRPr="00040A7F">
        <w:rPr>
          <w:color w:val="000000" w:themeColor="text1"/>
          <w:lang w:val="es-PE"/>
        </w:rPr>
        <w:t xml:space="preserve">Definición de la metodología, el enfoque del trabajo, el </w:t>
      </w:r>
      <w:proofErr w:type="spellStart"/>
      <w:r w:rsidRPr="00040A7F">
        <w:rPr>
          <w:color w:val="000000" w:themeColor="text1"/>
          <w:lang w:val="es-PE"/>
        </w:rPr>
        <w:t>stack</w:t>
      </w:r>
      <w:proofErr w:type="spellEnd"/>
      <w:r w:rsidRPr="00040A7F">
        <w:rPr>
          <w:color w:val="000000" w:themeColor="text1"/>
          <w:lang w:val="es-PE"/>
        </w:rPr>
        <w:t xml:space="preserve"> tecnológico y las buenas prácticas a aplicar durante la consultoría.</w:t>
      </w:r>
    </w:p>
    <w:p w14:paraId="768DB7F9" w14:textId="77777777" w:rsidR="00086333" w:rsidRPr="00040A7F" w:rsidRDefault="00000000" w:rsidP="00E058B6">
      <w:pPr>
        <w:pStyle w:val="Compact"/>
        <w:numPr>
          <w:ilvl w:val="0"/>
          <w:numId w:val="26"/>
        </w:numPr>
        <w:jc w:val="both"/>
        <w:rPr>
          <w:color w:val="000000" w:themeColor="text1"/>
          <w:lang w:val="es-PE"/>
        </w:rPr>
      </w:pPr>
      <w:r w:rsidRPr="00040A7F">
        <w:rPr>
          <w:color w:val="000000" w:themeColor="text1"/>
          <w:lang w:val="es-PE"/>
        </w:rPr>
        <w:t>Estructuración del cronograma de los nueve productos a partir de los plazos del numeral 8 del TDR.</w:t>
      </w:r>
    </w:p>
    <w:p w14:paraId="35D7CD29" w14:textId="77777777" w:rsidR="00086333" w:rsidRPr="00040A7F" w:rsidRDefault="00000000" w:rsidP="00E058B6">
      <w:pPr>
        <w:pStyle w:val="Compact"/>
        <w:numPr>
          <w:ilvl w:val="0"/>
          <w:numId w:val="26"/>
        </w:numPr>
        <w:jc w:val="both"/>
        <w:rPr>
          <w:color w:val="000000" w:themeColor="text1"/>
          <w:lang w:val="es-PE"/>
        </w:rPr>
      </w:pPr>
      <w:r w:rsidRPr="00040A7F">
        <w:rPr>
          <w:color w:val="000000" w:themeColor="text1"/>
          <w:lang w:val="es-PE"/>
        </w:rPr>
        <w:t>Redacción y presentación del Plan de Trabajo a la SINFA por Mesa de Partes Virtual.</w:t>
      </w:r>
    </w:p>
    <w:p w14:paraId="32E6618E" w14:textId="05D3BF60" w:rsidR="00086333" w:rsidRPr="00E058B6" w:rsidRDefault="00A6094D" w:rsidP="00E058B6">
      <w:pPr>
        <w:pStyle w:val="Ttulo2"/>
        <w:ind w:left="720" w:hanging="720"/>
        <w:jc w:val="both"/>
        <w:rPr>
          <w:b/>
          <w:bCs/>
          <w:color w:val="000000" w:themeColor="text1"/>
          <w:lang w:val="es-PE"/>
        </w:rPr>
      </w:pPr>
      <w:bookmarkStart w:id="29" w:name="Xaac414fb323d66677ec9b783e3ac80dcb2b2272"/>
      <w:bookmarkEnd w:id="28"/>
      <w:r w:rsidRPr="00E058B6">
        <w:rPr>
          <w:rFonts w:ascii="Arial" w:hAnsi="Arial" w:cs="Arial"/>
          <w:b/>
          <w:bCs/>
          <w:color w:val="000000" w:themeColor="text1"/>
          <w:sz w:val="22"/>
          <w:lang w:val="es-PE"/>
        </w:rPr>
        <w:t xml:space="preserve">5.2 Producto </w:t>
      </w:r>
      <w:proofErr w:type="spellStart"/>
      <w:r w:rsidRPr="00E058B6">
        <w:rPr>
          <w:rFonts w:ascii="Arial" w:hAnsi="Arial" w:cs="Arial"/>
          <w:b/>
          <w:bCs/>
          <w:color w:val="000000" w:themeColor="text1"/>
          <w:sz w:val="22"/>
          <w:lang w:val="es-PE"/>
        </w:rPr>
        <w:t>N°</w:t>
      </w:r>
      <w:proofErr w:type="spellEnd"/>
      <w:r w:rsidRPr="00E058B6">
        <w:rPr>
          <w:rFonts w:ascii="Arial" w:hAnsi="Arial" w:cs="Arial"/>
          <w:b/>
          <w:bCs/>
          <w:color w:val="000000" w:themeColor="text1"/>
          <w:sz w:val="22"/>
          <w:lang w:val="es-PE"/>
        </w:rPr>
        <w:t xml:space="preserve"> 2 — Caso atípico 1: Ingesta inicial</w:t>
      </w:r>
    </w:p>
    <w:p w14:paraId="4B395F40" w14:textId="77777777" w:rsidR="00086333" w:rsidRPr="00040A7F" w:rsidRDefault="00000000" w:rsidP="00E058B6">
      <w:pPr>
        <w:pStyle w:val="FirstParagraph"/>
        <w:jc w:val="both"/>
        <w:rPr>
          <w:color w:val="000000" w:themeColor="text1"/>
          <w:lang w:val="es-PE"/>
        </w:rPr>
      </w:pPr>
      <w:r w:rsidRPr="00040A7F">
        <w:rPr>
          <w:b/>
          <w:bCs/>
          <w:color w:val="000000" w:themeColor="text1"/>
          <w:lang w:val="es-PE"/>
        </w:rPr>
        <w:t>Fecha límite:</w:t>
      </w:r>
      <w:r w:rsidRPr="00040A7F">
        <w:rPr>
          <w:color w:val="000000" w:themeColor="text1"/>
          <w:lang w:val="es-PE"/>
        </w:rPr>
        <w:t xml:space="preserve"> 28/05/2026</w:t>
      </w:r>
    </w:p>
    <w:p w14:paraId="7307EBD8" w14:textId="67A0855B" w:rsidR="00086333" w:rsidRPr="00040A7F" w:rsidRDefault="00000000" w:rsidP="00E058B6">
      <w:pPr>
        <w:pStyle w:val="Compact"/>
        <w:numPr>
          <w:ilvl w:val="0"/>
          <w:numId w:val="27"/>
        </w:numPr>
        <w:jc w:val="both"/>
        <w:rPr>
          <w:color w:val="000000" w:themeColor="text1"/>
          <w:lang w:val="es-PE"/>
        </w:rPr>
      </w:pPr>
      <w:r w:rsidRPr="00040A7F">
        <w:rPr>
          <w:color w:val="000000" w:themeColor="text1"/>
          <w:lang w:val="es-PE"/>
        </w:rPr>
        <w:t>Identificación de las fuentes externas e internas necesarias para el caso atípico — SSI e INFOBRAS</w:t>
      </w:r>
      <w:r w:rsidR="00B753F7" w:rsidRPr="00040A7F">
        <w:rPr>
          <w:color w:val="000000" w:themeColor="text1"/>
          <w:lang w:val="es-PE"/>
        </w:rPr>
        <w:t>.</w:t>
      </w:r>
    </w:p>
    <w:p w14:paraId="11EFB642" w14:textId="77777777" w:rsidR="00086333" w:rsidRPr="00040A7F" w:rsidRDefault="00000000" w:rsidP="00E058B6">
      <w:pPr>
        <w:pStyle w:val="Compact"/>
        <w:numPr>
          <w:ilvl w:val="0"/>
          <w:numId w:val="27"/>
        </w:numPr>
        <w:jc w:val="both"/>
        <w:rPr>
          <w:color w:val="000000" w:themeColor="text1"/>
          <w:lang w:val="es-PE"/>
        </w:rPr>
      </w:pPr>
      <w:r w:rsidRPr="00040A7F">
        <w:rPr>
          <w:color w:val="000000" w:themeColor="text1"/>
          <w:lang w:val="es-PE"/>
        </w:rPr>
        <w:t>Coordinación con la SINFA para la habilitación de los accesos en modo consulta a las fuentes internas.</w:t>
      </w:r>
    </w:p>
    <w:p w14:paraId="342FADF6" w14:textId="77777777" w:rsidR="00086333" w:rsidRPr="00040A7F" w:rsidRDefault="00000000" w:rsidP="00E058B6">
      <w:pPr>
        <w:pStyle w:val="Compact"/>
        <w:numPr>
          <w:ilvl w:val="0"/>
          <w:numId w:val="27"/>
        </w:numPr>
        <w:jc w:val="both"/>
        <w:rPr>
          <w:color w:val="000000" w:themeColor="text1"/>
          <w:lang w:val="es-PE"/>
        </w:rPr>
      </w:pPr>
      <w:r w:rsidRPr="00040A7F">
        <w:rPr>
          <w:color w:val="000000" w:themeColor="text1"/>
          <w:lang w:val="es-PE"/>
        </w:rPr>
        <w:t>Análisis exploratorio de la estructura, periodicidad y reglas de negocio de cada fuente.</w:t>
      </w:r>
    </w:p>
    <w:p w14:paraId="243181BF" w14:textId="784716E2" w:rsidR="00086333" w:rsidRPr="00040A7F" w:rsidRDefault="00000000" w:rsidP="00E058B6">
      <w:pPr>
        <w:pStyle w:val="Compact"/>
        <w:numPr>
          <w:ilvl w:val="0"/>
          <w:numId w:val="27"/>
        </w:numPr>
        <w:jc w:val="both"/>
        <w:rPr>
          <w:color w:val="000000" w:themeColor="text1"/>
          <w:lang w:val="es-PE"/>
        </w:rPr>
      </w:pPr>
      <w:r w:rsidRPr="00040A7F">
        <w:rPr>
          <w:color w:val="000000" w:themeColor="text1"/>
          <w:lang w:val="es-PE"/>
        </w:rPr>
        <w:t xml:space="preserve">Carga cruda de los datos al </w:t>
      </w:r>
      <w:proofErr w:type="spellStart"/>
      <w:r w:rsidRPr="00040A7F">
        <w:rPr>
          <w:color w:val="000000" w:themeColor="text1"/>
          <w:lang w:val="es-PE"/>
        </w:rPr>
        <w:t>lakehouse</w:t>
      </w:r>
      <w:proofErr w:type="spellEnd"/>
      <w:r w:rsidRPr="00040A7F">
        <w:rPr>
          <w:color w:val="000000" w:themeColor="text1"/>
          <w:lang w:val="es-PE"/>
        </w:rPr>
        <w:t xml:space="preserve"> en la capa Bronce.</w:t>
      </w:r>
    </w:p>
    <w:p w14:paraId="1A4B4BE3" w14:textId="5837FFB5" w:rsidR="00086333" w:rsidRPr="00040A7F" w:rsidRDefault="00000000" w:rsidP="00E058B6">
      <w:pPr>
        <w:pStyle w:val="Compact"/>
        <w:numPr>
          <w:ilvl w:val="0"/>
          <w:numId w:val="27"/>
        </w:numPr>
        <w:jc w:val="both"/>
        <w:rPr>
          <w:color w:val="000000" w:themeColor="text1"/>
          <w:lang w:val="es-PE"/>
        </w:rPr>
      </w:pPr>
      <w:r w:rsidRPr="00040A7F">
        <w:rPr>
          <w:color w:val="000000" w:themeColor="text1"/>
          <w:lang w:val="es-PE"/>
        </w:rPr>
        <w:t>Limpieza y transformación preliminar en la capa Plata</w:t>
      </w:r>
      <w:r w:rsidR="00A6094D" w:rsidRPr="00040A7F">
        <w:rPr>
          <w:color w:val="000000" w:themeColor="text1"/>
          <w:lang w:val="es-PE"/>
        </w:rPr>
        <w:t>.</w:t>
      </w:r>
    </w:p>
    <w:p w14:paraId="55AB1297" w14:textId="5E250E5A" w:rsidR="00086333" w:rsidRPr="00040A7F" w:rsidRDefault="00000000" w:rsidP="00E058B6">
      <w:pPr>
        <w:pStyle w:val="Compact"/>
        <w:numPr>
          <w:ilvl w:val="0"/>
          <w:numId w:val="27"/>
        </w:numPr>
        <w:jc w:val="both"/>
        <w:rPr>
          <w:color w:val="000000" w:themeColor="text1"/>
          <w:lang w:val="es-PE"/>
        </w:rPr>
      </w:pPr>
      <w:r w:rsidRPr="00040A7F">
        <w:rPr>
          <w:color w:val="000000" w:themeColor="text1"/>
          <w:lang w:val="es-PE"/>
        </w:rPr>
        <w:t>Elaboración de los scripts de identificación del caso atípico sobre SSI e INFOBRAS</w:t>
      </w:r>
      <w:r w:rsidR="002E4574" w:rsidRPr="00040A7F">
        <w:rPr>
          <w:color w:val="000000" w:themeColor="text1"/>
          <w:lang w:val="es-PE"/>
        </w:rPr>
        <w:t>.</w:t>
      </w:r>
    </w:p>
    <w:p w14:paraId="1EF4FD81" w14:textId="47E10239" w:rsidR="00086333" w:rsidRPr="00040A7F" w:rsidRDefault="00000000" w:rsidP="00E058B6">
      <w:pPr>
        <w:pStyle w:val="Compact"/>
        <w:numPr>
          <w:ilvl w:val="0"/>
          <w:numId w:val="27"/>
        </w:numPr>
        <w:jc w:val="both"/>
        <w:rPr>
          <w:color w:val="000000" w:themeColor="text1"/>
          <w:lang w:val="es-PE"/>
        </w:rPr>
      </w:pPr>
      <w:r w:rsidRPr="00040A7F">
        <w:rPr>
          <w:color w:val="000000" w:themeColor="text1"/>
          <w:lang w:val="es-PE"/>
        </w:rPr>
        <w:t>Elaboración del documento de mapeo de campos Fuente → Destino</w:t>
      </w:r>
      <w:r w:rsidR="00A6094D" w:rsidRPr="00040A7F">
        <w:rPr>
          <w:color w:val="000000" w:themeColor="text1"/>
          <w:lang w:val="es-PE"/>
        </w:rPr>
        <w:t>.</w:t>
      </w:r>
    </w:p>
    <w:p w14:paraId="37ADFEC1" w14:textId="2D8EC7C4" w:rsidR="00086333" w:rsidRPr="00040A7F" w:rsidRDefault="00000000" w:rsidP="00E058B6">
      <w:pPr>
        <w:pStyle w:val="Compact"/>
        <w:numPr>
          <w:ilvl w:val="0"/>
          <w:numId w:val="27"/>
        </w:numPr>
        <w:jc w:val="both"/>
        <w:rPr>
          <w:color w:val="000000" w:themeColor="text1"/>
          <w:lang w:val="es-PE"/>
        </w:rPr>
      </w:pPr>
      <w:proofErr w:type="spellStart"/>
      <w:r w:rsidRPr="00040A7F">
        <w:rPr>
          <w:color w:val="000000" w:themeColor="text1"/>
          <w:lang w:val="es-PE"/>
        </w:rPr>
        <w:t>Versionamiento</w:t>
      </w:r>
      <w:proofErr w:type="spellEnd"/>
      <w:r w:rsidRPr="00040A7F">
        <w:rPr>
          <w:color w:val="000000" w:themeColor="text1"/>
          <w:lang w:val="es-PE"/>
        </w:rPr>
        <w:t xml:space="preserve"> del código en el repositorio </w:t>
      </w:r>
      <w:proofErr w:type="spellStart"/>
      <w:r w:rsidRPr="00040A7F">
        <w:rPr>
          <w:color w:val="000000" w:themeColor="text1"/>
          <w:lang w:val="es-PE"/>
        </w:rPr>
        <w:t>GitLab</w:t>
      </w:r>
      <w:proofErr w:type="spellEnd"/>
      <w:r w:rsidRPr="00040A7F">
        <w:rPr>
          <w:color w:val="000000" w:themeColor="text1"/>
          <w:lang w:val="es-PE"/>
        </w:rPr>
        <w:t xml:space="preserve"> de la CGR</w:t>
      </w:r>
      <w:r w:rsidR="00A6094D" w:rsidRPr="00040A7F">
        <w:rPr>
          <w:color w:val="000000" w:themeColor="text1"/>
          <w:lang w:val="es-PE"/>
        </w:rPr>
        <w:t>.</w:t>
      </w:r>
    </w:p>
    <w:p w14:paraId="2912F121" w14:textId="05643A58" w:rsidR="00086333" w:rsidRPr="00040A7F" w:rsidRDefault="00000000" w:rsidP="00E058B6">
      <w:pPr>
        <w:pStyle w:val="Compact"/>
        <w:numPr>
          <w:ilvl w:val="0"/>
          <w:numId w:val="27"/>
        </w:numPr>
        <w:jc w:val="both"/>
        <w:rPr>
          <w:color w:val="000000" w:themeColor="text1"/>
          <w:lang w:val="es-PE"/>
        </w:rPr>
      </w:pPr>
      <w:r w:rsidRPr="00040A7F">
        <w:rPr>
          <w:color w:val="000000" w:themeColor="text1"/>
          <w:lang w:val="es-PE"/>
        </w:rPr>
        <w:t>Documentación técnica del producto</w:t>
      </w:r>
      <w:r w:rsidR="00A6094D" w:rsidRPr="00040A7F">
        <w:rPr>
          <w:color w:val="000000" w:themeColor="text1"/>
          <w:lang w:val="es-PE"/>
        </w:rPr>
        <w:t>.</w:t>
      </w:r>
    </w:p>
    <w:p w14:paraId="56B94F9C" w14:textId="1FA5BF5A" w:rsidR="00086333" w:rsidRPr="00E058B6" w:rsidRDefault="00A6094D" w:rsidP="00E058B6">
      <w:pPr>
        <w:pStyle w:val="Ttulo2"/>
        <w:jc w:val="both"/>
        <w:rPr>
          <w:b/>
          <w:bCs/>
          <w:color w:val="000000" w:themeColor="text1"/>
          <w:lang w:val="es-PE"/>
        </w:rPr>
      </w:pPr>
      <w:bookmarkStart w:id="30" w:name="X5f89adb9a7004525a7a2bc692e277ffb779fca6"/>
      <w:bookmarkEnd w:id="29"/>
      <w:r w:rsidRPr="00E058B6">
        <w:rPr>
          <w:rFonts w:ascii="Arial" w:hAnsi="Arial" w:cs="Arial"/>
          <w:b/>
          <w:bCs/>
          <w:color w:val="000000" w:themeColor="text1"/>
          <w:sz w:val="22"/>
          <w:lang w:val="es-PE"/>
        </w:rPr>
        <w:t xml:space="preserve">5.3 Producto </w:t>
      </w:r>
      <w:proofErr w:type="spellStart"/>
      <w:r w:rsidRPr="00E058B6">
        <w:rPr>
          <w:rFonts w:ascii="Arial" w:hAnsi="Arial" w:cs="Arial"/>
          <w:b/>
          <w:bCs/>
          <w:color w:val="000000" w:themeColor="text1"/>
          <w:sz w:val="22"/>
          <w:lang w:val="es-PE"/>
        </w:rPr>
        <w:t>N°</w:t>
      </w:r>
      <w:proofErr w:type="spellEnd"/>
      <w:r w:rsidRPr="00E058B6">
        <w:rPr>
          <w:rFonts w:ascii="Arial" w:hAnsi="Arial" w:cs="Arial"/>
          <w:b/>
          <w:bCs/>
          <w:color w:val="000000" w:themeColor="text1"/>
          <w:sz w:val="22"/>
          <w:lang w:val="es-PE"/>
        </w:rPr>
        <w:t xml:space="preserve"> 3 — Caso atípico 1: Fuentes complementarias y linaje</w:t>
      </w:r>
    </w:p>
    <w:p w14:paraId="1E2FFE99" w14:textId="77777777" w:rsidR="00086333" w:rsidRPr="00040A7F" w:rsidRDefault="00000000" w:rsidP="00E058B6">
      <w:pPr>
        <w:pStyle w:val="FirstParagraph"/>
        <w:jc w:val="both"/>
        <w:rPr>
          <w:color w:val="000000" w:themeColor="text1"/>
        </w:rPr>
      </w:pPr>
      <w:proofErr w:type="spellStart"/>
      <w:r w:rsidRPr="00040A7F">
        <w:rPr>
          <w:b/>
          <w:bCs/>
          <w:color w:val="000000" w:themeColor="text1"/>
        </w:rPr>
        <w:t>Fecha</w:t>
      </w:r>
      <w:proofErr w:type="spellEnd"/>
      <w:r w:rsidRPr="00040A7F">
        <w:rPr>
          <w:b/>
          <w:bCs/>
          <w:color w:val="000000" w:themeColor="text1"/>
        </w:rPr>
        <w:t xml:space="preserve"> </w:t>
      </w:r>
      <w:proofErr w:type="spellStart"/>
      <w:r w:rsidRPr="00040A7F">
        <w:rPr>
          <w:b/>
          <w:bCs/>
          <w:color w:val="000000" w:themeColor="text1"/>
        </w:rPr>
        <w:t>límite</w:t>
      </w:r>
      <w:proofErr w:type="spellEnd"/>
      <w:r w:rsidRPr="00040A7F">
        <w:rPr>
          <w:b/>
          <w:bCs/>
          <w:color w:val="000000" w:themeColor="text1"/>
        </w:rPr>
        <w:t>:</w:t>
      </w:r>
      <w:r w:rsidRPr="00040A7F">
        <w:rPr>
          <w:color w:val="000000" w:themeColor="text1"/>
        </w:rPr>
        <w:t xml:space="preserve"> 27/06/2026</w:t>
      </w:r>
    </w:p>
    <w:p w14:paraId="3246EEC7" w14:textId="5DED9486" w:rsidR="00086333" w:rsidRPr="00040A7F" w:rsidRDefault="00000000" w:rsidP="00E058B6">
      <w:pPr>
        <w:pStyle w:val="Compact"/>
        <w:numPr>
          <w:ilvl w:val="0"/>
          <w:numId w:val="28"/>
        </w:numPr>
        <w:jc w:val="both"/>
        <w:rPr>
          <w:color w:val="000000" w:themeColor="text1"/>
          <w:lang w:val="es-PE"/>
        </w:rPr>
      </w:pPr>
      <w:r w:rsidRPr="00040A7F">
        <w:rPr>
          <w:color w:val="000000" w:themeColor="text1"/>
          <w:lang w:val="es-PE"/>
        </w:rPr>
        <w:t>Identificación de las fuentes externas adicionales — Consulta de Inversiones del MEF, SIAF, MEF_ANDAT.</w:t>
      </w:r>
    </w:p>
    <w:p w14:paraId="1351DB8B" w14:textId="77777777" w:rsidR="00A6094D" w:rsidRPr="00040A7F" w:rsidRDefault="00000000" w:rsidP="00E058B6">
      <w:pPr>
        <w:pStyle w:val="Compact"/>
        <w:numPr>
          <w:ilvl w:val="0"/>
          <w:numId w:val="28"/>
        </w:numPr>
        <w:jc w:val="both"/>
        <w:rPr>
          <w:color w:val="000000" w:themeColor="text1"/>
          <w:lang w:val="es-PE"/>
        </w:rPr>
      </w:pPr>
      <w:r w:rsidRPr="00040A7F">
        <w:rPr>
          <w:color w:val="000000" w:themeColor="text1"/>
          <w:lang w:val="es-PE"/>
        </w:rPr>
        <w:t xml:space="preserve">Carga cruda al </w:t>
      </w:r>
      <w:proofErr w:type="spellStart"/>
      <w:r w:rsidRPr="00040A7F">
        <w:rPr>
          <w:color w:val="000000" w:themeColor="text1"/>
          <w:lang w:val="es-PE"/>
        </w:rPr>
        <w:t>lakehouse</w:t>
      </w:r>
      <w:proofErr w:type="spellEnd"/>
      <w:r w:rsidRPr="00040A7F">
        <w:rPr>
          <w:color w:val="000000" w:themeColor="text1"/>
          <w:lang w:val="es-PE"/>
        </w:rPr>
        <w:t xml:space="preserve"> de las fuentes adicionales</w:t>
      </w:r>
      <w:r w:rsidR="00A6094D" w:rsidRPr="00040A7F">
        <w:rPr>
          <w:color w:val="000000" w:themeColor="text1"/>
          <w:lang w:val="es-PE"/>
        </w:rPr>
        <w:t>.</w:t>
      </w:r>
    </w:p>
    <w:p w14:paraId="359BA564" w14:textId="23EE26CD" w:rsidR="00086333" w:rsidRPr="00040A7F" w:rsidRDefault="00000000" w:rsidP="00E058B6">
      <w:pPr>
        <w:pStyle w:val="Compact"/>
        <w:numPr>
          <w:ilvl w:val="0"/>
          <w:numId w:val="28"/>
        </w:numPr>
        <w:jc w:val="both"/>
        <w:rPr>
          <w:color w:val="000000" w:themeColor="text1"/>
          <w:lang w:val="es-PE"/>
        </w:rPr>
      </w:pPr>
      <w:r w:rsidRPr="00040A7F">
        <w:rPr>
          <w:color w:val="000000" w:themeColor="text1"/>
          <w:lang w:val="es-PE"/>
        </w:rPr>
        <w:t>Limpieza y transformación en las capas Plata y Oro.</w:t>
      </w:r>
    </w:p>
    <w:p w14:paraId="2F24BBC8" w14:textId="475D4EE6" w:rsidR="00086333" w:rsidRPr="00040A7F" w:rsidRDefault="00000000" w:rsidP="00E058B6">
      <w:pPr>
        <w:pStyle w:val="Compact"/>
        <w:numPr>
          <w:ilvl w:val="0"/>
          <w:numId w:val="28"/>
        </w:numPr>
        <w:jc w:val="both"/>
        <w:rPr>
          <w:color w:val="000000" w:themeColor="text1"/>
          <w:lang w:val="es-PE"/>
        </w:rPr>
      </w:pPr>
      <w:r w:rsidRPr="00040A7F">
        <w:rPr>
          <w:color w:val="000000" w:themeColor="text1"/>
          <w:lang w:val="es-PE"/>
        </w:rPr>
        <w:t>Ampliación de los scripts de identificación del caso atípico considerando todas las fuentes</w:t>
      </w:r>
      <w:r w:rsidR="00A6094D" w:rsidRPr="00040A7F">
        <w:rPr>
          <w:color w:val="000000" w:themeColor="text1"/>
          <w:lang w:val="es-PE"/>
        </w:rPr>
        <w:t>.</w:t>
      </w:r>
    </w:p>
    <w:p w14:paraId="13BC0858" w14:textId="77777777" w:rsidR="00E058B6" w:rsidRDefault="00000000" w:rsidP="00E058B6">
      <w:pPr>
        <w:pStyle w:val="Compact"/>
        <w:numPr>
          <w:ilvl w:val="0"/>
          <w:numId w:val="28"/>
        </w:numPr>
        <w:jc w:val="both"/>
        <w:rPr>
          <w:color w:val="000000" w:themeColor="text1"/>
          <w:lang w:val="es-PE"/>
        </w:rPr>
      </w:pPr>
      <w:r w:rsidRPr="00E058B6">
        <w:rPr>
          <w:color w:val="000000" w:themeColor="text1"/>
          <w:lang w:val="es-PE"/>
        </w:rPr>
        <w:t>Mapeo de campos de las fuentes adicionales</w:t>
      </w:r>
      <w:r w:rsidR="00A6094D" w:rsidRPr="00E058B6">
        <w:rPr>
          <w:color w:val="000000" w:themeColor="text1"/>
          <w:lang w:val="es-PE"/>
        </w:rPr>
        <w:t>.</w:t>
      </w:r>
    </w:p>
    <w:p w14:paraId="7705CD40" w14:textId="25DC692F" w:rsidR="00086333" w:rsidRPr="00E058B6" w:rsidRDefault="00000000" w:rsidP="00E058B6">
      <w:pPr>
        <w:pStyle w:val="Compact"/>
        <w:numPr>
          <w:ilvl w:val="0"/>
          <w:numId w:val="28"/>
        </w:numPr>
        <w:jc w:val="both"/>
        <w:rPr>
          <w:color w:val="000000" w:themeColor="text1"/>
          <w:lang w:val="es-PE"/>
        </w:rPr>
      </w:pPr>
      <w:r w:rsidRPr="00E058B6">
        <w:rPr>
          <w:color w:val="000000" w:themeColor="text1"/>
          <w:lang w:val="es-PE"/>
        </w:rPr>
        <w:lastRenderedPageBreak/>
        <w:t xml:space="preserve">Elaboración de las aplicaciones Python en </w:t>
      </w:r>
      <w:proofErr w:type="spellStart"/>
      <w:r w:rsidRPr="00E058B6">
        <w:rPr>
          <w:color w:val="000000" w:themeColor="text1"/>
          <w:lang w:val="es-PE"/>
        </w:rPr>
        <w:t>PySpark</w:t>
      </w:r>
      <w:proofErr w:type="spellEnd"/>
      <w:r w:rsidRPr="00E058B6">
        <w:rPr>
          <w:color w:val="000000" w:themeColor="text1"/>
          <w:lang w:val="es-PE"/>
        </w:rPr>
        <w:t xml:space="preserve"> y Spark SQL para el procesamiento integral del caso atípico (SSI, INFOBRAS, MEF, SIAF, MEF_ANDAT), bajo los estándares de la GTIGD.</w:t>
      </w:r>
    </w:p>
    <w:p w14:paraId="34A0189F" w14:textId="36AD95C8" w:rsidR="00086333" w:rsidRPr="00040A7F" w:rsidRDefault="00000000" w:rsidP="00E058B6">
      <w:pPr>
        <w:pStyle w:val="Compact"/>
        <w:numPr>
          <w:ilvl w:val="0"/>
          <w:numId w:val="28"/>
        </w:numPr>
        <w:jc w:val="both"/>
        <w:rPr>
          <w:color w:val="000000" w:themeColor="text1"/>
          <w:lang w:val="es-PE"/>
        </w:rPr>
      </w:pPr>
      <w:r w:rsidRPr="00040A7F">
        <w:rPr>
          <w:color w:val="000000" w:themeColor="text1"/>
          <w:lang w:val="es-PE"/>
        </w:rPr>
        <w:t xml:space="preserve">Elaboración del DAG de Apache </w:t>
      </w:r>
      <w:proofErr w:type="spellStart"/>
      <w:r w:rsidRPr="00040A7F">
        <w:rPr>
          <w:color w:val="000000" w:themeColor="text1"/>
          <w:lang w:val="es-PE"/>
        </w:rPr>
        <w:t>Airflow</w:t>
      </w:r>
      <w:proofErr w:type="spellEnd"/>
      <w:r w:rsidRPr="00040A7F">
        <w:rPr>
          <w:color w:val="000000" w:themeColor="text1"/>
          <w:lang w:val="es-PE"/>
        </w:rPr>
        <w:t xml:space="preserve"> correspondiente</w:t>
      </w:r>
      <w:r w:rsidR="00A6094D" w:rsidRPr="00040A7F">
        <w:rPr>
          <w:color w:val="000000" w:themeColor="text1"/>
          <w:lang w:val="es-PE"/>
        </w:rPr>
        <w:t>.</w:t>
      </w:r>
    </w:p>
    <w:p w14:paraId="7CDD55B6" w14:textId="6DF4C6BE" w:rsidR="00086333" w:rsidRPr="00040A7F" w:rsidRDefault="00000000" w:rsidP="00E058B6">
      <w:pPr>
        <w:pStyle w:val="Compact"/>
        <w:numPr>
          <w:ilvl w:val="0"/>
          <w:numId w:val="28"/>
        </w:numPr>
        <w:jc w:val="both"/>
        <w:rPr>
          <w:color w:val="000000" w:themeColor="text1"/>
          <w:lang w:val="es-PE"/>
        </w:rPr>
      </w:pPr>
      <w:r w:rsidRPr="00040A7F">
        <w:rPr>
          <w:color w:val="000000" w:themeColor="text1"/>
          <w:lang w:val="es-PE"/>
        </w:rPr>
        <w:t>Elaboración del diagrama de linaje de los datos en las capas de la plataforma</w:t>
      </w:r>
      <w:r w:rsidR="00A6094D" w:rsidRPr="00040A7F">
        <w:rPr>
          <w:color w:val="000000" w:themeColor="text1"/>
          <w:lang w:val="es-PE"/>
        </w:rPr>
        <w:t>.</w:t>
      </w:r>
    </w:p>
    <w:p w14:paraId="522E3209" w14:textId="0E6CA1B8" w:rsidR="00086333" w:rsidRPr="00040A7F" w:rsidRDefault="00000000" w:rsidP="00E058B6">
      <w:pPr>
        <w:pStyle w:val="Compact"/>
        <w:numPr>
          <w:ilvl w:val="0"/>
          <w:numId w:val="28"/>
        </w:numPr>
        <w:jc w:val="both"/>
        <w:rPr>
          <w:color w:val="000000" w:themeColor="text1"/>
          <w:lang w:val="es-PE"/>
        </w:rPr>
      </w:pPr>
      <w:proofErr w:type="spellStart"/>
      <w:r w:rsidRPr="00040A7F">
        <w:rPr>
          <w:color w:val="000000" w:themeColor="text1"/>
          <w:lang w:val="es-PE"/>
        </w:rPr>
        <w:t>Versionamiento</w:t>
      </w:r>
      <w:proofErr w:type="spellEnd"/>
      <w:r w:rsidRPr="00040A7F">
        <w:rPr>
          <w:color w:val="000000" w:themeColor="text1"/>
          <w:lang w:val="es-PE"/>
        </w:rPr>
        <w:t xml:space="preserve"> en </w:t>
      </w:r>
      <w:proofErr w:type="spellStart"/>
      <w:r w:rsidRPr="00040A7F">
        <w:rPr>
          <w:color w:val="000000" w:themeColor="text1"/>
          <w:lang w:val="es-PE"/>
        </w:rPr>
        <w:t>GitLab</w:t>
      </w:r>
      <w:proofErr w:type="spellEnd"/>
      <w:r w:rsidRPr="00040A7F">
        <w:rPr>
          <w:color w:val="000000" w:themeColor="text1"/>
          <w:lang w:val="es-PE"/>
        </w:rPr>
        <w:t xml:space="preserve"> CGR</w:t>
      </w:r>
      <w:r w:rsidR="00A6094D" w:rsidRPr="00040A7F">
        <w:rPr>
          <w:color w:val="000000" w:themeColor="text1"/>
          <w:lang w:val="es-PE"/>
        </w:rPr>
        <w:t>.</w:t>
      </w:r>
    </w:p>
    <w:p w14:paraId="5142541E" w14:textId="7B344771" w:rsidR="00086333" w:rsidRPr="00040A7F" w:rsidRDefault="00000000" w:rsidP="00E058B6">
      <w:pPr>
        <w:pStyle w:val="Compact"/>
        <w:numPr>
          <w:ilvl w:val="0"/>
          <w:numId w:val="28"/>
        </w:numPr>
        <w:jc w:val="both"/>
        <w:rPr>
          <w:color w:val="000000" w:themeColor="text1"/>
          <w:lang w:val="es-PE"/>
        </w:rPr>
      </w:pPr>
      <w:r w:rsidRPr="00040A7F">
        <w:rPr>
          <w:color w:val="000000" w:themeColor="text1"/>
          <w:lang w:val="es-PE"/>
        </w:rPr>
        <w:t>Documentación técnica del producto</w:t>
      </w:r>
      <w:r w:rsidR="00A6094D" w:rsidRPr="00040A7F">
        <w:rPr>
          <w:color w:val="000000" w:themeColor="text1"/>
          <w:lang w:val="es-PE"/>
        </w:rPr>
        <w:t>.</w:t>
      </w:r>
    </w:p>
    <w:p w14:paraId="78A1DC5C" w14:textId="0FABC759" w:rsidR="00086333" w:rsidRPr="00E058B6" w:rsidRDefault="00A6094D" w:rsidP="00E058B6">
      <w:pPr>
        <w:pStyle w:val="Ttulo2"/>
        <w:jc w:val="both"/>
        <w:rPr>
          <w:b/>
          <w:bCs/>
          <w:color w:val="000000" w:themeColor="text1"/>
          <w:lang w:val="es-PE"/>
        </w:rPr>
      </w:pPr>
      <w:bookmarkStart w:id="31" w:name="X8a48d2b0485a4d83a0470105e3e4ea9e7b5b8c9"/>
      <w:bookmarkEnd w:id="30"/>
      <w:r w:rsidRPr="00E058B6">
        <w:rPr>
          <w:rFonts w:ascii="Arial" w:hAnsi="Arial" w:cs="Arial"/>
          <w:b/>
          <w:bCs/>
          <w:color w:val="000000" w:themeColor="text1"/>
          <w:sz w:val="22"/>
          <w:lang w:val="es-PE"/>
        </w:rPr>
        <w:t xml:space="preserve">5.4 Producto </w:t>
      </w:r>
      <w:proofErr w:type="spellStart"/>
      <w:r w:rsidRPr="00E058B6">
        <w:rPr>
          <w:rFonts w:ascii="Arial" w:hAnsi="Arial" w:cs="Arial"/>
          <w:b/>
          <w:bCs/>
          <w:color w:val="000000" w:themeColor="text1"/>
          <w:sz w:val="22"/>
          <w:lang w:val="es-PE"/>
        </w:rPr>
        <w:t>N°</w:t>
      </w:r>
      <w:proofErr w:type="spellEnd"/>
      <w:r w:rsidRPr="00E058B6">
        <w:rPr>
          <w:rFonts w:ascii="Arial" w:hAnsi="Arial" w:cs="Arial"/>
          <w:b/>
          <w:bCs/>
          <w:color w:val="000000" w:themeColor="text1"/>
          <w:sz w:val="22"/>
          <w:lang w:val="es-PE"/>
        </w:rPr>
        <w:t xml:space="preserve"> 4 — Caso atípico 2: Ingesta inicial</w:t>
      </w:r>
    </w:p>
    <w:p w14:paraId="748FB0FA" w14:textId="77777777" w:rsidR="00086333" w:rsidRPr="00040A7F" w:rsidRDefault="00000000" w:rsidP="00E058B6">
      <w:pPr>
        <w:pStyle w:val="FirstParagraph"/>
        <w:jc w:val="both"/>
        <w:rPr>
          <w:color w:val="000000" w:themeColor="text1"/>
          <w:lang w:val="es-PE"/>
        </w:rPr>
      </w:pPr>
      <w:r w:rsidRPr="00040A7F">
        <w:rPr>
          <w:b/>
          <w:bCs/>
          <w:color w:val="000000" w:themeColor="text1"/>
          <w:lang w:val="es-PE"/>
        </w:rPr>
        <w:t>Fecha límite:</w:t>
      </w:r>
      <w:r w:rsidRPr="00040A7F">
        <w:rPr>
          <w:color w:val="000000" w:themeColor="text1"/>
          <w:lang w:val="es-PE"/>
        </w:rPr>
        <w:t xml:space="preserve"> 27/07/2026</w:t>
      </w:r>
    </w:p>
    <w:p w14:paraId="478554E4" w14:textId="0BC4128A" w:rsidR="00086333" w:rsidRPr="00040A7F" w:rsidRDefault="00000000" w:rsidP="00E058B6">
      <w:pPr>
        <w:pStyle w:val="Compact"/>
        <w:numPr>
          <w:ilvl w:val="0"/>
          <w:numId w:val="29"/>
        </w:numPr>
        <w:jc w:val="both"/>
        <w:rPr>
          <w:color w:val="000000" w:themeColor="text1"/>
          <w:lang w:val="es-PE"/>
        </w:rPr>
      </w:pPr>
      <w:r w:rsidRPr="00040A7F">
        <w:rPr>
          <w:color w:val="000000" w:themeColor="text1"/>
          <w:lang w:val="es-PE"/>
        </w:rPr>
        <w:t>Identificación de las fuentes externas asociadas al caso atípico — SERVIR, SUNEDU, RNP, PLANILLAS AIRHSP</w:t>
      </w:r>
      <w:r w:rsidR="00A6094D" w:rsidRPr="00040A7F">
        <w:rPr>
          <w:color w:val="000000" w:themeColor="text1"/>
          <w:lang w:val="es-PE"/>
        </w:rPr>
        <w:t>.</w:t>
      </w:r>
    </w:p>
    <w:p w14:paraId="61168239" w14:textId="77777777" w:rsidR="00086333" w:rsidRPr="00040A7F" w:rsidRDefault="00000000" w:rsidP="00E058B6">
      <w:pPr>
        <w:pStyle w:val="Compact"/>
        <w:numPr>
          <w:ilvl w:val="0"/>
          <w:numId w:val="29"/>
        </w:numPr>
        <w:jc w:val="both"/>
        <w:rPr>
          <w:color w:val="000000" w:themeColor="text1"/>
          <w:lang w:val="es-PE"/>
        </w:rPr>
      </w:pPr>
      <w:r w:rsidRPr="00040A7F">
        <w:rPr>
          <w:color w:val="000000" w:themeColor="text1"/>
          <w:lang w:val="es-PE"/>
        </w:rPr>
        <w:t>Coordinación con la SINFA para los convenios o accesos formales que requieran las fuentes externas.</w:t>
      </w:r>
    </w:p>
    <w:p w14:paraId="378EA4EA" w14:textId="77777777" w:rsidR="00086333" w:rsidRPr="00040A7F" w:rsidRDefault="00000000" w:rsidP="00E058B6">
      <w:pPr>
        <w:pStyle w:val="Compact"/>
        <w:numPr>
          <w:ilvl w:val="0"/>
          <w:numId w:val="29"/>
        </w:numPr>
        <w:jc w:val="both"/>
        <w:rPr>
          <w:color w:val="000000" w:themeColor="text1"/>
          <w:lang w:val="es-PE"/>
        </w:rPr>
      </w:pPr>
      <w:r w:rsidRPr="00040A7F">
        <w:rPr>
          <w:color w:val="000000" w:themeColor="text1"/>
          <w:lang w:val="es-PE"/>
        </w:rPr>
        <w:t>Análisis exploratorio de la estructura, periodicidad y reglas de las fuentes.</w:t>
      </w:r>
    </w:p>
    <w:p w14:paraId="76598789" w14:textId="7BA7BE39" w:rsidR="00086333" w:rsidRPr="00040A7F" w:rsidRDefault="00000000" w:rsidP="00E058B6">
      <w:pPr>
        <w:pStyle w:val="Compact"/>
        <w:numPr>
          <w:ilvl w:val="0"/>
          <w:numId w:val="29"/>
        </w:numPr>
        <w:jc w:val="both"/>
        <w:rPr>
          <w:color w:val="000000" w:themeColor="text1"/>
          <w:lang w:val="es-PE"/>
        </w:rPr>
      </w:pPr>
      <w:r w:rsidRPr="00040A7F">
        <w:rPr>
          <w:color w:val="000000" w:themeColor="text1"/>
          <w:lang w:val="es-PE"/>
        </w:rPr>
        <w:t xml:space="preserve">Carga cruda al </w:t>
      </w:r>
      <w:proofErr w:type="spellStart"/>
      <w:r w:rsidRPr="00040A7F">
        <w:rPr>
          <w:color w:val="000000" w:themeColor="text1"/>
          <w:lang w:val="es-PE"/>
        </w:rPr>
        <w:t>lakehouse</w:t>
      </w:r>
      <w:proofErr w:type="spellEnd"/>
      <w:r w:rsidRPr="00040A7F">
        <w:rPr>
          <w:color w:val="000000" w:themeColor="text1"/>
          <w:lang w:val="es-PE"/>
        </w:rPr>
        <w:t xml:space="preserve"> en capa Bronce</w:t>
      </w:r>
      <w:r w:rsidR="00A6094D" w:rsidRPr="00040A7F">
        <w:rPr>
          <w:color w:val="000000" w:themeColor="text1"/>
          <w:lang w:val="es-PE"/>
        </w:rPr>
        <w:t>.</w:t>
      </w:r>
    </w:p>
    <w:p w14:paraId="63B18D80" w14:textId="5556625B" w:rsidR="00086333" w:rsidRPr="00040A7F" w:rsidRDefault="00000000" w:rsidP="00E058B6">
      <w:pPr>
        <w:pStyle w:val="Compact"/>
        <w:numPr>
          <w:ilvl w:val="0"/>
          <w:numId w:val="29"/>
        </w:numPr>
        <w:jc w:val="both"/>
        <w:rPr>
          <w:color w:val="000000" w:themeColor="text1"/>
          <w:lang w:val="es-PE"/>
        </w:rPr>
      </w:pPr>
      <w:r w:rsidRPr="00040A7F">
        <w:rPr>
          <w:color w:val="000000" w:themeColor="text1"/>
          <w:lang w:val="es-PE"/>
        </w:rPr>
        <w:t>Limpieza y transformación inicial en capa Plata</w:t>
      </w:r>
      <w:r w:rsidR="00A6094D" w:rsidRPr="00040A7F">
        <w:rPr>
          <w:color w:val="000000" w:themeColor="text1"/>
          <w:lang w:val="es-PE"/>
        </w:rPr>
        <w:t>.</w:t>
      </w:r>
    </w:p>
    <w:p w14:paraId="2D8E55B9" w14:textId="4B8517A2" w:rsidR="00086333" w:rsidRPr="00040A7F" w:rsidRDefault="00000000" w:rsidP="00E058B6">
      <w:pPr>
        <w:pStyle w:val="Compact"/>
        <w:numPr>
          <w:ilvl w:val="0"/>
          <w:numId w:val="29"/>
        </w:numPr>
        <w:jc w:val="both"/>
        <w:rPr>
          <w:color w:val="000000" w:themeColor="text1"/>
          <w:lang w:val="es-PE"/>
        </w:rPr>
      </w:pPr>
      <w:r w:rsidRPr="00040A7F">
        <w:rPr>
          <w:color w:val="000000" w:themeColor="text1"/>
          <w:lang w:val="es-PE"/>
        </w:rPr>
        <w:t>Elaboración de los scripts de identificación del caso atípico</w:t>
      </w:r>
      <w:r w:rsidR="00A6094D" w:rsidRPr="00040A7F">
        <w:rPr>
          <w:color w:val="000000" w:themeColor="text1"/>
          <w:lang w:val="es-PE"/>
        </w:rPr>
        <w:t>.</w:t>
      </w:r>
    </w:p>
    <w:p w14:paraId="487B551A" w14:textId="33846874" w:rsidR="00086333" w:rsidRPr="00040A7F" w:rsidRDefault="00000000" w:rsidP="00E058B6">
      <w:pPr>
        <w:pStyle w:val="Compact"/>
        <w:numPr>
          <w:ilvl w:val="0"/>
          <w:numId w:val="29"/>
        </w:numPr>
        <w:jc w:val="both"/>
        <w:rPr>
          <w:color w:val="000000" w:themeColor="text1"/>
          <w:lang w:val="es-PE"/>
        </w:rPr>
      </w:pPr>
      <w:r w:rsidRPr="00040A7F">
        <w:rPr>
          <w:color w:val="000000" w:themeColor="text1"/>
          <w:lang w:val="es-PE"/>
        </w:rPr>
        <w:t>Mapeo de campos de las fuentes</w:t>
      </w:r>
      <w:r w:rsidR="00A6094D" w:rsidRPr="00040A7F">
        <w:rPr>
          <w:color w:val="000000" w:themeColor="text1"/>
          <w:lang w:val="es-PE"/>
        </w:rPr>
        <w:t>.</w:t>
      </w:r>
    </w:p>
    <w:p w14:paraId="3E7C9771" w14:textId="3B96DDE9" w:rsidR="00086333" w:rsidRPr="00040A7F" w:rsidRDefault="00000000" w:rsidP="00E058B6">
      <w:pPr>
        <w:pStyle w:val="Compact"/>
        <w:numPr>
          <w:ilvl w:val="0"/>
          <w:numId w:val="29"/>
        </w:numPr>
        <w:jc w:val="both"/>
        <w:rPr>
          <w:color w:val="000000" w:themeColor="text1"/>
          <w:lang w:val="es-PE"/>
        </w:rPr>
      </w:pPr>
      <w:proofErr w:type="spellStart"/>
      <w:r w:rsidRPr="00040A7F">
        <w:rPr>
          <w:color w:val="000000" w:themeColor="text1"/>
          <w:lang w:val="es-PE"/>
        </w:rPr>
        <w:t>Versionamiento</w:t>
      </w:r>
      <w:proofErr w:type="spellEnd"/>
      <w:r w:rsidRPr="00040A7F">
        <w:rPr>
          <w:color w:val="000000" w:themeColor="text1"/>
          <w:lang w:val="es-PE"/>
        </w:rPr>
        <w:t xml:space="preserve"> en </w:t>
      </w:r>
      <w:proofErr w:type="spellStart"/>
      <w:r w:rsidRPr="00040A7F">
        <w:rPr>
          <w:color w:val="000000" w:themeColor="text1"/>
          <w:lang w:val="es-PE"/>
        </w:rPr>
        <w:t>GitLab</w:t>
      </w:r>
      <w:proofErr w:type="spellEnd"/>
      <w:r w:rsidRPr="00040A7F">
        <w:rPr>
          <w:color w:val="000000" w:themeColor="text1"/>
          <w:lang w:val="es-PE"/>
        </w:rPr>
        <w:t xml:space="preserve"> CGR</w:t>
      </w:r>
      <w:r w:rsidR="00A6094D" w:rsidRPr="00040A7F">
        <w:rPr>
          <w:color w:val="000000" w:themeColor="text1"/>
          <w:lang w:val="es-PE"/>
        </w:rPr>
        <w:t>.</w:t>
      </w:r>
    </w:p>
    <w:p w14:paraId="4CCAB174" w14:textId="200021CA" w:rsidR="00086333" w:rsidRPr="00040A7F" w:rsidRDefault="00000000" w:rsidP="00E058B6">
      <w:pPr>
        <w:pStyle w:val="Compact"/>
        <w:numPr>
          <w:ilvl w:val="0"/>
          <w:numId w:val="29"/>
        </w:numPr>
        <w:jc w:val="both"/>
        <w:rPr>
          <w:color w:val="000000" w:themeColor="text1"/>
          <w:lang w:val="es-PE"/>
        </w:rPr>
      </w:pPr>
      <w:r w:rsidRPr="00040A7F">
        <w:rPr>
          <w:color w:val="000000" w:themeColor="text1"/>
          <w:lang w:val="es-PE"/>
        </w:rPr>
        <w:t>Documentación técnica del producto</w:t>
      </w:r>
      <w:r w:rsidR="00A6094D" w:rsidRPr="00040A7F">
        <w:rPr>
          <w:color w:val="000000" w:themeColor="text1"/>
          <w:lang w:val="es-PE"/>
        </w:rPr>
        <w:t>.</w:t>
      </w:r>
    </w:p>
    <w:p w14:paraId="17067C18" w14:textId="75AFB630" w:rsidR="00086333" w:rsidRPr="00E058B6" w:rsidRDefault="00A6094D" w:rsidP="00E058B6">
      <w:pPr>
        <w:pStyle w:val="Ttulo2"/>
        <w:jc w:val="both"/>
        <w:rPr>
          <w:b/>
          <w:bCs/>
          <w:color w:val="000000" w:themeColor="text1"/>
          <w:lang w:val="es-PE"/>
        </w:rPr>
      </w:pPr>
      <w:bookmarkStart w:id="32" w:name="X4add0f10b2264627587caa45ea77be34bc7a9d5"/>
      <w:bookmarkEnd w:id="31"/>
      <w:r w:rsidRPr="00E058B6">
        <w:rPr>
          <w:rFonts w:ascii="Arial" w:hAnsi="Arial" w:cs="Arial"/>
          <w:b/>
          <w:bCs/>
          <w:color w:val="000000" w:themeColor="text1"/>
          <w:sz w:val="22"/>
          <w:lang w:val="es-PE"/>
        </w:rPr>
        <w:t xml:space="preserve">5.5 Producto </w:t>
      </w:r>
      <w:proofErr w:type="spellStart"/>
      <w:r w:rsidRPr="00E058B6">
        <w:rPr>
          <w:rFonts w:ascii="Arial" w:hAnsi="Arial" w:cs="Arial"/>
          <w:b/>
          <w:bCs/>
          <w:color w:val="000000" w:themeColor="text1"/>
          <w:sz w:val="22"/>
          <w:lang w:val="es-PE"/>
        </w:rPr>
        <w:t>N°</w:t>
      </w:r>
      <w:proofErr w:type="spellEnd"/>
      <w:r w:rsidRPr="00E058B6">
        <w:rPr>
          <w:rFonts w:ascii="Arial" w:hAnsi="Arial" w:cs="Arial"/>
          <w:b/>
          <w:bCs/>
          <w:color w:val="000000" w:themeColor="text1"/>
          <w:sz w:val="22"/>
          <w:lang w:val="es-PE"/>
        </w:rPr>
        <w:t xml:space="preserve"> 5 — Caso atípico 2: Linaje, modelo y certificación</w:t>
      </w:r>
    </w:p>
    <w:p w14:paraId="6ED36D19" w14:textId="77777777" w:rsidR="00086333" w:rsidRPr="00040A7F" w:rsidRDefault="00000000" w:rsidP="00E058B6">
      <w:pPr>
        <w:pStyle w:val="FirstParagraph"/>
        <w:jc w:val="both"/>
        <w:rPr>
          <w:color w:val="000000" w:themeColor="text1"/>
        </w:rPr>
      </w:pPr>
      <w:proofErr w:type="spellStart"/>
      <w:r w:rsidRPr="00040A7F">
        <w:rPr>
          <w:b/>
          <w:bCs/>
          <w:color w:val="000000" w:themeColor="text1"/>
        </w:rPr>
        <w:t>Fecha</w:t>
      </w:r>
      <w:proofErr w:type="spellEnd"/>
      <w:r w:rsidRPr="00040A7F">
        <w:rPr>
          <w:b/>
          <w:bCs/>
          <w:color w:val="000000" w:themeColor="text1"/>
        </w:rPr>
        <w:t xml:space="preserve"> </w:t>
      </w:r>
      <w:proofErr w:type="spellStart"/>
      <w:r w:rsidRPr="00040A7F">
        <w:rPr>
          <w:b/>
          <w:bCs/>
          <w:color w:val="000000" w:themeColor="text1"/>
        </w:rPr>
        <w:t>límite</w:t>
      </w:r>
      <w:proofErr w:type="spellEnd"/>
      <w:r w:rsidRPr="00040A7F">
        <w:rPr>
          <w:b/>
          <w:bCs/>
          <w:color w:val="000000" w:themeColor="text1"/>
        </w:rPr>
        <w:t>:</w:t>
      </w:r>
      <w:r w:rsidRPr="00040A7F">
        <w:rPr>
          <w:color w:val="000000" w:themeColor="text1"/>
        </w:rPr>
        <w:t xml:space="preserve"> 26/08/2026</w:t>
      </w:r>
    </w:p>
    <w:p w14:paraId="400D43C1" w14:textId="1A9C2F55" w:rsidR="00086333" w:rsidRPr="00040A7F" w:rsidRDefault="00000000" w:rsidP="00E058B6">
      <w:pPr>
        <w:pStyle w:val="Compact"/>
        <w:numPr>
          <w:ilvl w:val="0"/>
          <w:numId w:val="30"/>
        </w:numPr>
        <w:jc w:val="both"/>
        <w:rPr>
          <w:color w:val="000000" w:themeColor="text1"/>
          <w:lang w:val="es-PE"/>
        </w:rPr>
      </w:pPr>
      <w:r w:rsidRPr="00040A7F">
        <w:rPr>
          <w:color w:val="000000" w:themeColor="text1"/>
          <w:lang w:val="es-PE"/>
        </w:rPr>
        <w:t>Consolidación de la carga de datos en las capas Bronce, Plata y Oro</w:t>
      </w:r>
      <w:r w:rsidR="00A6094D" w:rsidRPr="00040A7F">
        <w:rPr>
          <w:color w:val="000000" w:themeColor="text1"/>
          <w:lang w:val="es-PE"/>
        </w:rPr>
        <w:t>.</w:t>
      </w:r>
    </w:p>
    <w:p w14:paraId="57ED1DB3" w14:textId="77777777" w:rsidR="00086333" w:rsidRPr="00040A7F" w:rsidRDefault="00000000" w:rsidP="00E058B6">
      <w:pPr>
        <w:pStyle w:val="Compact"/>
        <w:numPr>
          <w:ilvl w:val="0"/>
          <w:numId w:val="30"/>
        </w:numPr>
        <w:jc w:val="both"/>
        <w:rPr>
          <w:color w:val="000000" w:themeColor="text1"/>
          <w:lang w:val="es-PE"/>
        </w:rPr>
      </w:pPr>
      <w:r w:rsidRPr="00040A7F">
        <w:rPr>
          <w:color w:val="000000" w:themeColor="text1"/>
          <w:lang w:val="es-PE"/>
        </w:rPr>
        <w:t xml:space="preserve">Elaboración de las aplicaciones Python en </w:t>
      </w:r>
      <w:proofErr w:type="spellStart"/>
      <w:r w:rsidRPr="00040A7F">
        <w:rPr>
          <w:color w:val="000000" w:themeColor="text1"/>
          <w:lang w:val="es-PE"/>
        </w:rPr>
        <w:t>PySpark</w:t>
      </w:r>
      <w:proofErr w:type="spellEnd"/>
      <w:r w:rsidRPr="00040A7F">
        <w:rPr>
          <w:color w:val="000000" w:themeColor="text1"/>
          <w:lang w:val="es-PE"/>
        </w:rPr>
        <w:t xml:space="preserve"> y Spark SQL para la limpieza, transformación y carga del caso atípico.</w:t>
      </w:r>
    </w:p>
    <w:p w14:paraId="3E994D05" w14:textId="114CC60D" w:rsidR="00086333" w:rsidRPr="00040A7F" w:rsidRDefault="00000000" w:rsidP="00E058B6">
      <w:pPr>
        <w:pStyle w:val="Compact"/>
        <w:numPr>
          <w:ilvl w:val="0"/>
          <w:numId w:val="30"/>
        </w:numPr>
        <w:jc w:val="both"/>
        <w:rPr>
          <w:color w:val="000000" w:themeColor="text1"/>
          <w:lang w:val="es-PE"/>
        </w:rPr>
      </w:pPr>
      <w:r w:rsidRPr="00040A7F">
        <w:rPr>
          <w:color w:val="000000" w:themeColor="text1"/>
          <w:lang w:val="es-PE"/>
        </w:rPr>
        <w:t xml:space="preserve">Elaboración del DAG de Apache </w:t>
      </w:r>
      <w:proofErr w:type="spellStart"/>
      <w:r w:rsidRPr="00040A7F">
        <w:rPr>
          <w:color w:val="000000" w:themeColor="text1"/>
          <w:lang w:val="es-PE"/>
        </w:rPr>
        <w:t>Airflow</w:t>
      </w:r>
      <w:proofErr w:type="spellEnd"/>
      <w:r w:rsidR="00A6094D" w:rsidRPr="00040A7F">
        <w:rPr>
          <w:color w:val="000000" w:themeColor="text1"/>
          <w:lang w:val="es-PE"/>
        </w:rPr>
        <w:t>.</w:t>
      </w:r>
    </w:p>
    <w:p w14:paraId="1A2C8F5C" w14:textId="6D387652" w:rsidR="00086333" w:rsidRPr="00040A7F" w:rsidRDefault="00000000" w:rsidP="00E058B6">
      <w:pPr>
        <w:pStyle w:val="Compact"/>
        <w:numPr>
          <w:ilvl w:val="0"/>
          <w:numId w:val="30"/>
        </w:numPr>
        <w:jc w:val="both"/>
        <w:rPr>
          <w:color w:val="000000" w:themeColor="text1"/>
          <w:lang w:val="es-PE"/>
        </w:rPr>
      </w:pPr>
      <w:r w:rsidRPr="00040A7F">
        <w:rPr>
          <w:color w:val="000000" w:themeColor="text1"/>
          <w:lang w:val="es-PE"/>
        </w:rPr>
        <w:t>Elaboración del diccionario de datos y del diagrama lógico del modelo</w:t>
      </w:r>
      <w:r w:rsidR="00A6094D" w:rsidRPr="00040A7F">
        <w:rPr>
          <w:color w:val="000000" w:themeColor="text1"/>
          <w:lang w:val="es-PE"/>
        </w:rPr>
        <w:t>.</w:t>
      </w:r>
    </w:p>
    <w:p w14:paraId="3A848E65" w14:textId="4C3E9C05" w:rsidR="00086333" w:rsidRPr="00040A7F" w:rsidRDefault="00000000" w:rsidP="00E058B6">
      <w:pPr>
        <w:pStyle w:val="Compact"/>
        <w:numPr>
          <w:ilvl w:val="0"/>
          <w:numId w:val="30"/>
        </w:numPr>
        <w:jc w:val="both"/>
        <w:rPr>
          <w:color w:val="000000" w:themeColor="text1"/>
          <w:lang w:val="es-PE"/>
        </w:rPr>
      </w:pPr>
      <w:r w:rsidRPr="00040A7F">
        <w:rPr>
          <w:color w:val="000000" w:themeColor="text1"/>
          <w:lang w:val="es-PE"/>
        </w:rPr>
        <w:t>Elaboración del diagrama de linaje de los datos</w:t>
      </w:r>
      <w:r w:rsidR="00A6094D" w:rsidRPr="00040A7F">
        <w:rPr>
          <w:color w:val="000000" w:themeColor="text1"/>
          <w:lang w:val="es-PE"/>
        </w:rPr>
        <w:t>.</w:t>
      </w:r>
    </w:p>
    <w:p w14:paraId="0A578798" w14:textId="4289EFAF" w:rsidR="00086333" w:rsidRPr="00040A7F" w:rsidRDefault="00000000" w:rsidP="00E058B6">
      <w:pPr>
        <w:pStyle w:val="Compact"/>
        <w:numPr>
          <w:ilvl w:val="0"/>
          <w:numId w:val="30"/>
        </w:numPr>
        <w:jc w:val="both"/>
        <w:rPr>
          <w:color w:val="000000" w:themeColor="text1"/>
          <w:lang w:val="es-PE"/>
        </w:rPr>
      </w:pPr>
      <w:r w:rsidRPr="00040A7F">
        <w:rPr>
          <w:color w:val="000000" w:themeColor="text1"/>
          <w:lang w:val="es-PE"/>
        </w:rPr>
        <w:t>Carga en la capa de servicio para consumo del SICG y tableros</w:t>
      </w:r>
      <w:r w:rsidR="00A6094D" w:rsidRPr="00040A7F">
        <w:rPr>
          <w:color w:val="000000" w:themeColor="text1"/>
          <w:lang w:val="es-PE"/>
        </w:rPr>
        <w:t>.</w:t>
      </w:r>
    </w:p>
    <w:p w14:paraId="5AF98FF5" w14:textId="038C1E7C" w:rsidR="00086333" w:rsidRPr="00040A7F" w:rsidRDefault="00000000" w:rsidP="00E058B6">
      <w:pPr>
        <w:pStyle w:val="Compact"/>
        <w:numPr>
          <w:ilvl w:val="0"/>
          <w:numId w:val="30"/>
        </w:numPr>
        <w:jc w:val="both"/>
        <w:rPr>
          <w:color w:val="000000" w:themeColor="text1"/>
          <w:lang w:val="es-PE"/>
        </w:rPr>
      </w:pPr>
      <w:r w:rsidRPr="00040A7F">
        <w:rPr>
          <w:color w:val="000000" w:themeColor="text1"/>
          <w:lang w:val="es-PE"/>
        </w:rPr>
        <w:t>Elaboración de la documentación técnica para el pase a certificación de los casos atípicos implementados</w:t>
      </w:r>
      <w:r w:rsidR="00A6094D" w:rsidRPr="00040A7F">
        <w:rPr>
          <w:color w:val="000000" w:themeColor="text1"/>
          <w:lang w:val="es-PE"/>
        </w:rPr>
        <w:t>.</w:t>
      </w:r>
    </w:p>
    <w:p w14:paraId="33149D9F" w14:textId="6EA61CE7" w:rsidR="00086333" w:rsidRPr="00040A7F" w:rsidRDefault="00000000" w:rsidP="00E058B6">
      <w:pPr>
        <w:pStyle w:val="Compact"/>
        <w:numPr>
          <w:ilvl w:val="0"/>
          <w:numId w:val="30"/>
        </w:numPr>
        <w:jc w:val="both"/>
        <w:rPr>
          <w:color w:val="000000" w:themeColor="text1"/>
          <w:lang w:val="es-PE"/>
        </w:rPr>
      </w:pPr>
      <w:proofErr w:type="spellStart"/>
      <w:r w:rsidRPr="00040A7F">
        <w:rPr>
          <w:color w:val="000000" w:themeColor="text1"/>
          <w:lang w:val="es-PE"/>
        </w:rPr>
        <w:t>Versionamiento</w:t>
      </w:r>
      <w:proofErr w:type="spellEnd"/>
      <w:r w:rsidRPr="00040A7F">
        <w:rPr>
          <w:color w:val="000000" w:themeColor="text1"/>
          <w:lang w:val="es-PE"/>
        </w:rPr>
        <w:t xml:space="preserve"> en </w:t>
      </w:r>
      <w:proofErr w:type="spellStart"/>
      <w:r w:rsidRPr="00040A7F">
        <w:rPr>
          <w:color w:val="000000" w:themeColor="text1"/>
          <w:lang w:val="es-PE"/>
        </w:rPr>
        <w:t>GitLab</w:t>
      </w:r>
      <w:proofErr w:type="spellEnd"/>
      <w:r w:rsidRPr="00040A7F">
        <w:rPr>
          <w:color w:val="000000" w:themeColor="text1"/>
          <w:lang w:val="es-PE"/>
        </w:rPr>
        <w:t xml:space="preserve"> CGR</w:t>
      </w:r>
      <w:r w:rsidR="00A6094D" w:rsidRPr="00040A7F">
        <w:rPr>
          <w:color w:val="000000" w:themeColor="text1"/>
          <w:lang w:val="es-PE"/>
        </w:rPr>
        <w:t>.</w:t>
      </w:r>
    </w:p>
    <w:p w14:paraId="38EF9AA7" w14:textId="580CFB3E" w:rsidR="00086333" w:rsidRPr="00E058B6" w:rsidRDefault="00A6094D" w:rsidP="00E058B6">
      <w:pPr>
        <w:pStyle w:val="Ttulo2"/>
        <w:jc w:val="both"/>
        <w:rPr>
          <w:b/>
          <w:bCs/>
          <w:color w:val="000000" w:themeColor="text1"/>
          <w:lang w:val="es-PE"/>
        </w:rPr>
      </w:pPr>
      <w:bookmarkStart w:id="33" w:name="X0841b859987fd153d0865bef10ff59ea4df5da7"/>
      <w:bookmarkEnd w:id="32"/>
      <w:r w:rsidRPr="00E058B6">
        <w:rPr>
          <w:rFonts w:ascii="Arial" w:hAnsi="Arial" w:cs="Arial"/>
          <w:b/>
          <w:bCs/>
          <w:color w:val="000000" w:themeColor="text1"/>
          <w:sz w:val="22"/>
          <w:lang w:val="es-PE"/>
        </w:rPr>
        <w:t xml:space="preserve">5.6 Producto </w:t>
      </w:r>
      <w:proofErr w:type="spellStart"/>
      <w:r w:rsidRPr="00E058B6">
        <w:rPr>
          <w:rFonts w:ascii="Arial" w:hAnsi="Arial" w:cs="Arial"/>
          <w:b/>
          <w:bCs/>
          <w:color w:val="000000" w:themeColor="text1"/>
          <w:sz w:val="22"/>
          <w:lang w:val="es-PE"/>
        </w:rPr>
        <w:t>N°</w:t>
      </w:r>
      <w:proofErr w:type="spellEnd"/>
      <w:r w:rsidRPr="00E058B6">
        <w:rPr>
          <w:rFonts w:ascii="Arial" w:hAnsi="Arial" w:cs="Arial"/>
          <w:b/>
          <w:bCs/>
          <w:color w:val="000000" w:themeColor="text1"/>
          <w:sz w:val="22"/>
          <w:lang w:val="es-PE"/>
        </w:rPr>
        <w:t xml:space="preserve"> 6 — Caso atípico 3: Ingesta inicial</w:t>
      </w:r>
    </w:p>
    <w:p w14:paraId="5B0CD3DB" w14:textId="77777777" w:rsidR="00086333" w:rsidRPr="00040A7F" w:rsidRDefault="00000000" w:rsidP="00E058B6">
      <w:pPr>
        <w:pStyle w:val="FirstParagraph"/>
        <w:jc w:val="both"/>
        <w:rPr>
          <w:color w:val="000000" w:themeColor="text1"/>
          <w:lang w:val="es-PE"/>
        </w:rPr>
      </w:pPr>
      <w:r w:rsidRPr="00040A7F">
        <w:rPr>
          <w:b/>
          <w:bCs/>
          <w:color w:val="000000" w:themeColor="text1"/>
          <w:lang w:val="es-PE"/>
        </w:rPr>
        <w:t>Fecha límite:</w:t>
      </w:r>
      <w:r w:rsidRPr="00040A7F">
        <w:rPr>
          <w:color w:val="000000" w:themeColor="text1"/>
          <w:lang w:val="es-PE"/>
        </w:rPr>
        <w:t xml:space="preserve"> 25/09/2026</w:t>
      </w:r>
    </w:p>
    <w:p w14:paraId="16285493" w14:textId="39009CD2" w:rsidR="00086333" w:rsidRPr="00040A7F" w:rsidRDefault="00000000" w:rsidP="00E058B6">
      <w:pPr>
        <w:pStyle w:val="Compact"/>
        <w:numPr>
          <w:ilvl w:val="0"/>
          <w:numId w:val="31"/>
        </w:numPr>
        <w:jc w:val="both"/>
        <w:rPr>
          <w:color w:val="000000" w:themeColor="text1"/>
          <w:lang w:val="es-PE"/>
        </w:rPr>
      </w:pPr>
      <w:r w:rsidRPr="00040A7F">
        <w:rPr>
          <w:color w:val="000000" w:themeColor="text1"/>
          <w:lang w:val="es-PE"/>
        </w:rPr>
        <w:t>Identificación de las fuentes externas — SISFOH, JUNTOS, PENSIÓN 65.</w:t>
      </w:r>
    </w:p>
    <w:p w14:paraId="244140FA" w14:textId="77777777" w:rsidR="00086333" w:rsidRPr="00040A7F" w:rsidRDefault="00000000" w:rsidP="00E058B6">
      <w:pPr>
        <w:pStyle w:val="Compact"/>
        <w:numPr>
          <w:ilvl w:val="0"/>
          <w:numId w:val="31"/>
        </w:numPr>
        <w:jc w:val="both"/>
        <w:rPr>
          <w:color w:val="000000" w:themeColor="text1"/>
          <w:lang w:val="es-PE"/>
        </w:rPr>
      </w:pPr>
      <w:r w:rsidRPr="00040A7F">
        <w:rPr>
          <w:color w:val="000000" w:themeColor="text1"/>
          <w:lang w:val="es-PE"/>
        </w:rPr>
        <w:t>Coordinación con la SINFA para los accesos a las fuentes externas.</w:t>
      </w:r>
    </w:p>
    <w:p w14:paraId="76668BC9" w14:textId="77777777" w:rsidR="00086333" w:rsidRPr="00040A7F" w:rsidRDefault="00000000" w:rsidP="00E058B6">
      <w:pPr>
        <w:pStyle w:val="Compact"/>
        <w:numPr>
          <w:ilvl w:val="0"/>
          <w:numId w:val="31"/>
        </w:numPr>
        <w:jc w:val="both"/>
        <w:rPr>
          <w:color w:val="000000" w:themeColor="text1"/>
          <w:lang w:val="es-PE"/>
        </w:rPr>
      </w:pPr>
      <w:r w:rsidRPr="00040A7F">
        <w:rPr>
          <w:color w:val="000000" w:themeColor="text1"/>
          <w:lang w:val="es-PE"/>
        </w:rPr>
        <w:t>Análisis exploratorio de las fuentes.</w:t>
      </w:r>
    </w:p>
    <w:p w14:paraId="570D9D79" w14:textId="2315B6AB" w:rsidR="00086333" w:rsidRPr="00040A7F" w:rsidRDefault="00000000" w:rsidP="00E058B6">
      <w:pPr>
        <w:pStyle w:val="Compact"/>
        <w:numPr>
          <w:ilvl w:val="0"/>
          <w:numId w:val="31"/>
        </w:numPr>
        <w:jc w:val="both"/>
        <w:rPr>
          <w:color w:val="000000" w:themeColor="text1"/>
          <w:lang w:val="es-PE"/>
        </w:rPr>
      </w:pPr>
      <w:r w:rsidRPr="00040A7F">
        <w:rPr>
          <w:color w:val="000000" w:themeColor="text1"/>
          <w:lang w:val="es-PE"/>
        </w:rPr>
        <w:lastRenderedPageBreak/>
        <w:t xml:space="preserve">Carga cruda al </w:t>
      </w:r>
      <w:proofErr w:type="spellStart"/>
      <w:r w:rsidRPr="00040A7F">
        <w:rPr>
          <w:color w:val="000000" w:themeColor="text1"/>
          <w:lang w:val="es-PE"/>
        </w:rPr>
        <w:t>lakehouse</w:t>
      </w:r>
      <w:proofErr w:type="spellEnd"/>
      <w:r w:rsidRPr="00040A7F">
        <w:rPr>
          <w:color w:val="000000" w:themeColor="text1"/>
          <w:lang w:val="es-PE"/>
        </w:rPr>
        <w:t>.</w:t>
      </w:r>
    </w:p>
    <w:p w14:paraId="405F03BF" w14:textId="4EAA4A3A" w:rsidR="00086333" w:rsidRPr="00040A7F" w:rsidRDefault="00000000" w:rsidP="00E058B6">
      <w:pPr>
        <w:pStyle w:val="Compact"/>
        <w:numPr>
          <w:ilvl w:val="0"/>
          <w:numId w:val="31"/>
        </w:numPr>
        <w:jc w:val="both"/>
        <w:rPr>
          <w:color w:val="000000" w:themeColor="text1"/>
          <w:lang w:val="es-PE"/>
        </w:rPr>
      </w:pPr>
      <w:r w:rsidRPr="00040A7F">
        <w:rPr>
          <w:color w:val="000000" w:themeColor="text1"/>
          <w:lang w:val="es-PE"/>
        </w:rPr>
        <w:t>Limpieza y transformación inicial</w:t>
      </w:r>
      <w:r w:rsidR="00A6094D" w:rsidRPr="00040A7F">
        <w:rPr>
          <w:color w:val="000000" w:themeColor="text1"/>
          <w:lang w:val="es-PE"/>
        </w:rPr>
        <w:t>.</w:t>
      </w:r>
    </w:p>
    <w:p w14:paraId="181F9998" w14:textId="5A0273B7" w:rsidR="00086333" w:rsidRPr="00040A7F" w:rsidRDefault="00000000" w:rsidP="00E058B6">
      <w:pPr>
        <w:pStyle w:val="Compact"/>
        <w:numPr>
          <w:ilvl w:val="0"/>
          <w:numId w:val="31"/>
        </w:numPr>
        <w:jc w:val="both"/>
        <w:rPr>
          <w:color w:val="000000" w:themeColor="text1"/>
          <w:lang w:val="es-PE"/>
        </w:rPr>
      </w:pPr>
      <w:r w:rsidRPr="00040A7F">
        <w:rPr>
          <w:color w:val="000000" w:themeColor="text1"/>
          <w:lang w:val="es-PE"/>
        </w:rPr>
        <w:t>Elaboración de los scripts de identificación del caso atípico.</w:t>
      </w:r>
    </w:p>
    <w:p w14:paraId="0F542294" w14:textId="3E55ED68" w:rsidR="00086333" w:rsidRPr="00040A7F" w:rsidRDefault="00000000" w:rsidP="00E058B6">
      <w:pPr>
        <w:pStyle w:val="Compact"/>
        <w:numPr>
          <w:ilvl w:val="0"/>
          <w:numId w:val="31"/>
        </w:numPr>
        <w:jc w:val="both"/>
        <w:rPr>
          <w:color w:val="000000" w:themeColor="text1"/>
        </w:rPr>
      </w:pPr>
      <w:proofErr w:type="spellStart"/>
      <w:r w:rsidRPr="00040A7F">
        <w:rPr>
          <w:color w:val="000000" w:themeColor="text1"/>
        </w:rPr>
        <w:t>Mapeo</w:t>
      </w:r>
      <w:proofErr w:type="spellEnd"/>
      <w:r w:rsidRPr="00040A7F">
        <w:rPr>
          <w:color w:val="000000" w:themeColor="text1"/>
        </w:rPr>
        <w:t xml:space="preserve"> de campos.</w:t>
      </w:r>
    </w:p>
    <w:p w14:paraId="29BF50BF" w14:textId="22557B21" w:rsidR="00086333" w:rsidRPr="00040A7F" w:rsidRDefault="00000000" w:rsidP="00E058B6">
      <w:pPr>
        <w:pStyle w:val="Compact"/>
        <w:numPr>
          <w:ilvl w:val="0"/>
          <w:numId w:val="31"/>
        </w:numPr>
        <w:jc w:val="both"/>
        <w:rPr>
          <w:color w:val="000000" w:themeColor="text1"/>
          <w:lang w:val="es-PE"/>
        </w:rPr>
      </w:pPr>
      <w:r w:rsidRPr="00040A7F">
        <w:rPr>
          <w:color w:val="000000" w:themeColor="text1"/>
          <w:lang w:val="es-PE"/>
        </w:rPr>
        <w:t>Actualización de las aplicaciones Python para el procesamiento integral.</w:t>
      </w:r>
    </w:p>
    <w:p w14:paraId="2B898615" w14:textId="292574BF" w:rsidR="00086333" w:rsidRPr="00040A7F" w:rsidRDefault="00000000" w:rsidP="00E058B6">
      <w:pPr>
        <w:pStyle w:val="Compact"/>
        <w:numPr>
          <w:ilvl w:val="0"/>
          <w:numId w:val="31"/>
        </w:numPr>
        <w:jc w:val="both"/>
        <w:rPr>
          <w:color w:val="000000" w:themeColor="text1"/>
          <w:lang w:val="es-PE"/>
        </w:rPr>
      </w:pPr>
      <w:proofErr w:type="spellStart"/>
      <w:r w:rsidRPr="00040A7F">
        <w:rPr>
          <w:color w:val="000000" w:themeColor="text1"/>
          <w:lang w:val="es-PE"/>
        </w:rPr>
        <w:t>Versionamiento</w:t>
      </w:r>
      <w:proofErr w:type="spellEnd"/>
      <w:r w:rsidRPr="00040A7F">
        <w:rPr>
          <w:color w:val="000000" w:themeColor="text1"/>
          <w:lang w:val="es-PE"/>
        </w:rPr>
        <w:t xml:space="preserve"> en </w:t>
      </w:r>
      <w:proofErr w:type="spellStart"/>
      <w:r w:rsidRPr="00040A7F">
        <w:rPr>
          <w:color w:val="000000" w:themeColor="text1"/>
          <w:lang w:val="es-PE"/>
        </w:rPr>
        <w:t>GitLab</w:t>
      </w:r>
      <w:proofErr w:type="spellEnd"/>
      <w:r w:rsidRPr="00040A7F">
        <w:rPr>
          <w:color w:val="000000" w:themeColor="text1"/>
          <w:lang w:val="es-PE"/>
        </w:rPr>
        <w:t xml:space="preserve"> CGR.</w:t>
      </w:r>
    </w:p>
    <w:p w14:paraId="55E98D2C" w14:textId="33AD1663" w:rsidR="00086333" w:rsidRPr="00040A7F" w:rsidRDefault="00000000" w:rsidP="00E058B6">
      <w:pPr>
        <w:pStyle w:val="Compact"/>
        <w:numPr>
          <w:ilvl w:val="0"/>
          <w:numId w:val="31"/>
        </w:numPr>
        <w:jc w:val="both"/>
        <w:rPr>
          <w:color w:val="000000" w:themeColor="text1"/>
          <w:lang w:val="es-PE"/>
        </w:rPr>
      </w:pPr>
      <w:r w:rsidRPr="00040A7F">
        <w:rPr>
          <w:color w:val="000000" w:themeColor="text1"/>
          <w:lang w:val="es-PE"/>
        </w:rPr>
        <w:t>Documentación técnica del producto</w:t>
      </w:r>
      <w:r w:rsidR="00A6094D" w:rsidRPr="00040A7F">
        <w:rPr>
          <w:color w:val="000000" w:themeColor="text1"/>
          <w:lang w:val="es-PE"/>
        </w:rPr>
        <w:t>.</w:t>
      </w:r>
    </w:p>
    <w:p w14:paraId="7BD9BE00" w14:textId="543941F3" w:rsidR="00086333" w:rsidRPr="00E058B6" w:rsidRDefault="00A6094D" w:rsidP="00E058B6">
      <w:pPr>
        <w:pStyle w:val="Ttulo2"/>
        <w:jc w:val="both"/>
        <w:rPr>
          <w:b/>
          <w:bCs/>
          <w:color w:val="000000" w:themeColor="text1"/>
          <w:lang w:val="es-PE"/>
        </w:rPr>
      </w:pPr>
      <w:bookmarkStart w:id="34" w:name="X9110c38aa3e6001e27ebb3bb0110d5573b06af0"/>
      <w:bookmarkEnd w:id="33"/>
      <w:r w:rsidRPr="00E058B6">
        <w:rPr>
          <w:rFonts w:ascii="Arial" w:hAnsi="Arial" w:cs="Arial"/>
          <w:b/>
          <w:bCs/>
          <w:color w:val="000000" w:themeColor="text1"/>
          <w:sz w:val="22"/>
          <w:lang w:val="es-PE"/>
        </w:rPr>
        <w:t xml:space="preserve">5.7 Producto </w:t>
      </w:r>
      <w:proofErr w:type="spellStart"/>
      <w:r w:rsidRPr="00E058B6">
        <w:rPr>
          <w:rFonts w:ascii="Arial" w:hAnsi="Arial" w:cs="Arial"/>
          <w:b/>
          <w:bCs/>
          <w:color w:val="000000" w:themeColor="text1"/>
          <w:sz w:val="22"/>
          <w:lang w:val="es-PE"/>
        </w:rPr>
        <w:t>N°</w:t>
      </w:r>
      <w:proofErr w:type="spellEnd"/>
      <w:r w:rsidRPr="00E058B6">
        <w:rPr>
          <w:rFonts w:ascii="Arial" w:hAnsi="Arial" w:cs="Arial"/>
          <w:b/>
          <w:bCs/>
          <w:color w:val="000000" w:themeColor="text1"/>
          <w:sz w:val="22"/>
          <w:lang w:val="es-PE"/>
        </w:rPr>
        <w:t xml:space="preserve"> 7 — Caso atípico 3: Fuentes complementarias y linaje</w:t>
      </w:r>
    </w:p>
    <w:p w14:paraId="6B5B1137" w14:textId="77777777" w:rsidR="00086333" w:rsidRPr="00040A7F" w:rsidRDefault="00000000" w:rsidP="00E058B6">
      <w:pPr>
        <w:pStyle w:val="FirstParagraph"/>
        <w:jc w:val="both"/>
        <w:rPr>
          <w:color w:val="000000" w:themeColor="text1"/>
        </w:rPr>
      </w:pPr>
      <w:proofErr w:type="spellStart"/>
      <w:r w:rsidRPr="00040A7F">
        <w:rPr>
          <w:b/>
          <w:bCs/>
          <w:color w:val="000000" w:themeColor="text1"/>
        </w:rPr>
        <w:t>Fecha</w:t>
      </w:r>
      <w:proofErr w:type="spellEnd"/>
      <w:r w:rsidRPr="00040A7F">
        <w:rPr>
          <w:b/>
          <w:bCs/>
          <w:color w:val="000000" w:themeColor="text1"/>
        </w:rPr>
        <w:t xml:space="preserve"> </w:t>
      </w:r>
      <w:proofErr w:type="spellStart"/>
      <w:r w:rsidRPr="00040A7F">
        <w:rPr>
          <w:b/>
          <w:bCs/>
          <w:color w:val="000000" w:themeColor="text1"/>
        </w:rPr>
        <w:t>límite</w:t>
      </w:r>
      <w:proofErr w:type="spellEnd"/>
      <w:r w:rsidRPr="00040A7F">
        <w:rPr>
          <w:b/>
          <w:bCs/>
          <w:color w:val="000000" w:themeColor="text1"/>
        </w:rPr>
        <w:t>:</w:t>
      </w:r>
      <w:r w:rsidRPr="00040A7F">
        <w:rPr>
          <w:color w:val="000000" w:themeColor="text1"/>
        </w:rPr>
        <w:t xml:space="preserve"> 25/10/2026</w:t>
      </w:r>
    </w:p>
    <w:p w14:paraId="1FB057B4" w14:textId="7C6B2A5A" w:rsidR="00086333" w:rsidRPr="00040A7F" w:rsidRDefault="00000000" w:rsidP="00E058B6">
      <w:pPr>
        <w:pStyle w:val="Compact"/>
        <w:numPr>
          <w:ilvl w:val="0"/>
          <w:numId w:val="32"/>
        </w:numPr>
        <w:jc w:val="both"/>
        <w:rPr>
          <w:color w:val="000000" w:themeColor="text1"/>
          <w:lang w:val="es-PE"/>
        </w:rPr>
      </w:pPr>
      <w:r w:rsidRPr="00040A7F">
        <w:rPr>
          <w:color w:val="000000" w:themeColor="text1"/>
          <w:lang w:val="es-PE"/>
        </w:rPr>
        <w:t>Identificación de las fuentes externas adicionales — MEF, PLANILLAS, RENIEC</w:t>
      </w:r>
      <w:r w:rsidR="004E7541" w:rsidRPr="00040A7F">
        <w:rPr>
          <w:color w:val="000000" w:themeColor="text1"/>
          <w:lang w:val="es-PE"/>
        </w:rPr>
        <w:t>.</w:t>
      </w:r>
    </w:p>
    <w:p w14:paraId="4B215D72" w14:textId="2B5860F1" w:rsidR="00086333" w:rsidRPr="00040A7F" w:rsidRDefault="00000000" w:rsidP="00E058B6">
      <w:pPr>
        <w:pStyle w:val="Compact"/>
        <w:numPr>
          <w:ilvl w:val="0"/>
          <w:numId w:val="32"/>
        </w:numPr>
        <w:jc w:val="both"/>
        <w:rPr>
          <w:color w:val="000000" w:themeColor="text1"/>
          <w:lang w:val="es-PE"/>
        </w:rPr>
      </w:pPr>
      <w:r w:rsidRPr="00040A7F">
        <w:rPr>
          <w:color w:val="000000" w:themeColor="text1"/>
          <w:lang w:val="es-PE"/>
        </w:rPr>
        <w:t xml:space="preserve">Carga cruda al </w:t>
      </w:r>
      <w:proofErr w:type="spellStart"/>
      <w:r w:rsidRPr="00040A7F">
        <w:rPr>
          <w:color w:val="000000" w:themeColor="text1"/>
          <w:lang w:val="es-PE"/>
        </w:rPr>
        <w:t>lakehouse</w:t>
      </w:r>
      <w:proofErr w:type="spellEnd"/>
      <w:r w:rsidRPr="00040A7F">
        <w:rPr>
          <w:color w:val="000000" w:themeColor="text1"/>
          <w:lang w:val="es-PE"/>
        </w:rPr>
        <w:t>.</w:t>
      </w:r>
    </w:p>
    <w:p w14:paraId="5A0ABC13" w14:textId="425FBA23" w:rsidR="00086333" w:rsidRPr="00040A7F" w:rsidRDefault="00000000" w:rsidP="00E058B6">
      <w:pPr>
        <w:pStyle w:val="Compact"/>
        <w:numPr>
          <w:ilvl w:val="0"/>
          <w:numId w:val="32"/>
        </w:numPr>
        <w:jc w:val="both"/>
        <w:rPr>
          <w:color w:val="000000" w:themeColor="text1"/>
          <w:lang w:val="es-PE"/>
        </w:rPr>
      </w:pPr>
      <w:r w:rsidRPr="00040A7F">
        <w:rPr>
          <w:color w:val="000000" w:themeColor="text1"/>
          <w:lang w:val="es-PE"/>
        </w:rPr>
        <w:t>Limpieza y transformación en las capas Plata y Oro.</w:t>
      </w:r>
    </w:p>
    <w:p w14:paraId="68DE00B0" w14:textId="1607CAB1" w:rsidR="00086333" w:rsidRPr="00040A7F" w:rsidRDefault="00000000" w:rsidP="00E058B6">
      <w:pPr>
        <w:pStyle w:val="Compact"/>
        <w:numPr>
          <w:ilvl w:val="0"/>
          <w:numId w:val="32"/>
        </w:numPr>
        <w:jc w:val="both"/>
        <w:rPr>
          <w:color w:val="000000" w:themeColor="text1"/>
          <w:lang w:val="es-PE"/>
        </w:rPr>
      </w:pPr>
      <w:r w:rsidRPr="00040A7F">
        <w:rPr>
          <w:color w:val="000000" w:themeColor="text1"/>
          <w:lang w:val="es-PE"/>
        </w:rPr>
        <w:t>Ampliación de los scripts de identificación del caso atípico.</w:t>
      </w:r>
    </w:p>
    <w:p w14:paraId="27CD4D56" w14:textId="0FC65472" w:rsidR="00086333" w:rsidRPr="00040A7F" w:rsidRDefault="00000000" w:rsidP="00E058B6">
      <w:pPr>
        <w:pStyle w:val="Compact"/>
        <w:numPr>
          <w:ilvl w:val="0"/>
          <w:numId w:val="32"/>
        </w:numPr>
        <w:jc w:val="both"/>
        <w:rPr>
          <w:color w:val="000000" w:themeColor="text1"/>
          <w:lang w:val="es-PE"/>
        </w:rPr>
      </w:pPr>
      <w:r w:rsidRPr="00040A7F">
        <w:rPr>
          <w:color w:val="000000" w:themeColor="text1"/>
          <w:lang w:val="es-PE"/>
        </w:rPr>
        <w:t>Mapeo de campos de las fuentes adicionales.</w:t>
      </w:r>
    </w:p>
    <w:p w14:paraId="0A1C9737" w14:textId="4684FE28" w:rsidR="00086333" w:rsidRPr="00040A7F" w:rsidRDefault="00000000" w:rsidP="00E058B6">
      <w:pPr>
        <w:pStyle w:val="Compact"/>
        <w:numPr>
          <w:ilvl w:val="0"/>
          <w:numId w:val="32"/>
        </w:numPr>
        <w:jc w:val="both"/>
        <w:rPr>
          <w:color w:val="000000" w:themeColor="text1"/>
          <w:lang w:val="es-PE"/>
        </w:rPr>
      </w:pPr>
      <w:r w:rsidRPr="00040A7F">
        <w:rPr>
          <w:color w:val="000000" w:themeColor="text1"/>
          <w:lang w:val="es-PE"/>
        </w:rPr>
        <w:t xml:space="preserve">Actualización de las aplicaciones Python en </w:t>
      </w:r>
      <w:proofErr w:type="spellStart"/>
      <w:r w:rsidRPr="00040A7F">
        <w:rPr>
          <w:color w:val="000000" w:themeColor="text1"/>
          <w:lang w:val="es-PE"/>
        </w:rPr>
        <w:t>PySpark</w:t>
      </w:r>
      <w:proofErr w:type="spellEnd"/>
      <w:r w:rsidRPr="00040A7F">
        <w:rPr>
          <w:color w:val="000000" w:themeColor="text1"/>
          <w:lang w:val="es-PE"/>
        </w:rPr>
        <w:t xml:space="preserve"> y Spark SQL.</w:t>
      </w:r>
    </w:p>
    <w:p w14:paraId="05E1CA96" w14:textId="4B45C795" w:rsidR="00086333" w:rsidRPr="00040A7F" w:rsidRDefault="00000000" w:rsidP="00E058B6">
      <w:pPr>
        <w:pStyle w:val="Compact"/>
        <w:numPr>
          <w:ilvl w:val="0"/>
          <w:numId w:val="32"/>
        </w:numPr>
        <w:jc w:val="both"/>
        <w:rPr>
          <w:color w:val="000000" w:themeColor="text1"/>
          <w:lang w:val="es-PE"/>
        </w:rPr>
      </w:pPr>
      <w:r w:rsidRPr="00040A7F">
        <w:rPr>
          <w:color w:val="000000" w:themeColor="text1"/>
          <w:lang w:val="es-PE"/>
        </w:rPr>
        <w:t xml:space="preserve">Elaboración o actualización del DAG de Apache </w:t>
      </w:r>
      <w:proofErr w:type="spellStart"/>
      <w:r w:rsidRPr="00040A7F">
        <w:rPr>
          <w:color w:val="000000" w:themeColor="text1"/>
          <w:lang w:val="es-PE"/>
        </w:rPr>
        <w:t>Airflow</w:t>
      </w:r>
      <w:proofErr w:type="spellEnd"/>
      <w:r w:rsidRPr="00040A7F">
        <w:rPr>
          <w:color w:val="000000" w:themeColor="text1"/>
          <w:lang w:val="es-PE"/>
        </w:rPr>
        <w:t>.</w:t>
      </w:r>
    </w:p>
    <w:p w14:paraId="42259969" w14:textId="46F10D0A" w:rsidR="00086333" w:rsidRPr="00040A7F" w:rsidRDefault="00000000" w:rsidP="00E058B6">
      <w:pPr>
        <w:pStyle w:val="Compact"/>
        <w:numPr>
          <w:ilvl w:val="0"/>
          <w:numId w:val="32"/>
        </w:numPr>
        <w:jc w:val="both"/>
        <w:rPr>
          <w:color w:val="000000" w:themeColor="text1"/>
          <w:lang w:val="es-PE"/>
        </w:rPr>
      </w:pPr>
      <w:r w:rsidRPr="00040A7F">
        <w:rPr>
          <w:color w:val="000000" w:themeColor="text1"/>
          <w:lang w:val="es-PE"/>
        </w:rPr>
        <w:t>Elaboración del diagrama de linaje de los datos.</w:t>
      </w:r>
    </w:p>
    <w:p w14:paraId="377B1E79" w14:textId="6FB7A2FC" w:rsidR="00086333" w:rsidRPr="00040A7F" w:rsidRDefault="00000000" w:rsidP="00E058B6">
      <w:pPr>
        <w:pStyle w:val="Compact"/>
        <w:numPr>
          <w:ilvl w:val="0"/>
          <w:numId w:val="32"/>
        </w:numPr>
        <w:jc w:val="both"/>
        <w:rPr>
          <w:color w:val="000000" w:themeColor="text1"/>
          <w:lang w:val="es-PE"/>
        </w:rPr>
      </w:pPr>
      <w:proofErr w:type="spellStart"/>
      <w:r w:rsidRPr="00040A7F">
        <w:rPr>
          <w:color w:val="000000" w:themeColor="text1"/>
          <w:lang w:val="es-PE"/>
        </w:rPr>
        <w:t>Versionamiento</w:t>
      </w:r>
      <w:proofErr w:type="spellEnd"/>
      <w:r w:rsidRPr="00040A7F">
        <w:rPr>
          <w:color w:val="000000" w:themeColor="text1"/>
          <w:lang w:val="es-PE"/>
        </w:rPr>
        <w:t xml:space="preserve"> en </w:t>
      </w:r>
      <w:proofErr w:type="spellStart"/>
      <w:r w:rsidRPr="00040A7F">
        <w:rPr>
          <w:color w:val="000000" w:themeColor="text1"/>
          <w:lang w:val="es-PE"/>
        </w:rPr>
        <w:t>GitLab</w:t>
      </w:r>
      <w:proofErr w:type="spellEnd"/>
      <w:r w:rsidRPr="00040A7F">
        <w:rPr>
          <w:color w:val="000000" w:themeColor="text1"/>
          <w:lang w:val="es-PE"/>
        </w:rPr>
        <w:t xml:space="preserve"> CGR.</w:t>
      </w:r>
    </w:p>
    <w:p w14:paraId="094CCCD2" w14:textId="2C85A9CF" w:rsidR="00086333" w:rsidRPr="00040A7F" w:rsidRDefault="00000000" w:rsidP="00E058B6">
      <w:pPr>
        <w:pStyle w:val="Compact"/>
        <w:numPr>
          <w:ilvl w:val="0"/>
          <w:numId w:val="32"/>
        </w:numPr>
        <w:jc w:val="both"/>
        <w:rPr>
          <w:color w:val="000000" w:themeColor="text1"/>
          <w:lang w:val="es-PE"/>
        </w:rPr>
      </w:pPr>
      <w:r w:rsidRPr="00040A7F">
        <w:rPr>
          <w:color w:val="000000" w:themeColor="text1"/>
          <w:lang w:val="es-PE"/>
        </w:rPr>
        <w:t>Documentación técnica del producto.</w:t>
      </w:r>
    </w:p>
    <w:p w14:paraId="625A44FE" w14:textId="14A613F2" w:rsidR="00086333" w:rsidRPr="00E058B6" w:rsidRDefault="004E7541" w:rsidP="00E058B6">
      <w:pPr>
        <w:pStyle w:val="Ttulo2"/>
        <w:jc w:val="both"/>
        <w:rPr>
          <w:b/>
          <w:bCs/>
          <w:color w:val="000000" w:themeColor="text1"/>
          <w:lang w:val="es-PE"/>
        </w:rPr>
      </w:pPr>
      <w:bookmarkStart w:id="35" w:name="X1c10112c1dacdb6ef78908df0da3e286f9289a2"/>
      <w:bookmarkEnd w:id="34"/>
      <w:r w:rsidRPr="00E058B6">
        <w:rPr>
          <w:rFonts w:ascii="Arial" w:hAnsi="Arial" w:cs="Arial"/>
          <w:b/>
          <w:bCs/>
          <w:color w:val="000000" w:themeColor="text1"/>
          <w:sz w:val="22"/>
          <w:lang w:val="es-PE"/>
        </w:rPr>
        <w:t xml:space="preserve">5.8 Producto </w:t>
      </w:r>
      <w:proofErr w:type="spellStart"/>
      <w:r w:rsidRPr="00E058B6">
        <w:rPr>
          <w:rFonts w:ascii="Arial" w:hAnsi="Arial" w:cs="Arial"/>
          <w:b/>
          <w:bCs/>
          <w:color w:val="000000" w:themeColor="text1"/>
          <w:sz w:val="22"/>
          <w:lang w:val="es-PE"/>
        </w:rPr>
        <w:t>N°</w:t>
      </w:r>
      <w:proofErr w:type="spellEnd"/>
      <w:r w:rsidRPr="00E058B6">
        <w:rPr>
          <w:rFonts w:ascii="Arial" w:hAnsi="Arial" w:cs="Arial"/>
          <w:b/>
          <w:bCs/>
          <w:color w:val="000000" w:themeColor="text1"/>
          <w:sz w:val="22"/>
          <w:lang w:val="es-PE"/>
        </w:rPr>
        <w:t xml:space="preserve"> 8 — Despliegue, matriz bus dimensional y validación</w:t>
      </w:r>
    </w:p>
    <w:p w14:paraId="3C15A0A9" w14:textId="77777777" w:rsidR="00086333" w:rsidRPr="00040A7F" w:rsidRDefault="00000000" w:rsidP="00E058B6">
      <w:pPr>
        <w:pStyle w:val="FirstParagraph"/>
        <w:jc w:val="both"/>
        <w:rPr>
          <w:color w:val="000000" w:themeColor="text1"/>
        </w:rPr>
      </w:pPr>
      <w:proofErr w:type="spellStart"/>
      <w:r w:rsidRPr="00040A7F">
        <w:rPr>
          <w:b/>
          <w:bCs/>
          <w:color w:val="000000" w:themeColor="text1"/>
        </w:rPr>
        <w:t>Fecha</w:t>
      </w:r>
      <w:proofErr w:type="spellEnd"/>
      <w:r w:rsidRPr="00040A7F">
        <w:rPr>
          <w:b/>
          <w:bCs/>
          <w:color w:val="000000" w:themeColor="text1"/>
        </w:rPr>
        <w:t xml:space="preserve"> </w:t>
      </w:r>
      <w:proofErr w:type="spellStart"/>
      <w:r w:rsidRPr="00040A7F">
        <w:rPr>
          <w:b/>
          <w:bCs/>
          <w:color w:val="000000" w:themeColor="text1"/>
        </w:rPr>
        <w:t>límite</w:t>
      </w:r>
      <w:proofErr w:type="spellEnd"/>
      <w:r w:rsidRPr="00040A7F">
        <w:rPr>
          <w:b/>
          <w:bCs/>
          <w:color w:val="000000" w:themeColor="text1"/>
        </w:rPr>
        <w:t>:</w:t>
      </w:r>
      <w:r w:rsidRPr="00040A7F">
        <w:rPr>
          <w:color w:val="000000" w:themeColor="text1"/>
        </w:rPr>
        <w:t xml:space="preserve"> 24/11/2026</w:t>
      </w:r>
    </w:p>
    <w:p w14:paraId="24C14BD0" w14:textId="13555611" w:rsidR="00086333" w:rsidRPr="00040A7F" w:rsidRDefault="00000000" w:rsidP="00E058B6">
      <w:pPr>
        <w:pStyle w:val="Compact"/>
        <w:numPr>
          <w:ilvl w:val="0"/>
          <w:numId w:val="33"/>
        </w:numPr>
        <w:jc w:val="both"/>
        <w:rPr>
          <w:color w:val="000000" w:themeColor="text1"/>
          <w:lang w:val="es-PE"/>
        </w:rPr>
      </w:pPr>
      <w:r w:rsidRPr="00040A7F">
        <w:rPr>
          <w:color w:val="000000" w:themeColor="text1"/>
          <w:lang w:val="es-PE"/>
        </w:rPr>
        <w:t>Actualización de las aplicaciones Python según retroalimentación de la SINFA y de los líderes usuarios.</w:t>
      </w:r>
    </w:p>
    <w:p w14:paraId="26862AEE" w14:textId="32146BEB" w:rsidR="00086333" w:rsidRPr="00040A7F" w:rsidRDefault="00000000" w:rsidP="00E058B6">
      <w:pPr>
        <w:pStyle w:val="Compact"/>
        <w:numPr>
          <w:ilvl w:val="0"/>
          <w:numId w:val="33"/>
        </w:numPr>
        <w:jc w:val="both"/>
        <w:rPr>
          <w:color w:val="000000" w:themeColor="text1"/>
          <w:lang w:val="es-PE"/>
        </w:rPr>
      </w:pPr>
      <w:r w:rsidRPr="00040A7F">
        <w:rPr>
          <w:color w:val="000000" w:themeColor="text1"/>
          <w:lang w:val="es-PE"/>
        </w:rPr>
        <w:t>Carga en la capa de servicio (SQL Server) para los Casos 1 y 2.</w:t>
      </w:r>
    </w:p>
    <w:p w14:paraId="0429A111" w14:textId="56ED26BD" w:rsidR="00086333" w:rsidRPr="00040A7F" w:rsidRDefault="00000000" w:rsidP="00E058B6">
      <w:pPr>
        <w:pStyle w:val="Compact"/>
        <w:numPr>
          <w:ilvl w:val="0"/>
          <w:numId w:val="33"/>
        </w:numPr>
        <w:jc w:val="both"/>
        <w:rPr>
          <w:color w:val="000000" w:themeColor="text1"/>
          <w:lang w:val="es-PE"/>
        </w:rPr>
      </w:pPr>
      <w:r w:rsidRPr="00040A7F">
        <w:rPr>
          <w:color w:val="000000" w:themeColor="text1"/>
          <w:lang w:val="es-PE"/>
        </w:rPr>
        <w:t>Disposición de los datos para los tableros de control y el SICG.</w:t>
      </w:r>
    </w:p>
    <w:p w14:paraId="4C14A9EB" w14:textId="6696D0BA" w:rsidR="00086333" w:rsidRPr="00040A7F" w:rsidRDefault="00000000" w:rsidP="00E058B6">
      <w:pPr>
        <w:pStyle w:val="Compact"/>
        <w:numPr>
          <w:ilvl w:val="0"/>
          <w:numId w:val="33"/>
        </w:numPr>
        <w:jc w:val="both"/>
        <w:rPr>
          <w:color w:val="000000" w:themeColor="text1"/>
          <w:lang w:val="es-PE"/>
        </w:rPr>
      </w:pPr>
      <w:r w:rsidRPr="00040A7F">
        <w:rPr>
          <w:color w:val="000000" w:themeColor="text1"/>
          <w:lang w:val="es-PE"/>
        </w:rPr>
        <w:t>Elaboración de la matriz bus del modelo dimensional implementado.</w:t>
      </w:r>
    </w:p>
    <w:p w14:paraId="4FC784AC" w14:textId="18F24BD6" w:rsidR="00086333" w:rsidRPr="00040A7F" w:rsidRDefault="00000000" w:rsidP="00E058B6">
      <w:pPr>
        <w:pStyle w:val="Compact"/>
        <w:numPr>
          <w:ilvl w:val="0"/>
          <w:numId w:val="33"/>
        </w:numPr>
        <w:jc w:val="both"/>
        <w:rPr>
          <w:color w:val="000000" w:themeColor="text1"/>
          <w:lang w:val="es-PE"/>
        </w:rPr>
      </w:pPr>
      <w:r w:rsidRPr="00040A7F">
        <w:rPr>
          <w:color w:val="000000" w:themeColor="text1"/>
          <w:lang w:val="es-PE"/>
        </w:rPr>
        <w:t>Elaboración o actualización de la documentación técnica para el despliegue en certificación y producción.</w:t>
      </w:r>
    </w:p>
    <w:p w14:paraId="34398E55" w14:textId="77777777" w:rsidR="00086333" w:rsidRPr="00040A7F" w:rsidRDefault="00000000" w:rsidP="00E058B6">
      <w:pPr>
        <w:pStyle w:val="Compact"/>
        <w:numPr>
          <w:ilvl w:val="0"/>
          <w:numId w:val="33"/>
        </w:numPr>
        <w:jc w:val="both"/>
        <w:rPr>
          <w:color w:val="000000" w:themeColor="text1"/>
          <w:lang w:val="es-PE"/>
        </w:rPr>
      </w:pPr>
      <w:r w:rsidRPr="00040A7F">
        <w:rPr>
          <w:color w:val="000000" w:themeColor="text1"/>
          <w:lang w:val="es-PE"/>
        </w:rPr>
        <w:t>Validación de los datos procesados para los Casos 1 y 2.</w:t>
      </w:r>
    </w:p>
    <w:p w14:paraId="1F16102C" w14:textId="7BE32428" w:rsidR="00086333" w:rsidRPr="00040A7F" w:rsidRDefault="00000000" w:rsidP="00E058B6">
      <w:pPr>
        <w:pStyle w:val="Compact"/>
        <w:numPr>
          <w:ilvl w:val="0"/>
          <w:numId w:val="33"/>
        </w:numPr>
        <w:jc w:val="both"/>
        <w:rPr>
          <w:color w:val="000000" w:themeColor="text1"/>
          <w:lang w:val="es-PE"/>
        </w:rPr>
      </w:pPr>
      <w:proofErr w:type="spellStart"/>
      <w:r w:rsidRPr="00040A7F">
        <w:rPr>
          <w:color w:val="000000" w:themeColor="text1"/>
          <w:lang w:val="es-PE"/>
        </w:rPr>
        <w:t>Versionamiento</w:t>
      </w:r>
      <w:proofErr w:type="spellEnd"/>
      <w:r w:rsidRPr="00040A7F">
        <w:rPr>
          <w:color w:val="000000" w:themeColor="text1"/>
          <w:lang w:val="es-PE"/>
        </w:rPr>
        <w:t xml:space="preserve"> en </w:t>
      </w:r>
      <w:proofErr w:type="spellStart"/>
      <w:r w:rsidRPr="00040A7F">
        <w:rPr>
          <w:color w:val="000000" w:themeColor="text1"/>
          <w:lang w:val="es-PE"/>
        </w:rPr>
        <w:t>GitLab</w:t>
      </w:r>
      <w:proofErr w:type="spellEnd"/>
      <w:r w:rsidRPr="00040A7F">
        <w:rPr>
          <w:color w:val="000000" w:themeColor="text1"/>
          <w:lang w:val="es-PE"/>
        </w:rPr>
        <w:t xml:space="preserve"> CGR.</w:t>
      </w:r>
    </w:p>
    <w:p w14:paraId="2C7731CA" w14:textId="40491082" w:rsidR="00086333" w:rsidRPr="00E058B6" w:rsidRDefault="004E7541" w:rsidP="00E058B6">
      <w:pPr>
        <w:pStyle w:val="Ttulo2"/>
        <w:jc w:val="both"/>
        <w:rPr>
          <w:b/>
          <w:bCs/>
          <w:color w:val="000000" w:themeColor="text1"/>
          <w:lang w:val="es-PE"/>
        </w:rPr>
      </w:pPr>
      <w:bookmarkStart w:id="36" w:name="Xb1324e9b02cbb9d3b0b18cb1d62aca14b9806ef"/>
      <w:bookmarkEnd w:id="35"/>
      <w:r w:rsidRPr="00E058B6">
        <w:rPr>
          <w:rFonts w:ascii="Arial" w:hAnsi="Arial" w:cs="Arial"/>
          <w:b/>
          <w:bCs/>
          <w:color w:val="000000" w:themeColor="text1"/>
          <w:sz w:val="22"/>
          <w:lang w:val="es-PE"/>
        </w:rPr>
        <w:t xml:space="preserve">5.9 Producto </w:t>
      </w:r>
      <w:proofErr w:type="spellStart"/>
      <w:r w:rsidRPr="00E058B6">
        <w:rPr>
          <w:rFonts w:ascii="Arial" w:hAnsi="Arial" w:cs="Arial"/>
          <w:b/>
          <w:bCs/>
          <w:color w:val="000000" w:themeColor="text1"/>
          <w:sz w:val="22"/>
          <w:lang w:val="es-PE"/>
        </w:rPr>
        <w:t>N°</w:t>
      </w:r>
      <w:proofErr w:type="spellEnd"/>
      <w:r w:rsidRPr="00E058B6">
        <w:rPr>
          <w:rFonts w:ascii="Arial" w:hAnsi="Arial" w:cs="Arial"/>
          <w:b/>
          <w:bCs/>
          <w:color w:val="000000" w:themeColor="text1"/>
          <w:sz w:val="22"/>
          <w:lang w:val="es-PE"/>
        </w:rPr>
        <w:t xml:space="preserve"> 9 — Validación, observaciones y transferencia de conocimiento</w:t>
      </w:r>
    </w:p>
    <w:p w14:paraId="73BDE8FF" w14:textId="77777777" w:rsidR="00086333" w:rsidRPr="00040A7F" w:rsidRDefault="00000000" w:rsidP="00E058B6">
      <w:pPr>
        <w:pStyle w:val="FirstParagraph"/>
        <w:jc w:val="both"/>
        <w:rPr>
          <w:color w:val="000000" w:themeColor="text1"/>
        </w:rPr>
      </w:pPr>
      <w:proofErr w:type="spellStart"/>
      <w:r w:rsidRPr="00040A7F">
        <w:rPr>
          <w:b/>
          <w:bCs/>
          <w:color w:val="000000" w:themeColor="text1"/>
        </w:rPr>
        <w:t>Fecha</w:t>
      </w:r>
      <w:proofErr w:type="spellEnd"/>
      <w:r w:rsidRPr="00040A7F">
        <w:rPr>
          <w:b/>
          <w:bCs/>
          <w:color w:val="000000" w:themeColor="text1"/>
        </w:rPr>
        <w:t xml:space="preserve"> </w:t>
      </w:r>
      <w:proofErr w:type="spellStart"/>
      <w:r w:rsidRPr="00040A7F">
        <w:rPr>
          <w:b/>
          <w:bCs/>
          <w:color w:val="000000" w:themeColor="text1"/>
        </w:rPr>
        <w:t>límite</w:t>
      </w:r>
      <w:proofErr w:type="spellEnd"/>
      <w:r w:rsidRPr="00040A7F">
        <w:rPr>
          <w:b/>
          <w:bCs/>
          <w:color w:val="000000" w:themeColor="text1"/>
        </w:rPr>
        <w:t>:</w:t>
      </w:r>
      <w:r w:rsidRPr="00040A7F">
        <w:rPr>
          <w:color w:val="000000" w:themeColor="text1"/>
        </w:rPr>
        <w:t xml:space="preserve"> 24/12/2026</w:t>
      </w:r>
    </w:p>
    <w:p w14:paraId="57A07DF0" w14:textId="77777777" w:rsidR="00086333" w:rsidRPr="00040A7F" w:rsidRDefault="00000000" w:rsidP="00E058B6">
      <w:pPr>
        <w:pStyle w:val="Compact"/>
        <w:numPr>
          <w:ilvl w:val="0"/>
          <w:numId w:val="34"/>
        </w:numPr>
        <w:jc w:val="both"/>
        <w:rPr>
          <w:color w:val="000000" w:themeColor="text1"/>
          <w:lang w:val="es-PE"/>
        </w:rPr>
      </w:pPr>
      <w:r w:rsidRPr="00040A7F">
        <w:rPr>
          <w:color w:val="000000" w:themeColor="text1"/>
          <w:lang w:val="es-PE"/>
        </w:rPr>
        <w:t>Validación de los datos procesados para el Caso 3.</w:t>
      </w:r>
    </w:p>
    <w:p w14:paraId="430C5167" w14:textId="3F6140A4" w:rsidR="00086333" w:rsidRPr="00040A7F" w:rsidRDefault="00000000" w:rsidP="00E058B6">
      <w:pPr>
        <w:pStyle w:val="Compact"/>
        <w:numPr>
          <w:ilvl w:val="0"/>
          <w:numId w:val="34"/>
        </w:numPr>
        <w:jc w:val="both"/>
        <w:rPr>
          <w:color w:val="000000" w:themeColor="text1"/>
          <w:lang w:val="es-PE"/>
        </w:rPr>
      </w:pPr>
      <w:r w:rsidRPr="00040A7F">
        <w:rPr>
          <w:color w:val="000000" w:themeColor="text1"/>
          <w:lang w:val="es-PE"/>
        </w:rPr>
        <w:t>Levantamiento de observaciones derivadas del proceso de certificación</w:t>
      </w:r>
      <w:r w:rsidR="001965A7" w:rsidRPr="00040A7F">
        <w:rPr>
          <w:color w:val="000000" w:themeColor="text1"/>
          <w:lang w:val="es-PE"/>
        </w:rPr>
        <w:t>.</w:t>
      </w:r>
    </w:p>
    <w:p w14:paraId="4A9BC7DD" w14:textId="570B61B2" w:rsidR="00086333" w:rsidRPr="00040A7F" w:rsidRDefault="00000000" w:rsidP="00E058B6">
      <w:pPr>
        <w:pStyle w:val="Compact"/>
        <w:numPr>
          <w:ilvl w:val="0"/>
          <w:numId w:val="34"/>
        </w:numPr>
        <w:jc w:val="both"/>
        <w:rPr>
          <w:color w:val="000000" w:themeColor="text1"/>
          <w:lang w:val="es-PE"/>
        </w:rPr>
      </w:pPr>
      <w:r w:rsidRPr="00040A7F">
        <w:rPr>
          <w:color w:val="000000" w:themeColor="text1"/>
          <w:lang w:val="es-PE"/>
        </w:rPr>
        <w:t>Atención de incidencias durante la puesta en producción de la solución implementada.</w:t>
      </w:r>
    </w:p>
    <w:p w14:paraId="554F5541" w14:textId="74DD72AB" w:rsidR="00086333" w:rsidRPr="00040A7F" w:rsidRDefault="00000000" w:rsidP="00E058B6">
      <w:pPr>
        <w:pStyle w:val="Compact"/>
        <w:numPr>
          <w:ilvl w:val="0"/>
          <w:numId w:val="34"/>
        </w:numPr>
        <w:jc w:val="both"/>
        <w:rPr>
          <w:color w:val="000000" w:themeColor="text1"/>
          <w:lang w:val="es-PE"/>
        </w:rPr>
      </w:pPr>
      <w:r w:rsidRPr="00040A7F">
        <w:rPr>
          <w:color w:val="000000" w:themeColor="text1"/>
          <w:lang w:val="es-PE"/>
        </w:rPr>
        <w:t>Elaboración del informe de transferencia de conocimiento al personal técnico, incluyendo el material para la capacitación técnica.</w:t>
      </w:r>
    </w:p>
    <w:p w14:paraId="5F869500" w14:textId="77777777" w:rsidR="00086333" w:rsidRPr="00040A7F" w:rsidRDefault="00000000" w:rsidP="00E058B6">
      <w:pPr>
        <w:pStyle w:val="Compact"/>
        <w:numPr>
          <w:ilvl w:val="0"/>
          <w:numId w:val="34"/>
        </w:numPr>
        <w:jc w:val="both"/>
        <w:rPr>
          <w:color w:val="000000" w:themeColor="text1"/>
          <w:lang w:val="es-PE"/>
        </w:rPr>
      </w:pPr>
      <w:r w:rsidRPr="00040A7F">
        <w:rPr>
          <w:color w:val="000000" w:themeColor="text1"/>
          <w:lang w:val="es-PE"/>
        </w:rPr>
        <w:lastRenderedPageBreak/>
        <w:t>Actualización final de los documentos técnicos elaborados durante la consultoría.</w:t>
      </w:r>
    </w:p>
    <w:p w14:paraId="490EFA8A" w14:textId="082BED56" w:rsidR="00086333" w:rsidRPr="00040A7F" w:rsidRDefault="00000000" w:rsidP="00E058B6">
      <w:pPr>
        <w:pStyle w:val="Compact"/>
        <w:numPr>
          <w:ilvl w:val="0"/>
          <w:numId w:val="34"/>
        </w:numPr>
        <w:jc w:val="both"/>
        <w:rPr>
          <w:color w:val="000000" w:themeColor="text1"/>
          <w:lang w:val="es-PE"/>
        </w:rPr>
      </w:pPr>
      <w:r w:rsidRPr="00040A7F">
        <w:rPr>
          <w:color w:val="000000" w:themeColor="text1"/>
          <w:lang w:val="es-PE"/>
        </w:rPr>
        <w:t xml:space="preserve">Cierre de versiones del repositorio </w:t>
      </w:r>
      <w:proofErr w:type="spellStart"/>
      <w:r w:rsidRPr="00040A7F">
        <w:rPr>
          <w:color w:val="000000" w:themeColor="text1"/>
          <w:lang w:val="es-PE"/>
        </w:rPr>
        <w:t>GitLab</w:t>
      </w:r>
      <w:proofErr w:type="spellEnd"/>
      <w:r w:rsidRPr="00040A7F">
        <w:rPr>
          <w:color w:val="000000" w:themeColor="text1"/>
          <w:lang w:val="es-PE"/>
        </w:rPr>
        <w:t xml:space="preserve"> CGR.</w:t>
      </w:r>
    </w:p>
    <w:p w14:paraId="6217931E" w14:textId="05AD2C50" w:rsidR="00086333" w:rsidRPr="00E058B6" w:rsidRDefault="001965A7" w:rsidP="00E058B6">
      <w:pPr>
        <w:pStyle w:val="Ttulo1"/>
        <w:jc w:val="both"/>
        <w:rPr>
          <w:b/>
          <w:bCs/>
          <w:color w:val="000000" w:themeColor="text1"/>
          <w:lang w:val="es-PE"/>
        </w:rPr>
      </w:pPr>
      <w:bookmarkStart w:id="37" w:name="cronograma-de-productos-y-actividades"/>
      <w:bookmarkEnd w:id="27"/>
      <w:bookmarkEnd w:id="36"/>
      <w:r w:rsidRPr="00E058B6">
        <w:rPr>
          <w:rFonts w:ascii="Arial" w:hAnsi="Arial" w:cs="Arial"/>
          <w:b/>
          <w:bCs/>
          <w:color w:val="000000" w:themeColor="text1"/>
          <w:sz w:val="22"/>
          <w:lang w:val="es-PE"/>
        </w:rPr>
        <w:t>6. Cronograma de productos y actividades</w:t>
      </w:r>
    </w:p>
    <w:p w14:paraId="3D73D8FD" w14:textId="77777777" w:rsidR="00086333" w:rsidRPr="00040A7F" w:rsidRDefault="00000000" w:rsidP="00E058B6">
      <w:pPr>
        <w:pStyle w:val="FirstParagraph"/>
        <w:jc w:val="both"/>
        <w:rPr>
          <w:color w:val="000000" w:themeColor="text1"/>
          <w:lang w:val="es-PE"/>
        </w:rPr>
      </w:pPr>
      <w:r w:rsidRPr="00040A7F">
        <w:rPr>
          <w:color w:val="000000" w:themeColor="text1"/>
          <w:lang w:val="es-PE"/>
        </w:rPr>
        <w:t>El cronograma de la consultoría se construye a partir de los plazos del numeral 8 del TDR, contados a partir del día siguiente de la suscripción del contrato (28/04/2026 → día 1: 29/04/2026).</w:t>
      </w:r>
    </w:p>
    <w:p w14:paraId="20583BC0" w14:textId="166F8AD8" w:rsidR="00086333" w:rsidRPr="00E058B6" w:rsidRDefault="001965A7">
      <w:pPr>
        <w:pStyle w:val="Ttulo2"/>
        <w:rPr>
          <w:b/>
          <w:bCs/>
          <w:color w:val="000000" w:themeColor="text1"/>
        </w:rPr>
      </w:pPr>
      <w:bookmarkStart w:id="38" w:name="cronograma-maestro"/>
      <w:r w:rsidRPr="00E058B6">
        <w:rPr>
          <w:rFonts w:ascii="Arial" w:hAnsi="Arial" w:cs="Arial"/>
          <w:b/>
          <w:bCs/>
          <w:color w:val="000000" w:themeColor="text1"/>
          <w:sz w:val="22"/>
        </w:rPr>
        <w:t xml:space="preserve">6.1 </w:t>
      </w:r>
      <w:proofErr w:type="spellStart"/>
      <w:r w:rsidRPr="00E058B6">
        <w:rPr>
          <w:rFonts w:ascii="Arial" w:hAnsi="Arial" w:cs="Arial"/>
          <w:b/>
          <w:bCs/>
          <w:color w:val="000000" w:themeColor="text1"/>
          <w:sz w:val="22"/>
        </w:rPr>
        <w:t>Cronograma</w:t>
      </w:r>
      <w:proofErr w:type="spellEnd"/>
      <w:r w:rsidRPr="00E058B6">
        <w:rPr>
          <w:rFonts w:ascii="Arial" w:hAnsi="Arial" w:cs="Arial"/>
          <w:b/>
          <w:bCs/>
          <w:color w:val="000000" w:themeColor="text1"/>
          <w:sz w:val="22"/>
        </w:rPr>
        <w:t xml:space="preserve"> maestro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25"/>
        <w:gridCol w:w="1925"/>
        <w:gridCol w:w="1924"/>
        <w:gridCol w:w="1924"/>
        <w:gridCol w:w="1924"/>
      </w:tblGrid>
      <w:tr w:rsidR="00086333" w:rsidRPr="00040A7F" w14:paraId="13092E34" w14:textId="77777777" w:rsidTr="001965A7">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73F9066B" w14:textId="77777777" w:rsidR="00086333" w:rsidRPr="00040A7F" w:rsidRDefault="00000000">
            <w:pPr>
              <w:pStyle w:val="Compact"/>
              <w:rPr>
                <w:color w:val="000000" w:themeColor="text1"/>
              </w:rPr>
            </w:pPr>
            <w:r w:rsidRPr="00040A7F">
              <w:rPr>
                <w:color w:val="000000" w:themeColor="text1"/>
                <w:sz w:val="20"/>
              </w:rPr>
              <w:t>N°</w:t>
            </w:r>
          </w:p>
        </w:tc>
        <w:tc>
          <w:tcPr>
            <w:tcW w:w="1584" w:type="dxa"/>
            <w:tcBorders>
              <w:bottom w:val="none" w:sz="0" w:space="0" w:color="auto"/>
            </w:tcBorders>
          </w:tcPr>
          <w:p w14:paraId="337836A0" w14:textId="77777777" w:rsidR="00086333" w:rsidRPr="00040A7F" w:rsidRDefault="00000000">
            <w:pPr>
              <w:pStyle w:val="Compact"/>
              <w:rPr>
                <w:color w:val="000000" w:themeColor="text1"/>
              </w:rPr>
            </w:pPr>
            <w:r w:rsidRPr="00040A7F">
              <w:rPr>
                <w:color w:val="000000" w:themeColor="text1"/>
                <w:sz w:val="20"/>
              </w:rPr>
              <w:t>Producto</w:t>
            </w:r>
          </w:p>
        </w:tc>
        <w:tc>
          <w:tcPr>
            <w:tcW w:w="1584" w:type="dxa"/>
            <w:tcBorders>
              <w:bottom w:val="none" w:sz="0" w:space="0" w:color="auto"/>
            </w:tcBorders>
          </w:tcPr>
          <w:p w14:paraId="25D4666D" w14:textId="77777777" w:rsidR="00086333" w:rsidRPr="00040A7F" w:rsidRDefault="00000000">
            <w:pPr>
              <w:pStyle w:val="Compact"/>
              <w:rPr>
                <w:color w:val="000000" w:themeColor="text1"/>
              </w:rPr>
            </w:pPr>
            <w:r w:rsidRPr="00040A7F">
              <w:rPr>
                <w:color w:val="000000" w:themeColor="text1"/>
                <w:sz w:val="20"/>
              </w:rPr>
              <w:t>Plazo (días)</w:t>
            </w:r>
          </w:p>
        </w:tc>
        <w:tc>
          <w:tcPr>
            <w:tcW w:w="1584" w:type="dxa"/>
            <w:tcBorders>
              <w:bottom w:val="none" w:sz="0" w:space="0" w:color="auto"/>
            </w:tcBorders>
          </w:tcPr>
          <w:p w14:paraId="606A3651" w14:textId="77777777" w:rsidR="00086333" w:rsidRPr="00040A7F" w:rsidRDefault="00000000">
            <w:pPr>
              <w:pStyle w:val="Compact"/>
              <w:rPr>
                <w:color w:val="000000" w:themeColor="text1"/>
              </w:rPr>
            </w:pPr>
            <w:r w:rsidRPr="00040A7F">
              <w:rPr>
                <w:color w:val="000000" w:themeColor="text1"/>
                <w:sz w:val="20"/>
              </w:rPr>
              <w:t>Fecha inicio</w:t>
            </w:r>
          </w:p>
        </w:tc>
        <w:tc>
          <w:tcPr>
            <w:tcW w:w="1584" w:type="dxa"/>
            <w:tcBorders>
              <w:bottom w:val="none" w:sz="0" w:space="0" w:color="auto"/>
            </w:tcBorders>
          </w:tcPr>
          <w:p w14:paraId="65B2AFA5" w14:textId="77777777" w:rsidR="00086333" w:rsidRPr="00040A7F" w:rsidRDefault="00000000">
            <w:pPr>
              <w:pStyle w:val="Compact"/>
              <w:rPr>
                <w:color w:val="000000" w:themeColor="text1"/>
              </w:rPr>
            </w:pPr>
            <w:r w:rsidRPr="00040A7F">
              <w:rPr>
                <w:color w:val="000000" w:themeColor="text1"/>
                <w:sz w:val="20"/>
              </w:rPr>
              <w:t>Fecha límite</w:t>
            </w:r>
          </w:p>
        </w:tc>
      </w:tr>
      <w:tr w:rsidR="00086333" w:rsidRPr="00040A7F" w14:paraId="162E60D0" w14:textId="77777777" w:rsidTr="001965A7">
        <w:tc>
          <w:tcPr>
            <w:tcW w:w="1584" w:type="dxa"/>
          </w:tcPr>
          <w:p w14:paraId="623E2B86" w14:textId="77777777" w:rsidR="00086333" w:rsidRPr="00040A7F" w:rsidRDefault="00000000">
            <w:pPr>
              <w:pStyle w:val="Compact"/>
              <w:rPr>
                <w:color w:val="000000" w:themeColor="text1"/>
              </w:rPr>
            </w:pPr>
            <w:r w:rsidRPr="00040A7F">
              <w:rPr>
                <w:color w:val="000000" w:themeColor="text1"/>
                <w:sz w:val="20"/>
              </w:rPr>
              <w:t>1</w:t>
            </w:r>
          </w:p>
        </w:tc>
        <w:tc>
          <w:tcPr>
            <w:tcW w:w="1584" w:type="dxa"/>
          </w:tcPr>
          <w:p w14:paraId="06189B16" w14:textId="77777777" w:rsidR="00086333" w:rsidRPr="00040A7F" w:rsidRDefault="00000000">
            <w:pPr>
              <w:pStyle w:val="Compact"/>
              <w:rPr>
                <w:color w:val="000000" w:themeColor="text1"/>
              </w:rPr>
            </w:pPr>
            <w:r w:rsidRPr="00040A7F">
              <w:rPr>
                <w:color w:val="000000" w:themeColor="text1"/>
                <w:sz w:val="20"/>
              </w:rPr>
              <w:t>Plan de Trabajo</w:t>
            </w:r>
          </w:p>
        </w:tc>
        <w:tc>
          <w:tcPr>
            <w:tcW w:w="1584" w:type="dxa"/>
          </w:tcPr>
          <w:p w14:paraId="79024194" w14:textId="77777777" w:rsidR="00086333" w:rsidRPr="00040A7F" w:rsidRDefault="00000000">
            <w:pPr>
              <w:pStyle w:val="Compact"/>
              <w:rPr>
                <w:color w:val="000000" w:themeColor="text1"/>
              </w:rPr>
            </w:pPr>
            <w:r w:rsidRPr="00040A7F">
              <w:rPr>
                <w:color w:val="000000" w:themeColor="text1"/>
                <w:sz w:val="20"/>
              </w:rPr>
              <w:t>7</w:t>
            </w:r>
          </w:p>
        </w:tc>
        <w:tc>
          <w:tcPr>
            <w:tcW w:w="1584" w:type="dxa"/>
          </w:tcPr>
          <w:p w14:paraId="669AB982" w14:textId="77777777" w:rsidR="00086333" w:rsidRPr="00040A7F" w:rsidRDefault="00000000">
            <w:pPr>
              <w:pStyle w:val="Compact"/>
              <w:rPr>
                <w:color w:val="000000" w:themeColor="text1"/>
              </w:rPr>
            </w:pPr>
            <w:r w:rsidRPr="00040A7F">
              <w:rPr>
                <w:color w:val="000000" w:themeColor="text1"/>
                <w:sz w:val="20"/>
              </w:rPr>
              <w:t>29/04/2026</w:t>
            </w:r>
          </w:p>
        </w:tc>
        <w:tc>
          <w:tcPr>
            <w:tcW w:w="1584" w:type="dxa"/>
          </w:tcPr>
          <w:p w14:paraId="58CB9C0C" w14:textId="77777777" w:rsidR="00086333" w:rsidRPr="00040A7F" w:rsidRDefault="00000000">
            <w:pPr>
              <w:pStyle w:val="Compact"/>
              <w:rPr>
                <w:color w:val="000000" w:themeColor="text1"/>
              </w:rPr>
            </w:pPr>
            <w:r w:rsidRPr="00040A7F">
              <w:rPr>
                <w:color w:val="000000" w:themeColor="text1"/>
                <w:sz w:val="20"/>
              </w:rPr>
              <w:t>05/05/2026</w:t>
            </w:r>
          </w:p>
        </w:tc>
      </w:tr>
      <w:tr w:rsidR="00086333" w:rsidRPr="00040A7F" w14:paraId="126FDD59" w14:textId="77777777" w:rsidTr="001965A7">
        <w:tc>
          <w:tcPr>
            <w:tcW w:w="1584" w:type="dxa"/>
          </w:tcPr>
          <w:p w14:paraId="0C44C6FC" w14:textId="77777777" w:rsidR="00086333" w:rsidRPr="00040A7F" w:rsidRDefault="00000000">
            <w:pPr>
              <w:pStyle w:val="Compact"/>
              <w:rPr>
                <w:color w:val="000000" w:themeColor="text1"/>
              </w:rPr>
            </w:pPr>
            <w:r w:rsidRPr="00040A7F">
              <w:rPr>
                <w:color w:val="000000" w:themeColor="text1"/>
                <w:sz w:val="20"/>
              </w:rPr>
              <w:t>2</w:t>
            </w:r>
          </w:p>
        </w:tc>
        <w:tc>
          <w:tcPr>
            <w:tcW w:w="1584" w:type="dxa"/>
          </w:tcPr>
          <w:p w14:paraId="45926699" w14:textId="77777777" w:rsidR="00086333" w:rsidRPr="00040A7F" w:rsidRDefault="00000000">
            <w:pPr>
              <w:pStyle w:val="Compact"/>
              <w:rPr>
                <w:color w:val="000000" w:themeColor="text1"/>
              </w:rPr>
            </w:pPr>
            <w:r w:rsidRPr="00040A7F">
              <w:rPr>
                <w:color w:val="000000" w:themeColor="text1"/>
                <w:sz w:val="20"/>
              </w:rPr>
              <w:t>Caso 1 — Ingesta inicial</w:t>
            </w:r>
          </w:p>
        </w:tc>
        <w:tc>
          <w:tcPr>
            <w:tcW w:w="1584" w:type="dxa"/>
          </w:tcPr>
          <w:p w14:paraId="1C76C623" w14:textId="77777777" w:rsidR="00086333" w:rsidRPr="00040A7F" w:rsidRDefault="00000000">
            <w:pPr>
              <w:pStyle w:val="Compact"/>
              <w:rPr>
                <w:color w:val="000000" w:themeColor="text1"/>
              </w:rPr>
            </w:pPr>
            <w:r w:rsidRPr="00040A7F">
              <w:rPr>
                <w:color w:val="000000" w:themeColor="text1"/>
                <w:sz w:val="20"/>
              </w:rPr>
              <w:t>30</w:t>
            </w:r>
          </w:p>
        </w:tc>
        <w:tc>
          <w:tcPr>
            <w:tcW w:w="1584" w:type="dxa"/>
          </w:tcPr>
          <w:p w14:paraId="139BFC4B" w14:textId="77777777" w:rsidR="00086333" w:rsidRPr="00040A7F" w:rsidRDefault="00000000">
            <w:pPr>
              <w:pStyle w:val="Compact"/>
              <w:rPr>
                <w:color w:val="000000" w:themeColor="text1"/>
              </w:rPr>
            </w:pPr>
            <w:r w:rsidRPr="00040A7F">
              <w:rPr>
                <w:color w:val="000000" w:themeColor="text1"/>
                <w:sz w:val="20"/>
              </w:rPr>
              <w:t>06/05/2026</w:t>
            </w:r>
          </w:p>
        </w:tc>
        <w:tc>
          <w:tcPr>
            <w:tcW w:w="1584" w:type="dxa"/>
          </w:tcPr>
          <w:p w14:paraId="622A78F9" w14:textId="77777777" w:rsidR="00086333" w:rsidRPr="00040A7F" w:rsidRDefault="00000000">
            <w:pPr>
              <w:pStyle w:val="Compact"/>
              <w:rPr>
                <w:color w:val="000000" w:themeColor="text1"/>
              </w:rPr>
            </w:pPr>
            <w:r w:rsidRPr="00040A7F">
              <w:rPr>
                <w:color w:val="000000" w:themeColor="text1"/>
                <w:sz w:val="20"/>
              </w:rPr>
              <w:t>28/05/2026</w:t>
            </w:r>
          </w:p>
        </w:tc>
      </w:tr>
      <w:tr w:rsidR="00086333" w:rsidRPr="00040A7F" w14:paraId="5859B96D" w14:textId="77777777" w:rsidTr="001965A7">
        <w:tc>
          <w:tcPr>
            <w:tcW w:w="1584" w:type="dxa"/>
          </w:tcPr>
          <w:p w14:paraId="688B6098" w14:textId="77777777" w:rsidR="00086333" w:rsidRPr="00040A7F" w:rsidRDefault="00000000">
            <w:pPr>
              <w:pStyle w:val="Compact"/>
              <w:rPr>
                <w:color w:val="000000" w:themeColor="text1"/>
              </w:rPr>
            </w:pPr>
            <w:r w:rsidRPr="00040A7F">
              <w:rPr>
                <w:color w:val="000000" w:themeColor="text1"/>
                <w:sz w:val="20"/>
              </w:rPr>
              <w:t>3</w:t>
            </w:r>
          </w:p>
        </w:tc>
        <w:tc>
          <w:tcPr>
            <w:tcW w:w="1584" w:type="dxa"/>
          </w:tcPr>
          <w:p w14:paraId="46058913" w14:textId="77777777" w:rsidR="00086333" w:rsidRPr="00040A7F" w:rsidRDefault="00000000">
            <w:pPr>
              <w:pStyle w:val="Compact"/>
              <w:rPr>
                <w:color w:val="000000" w:themeColor="text1"/>
                <w:lang w:val="es-PE"/>
              </w:rPr>
            </w:pPr>
            <w:r w:rsidRPr="00040A7F">
              <w:rPr>
                <w:color w:val="000000" w:themeColor="text1"/>
                <w:sz w:val="20"/>
                <w:lang w:val="es-PE"/>
              </w:rPr>
              <w:t>Caso 1 — Fuentes complementarias y linaje</w:t>
            </w:r>
          </w:p>
        </w:tc>
        <w:tc>
          <w:tcPr>
            <w:tcW w:w="1584" w:type="dxa"/>
          </w:tcPr>
          <w:p w14:paraId="5D688048" w14:textId="77777777" w:rsidR="00086333" w:rsidRPr="00040A7F" w:rsidRDefault="00000000">
            <w:pPr>
              <w:pStyle w:val="Compact"/>
              <w:rPr>
                <w:color w:val="000000" w:themeColor="text1"/>
              </w:rPr>
            </w:pPr>
            <w:r w:rsidRPr="00040A7F">
              <w:rPr>
                <w:color w:val="000000" w:themeColor="text1"/>
                <w:sz w:val="20"/>
              </w:rPr>
              <w:t>60</w:t>
            </w:r>
          </w:p>
        </w:tc>
        <w:tc>
          <w:tcPr>
            <w:tcW w:w="1584" w:type="dxa"/>
          </w:tcPr>
          <w:p w14:paraId="0D0E36F5" w14:textId="77777777" w:rsidR="00086333" w:rsidRPr="00040A7F" w:rsidRDefault="00000000">
            <w:pPr>
              <w:pStyle w:val="Compact"/>
              <w:rPr>
                <w:color w:val="000000" w:themeColor="text1"/>
              </w:rPr>
            </w:pPr>
            <w:r w:rsidRPr="00040A7F">
              <w:rPr>
                <w:color w:val="000000" w:themeColor="text1"/>
                <w:sz w:val="20"/>
              </w:rPr>
              <w:t>29/05/2026</w:t>
            </w:r>
          </w:p>
        </w:tc>
        <w:tc>
          <w:tcPr>
            <w:tcW w:w="1584" w:type="dxa"/>
          </w:tcPr>
          <w:p w14:paraId="755EFE96" w14:textId="77777777" w:rsidR="00086333" w:rsidRPr="00040A7F" w:rsidRDefault="00000000">
            <w:pPr>
              <w:pStyle w:val="Compact"/>
              <w:rPr>
                <w:color w:val="000000" w:themeColor="text1"/>
              </w:rPr>
            </w:pPr>
            <w:r w:rsidRPr="00040A7F">
              <w:rPr>
                <w:color w:val="000000" w:themeColor="text1"/>
                <w:sz w:val="20"/>
              </w:rPr>
              <w:t>27/06/2026</w:t>
            </w:r>
          </w:p>
        </w:tc>
      </w:tr>
      <w:tr w:rsidR="00086333" w:rsidRPr="00040A7F" w14:paraId="09DA7A3A" w14:textId="77777777" w:rsidTr="001965A7">
        <w:tc>
          <w:tcPr>
            <w:tcW w:w="1584" w:type="dxa"/>
          </w:tcPr>
          <w:p w14:paraId="052B6B09" w14:textId="77777777" w:rsidR="00086333" w:rsidRPr="00040A7F" w:rsidRDefault="00000000">
            <w:pPr>
              <w:pStyle w:val="Compact"/>
              <w:rPr>
                <w:color w:val="000000" w:themeColor="text1"/>
              </w:rPr>
            </w:pPr>
            <w:r w:rsidRPr="00040A7F">
              <w:rPr>
                <w:color w:val="000000" w:themeColor="text1"/>
                <w:sz w:val="20"/>
              </w:rPr>
              <w:t>4</w:t>
            </w:r>
          </w:p>
        </w:tc>
        <w:tc>
          <w:tcPr>
            <w:tcW w:w="1584" w:type="dxa"/>
          </w:tcPr>
          <w:p w14:paraId="6DB5E2FA" w14:textId="77777777" w:rsidR="00086333" w:rsidRPr="00040A7F" w:rsidRDefault="00000000">
            <w:pPr>
              <w:pStyle w:val="Compact"/>
              <w:rPr>
                <w:color w:val="000000" w:themeColor="text1"/>
              </w:rPr>
            </w:pPr>
            <w:r w:rsidRPr="00040A7F">
              <w:rPr>
                <w:color w:val="000000" w:themeColor="text1"/>
                <w:sz w:val="20"/>
              </w:rPr>
              <w:t>Caso 2 — Ingesta inicial</w:t>
            </w:r>
          </w:p>
        </w:tc>
        <w:tc>
          <w:tcPr>
            <w:tcW w:w="1584" w:type="dxa"/>
          </w:tcPr>
          <w:p w14:paraId="75D17F30" w14:textId="77777777" w:rsidR="00086333" w:rsidRPr="00040A7F" w:rsidRDefault="00000000">
            <w:pPr>
              <w:pStyle w:val="Compact"/>
              <w:rPr>
                <w:color w:val="000000" w:themeColor="text1"/>
              </w:rPr>
            </w:pPr>
            <w:r w:rsidRPr="00040A7F">
              <w:rPr>
                <w:color w:val="000000" w:themeColor="text1"/>
                <w:sz w:val="20"/>
              </w:rPr>
              <w:t>90</w:t>
            </w:r>
          </w:p>
        </w:tc>
        <w:tc>
          <w:tcPr>
            <w:tcW w:w="1584" w:type="dxa"/>
          </w:tcPr>
          <w:p w14:paraId="010943B6" w14:textId="77777777" w:rsidR="00086333" w:rsidRPr="00040A7F" w:rsidRDefault="00000000">
            <w:pPr>
              <w:pStyle w:val="Compact"/>
              <w:rPr>
                <w:color w:val="000000" w:themeColor="text1"/>
              </w:rPr>
            </w:pPr>
            <w:r w:rsidRPr="00040A7F">
              <w:rPr>
                <w:color w:val="000000" w:themeColor="text1"/>
                <w:sz w:val="20"/>
              </w:rPr>
              <w:t>28/06/2026</w:t>
            </w:r>
          </w:p>
        </w:tc>
        <w:tc>
          <w:tcPr>
            <w:tcW w:w="1584" w:type="dxa"/>
          </w:tcPr>
          <w:p w14:paraId="5B77468D" w14:textId="77777777" w:rsidR="00086333" w:rsidRPr="00040A7F" w:rsidRDefault="00000000">
            <w:pPr>
              <w:pStyle w:val="Compact"/>
              <w:rPr>
                <w:color w:val="000000" w:themeColor="text1"/>
              </w:rPr>
            </w:pPr>
            <w:r w:rsidRPr="00040A7F">
              <w:rPr>
                <w:color w:val="000000" w:themeColor="text1"/>
                <w:sz w:val="20"/>
              </w:rPr>
              <w:t>27/07/2026</w:t>
            </w:r>
          </w:p>
        </w:tc>
      </w:tr>
      <w:tr w:rsidR="00086333" w:rsidRPr="00040A7F" w14:paraId="4B822ADD" w14:textId="77777777" w:rsidTr="001965A7">
        <w:tc>
          <w:tcPr>
            <w:tcW w:w="1584" w:type="dxa"/>
          </w:tcPr>
          <w:p w14:paraId="1D8FAA56" w14:textId="77777777" w:rsidR="00086333" w:rsidRPr="00040A7F" w:rsidRDefault="00000000">
            <w:pPr>
              <w:pStyle w:val="Compact"/>
              <w:rPr>
                <w:color w:val="000000" w:themeColor="text1"/>
              </w:rPr>
            </w:pPr>
            <w:r w:rsidRPr="00040A7F">
              <w:rPr>
                <w:color w:val="000000" w:themeColor="text1"/>
                <w:sz w:val="20"/>
              </w:rPr>
              <w:t>5</w:t>
            </w:r>
          </w:p>
        </w:tc>
        <w:tc>
          <w:tcPr>
            <w:tcW w:w="1584" w:type="dxa"/>
          </w:tcPr>
          <w:p w14:paraId="2B865F9D" w14:textId="77777777" w:rsidR="00086333" w:rsidRPr="00040A7F" w:rsidRDefault="00000000">
            <w:pPr>
              <w:pStyle w:val="Compact"/>
              <w:rPr>
                <w:color w:val="000000" w:themeColor="text1"/>
                <w:lang w:val="es-PE"/>
              </w:rPr>
            </w:pPr>
            <w:r w:rsidRPr="00040A7F">
              <w:rPr>
                <w:color w:val="000000" w:themeColor="text1"/>
                <w:sz w:val="20"/>
                <w:lang w:val="es-PE"/>
              </w:rPr>
              <w:t>Caso 2 — Linaje, modelo y certificación</w:t>
            </w:r>
          </w:p>
        </w:tc>
        <w:tc>
          <w:tcPr>
            <w:tcW w:w="1584" w:type="dxa"/>
          </w:tcPr>
          <w:p w14:paraId="5D0ED09E" w14:textId="77777777" w:rsidR="00086333" w:rsidRPr="00040A7F" w:rsidRDefault="00000000">
            <w:pPr>
              <w:pStyle w:val="Compact"/>
              <w:rPr>
                <w:color w:val="000000" w:themeColor="text1"/>
              </w:rPr>
            </w:pPr>
            <w:r w:rsidRPr="00040A7F">
              <w:rPr>
                <w:color w:val="000000" w:themeColor="text1"/>
                <w:sz w:val="20"/>
              </w:rPr>
              <w:t>120</w:t>
            </w:r>
          </w:p>
        </w:tc>
        <w:tc>
          <w:tcPr>
            <w:tcW w:w="1584" w:type="dxa"/>
          </w:tcPr>
          <w:p w14:paraId="1C661B49" w14:textId="77777777" w:rsidR="00086333" w:rsidRPr="00040A7F" w:rsidRDefault="00000000">
            <w:pPr>
              <w:pStyle w:val="Compact"/>
              <w:rPr>
                <w:color w:val="000000" w:themeColor="text1"/>
              </w:rPr>
            </w:pPr>
            <w:r w:rsidRPr="00040A7F">
              <w:rPr>
                <w:color w:val="000000" w:themeColor="text1"/>
                <w:sz w:val="20"/>
              </w:rPr>
              <w:t>28/07/2026</w:t>
            </w:r>
          </w:p>
        </w:tc>
        <w:tc>
          <w:tcPr>
            <w:tcW w:w="1584" w:type="dxa"/>
          </w:tcPr>
          <w:p w14:paraId="143189DA" w14:textId="77777777" w:rsidR="00086333" w:rsidRPr="00040A7F" w:rsidRDefault="00000000">
            <w:pPr>
              <w:pStyle w:val="Compact"/>
              <w:rPr>
                <w:color w:val="000000" w:themeColor="text1"/>
              </w:rPr>
            </w:pPr>
            <w:r w:rsidRPr="00040A7F">
              <w:rPr>
                <w:color w:val="000000" w:themeColor="text1"/>
                <w:sz w:val="20"/>
              </w:rPr>
              <w:t>26/08/2026</w:t>
            </w:r>
          </w:p>
        </w:tc>
      </w:tr>
      <w:tr w:rsidR="00086333" w:rsidRPr="00040A7F" w14:paraId="08A852E0" w14:textId="77777777" w:rsidTr="001965A7">
        <w:tc>
          <w:tcPr>
            <w:tcW w:w="1584" w:type="dxa"/>
          </w:tcPr>
          <w:p w14:paraId="5BB342BD" w14:textId="77777777" w:rsidR="00086333" w:rsidRPr="00040A7F" w:rsidRDefault="00000000">
            <w:pPr>
              <w:pStyle w:val="Compact"/>
              <w:rPr>
                <w:color w:val="000000" w:themeColor="text1"/>
              </w:rPr>
            </w:pPr>
            <w:r w:rsidRPr="00040A7F">
              <w:rPr>
                <w:color w:val="000000" w:themeColor="text1"/>
                <w:sz w:val="20"/>
              </w:rPr>
              <w:t>6</w:t>
            </w:r>
          </w:p>
        </w:tc>
        <w:tc>
          <w:tcPr>
            <w:tcW w:w="1584" w:type="dxa"/>
          </w:tcPr>
          <w:p w14:paraId="0714406E" w14:textId="77777777" w:rsidR="00086333" w:rsidRPr="00040A7F" w:rsidRDefault="00000000">
            <w:pPr>
              <w:pStyle w:val="Compact"/>
              <w:rPr>
                <w:color w:val="000000" w:themeColor="text1"/>
              </w:rPr>
            </w:pPr>
            <w:r w:rsidRPr="00040A7F">
              <w:rPr>
                <w:color w:val="000000" w:themeColor="text1"/>
                <w:sz w:val="20"/>
              </w:rPr>
              <w:t>Caso 3 — Ingesta inicial</w:t>
            </w:r>
          </w:p>
        </w:tc>
        <w:tc>
          <w:tcPr>
            <w:tcW w:w="1584" w:type="dxa"/>
          </w:tcPr>
          <w:p w14:paraId="2EF8616D" w14:textId="77777777" w:rsidR="00086333" w:rsidRPr="00040A7F" w:rsidRDefault="00000000">
            <w:pPr>
              <w:pStyle w:val="Compact"/>
              <w:rPr>
                <w:color w:val="000000" w:themeColor="text1"/>
              </w:rPr>
            </w:pPr>
            <w:r w:rsidRPr="00040A7F">
              <w:rPr>
                <w:color w:val="000000" w:themeColor="text1"/>
                <w:sz w:val="20"/>
              </w:rPr>
              <w:t>150</w:t>
            </w:r>
          </w:p>
        </w:tc>
        <w:tc>
          <w:tcPr>
            <w:tcW w:w="1584" w:type="dxa"/>
          </w:tcPr>
          <w:p w14:paraId="09BE658C" w14:textId="77777777" w:rsidR="00086333" w:rsidRPr="00040A7F" w:rsidRDefault="00000000">
            <w:pPr>
              <w:pStyle w:val="Compact"/>
              <w:rPr>
                <w:color w:val="000000" w:themeColor="text1"/>
              </w:rPr>
            </w:pPr>
            <w:r w:rsidRPr="00040A7F">
              <w:rPr>
                <w:color w:val="000000" w:themeColor="text1"/>
                <w:sz w:val="20"/>
              </w:rPr>
              <w:t>27/08/2026</w:t>
            </w:r>
          </w:p>
        </w:tc>
        <w:tc>
          <w:tcPr>
            <w:tcW w:w="1584" w:type="dxa"/>
          </w:tcPr>
          <w:p w14:paraId="684A6241" w14:textId="77777777" w:rsidR="00086333" w:rsidRPr="00040A7F" w:rsidRDefault="00000000">
            <w:pPr>
              <w:pStyle w:val="Compact"/>
              <w:rPr>
                <w:color w:val="000000" w:themeColor="text1"/>
              </w:rPr>
            </w:pPr>
            <w:r w:rsidRPr="00040A7F">
              <w:rPr>
                <w:color w:val="000000" w:themeColor="text1"/>
                <w:sz w:val="20"/>
              </w:rPr>
              <w:t>25/09/2026</w:t>
            </w:r>
          </w:p>
        </w:tc>
      </w:tr>
      <w:tr w:rsidR="00086333" w:rsidRPr="00040A7F" w14:paraId="3BD8E176" w14:textId="77777777" w:rsidTr="001965A7">
        <w:tc>
          <w:tcPr>
            <w:tcW w:w="1584" w:type="dxa"/>
          </w:tcPr>
          <w:p w14:paraId="3C800722" w14:textId="77777777" w:rsidR="00086333" w:rsidRPr="00040A7F" w:rsidRDefault="00000000">
            <w:pPr>
              <w:pStyle w:val="Compact"/>
              <w:rPr>
                <w:color w:val="000000" w:themeColor="text1"/>
              </w:rPr>
            </w:pPr>
            <w:r w:rsidRPr="00040A7F">
              <w:rPr>
                <w:color w:val="000000" w:themeColor="text1"/>
                <w:sz w:val="20"/>
              </w:rPr>
              <w:t>7</w:t>
            </w:r>
          </w:p>
        </w:tc>
        <w:tc>
          <w:tcPr>
            <w:tcW w:w="1584" w:type="dxa"/>
          </w:tcPr>
          <w:p w14:paraId="169E8031" w14:textId="77777777" w:rsidR="00086333" w:rsidRPr="00040A7F" w:rsidRDefault="00000000">
            <w:pPr>
              <w:pStyle w:val="Compact"/>
              <w:rPr>
                <w:color w:val="000000" w:themeColor="text1"/>
                <w:lang w:val="es-PE"/>
              </w:rPr>
            </w:pPr>
            <w:r w:rsidRPr="00040A7F">
              <w:rPr>
                <w:color w:val="000000" w:themeColor="text1"/>
                <w:sz w:val="20"/>
                <w:lang w:val="es-PE"/>
              </w:rPr>
              <w:t>Caso 3 — Fuentes complementarias y linaje</w:t>
            </w:r>
          </w:p>
        </w:tc>
        <w:tc>
          <w:tcPr>
            <w:tcW w:w="1584" w:type="dxa"/>
          </w:tcPr>
          <w:p w14:paraId="59A88D4C" w14:textId="77777777" w:rsidR="00086333" w:rsidRPr="00040A7F" w:rsidRDefault="00000000">
            <w:pPr>
              <w:pStyle w:val="Compact"/>
              <w:rPr>
                <w:color w:val="000000" w:themeColor="text1"/>
              </w:rPr>
            </w:pPr>
            <w:r w:rsidRPr="00040A7F">
              <w:rPr>
                <w:color w:val="000000" w:themeColor="text1"/>
                <w:sz w:val="20"/>
              </w:rPr>
              <w:t>180</w:t>
            </w:r>
          </w:p>
        </w:tc>
        <w:tc>
          <w:tcPr>
            <w:tcW w:w="1584" w:type="dxa"/>
          </w:tcPr>
          <w:p w14:paraId="324190F9" w14:textId="77777777" w:rsidR="00086333" w:rsidRPr="00040A7F" w:rsidRDefault="00000000">
            <w:pPr>
              <w:pStyle w:val="Compact"/>
              <w:rPr>
                <w:color w:val="000000" w:themeColor="text1"/>
              </w:rPr>
            </w:pPr>
            <w:r w:rsidRPr="00040A7F">
              <w:rPr>
                <w:color w:val="000000" w:themeColor="text1"/>
                <w:sz w:val="20"/>
              </w:rPr>
              <w:t>26/09/2026</w:t>
            </w:r>
          </w:p>
        </w:tc>
        <w:tc>
          <w:tcPr>
            <w:tcW w:w="1584" w:type="dxa"/>
          </w:tcPr>
          <w:p w14:paraId="18637DAC" w14:textId="77777777" w:rsidR="00086333" w:rsidRPr="00040A7F" w:rsidRDefault="00000000">
            <w:pPr>
              <w:pStyle w:val="Compact"/>
              <w:rPr>
                <w:color w:val="000000" w:themeColor="text1"/>
              </w:rPr>
            </w:pPr>
            <w:r w:rsidRPr="00040A7F">
              <w:rPr>
                <w:color w:val="000000" w:themeColor="text1"/>
                <w:sz w:val="20"/>
              </w:rPr>
              <w:t>25/10/2026</w:t>
            </w:r>
          </w:p>
        </w:tc>
      </w:tr>
      <w:tr w:rsidR="00086333" w:rsidRPr="00040A7F" w14:paraId="10980F2F" w14:textId="77777777" w:rsidTr="001965A7">
        <w:tc>
          <w:tcPr>
            <w:tcW w:w="1584" w:type="dxa"/>
          </w:tcPr>
          <w:p w14:paraId="0A4E4BA1" w14:textId="77777777" w:rsidR="00086333" w:rsidRPr="00040A7F" w:rsidRDefault="00000000">
            <w:pPr>
              <w:pStyle w:val="Compact"/>
              <w:rPr>
                <w:color w:val="000000" w:themeColor="text1"/>
              </w:rPr>
            </w:pPr>
            <w:r w:rsidRPr="00040A7F">
              <w:rPr>
                <w:color w:val="000000" w:themeColor="text1"/>
                <w:sz w:val="20"/>
              </w:rPr>
              <w:t>8</w:t>
            </w:r>
          </w:p>
        </w:tc>
        <w:tc>
          <w:tcPr>
            <w:tcW w:w="1584" w:type="dxa"/>
          </w:tcPr>
          <w:p w14:paraId="78B81835" w14:textId="77777777" w:rsidR="00086333" w:rsidRPr="00040A7F" w:rsidRDefault="00000000">
            <w:pPr>
              <w:pStyle w:val="Compact"/>
              <w:rPr>
                <w:color w:val="000000" w:themeColor="text1"/>
                <w:lang w:val="es-PE"/>
              </w:rPr>
            </w:pPr>
            <w:r w:rsidRPr="00040A7F">
              <w:rPr>
                <w:color w:val="000000" w:themeColor="text1"/>
                <w:sz w:val="20"/>
                <w:lang w:val="es-PE"/>
              </w:rPr>
              <w:t>Despliegue, matriz bus dimensional y validación</w:t>
            </w:r>
          </w:p>
        </w:tc>
        <w:tc>
          <w:tcPr>
            <w:tcW w:w="1584" w:type="dxa"/>
          </w:tcPr>
          <w:p w14:paraId="49859659" w14:textId="77777777" w:rsidR="00086333" w:rsidRPr="00040A7F" w:rsidRDefault="00000000">
            <w:pPr>
              <w:pStyle w:val="Compact"/>
              <w:rPr>
                <w:color w:val="000000" w:themeColor="text1"/>
              </w:rPr>
            </w:pPr>
            <w:r w:rsidRPr="00040A7F">
              <w:rPr>
                <w:color w:val="000000" w:themeColor="text1"/>
                <w:sz w:val="20"/>
              </w:rPr>
              <w:t>210</w:t>
            </w:r>
          </w:p>
        </w:tc>
        <w:tc>
          <w:tcPr>
            <w:tcW w:w="1584" w:type="dxa"/>
          </w:tcPr>
          <w:p w14:paraId="24E5C028" w14:textId="77777777" w:rsidR="00086333" w:rsidRPr="00040A7F" w:rsidRDefault="00000000">
            <w:pPr>
              <w:pStyle w:val="Compact"/>
              <w:rPr>
                <w:color w:val="000000" w:themeColor="text1"/>
              </w:rPr>
            </w:pPr>
            <w:r w:rsidRPr="00040A7F">
              <w:rPr>
                <w:color w:val="000000" w:themeColor="text1"/>
                <w:sz w:val="20"/>
              </w:rPr>
              <w:t>26/10/2026</w:t>
            </w:r>
          </w:p>
        </w:tc>
        <w:tc>
          <w:tcPr>
            <w:tcW w:w="1584" w:type="dxa"/>
          </w:tcPr>
          <w:p w14:paraId="1D09809F" w14:textId="77777777" w:rsidR="00086333" w:rsidRPr="00040A7F" w:rsidRDefault="00000000">
            <w:pPr>
              <w:pStyle w:val="Compact"/>
              <w:rPr>
                <w:color w:val="000000" w:themeColor="text1"/>
              </w:rPr>
            </w:pPr>
            <w:r w:rsidRPr="00040A7F">
              <w:rPr>
                <w:color w:val="000000" w:themeColor="text1"/>
                <w:sz w:val="20"/>
              </w:rPr>
              <w:t>24/11/2026</w:t>
            </w:r>
          </w:p>
        </w:tc>
      </w:tr>
      <w:tr w:rsidR="00086333" w:rsidRPr="00040A7F" w14:paraId="25D5DD94" w14:textId="77777777" w:rsidTr="001965A7">
        <w:tc>
          <w:tcPr>
            <w:tcW w:w="1584" w:type="dxa"/>
          </w:tcPr>
          <w:p w14:paraId="348B3320" w14:textId="77777777" w:rsidR="00086333" w:rsidRPr="00040A7F" w:rsidRDefault="00000000">
            <w:pPr>
              <w:pStyle w:val="Compact"/>
              <w:rPr>
                <w:color w:val="000000" w:themeColor="text1"/>
              </w:rPr>
            </w:pPr>
            <w:r w:rsidRPr="00040A7F">
              <w:rPr>
                <w:color w:val="000000" w:themeColor="text1"/>
                <w:sz w:val="20"/>
              </w:rPr>
              <w:t>9</w:t>
            </w:r>
          </w:p>
        </w:tc>
        <w:tc>
          <w:tcPr>
            <w:tcW w:w="1584" w:type="dxa"/>
          </w:tcPr>
          <w:p w14:paraId="5B351D2D" w14:textId="77777777" w:rsidR="00086333" w:rsidRPr="00040A7F" w:rsidRDefault="00000000">
            <w:pPr>
              <w:pStyle w:val="Compact"/>
              <w:rPr>
                <w:color w:val="000000" w:themeColor="text1"/>
              </w:rPr>
            </w:pPr>
            <w:r w:rsidRPr="00040A7F">
              <w:rPr>
                <w:color w:val="000000" w:themeColor="text1"/>
                <w:sz w:val="20"/>
              </w:rPr>
              <w:t>Validación, observaciones y transferencia</w:t>
            </w:r>
          </w:p>
        </w:tc>
        <w:tc>
          <w:tcPr>
            <w:tcW w:w="1584" w:type="dxa"/>
          </w:tcPr>
          <w:p w14:paraId="1FAD3D49" w14:textId="77777777" w:rsidR="00086333" w:rsidRPr="00040A7F" w:rsidRDefault="00000000">
            <w:pPr>
              <w:pStyle w:val="Compact"/>
              <w:rPr>
                <w:color w:val="000000" w:themeColor="text1"/>
              </w:rPr>
            </w:pPr>
            <w:r w:rsidRPr="00040A7F">
              <w:rPr>
                <w:color w:val="000000" w:themeColor="text1"/>
                <w:sz w:val="20"/>
              </w:rPr>
              <w:t>240</w:t>
            </w:r>
          </w:p>
        </w:tc>
        <w:tc>
          <w:tcPr>
            <w:tcW w:w="1584" w:type="dxa"/>
          </w:tcPr>
          <w:p w14:paraId="5414EF9C" w14:textId="77777777" w:rsidR="00086333" w:rsidRPr="00040A7F" w:rsidRDefault="00000000">
            <w:pPr>
              <w:pStyle w:val="Compact"/>
              <w:rPr>
                <w:color w:val="000000" w:themeColor="text1"/>
              </w:rPr>
            </w:pPr>
            <w:r w:rsidRPr="00040A7F">
              <w:rPr>
                <w:color w:val="000000" w:themeColor="text1"/>
                <w:sz w:val="20"/>
              </w:rPr>
              <w:t>25/11/2026</w:t>
            </w:r>
          </w:p>
        </w:tc>
        <w:tc>
          <w:tcPr>
            <w:tcW w:w="1584" w:type="dxa"/>
          </w:tcPr>
          <w:p w14:paraId="4239288F" w14:textId="77777777" w:rsidR="00086333" w:rsidRPr="00040A7F" w:rsidRDefault="00000000">
            <w:pPr>
              <w:pStyle w:val="Compact"/>
              <w:rPr>
                <w:color w:val="000000" w:themeColor="text1"/>
              </w:rPr>
            </w:pPr>
            <w:r w:rsidRPr="00040A7F">
              <w:rPr>
                <w:color w:val="000000" w:themeColor="text1"/>
                <w:sz w:val="20"/>
              </w:rPr>
              <w:t>24/12/2026</w:t>
            </w:r>
          </w:p>
        </w:tc>
      </w:tr>
    </w:tbl>
    <w:p w14:paraId="18A23243" w14:textId="77777777" w:rsidR="00086333" w:rsidRPr="00040A7F" w:rsidRDefault="00000000" w:rsidP="00E058B6">
      <w:pPr>
        <w:pStyle w:val="Textodebloque"/>
        <w:jc w:val="both"/>
        <w:rPr>
          <w:color w:val="000000" w:themeColor="text1"/>
          <w:lang w:val="es-PE"/>
        </w:rPr>
      </w:pPr>
      <w:r w:rsidRPr="00040A7F">
        <w:rPr>
          <w:color w:val="000000" w:themeColor="text1"/>
          <w:lang w:val="es-PE"/>
        </w:rPr>
        <w:t>Las fechas que coincidan con día no laborable se trasladan al día hábil siguiente, conforme al numeral 8 del TDR.</w:t>
      </w:r>
    </w:p>
    <w:p w14:paraId="216EF05C" w14:textId="1ACD3716" w:rsidR="00086333" w:rsidRPr="00E058B6" w:rsidRDefault="001965A7" w:rsidP="00E058B6">
      <w:pPr>
        <w:pStyle w:val="Ttulo2"/>
        <w:jc w:val="both"/>
        <w:rPr>
          <w:b/>
          <w:bCs/>
          <w:color w:val="000000" w:themeColor="text1"/>
          <w:lang w:val="es-PE"/>
        </w:rPr>
      </w:pPr>
      <w:bookmarkStart w:id="39" w:name="diagrama-de-gantt"/>
      <w:bookmarkEnd w:id="38"/>
      <w:r w:rsidRPr="00E058B6">
        <w:rPr>
          <w:rFonts w:ascii="Arial" w:hAnsi="Arial" w:cs="Arial"/>
          <w:b/>
          <w:bCs/>
          <w:color w:val="000000" w:themeColor="text1"/>
          <w:sz w:val="22"/>
          <w:lang w:val="es-PE"/>
        </w:rPr>
        <w:t>6.2 Diagrama de Gantt</w:t>
      </w:r>
    </w:p>
    <w:p w14:paraId="3807BFDB" w14:textId="16461655" w:rsidR="00086333" w:rsidRPr="00040A7F" w:rsidRDefault="00000000" w:rsidP="00E058B6">
      <w:pPr>
        <w:pStyle w:val="FirstParagraph"/>
        <w:jc w:val="both"/>
        <w:rPr>
          <w:color w:val="000000" w:themeColor="text1"/>
          <w:lang w:val="es-PE"/>
        </w:rPr>
      </w:pPr>
      <w:r w:rsidRPr="00040A7F">
        <w:rPr>
          <w:color w:val="000000" w:themeColor="text1"/>
          <w:lang w:val="es-PE"/>
        </w:rPr>
        <w:t xml:space="preserve">El detalle gráfico del cronograma, con el desglose semanal por producto y la codificación por caso atípico, se presenta en el anexo correspondiente: </w:t>
      </w:r>
      <w:r w:rsidRPr="00040A7F">
        <w:rPr>
          <w:b/>
          <w:bCs/>
          <w:color w:val="000000" w:themeColor="text1"/>
          <w:lang w:val="es-PE"/>
        </w:rPr>
        <w:t xml:space="preserve">Anexo </w:t>
      </w:r>
      <w:r w:rsidR="004F4D2B" w:rsidRPr="00040A7F">
        <w:rPr>
          <w:b/>
          <w:bCs/>
          <w:color w:val="000000" w:themeColor="text1"/>
          <w:lang w:val="es-PE"/>
        </w:rPr>
        <w:t>8</w:t>
      </w:r>
      <w:r w:rsidRPr="00040A7F">
        <w:rPr>
          <w:b/>
          <w:bCs/>
          <w:color w:val="000000" w:themeColor="text1"/>
          <w:lang w:val="es-PE"/>
        </w:rPr>
        <w:t>.</w:t>
      </w:r>
      <w:r w:rsidR="004F4D2B" w:rsidRPr="00040A7F">
        <w:rPr>
          <w:b/>
          <w:bCs/>
          <w:color w:val="000000" w:themeColor="text1"/>
          <w:lang w:val="es-PE"/>
        </w:rPr>
        <w:t>4</w:t>
      </w:r>
      <w:r w:rsidRPr="00040A7F">
        <w:rPr>
          <w:b/>
          <w:bCs/>
          <w:color w:val="000000" w:themeColor="text1"/>
          <w:lang w:val="es-PE"/>
        </w:rPr>
        <w:t xml:space="preserve"> — Diagrama de Gantt</w:t>
      </w:r>
      <w:r w:rsidRPr="00040A7F">
        <w:rPr>
          <w:color w:val="000000" w:themeColor="text1"/>
          <w:lang w:val="es-PE"/>
        </w:rPr>
        <w:t>.</w:t>
      </w:r>
    </w:p>
    <w:p w14:paraId="1C580482" w14:textId="64922A21" w:rsidR="00086333" w:rsidRPr="00E058B6" w:rsidRDefault="001965A7" w:rsidP="00E058B6">
      <w:pPr>
        <w:pStyle w:val="Ttulo2"/>
        <w:jc w:val="both"/>
        <w:rPr>
          <w:b/>
          <w:bCs/>
          <w:color w:val="000000" w:themeColor="text1"/>
          <w:lang w:val="es-PE"/>
        </w:rPr>
      </w:pPr>
      <w:bookmarkStart w:id="40" w:name="plazos-de-revisión-y-subsanación"/>
      <w:bookmarkEnd w:id="39"/>
      <w:r w:rsidRPr="00E058B6">
        <w:rPr>
          <w:rFonts w:ascii="Arial" w:hAnsi="Arial" w:cs="Arial"/>
          <w:b/>
          <w:bCs/>
          <w:color w:val="000000" w:themeColor="text1"/>
          <w:sz w:val="22"/>
          <w:lang w:val="es-PE"/>
        </w:rPr>
        <w:t>6.3 Plazos de revisión y subsanación</w:t>
      </w:r>
    </w:p>
    <w:p w14:paraId="77B1C1CB" w14:textId="77777777" w:rsidR="00086333" w:rsidRDefault="00000000" w:rsidP="00E058B6">
      <w:pPr>
        <w:pStyle w:val="FirstParagraph"/>
        <w:jc w:val="both"/>
        <w:rPr>
          <w:color w:val="000000" w:themeColor="text1"/>
          <w:lang w:val="es-PE"/>
        </w:rPr>
      </w:pPr>
      <w:r w:rsidRPr="00040A7F">
        <w:rPr>
          <w:color w:val="000000" w:themeColor="text1"/>
          <w:lang w:val="es-PE"/>
        </w:rPr>
        <w:t>Conforme al numeral 8 del TDR, los plazos institucionales aplicables al ciclo de revisión de cada producto son los siguientes:</w:t>
      </w:r>
    </w:p>
    <w:p w14:paraId="7F33A8E9" w14:textId="77777777" w:rsidR="00E058B6" w:rsidRPr="00E058B6" w:rsidRDefault="00E058B6" w:rsidP="00E058B6">
      <w:pPr>
        <w:pStyle w:val="Textoindependiente"/>
        <w:rPr>
          <w:lang w:val="es-PE"/>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811"/>
        <w:gridCol w:w="4811"/>
      </w:tblGrid>
      <w:tr w:rsidR="00086333" w:rsidRPr="00040A7F" w14:paraId="56D6ED35" w14:textId="77777777" w:rsidTr="001965A7">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79648F64" w14:textId="77777777" w:rsidR="00086333" w:rsidRPr="00040A7F" w:rsidRDefault="00000000">
            <w:pPr>
              <w:pStyle w:val="Compact"/>
              <w:rPr>
                <w:color w:val="000000" w:themeColor="text1"/>
              </w:rPr>
            </w:pPr>
            <w:r w:rsidRPr="00040A7F">
              <w:rPr>
                <w:color w:val="000000" w:themeColor="text1"/>
                <w:sz w:val="20"/>
              </w:rPr>
              <w:lastRenderedPageBreak/>
              <w:t>Etapa</w:t>
            </w:r>
          </w:p>
        </w:tc>
        <w:tc>
          <w:tcPr>
            <w:tcW w:w="3960" w:type="dxa"/>
            <w:tcBorders>
              <w:bottom w:val="none" w:sz="0" w:space="0" w:color="auto"/>
            </w:tcBorders>
          </w:tcPr>
          <w:p w14:paraId="21DDD8E7" w14:textId="77777777" w:rsidR="00086333" w:rsidRPr="00040A7F" w:rsidRDefault="00000000">
            <w:pPr>
              <w:pStyle w:val="Compact"/>
              <w:rPr>
                <w:color w:val="000000" w:themeColor="text1"/>
              </w:rPr>
            </w:pPr>
            <w:r w:rsidRPr="00040A7F">
              <w:rPr>
                <w:color w:val="000000" w:themeColor="text1"/>
                <w:sz w:val="20"/>
              </w:rPr>
              <w:t>Plazo</w:t>
            </w:r>
          </w:p>
        </w:tc>
      </w:tr>
      <w:tr w:rsidR="00086333" w:rsidRPr="00040A7F" w14:paraId="3872D37F" w14:textId="77777777" w:rsidTr="001965A7">
        <w:tc>
          <w:tcPr>
            <w:tcW w:w="3960" w:type="dxa"/>
          </w:tcPr>
          <w:p w14:paraId="0E56FB8D" w14:textId="77777777" w:rsidR="00086333" w:rsidRPr="00040A7F" w:rsidRDefault="00000000">
            <w:pPr>
              <w:pStyle w:val="Compact"/>
              <w:rPr>
                <w:color w:val="000000" w:themeColor="text1"/>
                <w:lang w:val="es-PE"/>
              </w:rPr>
            </w:pPr>
            <w:r w:rsidRPr="00040A7F">
              <w:rPr>
                <w:color w:val="000000" w:themeColor="text1"/>
                <w:sz w:val="20"/>
                <w:lang w:val="es-PE"/>
              </w:rPr>
              <w:t>Conformidad de la UOR (SINFA)</w:t>
            </w:r>
          </w:p>
        </w:tc>
        <w:tc>
          <w:tcPr>
            <w:tcW w:w="3960" w:type="dxa"/>
          </w:tcPr>
          <w:p w14:paraId="39FCF5EA" w14:textId="77777777" w:rsidR="00086333" w:rsidRPr="00040A7F" w:rsidRDefault="00000000">
            <w:pPr>
              <w:pStyle w:val="Compact"/>
              <w:rPr>
                <w:color w:val="000000" w:themeColor="text1"/>
              </w:rPr>
            </w:pPr>
            <w:r w:rsidRPr="00040A7F">
              <w:rPr>
                <w:color w:val="000000" w:themeColor="text1"/>
                <w:sz w:val="20"/>
              </w:rPr>
              <w:t xml:space="preserve">Hasta 5 días </w:t>
            </w:r>
            <w:proofErr w:type="spellStart"/>
            <w:r w:rsidRPr="00040A7F">
              <w:rPr>
                <w:color w:val="000000" w:themeColor="text1"/>
                <w:sz w:val="20"/>
              </w:rPr>
              <w:t>calendario</w:t>
            </w:r>
            <w:proofErr w:type="spellEnd"/>
          </w:p>
        </w:tc>
      </w:tr>
      <w:tr w:rsidR="00086333" w:rsidRPr="00040A7F" w14:paraId="18A68CF1" w14:textId="77777777" w:rsidTr="001965A7">
        <w:tc>
          <w:tcPr>
            <w:tcW w:w="3960" w:type="dxa"/>
          </w:tcPr>
          <w:p w14:paraId="28287F89" w14:textId="77777777" w:rsidR="00086333" w:rsidRPr="00040A7F" w:rsidRDefault="00000000">
            <w:pPr>
              <w:pStyle w:val="Compact"/>
              <w:rPr>
                <w:color w:val="000000" w:themeColor="text1"/>
                <w:lang w:val="es-PE"/>
              </w:rPr>
            </w:pPr>
            <w:r w:rsidRPr="00040A7F">
              <w:rPr>
                <w:color w:val="000000" w:themeColor="text1"/>
                <w:sz w:val="20"/>
                <w:lang w:val="es-PE"/>
              </w:rPr>
              <w:t>Notificación de observaciones por la UOR</w:t>
            </w:r>
          </w:p>
        </w:tc>
        <w:tc>
          <w:tcPr>
            <w:tcW w:w="3960" w:type="dxa"/>
          </w:tcPr>
          <w:p w14:paraId="34B180CA" w14:textId="77777777" w:rsidR="00086333" w:rsidRPr="00040A7F" w:rsidRDefault="00000000">
            <w:pPr>
              <w:pStyle w:val="Compact"/>
              <w:rPr>
                <w:color w:val="000000" w:themeColor="text1"/>
              </w:rPr>
            </w:pPr>
            <w:r w:rsidRPr="00040A7F">
              <w:rPr>
                <w:color w:val="000000" w:themeColor="text1"/>
                <w:sz w:val="20"/>
              </w:rPr>
              <w:t xml:space="preserve">Hasta 5 días </w:t>
            </w:r>
            <w:proofErr w:type="spellStart"/>
            <w:r w:rsidRPr="00040A7F">
              <w:rPr>
                <w:color w:val="000000" w:themeColor="text1"/>
                <w:sz w:val="20"/>
              </w:rPr>
              <w:t>calendario</w:t>
            </w:r>
            <w:proofErr w:type="spellEnd"/>
          </w:p>
        </w:tc>
      </w:tr>
      <w:tr w:rsidR="00086333" w:rsidRPr="00040A7F" w14:paraId="41116E3D" w14:textId="77777777" w:rsidTr="001965A7">
        <w:tc>
          <w:tcPr>
            <w:tcW w:w="3960" w:type="dxa"/>
          </w:tcPr>
          <w:p w14:paraId="4879BEEF" w14:textId="77777777" w:rsidR="00086333" w:rsidRPr="00040A7F" w:rsidRDefault="00000000">
            <w:pPr>
              <w:pStyle w:val="Compact"/>
              <w:rPr>
                <w:color w:val="000000" w:themeColor="text1"/>
                <w:lang w:val="es-PE"/>
              </w:rPr>
            </w:pPr>
            <w:r w:rsidRPr="00040A7F">
              <w:rPr>
                <w:color w:val="000000" w:themeColor="text1"/>
                <w:sz w:val="20"/>
                <w:lang w:val="es-PE"/>
              </w:rPr>
              <w:t>Levantamiento de observaciones por el consultor</w:t>
            </w:r>
          </w:p>
        </w:tc>
        <w:tc>
          <w:tcPr>
            <w:tcW w:w="3960" w:type="dxa"/>
          </w:tcPr>
          <w:p w14:paraId="019EB84F" w14:textId="77777777" w:rsidR="00086333" w:rsidRPr="00040A7F" w:rsidRDefault="00000000">
            <w:pPr>
              <w:pStyle w:val="Compact"/>
              <w:rPr>
                <w:color w:val="000000" w:themeColor="text1"/>
              </w:rPr>
            </w:pPr>
            <w:r w:rsidRPr="00040A7F">
              <w:rPr>
                <w:color w:val="000000" w:themeColor="text1"/>
                <w:sz w:val="20"/>
              </w:rPr>
              <w:t xml:space="preserve">Hasta 3 días </w:t>
            </w:r>
            <w:proofErr w:type="spellStart"/>
            <w:r w:rsidRPr="00040A7F">
              <w:rPr>
                <w:color w:val="000000" w:themeColor="text1"/>
                <w:sz w:val="20"/>
              </w:rPr>
              <w:t>calendario</w:t>
            </w:r>
            <w:proofErr w:type="spellEnd"/>
          </w:p>
        </w:tc>
      </w:tr>
      <w:tr w:rsidR="00086333" w:rsidRPr="00040A7F" w14:paraId="4C048B56" w14:textId="77777777" w:rsidTr="001965A7">
        <w:tc>
          <w:tcPr>
            <w:tcW w:w="3960" w:type="dxa"/>
          </w:tcPr>
          <w:p w14:paraId="54BEF533" w14:textId="77777777" w:rsidR="00086333" w:rsidRPr="00040A7F" w:rsidRDefault="00000000">
            <w:pPr>
              <w:pStyle w:val="Compact"/>
              <w:rPr>
                <w:color w:val="000000" w:themeColor="text1"/>
              </w:rPr>
            </w:pPr>
            <w:r w:rsidRPr="00040A7F">
              <w:rPr>
                <w:color w:val="000000" w:themeColor="text1"/>
                <w:sz w:val="20"/>
              </w:rPr>
              <w:t>Rondas máximas de subsanación</w:t>
            </w:r>
          </w:p>
        </w:tc>
        <w:tc>
          <w:tcPr>
            <w:tcW w:w="3960" w:type="dxa"/>
          </w:tcPr>
          <w:p w14:paraId="3CD17F11" w14:textId="77777777" w:rsidR="00086333" w:rsidRPr="00040A7F" w:rsidRDefault="00000000">
            <w:pPr>
              <w:pStyle w:val="Compact"/>
              <w:rPr>
                <w:color w:val="000000" w:themeColor="text1"/>
              </w:rPr>
            </w:pPr>
            <w:r w:rsidRPr="00040A7F">
              <w:rPr>
                <w:color w:val="000000" w:themeColor="text1"/>
                <w:sz w:val="20"/>
              </w:rPr>
              <w:t>2 oportunidades</w:t>
            </w:r>
          </w:p>
        </w:tc>
      </w:tr>
    </w:tbl>
    <w:p w14:paraId="65624C1D" w14:textId="77777777" w:rsidR="00086333" w:rsidRPr="00040A7F" w:rsidRDefault="00000000" w:rsidP="00DE5A81">
      <w:pPr>
        <w:pStyle w:val="Textoindependiente"/>
        <w:jc w:val="both"/>
        <w:rPr>
          <w:color w:val="000000" w:themeColor="text1"/>
          <w:lang w:val="es-PE"/>
        </w:rPr>
      </w:pPr>
      <w:r w:rsidRPr="00040A7F">
        <w:rPr>
          <w:color w:val="000000" w:themeColor="text1"/>
          <w:lang w:val="es-PE"/>
        </w:rPr>
        <w:t>Estos plazos no se contabilizan dentro de los 240 días calendario del servicio, conforme al último párrafo del numeral 8 del TDR.</w:t>
      </w:r>
    </w:p>
    <w:p w14:paraId="61D8BEF6" w14:textId="60FF5FCC" w:rsidR="00086333" w:rsidRPr="00DE5A81" w:rsidRDefault="001965A7" w:rsidP="00DE5A81">
      <w:pPr>
        <w:pStyle w:val="Ttulo1"/>
        <w:jc w:val="both"/>
        <w:rPr>
          <w:b/>
          <w:bCs/>
          <w:color w:val="000000" w:themeColor="text1"/>
        </w:rPr>
      </w:pPr>
      <w:bookmarkStart w:id="41" w:name="conclusiones-y-recomendaciones"/>
      <w:bookmarkEnd w:id="37"/>
      <w:bookmarkEnd w:id="40"/>
      <w:r w:rsidRPr="00DE5A81">
        <w:rPr>
          <w:rFonts w:ascii="Arial" w:hAnsi="Arial" w:cs="Arial"/>
          <w:b/>
          <w:bCs/>
          <w:color w:val="000000" w:themeColor="text1"/>
          <w:sz w:val="22"/>
        </w:rPr>
        <w:t>7. Conclusiones y recomendaciones</w:t>
      </w:r>
    </w:p>
    <w:p w14:paraId="5322DB67" w14:textId="7E91D10A" w:rsidR="00086333" w:rsidRPr="00DE5A81" w:rsidRDefault="001965A7" w:rsidP="00DE5A81">
      <w:pPr>
        <w:pStyle w:val="Ttulo2"/>
        <w:jc w:val="both"/>
        <w:rPr>
          <w:b/>
          <w:bCs/>
          <w:color w:val="000000" w:themeColor="text1"/>
        </w:rPr>
      </w:pPr>
      <w:bookmarkStart w:id="42" w:name="conclusiones"/>
      <w:r w:rsidRPr="00DE5A81">
        <w:rPr>
          <w:rFonts w:ascii="Arial" w:hAnsi="Arial" w:cs="Arial"/>
          <w:b/>
          <w:bCs/>
          <w:color w:val="000000" w:themeColor="text1"/>
          <w:sz w:val="22"/>
        </w:rPr>
        <w:t xml:space="preserve">7.1 </w:t>
      </w:r>
      <w:proofErr w:type="spellStart"/>
      <w:r w:rsidRPr="00DE5A81">
        <w:rPr>
          <w:rFonts w:ascii="Arial" w:hAnsi="Arial" w:cs="Arial"/>
          <w:b/>
          <w:bCs/>
          <w:color w:val="000000" w:themeColor="text1"/>
          <w:sz w:val="22"/>
        </w:rPr>
        <w:t>Conclusiones</w:t>
      </w:r>
      <w:proofErr w:type="spellEnd"/>
    </w:p>
    <w:p w14:paraId="7B47D7CE" w14:textId="77777777" w:rsidR="00086333" w:rsidRPr="00040A7F" w:rsidRDefault="00000000" w:rsidP="00DE5A81">
      <w:pPr>
        <w:pStyle w:val="Compact"/>
        <w:numPr>
          <w:ilvl w:val="0"/>
          <w:numId w:val="35"/>
        </w:numPr>
        <w:jc w:val="both"/>
        <w:rPr>
          <w:color w:val="000000" w:themeColor="text1"/>
          <w:lang w:val="es-PE"/>
        </w:rPr>
      </w:pPr>
      <w:r w:rsidRPr="00040A7F">
        <w:rPr>
          <w:color w:val="000000" w:themeColor="text1"/>
          <w:lang w:val="es-PE"/>
        </w:rPr>
        <w:t>El presente Plan de Trabajo establece el marco contractual, técnico y operativo para los 240 días calendario de la consultoría, y constituye la línea base sobre la cual la SINFA podrá medir el avance, las conformidades parciales y el cierre final del servicio.</w:t>
      </w:r>
    </w:p>
    <w:p w14:paraId="0E2EEE6D" w14:textId="77777777" w:rsidR="00086333" w:rsidRPr="00040A7F" w:rsidRDefault="00000000" w:rsidP="00DE5A81">
      <w:pPr>
        <w:pStyle w:val="Compact"/>
        <w:numPr>
          <w:ilvl w:val="0"/>
          <w:numId w:val="35"/>
        </w:numPr>
        <w:jc w:val="both"/>
        <w:rPr>
          <w:color w:val="000000" w:themeColor="text1"/>
          <w:lang w:val="es-PE"/>
        </w:rPr>
      </w:pPr>
      <w:r w:rsidRPr="00040A7F">
        <w:rPr>
          <w:color w:val="000000" w:themeColor="text1"/>
          <w:lang w:val="es-PE"/>
        </w:rPr>
        <w:t>Los nueve productos definidos cubren de manera completa los tres casos atípicos prioritarios — ausencia del ingeniero residente y/o supervisor, sancionados SERVIR que laboran durante el periodo de sanción y beneficiarios de programas sociales que no corresponden — respetando los plazos del numeral 8 del TDR.</w:t>
      </w:r>
    </w:p>
    <w:p w14:paraId="397D975A" w14:textId="77777777" w:rsidR="00086333" w:rsidRPr="00040A7F" w:rsidRDefault="00000000" w:rsidP="00DE5A81">
      <w:pPr>
        <w:pStyle w:val="Compact"/>
        <w:numPr>
          <w:ilvl w:val="0"/>
          <w:numId w:val="35"/>
        </w:numPr>
        <w:jc w:val="both"/>
        <w:rPr>
          <w:color w:val="000000" w:themeColor="text1"/>
          <w:lang w:val="es-PE"/>
        </w:rPr>
      </w:pPr>
      <w:r w:rsidRPr="00040A7F">
        <w:rPr>
          <w:color w:val="000000" w:themeColor="text1"/>
          <w:lang w:val="es-PE"/>
        </w:rPr>
        <w:t xml:space="preserve">La metodología propuesta se ajusta al Procedimiento </w:t>
      </w:r>
      <w:r w:rsidRPr="00040A7F">
        <w:rPr>
          <w:i/>
          <w:iCs/>
          <w:color w:val="000000" w:themeColor="text1"/>
          <w:lang w:val="es-PE"/>
        </w:rPr>
        <w:t>“Desarrollo de Soluciones”</w:t>
      </w:r>
      <w:r w:rsidRPr="00040A7F">
        <w:rPr>
          <w:color w:val="000000" w:themeColor="text1"/>
          <w:lang w:val="es-PE"/>
        </w:rPr>
        <w:t xml:space="preserve"> de la CGR, a los Estándares de Base de Datos vigentes y a los lineamientos técnicos de la GTIGD, en línea con la norma NTP-ISO/IEC 12207.</w:t>
      </w:r>
    </w:p>
    <w:p w14:paraId="222423AD" w14:textId="77777777" w:rsidR="00086333" w:rsidRPr="00040A7F" w:rsidRDefault="00000000" w:rsidP="00DE5A81">
      <w:pPr>
        <w:pStyle w:val="Compact"/>
        <w:numPr>
          <w:ilvl w:val="0"/>
          <w:numId w:val="35"/>
        </w:numPr>
        <w:jc w:val="both"/>
        <w:rPr>
          <w:color w:val="000000" w:themeColor="text1"/>
          <w:lang w:val="es-PE"/>
        </w:rPr>
      </w:pPr>
      <w:r w:rsidRPr="00040A7F">
        <w:rPr>
          <w:color w:val="000000" w:themeColor="text1"/>
          <w:lang w:val="es-PE"/>
        </w:rPr>
        <w:t xml:space="preserve">La arquitectura medallón (Bronce → Plata → Oro) sobre Delta Lake y el </w:t>
      </w:r>
      <w:proofErr w:type="spellStart"/>
      <w:r w:rsidRPr="00040A7F">
        <w:rPr>
          <w:color w:val="000000" w:themeColor="text1"/>
          <w:lang w:val="es-PE"/>
        </w:rPr>
        <w:t>stack</w:t>
      </w:r>
      <w:proofErr w:type="spellEnd"/>
      <w:r w:rsidRPr="00040A7F">
        <w:rPr>
          <w:color w:val="000000" w:themeColor="text1"/>
          <w:lang w:val="es-PE"/>
        </w:rPr>
        <w:t xml:space="preserve"> </w:t>
      </w:r>
      <w:proofErr w:type="spellStart"/>
      <w:r w:rsidRPr="00040A7F">
        <w:rPr>
          <w:color w:val="000000" w:themeColor="text1"/>
          <w:lang w:val="es-PE"/>
        </w:rPr>
        <w:t>PySpark</w:t>
      </w:r>
      <w:proofErr w:type="spellEnd"/>
      <w:r w:rsidRPr="00040A7F">
        <w:rPr>
          <w:color w:val="000000" w:themeColor="text1"/>
          <w:lang w:val="es-PE"/>
        </w:rPr>
        <w:t xml:space="preserve"> + Spark SQL + Apache </w:t>
      </w:r>
      <w:proofErr w:type="spellStart"/>
      <w:r w:rsidRPr="00040A7F">
        <w:rPr>
          <w:color w:val="000000" w:themeColor="text1"/>
          <w:lang w:val="es-PE"/>
        </w:rPr>
        <w:t>Airflow</w:t>
      </w:r>
      <w:proofErr w:type="spellEnd"/>
      <w:r w:rsidRPr="00040A7F">
        <w:rPr>
          <w:color w:val="000000" w:themeColor="text1"/>
          <w:lang w:val="es-PE"/>
        </w:rPr>
        <w:t xml:space="preserve"> + SQL Server + SSAS + Power BI son consistentes con la Plataforma de Minería de Datos descrita en el Anexo 03 del TDR.</w:t>
      </w:r>
    </w:p>
    <w:p w14:paraId="5F795E5D" w14:textId="0E70EFC5" w:rsidR="00086333" w:rsidRPr="00DE5A81" w:rsidRDefault="001965A7" w:rsidP="00DE5A81">
      <w:pPr>
        <w:pStyle w:val="Ttulo2"/>
        <w:jc w:val="both"/>
        <w:rPr>
          <w:b/>
          <w:bCs/>
          <w:color w:val="000000" w:themeColor="text1"/>
          <w:lang w:val="es-PE"/>
        </w:rPr>
      </w:pPr>
      <w:bookmarkStart w:id="43" w:name="recomendaciones"/>
      <w:bookmarkEnd w:id="42"/>
      <w:r w:rsidRPr="00DE5A81">
        <w:rPr>
          <w:rFonts w:ascii="Arial" w:hAnsi="Arial" w:cs="Arial"/>
          <w:b/>
          <w:bCs/>
          <w:color w:val="000000" w:themeColor="text1"/>
          <w:sz w:val="22"/>
          <w:lang w:val="es-PE"/>
        </w:rPr>
        <w:t>7.2 Recomendaciones</w:t>
      </w:r>
    </w:p>
    <w:p w14:paraId="4E2610AB" w14:textId="77777777" w:rsidR="00086333" w:rsidRPr="00040A7F" w:rsidRDefault="00000000" w:rsidP="00DE5A81">
      <w:pPr>
        <w:pStyle w:val="FirstParagraph"/>
        <w:jc w:val="both"/>
        <w:rPr>
          <w:color w:val="000000" w:themeColor="text1"/>
          <w:lang w:val="es-PE"/>
        </w:rPr>
      </w:pPr>
      <w:r w:rsidRPr="00040A7F">
        <w:rPr>
          <w:color w:val="000000" w:themeColor="text1"/>
          <w:lang w:val="es-PE"/>
        </w:rPr>
        <w:t>A fin de garantizar la ejecución oportuna y completa de los productos contractuales, formulo las siguientes recomendaciones a la SINFA:</w:t>
      </w:r>
    </w:p>
    <w:p w14:paraId="255A45C4" w14:textId="044C2315" w:rsidR="00086333" w:rsidRPr="00040A7F" w:rsidRDefault="00000000" w:rsidP="00DE5A81">
      <w:pPr>
        <w:pStyle w:val="Compact"/>
        <w:numPr>
          <w:ilvl w:val="0"/>
          <w:numId w:val="36"/>
        </w:numPr>
        <w:jc w:val="both"/>
        <w:rPr>
          <w:color w:val="000000" w:themeColor="text1"/>
          <w:lang w:val="es-PE"/>
        </w:rPr>
      </w:pPr>
      <w:r w:rsidRPr="00040A7F">
        <w:rPr>
          <w:b/>
          <w:bCs/>
          <w:color w:val="000000" w:themeColor="text1"/>
          <w:lang w:val="es-PE"/>
        </w:rPr>
        <w:t>Habilitación temprana de accesos.</w:t>
      </w:r>
      <w:r w:rsidRPr="00040A7F">
        <w:rPr>
          <w:color w:val="000000" w:themeColor="text1"/>
          <w:lang w:val="es-PE"/>
        </w:rPr>
        <w:t xml:space="preserve"> Disponer los accesos en modo consulta a las bases de datos de la CGR durante los primeros días del servicio, a fin de iniciar sin demora la identificación de fuentes del Producto </w:t>
      </w:r>
      <w:proofErr w:type="spellStart"/>
      <w:r w:rsidRPr="00040A7F">
        <w:rPr>
          <w:color w:val="000000" w:themeColor="text1"/>
          <w:lang w:val="es-PE"/>
        </w:rPr>
        <w:t>N°</w:t>
      </w:r>
      <w:proofErr w:type="spellEnd"/>
      <w:r w:rsidRPr="00040A7F">
        <w:rPr>
          <w:color w:val="000000" w:themeColor="text1"/>
          <w:lang w:val="es-PE"/>
        </w:rPr>
        <w:t xml:space="preserve"> 2.</w:t>
      </w:r>
    </w:p>
    <w:p w14:paraId="13333B49" w14:textId="77777777" w:rsidR="00086333" w:rsidRPr="00040A7F" w:rsidRDefault="00000000" w:rsidP="00DE5A81">
      <w:pPr>
        <w:pStyle w:val="Compact"/>
        <w:numPr>
          <w:ilvl w:val="0"/>
          <w:numId w:val="36"/>
        </w:numPr>
        <w:jc w:val="both"/>
        <w:rPr>
          <w:color w:val="000000" w:themeColor="text1"/>
          <w:lang w:val="es-PE"/>
        </w:rPr>
      </w:pPr>
      <w:r w:rsidRPr="00040A7F">
        <w:rPr>
          <w:b/>
          <w:bCs/>
          <w:color w:val="000000" w:themeColor="text1"/>
          <w:lang w:val="es-PE"/>
        </w:rPr>
        <w:t>Estándares técnicos GTIGD.</w:t>
      </w:r>
      <w:r w:rsidRPr="00040A7F">
        <w:rPr>
          <w:color w:val="000000" w:themeColor="text1"/>
          <w:lang w:val="es-PE"/>
        </w:rPr>
        <w:t xml:space="preserve"> Compartir formalmente los estándares aplicables (convenciones de nombramiento, rutas en HDFS, política de </w:t>
      </w:r>
      <w:proofErr w:type="spellStart"/>
      <w:r w:rsidRPr="00040A7F">
        <w:rPr>
          <w:color w:val="000000" w:themeColor="text1"/>
          <w:lang w:val="es-PE"/>
        </w:rPr>
        <w:t>retries</w:t>
      </w:r>
      <w:proofErr w:type="spellEnd"/>
      <w:r w:rsidRPr="00040A7F">
        <w:rPr>
          <w:color w:val="000000" w:themeColor="text1"/>
          <w:lang w:val="es-PE"/>
        </w:rPr>
        <w:t xml:space="preserve"> en </w:t>
      </w:r>
      <w:proofErr w:type="spellStart"/>
      <w:r w:rsidRPr="00040A7F">
        <w:rPr>
          <w:color w:val="000000" w:themeColor="text1"/>
          <w:lang w:val="es-PE"/>
        </w:rPr>
        <w:t>Airflow</w:t>
      </w:r>
      <w:proofErr w:type="spellEnd"/>
      <w:r w:rsidRPr="00040A7F">
        <w:rPr>
          <w:color w:val="000000" w:themeColor="text1"/>
          <w:lang w:val="es-PE"/>
        </w:rPr>
        <w:t xml:space="preserve">, plantillas de DAG, configuración del repositorio </w:t>
      </w:r>
      <w:proofErr w:type="spellStart"/>
      <w:r w:rsidRPr="00040A7F">
        <w:rPr>
          <w:color w:val="000000" w:themeColor="text1"/>
          <w:lang w:val="es-PE"/>
        </w:rPr>
        <w:t>GitLab</w:t>
      </w:r>
      <w:proofErr w:type="spellEnd"/>
      <w:r w:rsidRPr="00040A7F">
        <w:rPr>
          <w:color w:val="000000" w:themeColor="text1"/>
          <w:lang w:val="es-PE"/>
        </w:rPr>
        <w:t>) que permitan alinear la implementación a los lineamientos institucionales desde el primer entregable.</w:t>
      </w:r>
    </w:p>
    <w:p w14:paraId="2F761325" w14:textId="77777777" w:rsidR="00086333" w:rsidRPr="00040A7F" w:rsidRDefault="00000000" w:rsidP="00DE5A81">
      <w:pPr>
        <w:pStyle w:val="Compact"/>
        <w:numPr>
          <w:ilvl w:val="0"/>
          <w:numId w:val="36"/>
        </w:numPr>
        <w:jc w:val="both"/>
        <w:rPr>
          <w:color w:val="000000" w:themeColor="text1"/>
          <w:lang w:val="es-PE"/>
        </w:rPr>
      </w:pPr>
      <w:r w:rsidRPr="00040A7F">
        <w:rPr>
          <w:b/>
          <w:bCs/>
          <w:color w:val="000000" w:themeColor="text1"/>
          <w:lang w:val="es-PE"/>
        </w:rPr>
        <w:t>Coordinación con fuentes externas.</w:t>
      </w:r>
      <w:r w:rsidRPr="00040A7F">
        <w:rPr>
          <w:color w:val="000000" w:themeColor="text1"/>
          <w:lang w:val="es-PE"/>
        </w:rPr>
        <w:t xml:space="preserve"> Coordinar oportunamente la disponibilidad de las fuentes externas (RENIEC, SUNEDU, MEF, SERVIR, AIRHSP, JUNTOS, PENSIÓN 65, SISFOH), considerando que su acceso puede requerir convenios o procesos administrativos previos.</w:t>
      </w:r>
    </w:p>
    <w:p w14:paraId="5FC9520C" w14:textId="77777777" w:rsidR="00086333" w:rsidRPr="00040A7F" w:rsidRDefault="00000000" w:rsidP="00DE5A81">
      <w:pPr>
        <w:pStyle w:val="Compact"/>
        <w:numPr>
          <w:ilvl w:val="0"/>
          <w:numId w:val="36"/>
        </w:numPr>
        <w:jc w:val="both"/>
        <w:rPr>
          <w:color w:val="000000" w:themeColor="text1"/>
          <w:lang w:val="es-PE"/>
        </w:rPr>
      </w:pPr>
      <w:r w:rsidRPr="00040A7F">
        <w:rPr>
          <w:b/>
          <w:bCs/>
          <w:color w:val="000000" w:themeColor="text1"/>
          <w:lang w:val="es-PE"/>
        </w:rPr>
        <w:t>Ventana de coordinación regular.</w:t>
      </w:r>
      <w:r w:rsidRPr="00040A7F">
        <w:rPr>
          <w:color w:val="000000" w:themeColor="text1"/>
          <w:lang w:val="es-PE"/>
        </w:rPr>
        <w:t xml:space="preserve"> Definir una ventana semanal o quincenal de coordinación con la SINFA y la Subgerencia de Gestión de Inversiones para el seguimiento de avances, el levantamiento de bloqueos y la validación temprana de criterios de aceptación.</w:t>
      </w:r>
    </w:p>
    <w:p w14:paraId="495D8DDF" w14:textId="77777777" w:rsidR="00086333" w:rsidRDefault="00000000" w:rsidP="008224CF">
      <w:pPr>
        <w:pStyle w:val="Compact"/>
        <w:numPr>
          <w:ilvl w:val="0"/>
          <w:numId w:val="36"/>
        </w:numPr>
        <w:jc w:val="both"/>
        <w:rPr>
          <w:color w:val="000000" w:themeColor="text1"/>
          <w:lang w:val="es-PE"/>
        </w:rPr>
      </w:pPr>
      <w:r w:rsidRPr="00040A7F">
        <w:rPr>
          <w:b/>
          <w:bCs/>
          <w:color w:val="000000" w:themeColor="text1"/>
          <w:lang w:val="es-PE"/>
        </w:rPr>
        <w:lastRenderedPageBreak/>
        <w:t>Líder usuario asignado.</w:t>
      </w:r>
      <w:r w:rsidRPr="00040A7F">
        <w:rPr>
          <w:color w:val="000000" w:themeColor="text1"/>
          <w:lang w:val="es-PE"/>
        </w:rPr>
        <w:t xml:space="preserve"> Designar un líder usuario y/o analista de sistemas como contraparte funcional para validar reglas de negocio, mapeos de campos y resultados de los scripts de identificación de casos atípicos.</w:t>
      </w:r>
    </w:p>
    <w:p w14:paraId="7A8CD651" w14:textId="77777777" w:rsidR="0076119B" w:rsidRDefault="0076119B" w:rsidP="0076119B">
      <w:pPr>
        <w:pStyle w:val="Compact"/>
        <w:jc w:val="both"/>
        <w:rPr>
          <w:color w:val="000000" w:themeColor="text1"/>
          <w:lang w:val="es-PE"/>
        </w:rPr>
      </w:pPr>
    </w:p>
    <w:p w14:paraId="1AD33BB9" w14:textId="77777777" w:rsidR="0076119B" w:rsidRDefault="0076119B" w:rsidP="0076119B">
      <w:pPr>
        <w:pStyle w:val="Compact"/>
        <w:jc w:val="both"/>
        <w:rPr>
          <w:color w:val="000000" w:themeColor="text1"/>
          <w:lang w:val="es-PE"/>
        </w:rPr>
      </w:pPr>
    </w:p>
    <w:p w14:paraId="4526C386" w14:textId="77777777" w:rsidR="0076119B" w:rsidRDefault="0076119B" w:rsidP="0076119B">
      <w:pPr>
        <w:pStyle w:val="Compact"/>
        <w:jc w:val="both"/>
        <w:rPr>
          <w:color w:val="000000" w:themeColor="text1"/>
          <w:lang w:val="es-PE"/>
        </w:rPr>
      </w:pPr>
    </w:p>
    <w:p w14:paraId="7D663ED2" w14:textId="77777777" w:rsidR="0076119B" w:rsidRDefault="0076119B" w:rsidP="0076119B">
      <w:pPr>
        <w:pStyle w:val="Compact"/>
        <w:jc w:val="both"/>
        <w:rPr>
          <w:color w:val="000000" w:themeColor="text1"/>
          <w:lang w:val="es-PE"/>
        </w:rPr>
      </w:pPr>
    </w:p>
    <w:p w14:paraId="791BF0DF" w14:textId="77777777" w:rsidR="0076119B" w:rsidRDefault="0076119B" w:rsidP="0076119B">
      <w:pPr>
        <w:pStyle w:val="Compact"/>
        <w:jc w:val="both"/>
        <w:rPr>
          <w:color w:val="000000" w:themeColor="text1"/>
          <w:lang w:val="es-PE"/>
        </w:rPr>
      </w:pPr>
    </w:p>
    <w:p w14:paraId="338A9E5F" w14:textId="77777777" w:rsidR="0076119B" w:rsidRDefault="0076119B" w:rsidP="0076119B">
      <w:pPr>
        <w:pStyle w:val="Compact"/>
        <w:jc w:val="both"/>
        <w:rPr>
          <w:color w:val="000000" w:themeColor="text1"/>
          <w:lang w:val="es-PE"/>
        </w:rPr>
      </w:pPr>
    </w:p>
    <w:p w14:paraId="681E5318" w14:textId="77777777" w:rsidR="0076119B" w:rsidRDefault="0076119B" w:rsidP="0076119B">
      <w:pPr>
        <w:pStyle w:val="Compact"/>
        <w:jc w:val="both"/>
        <w:rPr>
          <w:color w:val="000000" w:themeColor="text1"/>
          <w:lang w:val="es-PE"/>
        </w:rPr>
      </w:pPr>
    </w:p>
    <w:p w14:paraId="107CA040" w14:textId="77777777" w:rsidR="0076119B" w:rsidRDefault="0076119B" w:rsidP="0076119B">
      <w:pPr>
        <w:pStyle w:val="Compact"/>
        <w:jc w:val="both"/>
        <w:rPr>
          <w:color w:val="000000" w:themeColor="text1"/>
          <w:lang w:val="es-PE"/>
        </w:rPr>
      </w:pPr>
    </w:p>
    <w:p w14:paraId="2EA3D14D" w14:textId="77777777" w:rsidR="0076119B" w:rsidRDefault="0076119B" w:rsidP="0076119B">
      <w:pPr>
        <w:pStyle w:val="Compact"/>
        <w:jc w:val="both"/>
        <w:rPr>
          <w:color w:val="000000" w:themeColor="text1"/>
          <w:lang w:val="es-PE"/>
        </w:rPr>
      </w:pPr>
    </w:p>
    <w:p w14:paraId="09D250ED" w14:textId="77777777" w:rsidR="0076119B" w:rsidRDefault="0076119B" w:rsidP="0076119B">
      <w:pPr>
        <w:pStyle w:val="Compact"/>
        <w:jc w:val="both"/>
        <w:rPr>
          <w:color w:val="000000" w:themeColor="text1"/>
          <w:lang w:val="es-PE"/>
        </w:rPr>
      </w:pPr>
    </w:p>
    <w:p w14:paraId="1B4CEFAB" w14:textId="77777777" w:rsidR="0076119B" w:rsidRDefault="0076119B" w:rsidP="0076119B">
      <w:pPr>
        <w:pStyle w:val="Compact"/>
        <w:jc w:val="both"/>
        <w:rPr>
          <w:color w:val="000000" w:themeColor="text1"/>
          <w:lang w:val="es-PE"/>
        </w:rPr>
      </w:pPr>
    </w:p>
    <w:p w14:paraId="61719638" w14:textId="77777777" w:rsidR="0076119B" w:rsidRDefault="0076119B" w:rsidP="0076119B">
      <w:pPr>
        <w:pStyle w:val="Compact"/>
        <w:jc w:val="both"/>
        <w:rPr>
          <w:color w:val="000000" w:themeColor="text1"/>
          <w:lang w:val="es-PE"/>
        </w:rPr>
      </w:pPr>
    </w:p>
    <w:p w14:paraId="5BD737A7" w14:textId="77777777" w:rsidR="0076119B" w:rsidRDefault="0076119B" w:rsidP="0076119B">
      <w:pPr>
        <w:pStyle w:val="Compact"/>
        <w:jc w:val="both"/>
        <w:rPr>
          <w:color w:val="000000" w:themeColor="text1"/>
          <w:lang w:val="es-PE"/>
        </w:rPr>
      </w:pPr>
    </w:p>
    <w:p w14:paraId="5A061E4E" w14:textId="77777777" w:rsidR="0076119B" w:rsidRDefault="0076119B" w:rsidP="0076119B">
      <w:pPr>
        <w:pStyle w:val="Compact"/>
        <w:jc w:val="both"/>
        <w:rPr>
          <w:color w:val="000000" w:themeColor="text1"/>
          <w:lang w:val="es-PE"/>
        </w:rPr>
      </w:pPr>
    </w:p>
    <w:p w14:paraId="4D99B7CC" w14:textId="77777777" w:rsidR="0076119B" w:rsidRDefault="0076119B" w:rsidP="0076119B">
      <w:pPr>
        <w:pStyle w:val="Compact"/>
        <w:jc w:val="both"/>
        <w:rPr>
          <w:color w:val="000000" w:themeColor="text1"/>
          <w:lang w:val="es-PE"/>
        </w:rPr>
      </w:pPr>
    </w:p>
    <w:p w14:paraId="20BFB015" w14:textId="77777777" w:rsidR="0076119B" w:rsidRDefault="0076119B" w:rsidP="0076119B">
      <w:pPr>
        <w:pStyle w:val="Compact"/>
        <w:jc w:val="both"/>
        <w:rPr>
          <w:color w:val="000000" w:themeColor="text1"/>
          <w:lang w:val="es-PE"/>
        </w:rPr>
      </w:pPr>
    </w:p>
    <w:p w14:paraId="6F6EE9E6" w14:textId="77777777" w:rsidR="0076119B" w:rsidRDefault="0076119B" w:rsidP="0076119B">
      <w:pPr>
        <w:pStyle w:val="Compact"/>
        <w:jc w:val="both"/>
        <w:rPr>
          <w:color w:val="000000" w:themeColor="text1"/>
          <w:lang w:val="es-PE"/>
        </w:rPr>
      </w:pPr>
    </w:p>
    <w:p w14:paraId="0CB470DD" w14:textId="77777777" w:rsidR="0076119B" w:rsidRDefault="0076119B" w:rsidP="0076119B">
      <w:pPr>
        <w:pStyle w:val="Compact"/>
        <w:jc w:val="both"/>
        <w:rPr>
          <w:color w:val="000000" w:themeColor="text1"/>
          <w:lang w:val="es-PE"/>
        </w:rPr>
      </w:pPr>
    </w:p>
    <w:p w14:paraId="43C87F67" w14:textId="77777777" w:rsidR="0076119B" w:rsidRDefault="0076119B" w:rsidP="0076119B">
      <w:pPr>
        <w:pStyle w:val="Compact"/>
        <w:jc w:val="both"/>
        <w:rPr>
          <w:color w:val="000000" w:themeColor="text1"/>
          <w:lang w:val="es-PE"/>
        </w:rPr>
      </w:pPr>
    </w:p>
    <w:p w14:paraId="044FDCA9" w14:textId="77777777" w:rsidR="0076119B" w:rsidRDefault="0076119B" w:rsidP="0076119B">
      <w:pPr>
        <w:pStyle w:val="Compact"/>
        <w:jc w:val="both"/>
        <w:rPr>
          <w:color w:val="000000" w:themeColor="text1"/>
          <w:lang w:val="es-PE"/>
        </w:rPr>
      </w:pPr>
    </w:p>
    <w:p w14:paraId="05DF6215" w14:textId="77777777" w:rsidR="0076119B" w:rsidRDefault="0076119B" w:rsidP="0076119B">
      <w:pPr>
        <w:pStyle w:val="Compact"/>
        <w:jc w:val="both"/>
        <w:rPr>
          <w:color w:val="000000" w:themeColor="text1"/>
          <w:lang w:val="es-PE"/>
        </w:rPr>
      </w:pPr>
    </w:p>
    <w:p w14:paraId="0258E647" w14:textId="77777777" w:rsidR="0076119B" w:rsidRDefault="0076119B" w:rsidP="0076119B">
      <w:pPr>
        <w:pStyle w:val="Compact"/>
        <w:jc w:val="both"/>
        <w:rPr>
          <w:color w:val="000000" w:themeColor="text1"/>
          <w:lang w:val="es-PE"/>
        </w:rPr>
      </w:pPr>
    </w:p>
    <w:p w14:paraId="0D2C3492" w14:textId="77777777" w:rsidR="0076119B" w:rsidRDefault="0076119B" w:rsidP="0076119B">
      <w:pPr>
        <w:pStyle w:val="Compact"/>
        <w:jc w:val="both"/>
        <w:rPr>
          <w:color w:val="000000" w:themeColor="text1"/>
          <w:lang w:val="es-PE"/>
        </w:rPr>
      </w:pPr>
    </w:p>
    <w:p w14:paraId="2DE95ED0" w14:textId="77777777" w:rsidR="0076119B" w:rsidRDefault="0076119B" w:rsidP="0076119B">
      <w:pPr>
        <w:pStyle w:val="Compact"/>
        <w:jc w:val="both"/>
        <w:rPr>
          <w:color w:val="000000" w:themeColor="text1"/>
          <w:lang w:val="es-PE"/>
        </w:rPr>
      </w:pPr>
    </w:p>
    <w:p w14:paraId="6500E836" w14:textId="77777777" w:rsidR="0076119B" w:rsidRDefault="0076119B" w:rsidP="0076119B">
      <w:pPr>
        <w:pStyle w:val="Compact"/>
        <w:jc w:val="both"/>
        <w:rPr>
          <w:color w:val="000000" w:themeColor="text1"/>
          <w:lang w:val="es-PE"/>
        </w:rPr>
      </w:pPr>
    </w:p>
    <w:p w14:paraId="68E12774" w14:textId="77777777" w:rsidR="0076119B" w:rsidRDefault="0076119B" w:rsidP="0076119B">
      <w:pPr>
        <w:pStyle w:val="Compact"/>
        <w:jc w:val="both"/>
        <w:rPr>
          <w:color w:val="000000" w:themeColor="text1"/>
          <w:lang w:val="es-PE"/>
        </w:rPr>
      </w:pPr>
    </w:p>
    <w:p w14:paraId="0F7CA78B" w14:textId="77777777" w:rsidR="0076119B" w:rsidRDefault="0076119B" w:rsidP="0076119B">
      <w:pPr>
        <w:pStyle w:val="Compact"/>
        <w:jc w:val="both"/>
        <w:rPr>
          <w:color w:val="000000" w:themeColor="text1"/>
          <w:lang w:val="es-PE"/>
        </w:rPr>
      </w:pPr>
    </w:p>
    <w:p w14:paraId="42AC9C10" w14:textId="77777777" w:rsidR="0076119B" w:rsidRDefault="0076119B" w:rsidP="0076119B">
      <w:pPr>
        <w:pStyle w:val="Compact"/>
        <w:jc w:val="both"/>
        <w:rPr>
          <w:color w:val="000000" w:themeColor="text1"/>
          <w:lang w:val="es-PE"/>
        </w:rPr>
      </w:pPr>
    </w:p>
    <w:p w14:paraId="237B9FBB" w14:textId="77777777" w:rsidR="0076119B" w:rsidRDefault="0076119B" w:rsidP="0076119B">
      <w:pPr>
        <w:pStyle w:val="Compact"/>
        <w:jc w:val="both"/>
        <w:rPr>
          <w:color w:val="000000" w:themeColor="text1"/>
          <w:lang w:val="es-PE"/>
        </w:rPr>
      </w:pPr>
    </w:p>
    <w:p w14:paraId="4BD1DD95" w14:textId="77777777" w:rsidR="0076119B" w:rsidRDefault="0076119B" w:rsidP="0076119B">
      <w:pPr>
        <w:pStyle w:val="Compact"/>
        <w:jc w:val="both"/>
        <w:rPr>
          <w:color w:val="000000" w:themeColor="text1"/>
          <w:lang w:val="es-PE"/>
        </w:rPr>
      </w:pPr>
    </w:p>
    <w:p w14:paraId="552D15E6" w14:textId="77777777" w:rsidR="0076119B" w:rsidRDefault="0076119B" w:rsidP="0076119B">
      <w:pPr>
        <w:pStyle w:val="Compact"/>
        <w:jc w:val="both"/>
        <w:rPr>
          <w:color w:val="000000" w:themeColor="text1"/>
          <w:lang w:val="es-PE"/>
        </w:rPr>
      </w:pPr>
    </w:p>
    <w:p w14:paraId="20440529" w14:textId="77777777" w:rsidR="0076119B" w:rsidRDefault="0076119B" w:rsidP="0076119B">
      <w:pPr>
        <w:pStyle w:val="Compact"/>
        <w:jc w:val="both"/>
        <w:rPr>
          <w:color w:val="000000" w:themeColor="text1"/>
          <w:lang w:val="es-PE"/>
        </w:rPr>
      </w:pPr>
    </w:p>
    <w:p w14:paraId="2646B094" w14:textId="77777777" w:rsidR="0076119B" w:rsidRDefault="0076119B" w:rsidP="0076119B">
      <w:pPr>
        <w:pStyle w:val="Compact"/>
        <w:jc w:val="both"/>
        <w:rPr>
          <w:color w:val="000000" w:themeColor="text1"/>
          <w:lang w:val="es-PE"/>
        </w:rPr>
      </w:pPr>
    </w:p>
    <w:p w14:paraId="300DDDE8" w14:textId="77777777" w:rsidR="0076119B" w:rsidRDefault="0076119B" w:rsidP="0076119B">
      <w:pPr>
        <w:pStyle w:val="Compact"/>
        <w:jc w:val="both"/>
        <w:rPr>
          <w:color w:val="000000" w:themeColor="text1"/>
          <w:lang w:val="es-PE"/>
        </w:rPr>
      </w:pPr>
    </w:p>
    <w:p w14:paraId="74056C90" w14:textId="77777777" w:rsidR="0076119B" w:rsidRDefault="0076119B" w:rsidP="0076119B">
      <w:pPr>
        <w:pStyle w:val="Compact"/>
        <w:jc w:val="both"/>
        <w:rPr>
          <w:color w:val="000000" w:themeColor="text1"/>
          <w:lang w:val="es-PE"/>
        </w:rPr>
      </w:pPr>
    </w:p>
    <w:p w14:paraId="2E18AB74" w14:textId="77777777" w:rsidR="0076119B" w:rsidRDefault="0076119B" w:rsidP="0076119B">
      <w:pPr>
        <w:pStyle w:val="Compact"/>
        <w:jc w:val="both"/>
        <w:rPr>
          <w:color w:val="000000" w:themeColor="text1"/>
          <w:lang w:val="es-PE"/>
        </w:rPr>
      </w:pPr>
    </w:p>
    <w:p w14:paraId="45450305" w14:textId="77777777" w:rsidR="0076119B" w:rsidRDefault="0076119B" w:rsidP="0076119B">
      <w:pPr>
        <w:pStyle w:val="Compact"/>
        <w:jc w:val="both"/>
        <w:rPr>
          <w:color w:val="000000" w:themeColor="text1"/>
          <w:lang w:val="es-PE"/>
        </w:rPr>
      </w:pPr>
    </w:p>
    <w:p w14:paraId="34209B3A" w14:textId="77777777" w:rsidR="0076119B" w:rsidRPr="00040A7F" w:rsidRDefault="0076119B" w:rsidP="0076119B">
      <w:pPr>
        <w:pStyle w:val="Compact"/>
        <w:jc w:val="both"/>
        <w:rPr>
          <w:color w:val="000000" w:themeColor="text1"/>
          <w:lang w:val="es-PE"/>
        </w:rPr>
      </w:pPr>
    </w:p>
    <w:p w14:paraId="3600189F" w14:textId="45EB7451" w:rsidR="00086333" w:rsidRPr="008224CF" w:rsidRDefault="001965A7">
      <w:pPr>
        <w:pStyle w:val="Ttulo1"/>
        <w:rPr>
          <w:b/>
          <w:bCs/>
          <w:color w:val="000000" w:themeColor="text1"/>
        </w:rPr>
      </w:pPr>
      <w:bookmarkStart w:id="44" w:name="anexos"/>
      <w:bookmarkEnd w:id="41"/>
      <w:bookmarkEnd w:id="43"/>
      <w:r w:rsidRPr="008224CF">
        <w:rPr>
          <w:rFonts w:ascii="Arial" w:hAnsi="Arial" w:cs="Arial"/>
          <w:b/>
          <w:bCs/>
          <w:color w:val="000000" w:themeColor="text1"/>
          <w:sz w:val="22"/>
        </w:rPr>
        <w:lastRenderedPageBreak/>
        <w:t>8. Anexos</w:t>
      </w:r>
    </w:p>
    <w:p w14:paraId="3CBD54E4" w14:textId="6C807ECC" w:rsidR="00086333" w:rsidRPr="008224CF" w:rsidRDefault="001965A7">
      <w:pPr>
        <w:pStyle w:val="Ttulo2"/>
        <w:rPr>
          <w:rFonts w:ascii="Arial" w:hAnsi="Arial" w:cs="Arial"/>
          <w:b/>
          <w:bCs/>
          <w:color w:val="000000" w:themeColor="text1"/>
          <w:sz w:val="22"/>
        </w:rPr>
      </w:pPr>
      <w:bookmarkStart w:id="45" w:name="lista-de-abreviaturas-y-acrónimos"/>
      <w:r w:rsidRPr="008224CF">
        <w:rPr>
          <w:rFonts w:ascii="Arial" w:hAnsi="Arial" w:cs="Arial"/>
          <w:b/>
          <w:bCs/>
          <w:color w:val="000000" w:themeColor="text1"/>
          <w:sz w:val="22"/>
        </w:rPr>
        <w:t xml:space="preserve">8.1 Lista de </w:t>
      </w:r>
      <w:proofErr w:type="spellStart"/>
      <w:r w:rsidRPr="008224CF">
        <w:rPr>
          <w:rFonts w:ascii="Arial" w:hAnsi="Arial" w:cs="Arial"/>
          <w:b/>
          <w:bCs/>
          <w:color w:val="000000" w:themeColor="text1"/>
          <w:sz w:val="22"/>
        </w:rPr>
        <w:t>abreviaturas</w:t>
      </w:r>
      <w:proofErr w:type="spellEnd"/>
      <w:r w:rsidRPr="008224CF">
        <w:rPr>
          <w:rFonts w:ascii="Arial" w:hAnsi="Arial" w:cs="Arial"/>
          <w:b/>
          <w:bCs/>
          <w:color w:val="000000" w:themeColor="text1"/>
          <w:sz w:val="22"/>
        </w:rPr>
        <w:t xml:space="preserve"> y </w:t>
      </w:r>
      <w:proofErr w:type="spellStart"/>
      <w:r w:rsidRPr="008224CF">
        <w:rPr>
          <w:rFonts w:ascii="Arial" w:hAnsi="Arial" w:cs="Arial"/>
          <w:b/>
          <w:bCs/>
          <w:color w:val="000000" w:themeColor="text1"/>
          <w:sz w:val="22"/>
        </w:rPr>
        <w:t>acrónimos</w:t>
      </w:r>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811"/>
        <w:gridCol w:w="4811"/>
      </w:tblGrid>
      <w:tr w:rsidR="00086333" w:rsidRPr="00040A7F" w14:paraId="13B4AA65" w14:textId="77777777" w:rsidTr="001965A7">
        <w:trPr>
          <w:cnfStyle w:val="100000000000" w:firstRow="1" w:lastRow="0" w:firstColumn="0" w:lastColumn="0" w:oddVBand="0" w:evenVBand="0" w:oddHBand="0" w:evenHBand="0" w:firstRowFirstColumn="0" w:firstRowLastColumn="0" w:lastRowFirstColumn="0" w:lastRowLastColumn="0"/>
          <w:tblHeader/>
        </w:trPr>
        <w:tc>
          <w:tcPr>
            <w:tcW w:w="4811" w:type="dxa"/>
            <w:tcBorders>
              <w:bottom w:val="none" w:sz="0" w:space="0" w:color="auto"/>
            </w:tcBorders>
          </w:tcPr>
          <w:p w14:paraId="466E9375" w14:textId="77777777" w:rsidR="00086333" w:rsidRPr="00040A7F" w:rsidRDefault="00000000" w:rsidP="0076119B">
            <w:pPr>
              <w:pStyle w:val="Compact"/>
              <w:jc w:val="both"/>
              <w:rPr>
                <w:color w:val="000000" w:themeColor="text1"/>
              </w:rPr>
            </w:pPr>
            <w:r w:rsidRPr="00040A7F">
              <w:rPr>
                <w:color w:val="000000" w:themeColor="text1"/>
                <w:sz w:val="20"/>
              </w:rPr>
              <w:t>Sigla</w:t>
            </w:r>
          </w:p>
        </w:tc>
        <w:tc>
          <w:tcPr>
            <w:tcW w:w="4811" w:type="dxa"/>
            <w:tcBorders>
              <w:bottom w:val="none" w:sz="0" w:space="0" w:color="auto"/>
            </w:tcBorders>
          </w:tcPr>
          <w:p w14:paraId="1B1BC72C" w14:textId="77777777" w:rsidR="00086333" w:rsidRPr="00040A7F" w:rsidRDefault="00000000" w:rsidP="0076119B">
            <w:pPr>
              <w:pStyle w:val="Compact"/>
              <w:jc w:val="both"/>
              <w:rPr>
                <w:color w:val="000000" w:themeColor="text1"/>
              </w:rPr>
            </w:pPr>
            <w:r w:rsidRPr="00040A7F">
              <w:rPr>
                <w:color w:val="000000" w:themeColor="text1"/>
                <w:sz w:val="20"/>
              </w:rPr>
              <w:t>Descripción</w:t>
            </w:r>
          </w:p>
        </w:tc>
      </w:tr>
      <w:tr w:rsidR="00086333" w:rsidRPr="00F13D8C" w14:paraId="46CDB1D7" w14:textId="77777777" w:rsidTr="001965A7">
        <w:tc>
          <w:tcPr>
            <w:tcW w:w="4811" w:type="dxa"/>
          </w:tcPr>
          <w:p w14:paraId="14F99C24" w14:textId="77777777" w:rsidR="00086333" w:rsidRPr="00040A7F" w:rsidRDefault="00000000" w:rsidP="0076119B">
            <w:pPr>
              <w:pStyle w:val="Compact"/>
              <w:jc w:val="both"/>
              <w:rPr>
                <w:color w:val="000000" w:themeColor="text1"/>
              </w:rPr>
            </w:pPr>
            <w:r w:rsidRPr="00040A7F">
              <w:rPr>
                <w:color w:val="000000" w:themeColor="text1"/>
                <w:sz w:val="20"/>
              </w:rPr>
              <w:t>AIRHSP</w:t>
            </w:r>
          </w:p>
        </w:tc>
        <w:tc>
          <w:tcPr>
            <w:tcW w:w="4811" w:type="dxa"/>
          </w:tcPr>
          <w:p w14:paraId="46E7D470"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Aplicativo Informático para el Registro Centralizado de Planillas y de Datos de los Recursos Humanos del Sector Público</w:t>
            </w:r>
          </w:p>
        </w:tc>
      </w:tr>
      <w:tr w:rsidR="00086333" w:rsidRPr="00040A7F" w14:paraId="699342DA" w14:textId="77777777" w:rsidTr="001965A7">
        <w:tc>
          <w:tcPr>
            <w:tcW w:w="4811" w:type="dxa"/>
          </w:tcPr>
          <w:p w14:paraId="5C2C672F" w14:textId="77777777" w:rsidR="00086333" w:rsidRPr="00040A7F" w:rsidRDefault="00000000" w:rsidP="0076119B">
            <w:pPr>
              <w:pStyle w:val="Compact"/>
              <w:jc w:val="both"/>
              <w:rPr>
                <w:color w:val="000000" w:themeColor="text1"/>
              </w:rPr>
            </w:pPr>
            <w:r w:rsidRPr="00040A7F">
              <w:rPr>
                <w:color w:val="000000" w:themeColor="text1"/>
                <w:sz w:val="20"/>
              </w:rPr>
              <w:t>BID</w:t>
            </w:r>
          </w:p>
        </w:tc>
        <w:tc>
          <w:tcPr>
            <w:tcW w:w="4811" w:type="dxa"/>
          </w:tcPr>
          <w:p w14:paraId="2E7F6D5D" w14:textId="77777777" w:rsidR="00086333" w:rsidRPr="00040A7F" w:rsidRDefault="00000000" w:rsidP="0076119B">
            <w:pPr>
              <w:pStyle w:val="Compact"/>
              <w:jc w:val="both"/>
              <w:rPr>
                <w:color w:val="000000" w:themeColor="text1"/>
              </w:rPr>
            </w:pPr>
            <w:r w:rsidRPr="00040A7F">
              <w:rPr>
                <w:color w:val="000000" w:themeColor="text1"/>
                <w:sz w:val="20"/>
              </w:rPr>
              <w:t>Banco Interamericano de Desarrollo</w:t>
            </w:r>
          </w:p>
        </w:tc>
      </w:tr>
      <w:tr w:rsidR="00086333" w:rsidRPr="00F13D8C" w14:paraId="5E9652C0" w14:textId="77777777" w:rsidTr="001965A7">
        <w:tc>
          <w:tcPr>
            <w:tcW w:w="4811" w:type="dxa"/>
          </w:tcPr>
          <w:p w14:paraId="51789CA1" w14:textId="77777777" w:rsidR="00086333" w:rsidRPr="00040A7F" w:rsidRDefault="00000000" w:rsidP="0076119B">
            <w:pPr>
              <w:pStyle w:val="Compact"/>
              <w:jc w:val="both"/>
              <w:rPr>
                <w:color w:val="000000" w:themeColor="text1"/>
              </w:rPr>
            </w:pPr>
            <w:r w:rsidRPr="00040A7F">
              <w:rPr>
                <w:color w:val="000000" w:themeColor="text1"/>
                <w:sz w:val="20"/>
              </w:rPr>
              <w:t>BID 3</w:t>
            </w:r>
          </w:p>
        </w:tc>
        <w:tc>
          <w:tcPr>
            <w:tcW w:w="4811" w:type="dxa"/>
          </w:tcPr>
          <w:p w14:paraId="1B1DBADC"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 xml:space="preserve">Proyecto </w:t>
            </w:r>
            <w:r w:rsidRPr="00040A7F">
              <w:rPr>
                <w:i/>
                <w:iCs/>
                <w:color w:val="000000" w:themeColor="text1"/>
                <w:sz w:val="20"/>
                <w:lang w:val="es-PE"/>
              </w:rPr>
              <w:t>“Mejoramiento de los servicios de control gubernamental para un control efectivo, preventivo y facilitador de la gestión pública”</w:t>
            </w:r>
          </w:p>
        </w:tc>
      </w:tr>
      <w:tr w:rsidR="00086333" w:rsidRPr="00040A7F" w14:paraId="1E1B6862" w14:textId="77777777" w:rsidTr="001965A7">
        <w:tc>
          <w:tcPr>
            <w:tcW w:w="4811" w:type="dxa"/>
          </w:tcPr>
          <w:p w14:paraId="47F17EDE" w14:textId="77777777" w:rsidR="00086333" w:rsidRPr="00040A7F" w:rsidRDefault="00000000" w:rsidP="0076119B">
            <w:pPr>
              <w:pStyle w:val="Compact"/>
              <w:jc w:val="both"/>
              <w:rPr>
                <w:color w:val="000000" w:themeColor="text1"/>
              </w:rPr>
            </w:pPr>
            <w:r w:rsidRPr="00040A7F">
              <w:rPr>
                <w:color w:val="000000" w:themeColor="text1"/>
                <w:sz w:val="20"/>
              </w:rPr>
              <w:t>CDC / CDF</w:t>
            </w:r>
          </w:p>
        </w:tc>
        <w:tc>
          <w:tcPr>
            <w:tcW w:w="4811" w:type="dxa"/>
          </w:tcPr>
          <w:p w14:paraId="169CF2CD" w14:textId="77777777" w:rsidR="00086333" w:rsidRPr="00040A7F" w:rsidRDefault="00000000" w:rsidP="0076119B">
            <w:pPr>
              <w:pStyle w:val="Compact"/>
              <w:jc w:val="both"/>
              <w:rPr>
                <w:color w:val="000000" w:themeColor="text1"/>
              </w:rPr>
            </w:pPr>
            <w:r w:rsidRPr="00040A7F">
              <w:rPr>
                <w:color w:val="000000" w:themeColor="text1"/>
                <w:sz w:val="20"/>
              </w:rPr>
              <w:t>Change Data Capture / Change Data Feed</w:t>
            </w:r>
          </w:p>
        </w:tc>
      </w:tr>
      <w:tr w:rsidR="00086333" w:rsidRPr="00F13D8C" w14:paraId="2E79D33A" w14:textId="77777777" w:rsidTr="001965A7">
        <w:tc>
          <w:tcPr>
            <w:tcW w:w="4811" w:type="dxa"/>
          </w:tcPr>
          <w:p w14:paraId="1C803D23" w14:textId="77777777" w:rsidR="00086333" w:rsidRPr="00040A7F" w:rsidRDefault="00000000" w:rsidP="0076119B">
            <w:pPr>
              <w:pStyle w:val="Compact"/>
              <w:jc w:val="both"/>
              <w:rPr>
                <w:color w:val="000000" w:themeColor="text1"/>
              </w:rPr>
            </w:pPr>
            <w:r w:rsidRPr="00040A7F">
              <w:rPr>
                <w:color w:val="000000" w:themeColor="text1"/>
                <w:sz w:val="20"/>
              </w:rPr>
              <w:t>CGR</w:t>
            </w:r>
          </w:p>
        </w:tc>
        <w:tc>
          <w:tcPr>
            <w:tcW w:w="4811" w:type="dxa"/>
          </w:tcPr>
          <w:p w14:paraId="7EB630C4"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Contraloría General de la República del Perú</w:t>
            </w:r>
          </w:p>
        </w:tc>
      </w:tr>
      <w:tr w:rsidR="00086333" w:rsidRPr="00040A7F" w14:paraId="401056C1" w14:textId="77777777" w:rsidTr="001965A7">
        <w:tc>
          <w:tcPr>
            <w:tcW w:w="4811" w:type="dxa"/>
          </w:tcPr>
          <w:p w14:paraId="12A93403" w14:textId="77777777" w:rsidR="00086333" w:rsidRPr="00040A7F" w:rsidRDefault="00000000" w:rsidP="0076119B">
            <w:pPr>
              <w:pStyle w:val="Compact"/>
              <w:jc w:val="both"/>
              <w:rPr>
                <w:color w:val="000000" w:themeColor="text1"/>
              </w:rPr>
            </w:pPr>
            <w:r w:rsidRPr="00040A7F">
              <w:rPr>
                <w:color w:val="000000" w:themeColor="text1"/>
                <w:sz w:val="20"/>
              </w:rPr>
              <w:t>CUI</w:t>
            </w:r>
          </w:p>
        </w:tc>
        <w:tc>
          <w:tcPr>
            <w:tcW w:w="4811" w:type="dxa"/>
          </w:tcPr>
          <w:p w14:paraId="003D05B3" w14:textId="77777777" w:rsidR="00086333" w:rsidRPr="00040A7F" w:rsidRDefault="00000000" w:rsidP="0076119B">
            <w:pPr>
              <w:pStyle w:val="Compact"/>
              <w:jc w:val="both"/>
              <w:rPr>
                <w:color w:val="000000" w:themeColor="text1"/>
              </w:rPr>
            </w:pPr>
            <w:r w:rsidRPr="00040A7F">
              <w:rPr>
                <w:color w:val="000000" w:themeColor="text1"/>
                <w:sz w:val="20"/>
              </w:rPr>
              <w:t>Código Único de Inversiones</w:t>
            </w:r>
          </w:p>
        </w:tc>
      </w:tr>
      <w:tr w:rsidR="00086333" w:rsidRPr="00F13D8C" w14:paraId="675B7E42" w14:textId="77777777" w:rsidTr="001965A7">
        <w:tc>
          <w:tcPr>
            <w:tcW w:w="4811" w:type="dxa"/>
          </w:tcPr>
          <w:p w14:paraId="4DDD02D4" w14:textId="77777777" w:rsidR="00086333" w:rsidRPr="00040A7F" w:rsidRDefault="00000000" w:rsidP="0076119B">
            <w:pPr>
              <w:pStyle w:val="Compact"/>
              <w:jc w:val="both"/>
              <w:rPr>
                <w:color w:val="000000" w:themeColor="text1"/>
              </w:rPr>
            </w:pPr>
            <w:r w:rsidRPr="00040A7F">
              <w:rPr>
                <w:color w:val="000000" w:themeColor="text1"/>
                <w:sz w:val="20"/>
              </w:rPr>
              <w:t>DAG</w:t>
            </w:r>
          </w:p>
        </w:tc>
        <w:tc>
          <w:tcPr>
            <w:tcW w:w="4811" w:type="dxa"/>
          </w:tcPr>
          <w:p w14:paraId="32C269A4" w14:textId="77777777" w:rsidR="00086333" w:rsidRPr="00040A7F" w:rsidRDefault="00000000" w:rsidP="0076119B">
            <w:pPr>
              <w:pStyle w:val="Compact"/>
              <w:jc w:val="both"/>
              <w:rPr>
                <w:color w:val="000000" w:themeColor="text1"/>
                <w:lang w:val="es-PE"/>
              </w:rPr>
            </w:pPr>
            <w:proofErr w:type="spellStart"/>
            <w:r w:rsidRPr="00040A7F">
              <w:rPr>
                <w:color w:val="000000" w:themeColor="text1"/>
                <w:sz w:val="20"/>
                <w:lang w:val="es-PE"/>
              </w:rPr>
              <w:t>Directed</w:t>
            </w:r>
            <w:proofErr w:type="spellEnd"/>
            <w:r w:rsidRPr="00040A7F">
              <w:rPr>
                <w:color w:val="000000" w:themeColor="text1"/>
                <w:sz w:val="20"/>
                <w:lang w:val="es-PE"/>
              </w:rPr>
              <w:t xml:space="preserve"> </w:t>
            </w:r>
            <w:proofErr w:type="spellStart"/>
            <w:r w:rsidRPr="00040A7F">
              <w:rPr>
                <w:color w:val="000000" w:themeColor="text1"/>
                <w:sz w:val="20"/>
                <w:lang w:val="es-PE"/>
              </w:rPr>
              <w:t>Acyclic</w:t>
            </w:r>
            <w:proofErr w:type="spellEnd"/>
            <w:r w:rsidRPr="00040A7F">
              <w:rPr>
                <w:color w:val="000000" w:themeColor="text1"/>
                <w:sz w:val="20"/>
                <w:lang w:val="es-PE"/>
              </w:rPr>
              <w:t xml:space="preserve"> Graph (flujo de trabajo de procesos ETL en Apache </w:t>
            </w:r>
            <w:proofErr w:type="spellStart"/>
            <w:r w:rsidRPr="00040A7F">
              <w:rPr>
                <w:color w:val="000000" w:themeColor="text1"/>
                <w:sz w:val="20"/>
                <w:lang w:val="es-PE"/>
              </w:rPr>
              <w:t>Airflow</w:t>
            </w:r>
            <w:proofErr w:type="spellEnd"/>
            <w:r w:rsidRPr="00040A7F">
              <w:rPr>
                <w:color w:val="000000" w:themeColor="text1"/>
                <w:sz w:val="20"/>
                <w:lang w:val="es-PE"/>
              </w:rPr>
              <w:t>)</w:t>
            </w:r>
          </w:p>
        </w:tc>
      </w:tr>
      <w:tr w:rsidR="00086333" w:rsidRPr="00F13D8C" w14:paraId="205B6926" w14:textId="77777777" w:rsidTr="001965A7">
        <w:tc>
          <w:tcPr>
            <w:tcW w:w="4811" w:type="dxa"/>
          </w:tcPr>
          <w:p w14:paraId="3C07A755" w14:textId="77777777" w:rsidR="00086333" w:rsidRPr="00040A7F" w:rsidRDefault="00000000" w:rsidP="0076119B">
            <w:pPr>
              <w:pStyle w:val="Compact"/>
              <w:jc w:val="both"/>
              <w:rPr>
                <w:color w:val="000000" w:themeColor="text1"/>
              </w:rPr>
            </w:pPr>
            <w:r w:rsidRPr="00040A7F">
              <w:rPr>
                <w:color w:val="000000" w:themeColor="text1"/>
                <w:sz w:val="20"/>
              </w:rPr>
              <w:t>ETL</w:t>
            </w:r>
          </w:p>
        </w:tc>
        <w:tc>
          <w:tcPr>
            <w:tcW w:w="4811" w:type="dxa"/>
          </w:tcPr>
          <w:p w14:paraId="0CAB3D4D" w14:textId="77777777" w:rsidR="00086333" w:rsidRPr="00040A7F" w:rsidRDefault="00000000" w:rsidP="0076119B">
            <w:pPr>
              <w:pStyle w:val="Compact"/>
              <w:jc w:val="both"/>
              <w:rPr>
                <w:color w:val="000000" w:themeColor="text1"/>
                <w:lang w:val="es-PE"/>
              </w:rPr>
            </w:pPr>
            <w:proofErr w:type="spellStart"/>
            <w:r w:rsidRPr="00040A7F">
              <w:rPr>
                <w:color w:val="000000" w:themeColor="text1"/>
                <w:sz w:val="20"/>
                <w:lang w:val="es-PE"/>
              </w:rPr>
              <w:t>Extract</w:t>
            </w:r>
            <w:proofErr w:type="spellEnd"/>
            <w:r w:rsidRPr="00040A7F">
              <w:rPr>
                <w:color w:val="000000" w:themeColor="text1"/>
                <w:sz w:val="20"/>
                <w:lang w:val="es-PE"/>
              </w:rPr>
              <w:t xml:space="preserve">, </w:t>
            </w:r>
            <w:proofErr w:type="spellStart"/>
            <w:r w:rsidRPr="00040A7F">
              <w:rPr>
                <w:color w:val="000000" w:themeColor="text1"/>
                <w:sz w:val="20"/>
                <w:lang w:val="es-PE"/>
              </w:rPr>
              <w:t>Transform</w:t>
            </w:r>
            <w:proofErr w:type="spellEnd"/>
            <w:r w:rsidRPr="00040A7F">
              <w:rPr>
                <w:color w:val="000000" w:themeColor="text1"/>
                <w:sz w:val="20"/>
                <w:lang w:val="es-PE"/>
              </w:rPr>
              <w:t>, Load (procesos de extracción, transformación y carga de datos)</w:t>
            </w:r>
          </w:p>
        </w:tc>
      </w:tr>
      <w:tr w:rsidR="00086333" w:rsidRPr="00F13D8C" w14:paraId="2B845B39" w14:textId="77777777" w:rsidTr="001965A7">
        <w:tc>
          <w:tcPr>
            <w:tcW w:w="4811" w:type="dxa"/>
          </w:tcPr>
          <w:p w14:paraId="6DDD96CA" w14:textId="77777777" w:rsidR="00086333" w:rsidRPr="00040A7F" w:rsidRDefault="00000000" w:rsidP="0076119B">
            <w:pPr>
              <w:pStyle w:val="Compact"/>
              <w:jc w:val="both"/>
              <w:rPr>
                <w:color w:val="000000" w:themeColor="text1"/>
              </w:rPr>
            </w:pPr>
            <w:r w:rsidRPr="00040A7F">
              <w:rPr>
                <w:color w:val="000000" w:themeColor="text1"/>
                <w:sz w:val="20"/>
              </w:rPr>
              <w:t>GTIGD</w:t>
            </w:r>
          </w:p>
        </w:tc>
        <w:tc>
          <w:tcPr>
            <w:tcW w:w="4811" w:type="dxa"/>
          </w:tcPr>
          <w:p w14:paraId="68EEC83A"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Gerencia de Tecnologías de la Información y Gobierno Digital</w:t>
            </w:r>
          </w:p>
        </w:tc>
      </w:tr>
      <w:tr w:rsidR="00086333" w:rsidRPr="00040A7F" w14:paraId="47F3CF3D" w14:textId="77777777" w:rsidTr="001965A7">
        <w:tc>
          <w:tcPr>
            <w:tcW w:w="4811" w:type="dxa"/>
          </w:tcPr>
          <w:p w14:paraId="0FAC60BE" w14:textId="77777777" w:rsidR="00086333" w:rsidRPr="00040A7F" w:rsidRDefault="00000000" w:rsidP="0076119B">
            <w:pPr>
              <w:pStyle w:val="Compact"/>
              <w:jc w:val="both"/>
              <w:rPr>
                <w:color w:val="000000" w:themeColor="text1"/>
              </w:rPr>
            </w:pPr>
            <w:r w:rsidRPr="00040A7F">
              <w:rPr>
                <w:color w:val="000000" w:themeColor="text1"/>
                <w:sz w:val="20"/>
              </w:rPr>
              <w:t>HDFS</w:t>
            </w:r>
          </w:p>
        </w:tc>
        <w:tc>
          <w:tcPr>
            <w:tcW w:w="4811" w:type="dxa"/>
          </w:tcPr>
          <w:p w14:paraId="630813FD" w14:textId="77777777" w:rsidR="00086333" w:rsidRPr="00040A7F" w:rsidRDefault="00000000" w:rsidP="0076119B">
            <w:pPr>
              <w:pStyle w:val="Compact"/>
              <w:jc w:val="both"/>
              <w:rPr>
                <w:color w:val="000000" w:themeColor="text1"/>
              </w:rPr>
            </w:pPr>
            <w:r w:rsidRPr="00040A7F">
              <w:rPr>
                <w:color w:val="000000" w:themeColor="text1"/>
                <w:sz w:val="20"/>
              </w:rPr>
              <w:t>Hadoop Distributed File System</w:t>
            </w:r>
          </w:p>
        </w:tc>
      </w:tr>
      <w:tr w:rsidR="00086333" w:rsidRPr="00040A7F" w14:paraId="1DC2241A" w14:textId="77777777" w:rsidTr="001965A7">
        <w:tc>
          <w:tcPr>
            <w:tcW w:w="4811" w:type="dxa"/>
          </w:tcPr>
          <w:p w14:paraId="6F623A70" w14:textId="77777777" w:rsidR="00086333" w:rsidRPr="00040A7F" w:rsidRDefault="00000000" w:rsidP="0076119B">
            <w:pPr>
              <w:pStyle w:val="Compact"/>
              <w:jc w:val="both"/>
              <w:rPr>
                <w:color w:val="000000" w:themeColor="text1"/>
              </w:rPr>
            </w:pPr>
            <w:r w:rsidRPr="00040A7F">
              <w:rPr>
                <w:color w:val="000000" w:themeColor="text1"/>
                <w:sz w:val="20"/>
              </w:rPr>
              <w:t>HMS</w:t>
            </w:r>
          </w:p>
        </w:tc>
        <w:tc>
          <w:tcPr>
            <w:tcW w:w="4811" w:type="dxa"/>
          </w:tcPr>
          <w:p w14:paraId="2668CE61" w14:textId="77777777" w:rsidR="00086333" w:rsidRPr="00040A7F" w:rsidRDefault="00000000" w:rsidP="0076119B">
            <w:pPr>
              <w:pStyle w:val="Compact"/>
              <w:jc w:val="both"/>
              <w:rPr>
                <w:color w:val="000000" w:themeColor="text1"/>
              </w:rPr>
            </w:pPr>
            <w:r w:rsidRPr="00040A7F">
              <w:rPr>
                <w:color w:val="000000" w:themeColor="text1"/>
                <w:sz w:val="20"/>
              </w:rPr>
              <w:t>Hive Metastore</w:t>
            </w:r>
          </w:p>
        </w:tc>
      </w:tr>
      <w:tr w:rsidR="00086333" w:rsidRPr="00040A7F" w14:paraId="07944038" w14:textId="77777777" w:rsidTr="001965A7">
        <w:tc>
          <w:tcPr>
            <w:tcW w:w="4811" w:type="dxa"/>
          </w:tcPr>
          <w:p w14:paraId="3BEFAA26" w14:textId="77777777" w:rsidR="00086333" w:rsidRPr="00040A7F" w:rsidRDefault="00000000" w:rsidP="0076119B">
            <w:pPr>
              <w:pStyle w:val="Compact"/>
              <w:jc w:val="both"/>
              <w:rPr>
                <w:color w:val="000000" w:themeColor="text1"/>
              </w:rPr>
            </w:pPr>
            <w:r w:rsidRPr="00040A7F">
              <w:rPr>
                <w:color w:val="000000" w:themeColor="text1"/>
                <w:sz w:val="20"/>
              </w:rPr>
              <w:t>INFOBRAS</w:t>
            </w:r>
          </w:p>
        </w:tc>
        <w:tc>
          <w:tcPr>
            <w:tcW w:w="4811" w:type="dxa"/>
          </w:tcPr>
          <w:p w14:paraId="745F5030" w14:textId="77777777" w:rsidR="00086333" w:rsidRPr="00040A7F" w:rsidRDefault="00000000" w:rsidP="0076119B">
            <w:pPr>
              <w:pStyle w:val="Compact"/>
              <w:jc w:val="both"/>
              <w:rPr>
                <w:color w:val="000000" w:themeColor="text1"/>
              </w:rPr>
            </w:pPr>
            <w:r w:rsidRPr="00040A7F">
              <w:rPr>
                <w:color w:val="000000" w:themeColor="text1"/>
                <w:sz w:val="20"/>
              </w:rPr>
              <w:t>Sistema de Información de Obras Públicas</w:t>
            </w:r>
          </w:p>
        </w:tc>
      </w:tr>
      <w:tr w:rsidR="00086333" w:rsidRPr="00F13D8C" w14:paraId="5ADCAFF3" w14:textId="77777777" w:rsidTr="001965A7">
        <w:tc>
          <w:tcPr>
            <w:tcW w:w="4811" w:type="dxa"/>
          </w:tcPr>
          <w:p w14:paraId="5D7064B5" w14:textId="77777777" w:rsidR="00086333" w:rsidRPr="00040A7F" w:rsidRDefault="00000000" w:rsidP="0076119B">
            <w:pPr>
              <w:pStyle w:val="Compact"/>
              <w:jc w:val="both"/>
              <w:rPr>
                <w:color w:val="000000" w:themeColor="text1"/>
              </w:rPr>
            </w:pPr>
            <w:r w:rsidRPr="00040A7F">
              <w:rPr>
                <w:color w:val="000000" w:themeColor="text1"/>
                <w:sz w:val="20"/>
              </w:rPr>
              <w:t>JUNTOS</w:t>
            </w:r>
          </w:p>
        </w:tc>
        <w:tc>
          <w:tcPr>
            <w:tcW w:w="4811" w:type="dxa"/>
          </w:tcPr>
          <w:p w14:paraId="3BD44EB8"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Programa Nacional de Apoyo Directo a los más Pobres</w:t>
            </w:r>
          </w:p>
        </w:tc>
      </w:tr>
      <w:tr w:rsidR="00086333" w:rsidRPr="00F13D8C" w14:paraId="064C6E55" w14:textId="77777777" w:rsidTr="001965A7">
        <w:tc>
          <w:tcPr>
            <w:tcW w:w="4811" w:type="dxa"/>
          </w:tcPr>
          <w:p w14:paraId="5F56E593" w14:textId="77777777" w:rsidR="00086333" w:rsidRPr="00040A7F" w:rsidRDefault="00000000" w:rsidP="0076119B">
            <w:pPr>
              <w:pStyle w:val="Compact"/>
              <w:jc w:val="both"/>
              <w:rPr>
                <w:color w:val="000000" w:themeColor="text1"/>
              </w:rPr>
            </w:pPr>
            <w:r w:rsidRPr="00040A7F">
              <w:rPr>
                <w:color w:val="000000" w:themeColor="text1"/>
                <w:sz w:val="20"/>
              </w:rPr>
              <w:t>MEF</w:t>
            </w:r>
          </w:p>
        </w:tc>
        <w:tc>
          <w:tcPr>
            <w:tcW w:w="4811" w:type="dxa"/>
          </w:tcPr>
          <w:p w14:paraId="23B2329D"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Ministerio de Economía y Finanzas</w:t>
            </w:r>
          </w:p>
        </w:tc>
      </w:tr>
      <w:tr w:rsidR="00086333" w:rsidRPr="00F13D8C" w14:paraId="503794B8" w14:textId="77777777" w:rsidTr="001965A7">
        <w:tc>
          <w:tcPr>
            <w:tcW w:w="4811" w:type="dxa"/>
          </w:tcPr>
          <w:p w14:paraId="3D315652" w14:textId="77777777" w:rsidR="00086333" w:rsidRPr="00040A7F" w:rsidRDefault="00000000" w:rsidP="0076119B">
            <w:pPr>
              <w:pStyle w:val="Compact"/>
              <w:jc w:val="both"/>
              <w:rPr>
                <w:color w:val="000000" w:themeColor="text1"/>
              </w:rPr>
            </w:pPr>
            <w:r w:rsidRPr="00040A7F">
              <w:rPr>
                <w:color w:val="000000" w:themeColor="text1"/>
                <w:sz w:val="20"/>
              </w:rPr>
              <w:t>MEF_ANDAT</w:t>
            </w:r>
          </w:p>
        </w:tc>
        <w:tc>
          <w:tcPr>
            <w:tcW w:w="4811" w:type="dxa"/>
          </w:tcPr>
          <w:p w14:paraId="28C95E68"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Plataforma de Análisis de Datos del MEF</w:t>
            </w:r>
          </w:p>
        </w:tc>
      </w:tr>
      <w:tr w:rsidR="00086333" w:rsidRPr="00040A7F" w14:paraId="72A09D58" w14:textId="77777777" w:rsidTr="001965A7">
        <w:tc>
          <w:tcPr>
            <w:tcW w:w="4811" w:type="dxa"/>
          </w:tcPr>
          <w:p w14:paraId="7F5147FB" w14:textId="77777777" w:rsidR="00086333" w:rsidRPr="00040A7F" w:rsidRDefault="00000000" w:rsidP="0076119B">
            <w:pPr>
              <w:pStyle w:val="Compact"/>
              <w:jc w:val="both"/>
              <w:rPr>
                <w:color w:val="000000" w:themeColor="text1"/>
              </w:rPr>
            </w:pPr>
            <w:r w:rsidRPr="00040A7F">
              <w:rPr>
                <w:color w:val="000000" w:themeColor="text1"/>
                <w:sz w:val="20"/>
              </w:rPr>
              <w:t>NTP</w:t>
            </w:r>
          </w:p>
        </w:tc>
        <w:tc>
          <w:tcPr>
            <w:tcW w:w="4811" w:type="dxa"/>
          </w:tcPr>
          <w:p w14:paraId="6C437306" w14:textId="77777777" w:rsidR="00086333" w:rsidRPr="00040A7F" w:rsidRDefault="00000000" w:rsidP="0076119B">
            <w:pPr>
              <w:pStyle w:val="Compact"/>
              <w:jc w:val="both"/>
              <w:rPr>
                <w:color w:val="000000" w:themeColor="text1"/>
              </w:rPr>
            </w:pPr>
            <w:r w:rsidRPr="00040A7F">
              <w:rPr>
                <w:color w:val="000000" w:themeColor="text1"/>
                <w:sz w:val="20"/>
              </w:rPr>
              <w:t>Norma Técnica Peruana</w:t>
            </w:r>
          </w:p>
        </w:tc>
      </w:tr>
      <w:tr w:rsidR="00086333" w:rsidRPr="00040A7F" w14:paraId="47096CE2" w14:textId="77777777" w:rsidTr="001965A7">
        <w:tc>
          <w:tcPr>
            <w:tcW w:w="4811" w:type="dxa"/>
          </w:tcPr>
          <w:p w14:paraId="16C13607" w14:textId="77777777" w:rsidR="00086333" w:rsidRPr="00040A7F" w:rsidRDefault="00000000" w:rsidP="0076119B">
            <w:pPr>
              <w:pStyle w:val="Compact"/>
              <w:jc w:val="both"/>
              <w:rPr>
                <w:color w:val="000000" w:themeColor="text1"/>
              </w:rPr>
            </w:pPr>
            <w:r w:rsidRPr="00040A7F">
              <w:rPr>
                <w:color w:val="000000" w:themeColor="text1"/>
                <w:sz w:val="20"/>
              </w:rPr>
              <w:t>PENSIÓN 65</w:t>
            </w:r>
          </w:p>
        </w:tc>
        <w:tc>
          <w:tcPr>
            <w:tcW w:w="4811" w:type="dxa"/>
          </w:tcPr>
          <w:p w14:paraId="0D42642B" w14:textId="77777777" w:rsidR="00086333" w:rsidRPr="00040A7F" w:rsidRDefault="00000000" w:rsidP="0076119B">
            <w:pPr>
              <w:pStyle w:val="Compact"/>
              <w:jc w:val="both"/>
              <w:rPr>
                <w:color w:val="000000" w:themeColor="text1"/>
              </w:rPr>
            </w:pPr>
            <w:r w:rsidRPr="00040A7F">
              <w:rPr>
                <w:color w:val="000000" w:themeColor="text1"/>
                <w:sz w:val="20"/>
              </w:rPr>
              <w:t>Programa Nacional de Asistencia Solidaria</w:t>
            </w:r>
          </w:p>
        </w:tc>
      </w:tr>
      <w:tr w:rsidR="00086333" w:rsidRPr="00F13D8C" w14:paraId="01FC100B" w14:textId="77777777" w:rsidTr="001965A7">
        <w:tc>
          <w:tcPr>
            <w:tcW w:w="4811" w:type="dxa"/>
          </w:tcPr>
          <w:p w14:paraId="4FA2FAD5" w14:textId="77777777" w:rsidR="00086333" w:rsidRPr="00040A7F" w:rsidRDefault="00000000" w:rsidP="0076119B">
            <w:pPr>
              <w:pStyle w:val="Compact"/>
              <w:jc w:val="both"/>
              <w:rPr>
                <w:color w:val="000000" w:themeColor="text1"/>
              </w:rPr>
            </w:pPr>
            <w:r w:rsidRPr="00040A7F">
              <w:rPr>
                <w:color w:val="000000" w:themeColor="text1"/>
                <w:sz w:val="20"/>
              </w:rPr>
              <w:t>RENIEC</w:t>
            </w:r>
          </w:p>
        </w:tc>
        <w:tc>
          <w:tcPr>
            <w:tcW w:w="4811" w:type="dxa"/>
          </w:tcPr>
          <w:p w14:paraId="3A7DAA53"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Registro Nacional de Identificación y Estado Civil</w:t>
            </w:r>
          </w:p>
        </w:tc>
      </w:tr>
      <w:tr w:rsidR="00086333" w:rsidRPr="00040A7F" w14:paraId="45EAE983" w14:textId="77777777" w:rsidTr="001965A7">
        <w:tc>
          <w:tcPr>
            <w:tcW w:w="4811" w:type="dxa"/>
          </w:tcPr>
          <w:p w14:paraId="3E0019F6" w14:textId="77777777" w:rsidR="00086333" w:rsidRPr="00040A7F" w:rsidRDefault="00000000" w:rsidP="0076119B">
            <w:pPr>
              <w:pStyle w:val="Compact"/>
              <w:jc w:val="both"/>
              <w:rPr>
                <w:color w:val="000000" w:themeColor="text1"/>
              </w:rPr>
            </w:pPr>
            <w:r w:rsidRPr="00040A7F">
              <w:rPr>
                <w:color w:val="000000" w:themeColor="text1"/>
                <w:sz w:val="20"/>
              </w:rPr>
              <w:t>RNP</w:t>
            </w:r>
          </w:p>
        </w:tc>
        <w:tc>
          <w:tcPr>
            <w:tcW w:w="4811" w:type="dxa"/>
          </w:tcPr>
          <w:p w14:paraId="24F0D367" w14:textId="77777777" w:rsidR="00086333" w:rsidRPr="00040A7F" w:rsidRDefault="00000000" w:rsidP="0076119B">
            <w:pPr>
              <w:pStyle w:val="Compact"/>
              <w:jc w:val="both"/>
              <w:rPr>
                <w:color w:val="000000" w:themeColor="text1"/>
              </w:rPr>
            </w:pPr>
            <w:r w:rsidRPr="00040A7F">
              <w:rPr>
                <w:color w:val="000000" w:themeColor="text1"/>
                <w:sz w:val="20"/>
              </w:rPr>
              <w:t>Registro Nacional de Proveedores</w:t>
            </w:r>
          </w:p>
        </w:tc>
      </w:tr>
      <w:tr w:rsidR="00086333" w:rsidRPr="00040A7F" w14:paraId="35094AA4" w14:textId="77777777" w:rsidTr="001965A7">
        <w:tc>
          <w:tcPr>
            <w:tcW w:w="4811" w:type="dxa"/>
          </w:tcPr>
          <w:p w14:paraId="600D3149" w14:textId="77777777" w:rsidR="00086333" w:rsidRPr="00040A7F" w:rsidRDefault="00000000" w:rsidP="0076119B">
            <w:pPr>
              <w:pStyle w:val="Compact"/>
              <w:jc w:val="both"/>
              <w:rPr>
                <w:color w:val="000000" w:themeColor="text1"/>
              </w:rPr>
            </w:pPr>
            <w:r w:rsidRPr="00040A7F">
              <w:rPr>
                <w:color w:val="000000" w:themeColor="text1"/>
                <w:sz w:val="20"/>
              </w:rPr>
              <w:t>SCI</w:t>
            </w:r>
          </w:p>
        </w:tc>
        <w:tc>
          <w:tcPr>
            <w:tcW w:w="4811" w:type="dxa"/>
          </w:tcPr>
          <w:p w14:paraId="7528B088" w14:textId="77777777" w:rsidR="00086333" w:rsidRPr="00040A7F" w:rsidRDefault="00000000" w:rsidP="0076119B">
            <w:pPr>
              <w:pStyle w:val="Compact"/>
              <w:jc w:val="both"/>
              <w:rPr>
                <w:color w:val="000000" w:themeColor="text1"/>
              </w:rPr>
            </w:pPr>
            <w:r w:rsidRPr="00040A7F">
              <w:rPr>
                <w:color w:val="000000" w:themeColor="text1"/>
                <w:sz w:val="20"/>
              </w:rPr>
              <w:t>Servicio de Consultoría Individual</w:t>
            </w:r>
          </w:p>
        </w:tc>
      </w:tr>
      <w:tr w:rsidR="00086333" w:rsidRPr="00F13D8C" w14:paraId="64856492" w14:textId="77777777" w:rsidTr="001965A7">
        <w:tc>
          <w:tcPr>
            <w:tcW w:w="4811" w:type="dxa"/>
          </w:tcPr>
          <w:p w14:paraId="40814B85" w14:textId="77777777" w:rsidR="00086333" w:rsidRPr="00040A7F" w:rsidRDefault="00000000" w:rsidP="0076119B">
            <w:pPr>
              <w:pStyle w:val="Compact"/>
              <w:jc w:val="both"/>
              <w:rPr>
                <w:color w:val="000000" w:themeColor="text1"/>
              </w:rPr>
            </w:pPr>
            <w:r w:rsidRPr="00040A7F">
              <w:rPr>
                <w:color w:val="000000" w:themeColor="text1"/>
                <w:sz w:val="20"/>
              </w:rPr>
              <w:t>SERVIR</w:t>
            </w:r>
          </w:p>
        </w:tc>
        <w:tc>
          <w:tcPr>
            <w:tcW w:w="4811" w:type="dxa"/>
          </w:tcPr>
          <w:p w14:paraId="3B3B1445"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Autoridad Nacional del Servicio Civil</w:t>
            </w:r>
          </w:p>
        </w:tc>
      </w:tr>
      <w:tr w:rsidR="00086333" w:rsidRPr="00F13D8C" w14:paraId="7C597800" w14:textId="77777777" w:rsidTr="001965A7">
        <w:tc>
          <w:tcPr>
            <w:tcW w:w="4811" w:type="dxa"/>
          </w:tcPr>
          <w:p w14:paraId="6C701625" w14:textId="77777777" w:rsidR="00086333" w:rsidRPr="00040A7F" w:rsidRDefault="00000000" w:rsidP="0076119B">
            <w:pPr>
              <w:pStyle w:val="Compact"/>
              <w:jc w:val="both"/>
              <w:rPr>
                <w:color w:val="000000" w:themeColor="text1"/>
              </w:rPr>
            </w:pPr>
            <w:r w:rsidRPr="00040A7F">
              <w:rPr>
                <w:color w:val="000000" w:themeColor="text1"/>
                <w:sz w:val="20"/>
              </w:rPr>
              <w:t>SIAF</w:t>
            </w:r>
          </w:p>
        </w:tc>
        <w:tc>
          <w:tcPr>
            <w:tcW w:w="4811" w:type="dxa"/>
          </w:tcPr>
          <w:p w14:paraId="230E72DE"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Sistema Integrado de Administración Financiera</w:t>
            </w:r>
          </w:p>
        </w:tc>
      </w:tr>
      <w:tr w:rsidR="00086333" w:rsidRPr="00040A7F" w14:paraId="3C06612D" w14:textId="77777777" w:rsidTr="001965A7">
        <w:tc>
          <w:tcPr>
            <w:tcW w:w="4811" w:type="dxa"/>
          </w:tcPr>
          <w:p w14:paraId="0F5D9189" w14:textId="77777777" w:rsidR="00086333" w:rsidRPr="00040A7F" w:rsidRDefault="00000000" w:rsidP="0076119B">
            <w:pPr>
              <w:pStyle w:val="Compact"/>
              <w:jc w:val="both"/>
              <w:rPr>
                <w:color w:val="000000" w:themeColor="text1"/>
              </w:rPr>
            </w:pPr>
            <w:r w:rsidRPr="00040A7F">
              <w:rPr>
                <w:color w:val="000000" w:themeColor="text1"/>
                <w:sz w:val="20"/>
              </w:rPr>
              <w:t>SICG</w:t>
            </w:r>
          </w:p>
        </w:tc>
        <w:tc>
          <w:tcPr>
            <w:tcW w:w="4811" w:type="dxa"/>
          </w:tcPr>
          <w:p w14:paraId="13A5003A" w14:textId="77777777" w:rsidR="00086333" w:rsidRPr="00040A7F" w:rsidRDefault="00000000" w:rsidP="0076119B">
            <w:pPr>
              <w:pStyle w:val="Compact"/>
              <w:jc w:val="both"/>
              <w:rPr>
                <w:color w:val="000000" w:themeColor="text1"/>
              </w:rPr>
            </w:pPr>
            <w:r w:rsidRPr="00040A7F">
              <w:rPr>
                <w:color w:val="000000" w:themeColor="text1"/>
                <w:sz w:val="20"/>
              </w:rPr>
              <w:t>Sistema Integrado de Control Gubernamental</w:t>
            </w:r>
          </w:p>
        </w:tc>
      </w:tr>
      <w:tr w:rsidR="00086333" w:rsidRPr="00F13D8C" w14:paraId="5BD47935" w14:textId="77777777" w:rsidTr="001965A7">
        <w:tc>
          <w:tcPr>
            <w:tcW w:w="4811" w:type="dxa"/>
          </w:tcPr>
          <w:p w14:paraId="5BCAC659" w14:textId="77777777" w:rsidR="00086333" w:rsidRPr="00040A7F" w:rsidRDefault="00000000" w:rsidP="0076119B">
            <w:pPr>
              <w:pStyle w:val="Compact"/>
              <w:jc w:val="both"/>
              <w:rPr>
                <w:color w:val="000000" w:themeColor="text1"/>
              </w:rPr>
            </w:pPr>
            <w:r w:rsidRPr="00040A7F">
              <w:rPr>
                <w:color w:val="000000" w:themeColor="text1"/>
                <w:sz w:val="20"/>
              </w:rPr>
              <w:t>SINFA</w:t>
            </w:r>
          </w:p>
        </w:tc>
        <w:tc>
          <w:tcPr>
            <w:tcW w:w="4811" w:type="dxa"/>
          </w:tcPr>
          <w:p w14:paraId="0D283DB8"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Subgerencia de Sistemas de Información y Analítica de Datos</w:t>
            </w:r>
          </w:p>
        </w:tc>
      </w:tr>
      <w:tr w:rsidR="00086333" w:rsidRPr="00F13D8C" w14:paraId="643AD2F7" w14:textId="77777777" w:rsidTr="001965A7">
        <w:tc>
          <w:tcPr>
            <w:tcW w:w="4811" w:type="dxa"/>
          </w:tcPr>
          <w:p w14:paraId="013ADD65" w14:textId="77777777" w:rsidR="00086333" w:rsidRPr="00040A7F" w:rsidRDefault="00000000" w:rsidP="0076119B">
            <w:pPr>
              <w:pStyle w:val="Compact"/>
              <w:jc w:val="both"/>
              <w:rPr>
                <w:color w:val="000000" w:themeColor="text1"/>
              </w:rPr>
            </w:pPr>
            <w:r w:rsidRPr="00040A7F">
              <w:rPr>
                <w:color w:val="000000" w:themeColor="text1"/>
                <w:sz w:val="20"/>
              </w:rPr>
              <w:t>SISFOH</w:t>
            </w:r>
          </w:p>
        </w:tc>
        <w:tc>
          <w:tcPr>
            <w:tcW w:w="4811" w:type="dxa"/>
          </w:tcPr>
          <w:p w14:paraId="4A4C17D3"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Sistema de Focalización de Hogares</w:t>
            </w:r>
          </w:p>
        </w:tc>
      </w:tr>
      <w:tr w:rsidR="00086333" w:rsidRPr="00040A7F" w14:paraId="4A66E4EA" w14:textId="77777777" w:rsidTr="001965A7">
        <w:tc>
          <w:tcPr>
            <w:tcW w:w="4811" w:type="dxa"/>
          </w:tcPr>
          <w:p w14:paraId="3FBC46D1" w14:textId="77777777" w:rsidR="00086333" w:rsidRPr="00040A7F" w:rsidRDefault="00000000" w:rsidP="0076119B">
            <w:pPr>
              <w:pStyle w:val="Compact"/>
              <w:jc w:val="both"/>
              <w:rPr>
                <w:color w:val="000000" w:themeColor="text1"/>
              </w:rPr>
            </w:pPr>
            <w:r w:rsidRPr="00040A7F">
              <w:rPr>
                <w:color w:val="000000" w:themeColor="text1"/>
                <w:sz w:val="20"/>
              </w:rPr>
              <w:t>SNC</w:t>
            </w:r>
          </w:p>
        </w:tc>
        <w:tc>
          <w:tcPr>
            <w:tcW w:w="4811" w:type="dxa"/>
          </w:tcPr>
          <w:p w14:paraId="34F587C8" w14:textId="77777777" w:rsidR="00086333" w:rsidRPr="00040A7F" w:rsidRDefault="00000000" w:rsidP="0076119B">
            <w:pPr>
              <w:pStyle w:val="Compact"/>
              <w:jc w:val="both"/>
              <w:rPr>
                <w:color w:val="000000" w:themeColor="text1"/>
              </w:rPr>
            </w:pPr>
            <w:r w:rsidRPr="00040A7F">
              <w:rPr>
                <w:color w:val="000000" w:themeColor="text1"/>
                <w:sz w:val="20"/>
              </w:rPr>
              <w:t>Sistema Nacional de Control</w:t>
            </w:r>
          </w:p>
        </w:tc>
      </w:tr>
      <w:tr w:rsidR="00086333" w:rsidRPr="00040A7F" w14:paraId="716ACB27" w14:textId="77777777" w:rsidTr="001965A7">
        <w:tc>
          <w:tcPr>
            <w:tcW w:w="4811" w:type="dxa"/>
          </w:tcPr>
          <w:p w14:paraId="6868B601" w14:textId="77777777" w:rsidR="00086333" w:rsidRPr="00040A7F" w:rsidRDefault="00000000" w:rsidP="0076119B">
            <w:pPr>
              <w:pStyle w:val="Compact"/>
              <w:jc w:val="both"/>
              <w:rPr>
                <w:color w:val="000000" w:themeColor="text1"/>
              </w:rPr>
            </w:pPr>
            <w:r w:rsidRPr="00040A7F">
              <w:rPr>
                <w:color w:val="000000" w:themeColor="text1"/>
                <w:sz w:val="20"/>
              </w:rPr>
              <w:t>SSAS</w:t>
            </w:r>
          </w:p>
        </w:tc>
        <w:tc>
          <w:tcPr>
            <w:tcW w:w="4811" w:type="dxa"/>
          </w:tcPr>
          <w:p w14:paraId="141B2BC4" w14:textId="77777777" w:rsidR="00086333" w:rsidRPr="00040A7F" w:rsidRDefault="00000000" w:rsidP="0076119B">
            <w:pPr>
              <w:pStyle w:val="Compact"/>
              <w:jc w:val="both"/>
              <w:rPr>
                <w:color w:val="000000" w:themeColor="text1"/>
              </w:rPr>
            </w:pPr>
            <w:r w:rsidRPr="00040A7F">
              <w:rPr>
                <w:color w:val="000000" w:themeColor="text1"/>
                <w:sz w:val="20"/>
              </w:rPr>
              <w:t>SQL Server Analysis Services</w:t>
            </w:r>
          </w:p>
        </w:tc>
      </w:tr>
      <w:tr w:rsidR="00086333" w:rsidRPr="00F13D8C" w14:paraId="63DCE8AE" w14:textId="77777777" w:rsidTr="001965A7">
        <w:tc>
          <w:tcPr>
            <w:tcW w:w="4811" w:type="dxa"/>
          </w:tcPr>
          <w:p w14:paraId="290085EA" w14:textId="77777777" w:rsidR="00086333" w:rsidRPr="00040A7F" w:rsidRDefault="00000000" w:rsidP="0076119B">
            <w:pPr>
              <w:pStyle w:val="Compact"/>
              <w:jc w:val="both"/>
              <w:rPr>
                <w:color w:val="000000" w:themeColor="text1"/>
              </w:rPr>
            </w:pPr>
            <w:r w:rsidRPr="00040A7F">
              <w:rPr>
                <w:color w:val="000000" w:themeColor="text1"/>
                <w:sz w:val="20"/>
              </w:rPr>
              <w:t>SSI</w:t>
            </w:r>
          </w:p>
        </w:tc>
        <w:tc>
          <w:tcPr>
            <w:tcW w:w="4811" w:type="dxa"/>
          </w:tcPr>
          <w:p w14:paraId="141E2778"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Sistema de Seguimiento de Inversiones</w:t>
            </w:r>
          </w:p>
        </w:tc>
      </w:tr>
      <w:tr w:rsidR="00086333" w:rsidRPr="00F13D8C" w14:paraId="6BD2A57D" w14:textId="77777777" w:rsidTr="001965A7">
        <w:tc>
          <w:tcPr>
            <w:tcW w:w="4811" w:type="dxa"/>
          </w:tcPr>
          <w:p w14:paraId="2CD73CFE" w14:textId="77777777" w:rsidR="00086333" w:rsidRPr="00040A7F" w:rsidRDefault="00000000" w:rsidP="0076119B">
            <w:pPr>
              <w:pStyle w:val="Compact"/>
              <w:jc w:val="both"/>
              <w:rPr>
                <w:color w:val="000000" w:themeColor="text1"/>
              </w:rPr>
            </w:pPr>
            <w:r w:rsidRPr="00040A7F">
              <w:rPr>
                <w:color w:val="000000" w:themeColor="text1"/>
                <w:sz w:val="20"/>
              </w:rPr>
              <w:t>SUNEDU</w:t>
            </w:r>
          </w:p>
        </w:tc>
        <w:tc>
          <w:tcPr>
            <w:tcW w:w="4811" w:type="dxa"/>
          </w:tcPr>
          <w:p w14:paraId="584BB7AF"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 xml:space="preserve">Superintendencia Nacional de Educación Superior </w:t>
            </w:r>
            <w:r w:rsidRPr="00040A7F">
              <w:rPr>
                <w:color w:val="000000" w:themeColor="text1"/>
                <w:sz w:val="20"/>
                <w:lang w:val="es-PE"/>
              </w:rPr>
              <w:lastRenderedPageBreak/>
              <w:t>Universitaria</w:t>
            </w:r>
          </w:p>
        </w:tc>
      </w:tr>
      <w:tr w:rsidR="00086333" w:rsidRPr="00040A7F" w14:paraId="41C111DD" w14:textId="77777777" w:rsidTr="001965A7">
        <w:tc>
          <w:tcPr>
            <w:tcW w:w="4811" w:type="dxa"/>
          </w:tcPr>
          <w:p w14:paraId="0B23A25A" w14:textId="77777777" w:rsidR="00086333" w:rsidRPr="00040A7F" w:rsidRDefault="00000000" w:rsidP="0076119B">
            <w:pPr>
              <w:pStyle w:val="Compact"/>
              <w:jc w:val="both"/>
              <w:rPr>
                <w:color w:val="000000" w:themeColor="text1"/>
              </w:rPr>
            </w:pPr>
            <w:r w:rsidRPr="00040A7F">
              <w:rPr>
                <w:color w:val="000000" w:themeColor="text1"/>
                <w:sz w:val="20"/>
              </w:rPr>
              <w:lastRenderedPageBreak/>
              <w:t>TDR</w:t>
            </w:r>
          </w:p>
        </w:tc>
        <w:tc>
          <w:tcPr>
            <w:tcW w:w="4811" w:type="dxa"/>
          </w:tcPr>
          <w:p w14:paraId="71180692" w14:textId="77777777" w:rsidR="00086333" w:rsidRPr="00040A7F" w:rsidRDefault="00000000" w:rsidP="0076119B">
            <w:pPr>
              <w:pStyle w:val="Compact"/>
              <w:jc w:val="both"/>
              <w:rPr>
                <w:color w:val="000000" w:themeColor="text1"/>
              </w:rPr>
            </w:pPr>
            <w:r w:rsidRPr="00040A7F">
              <w:rPr>
                <w:color w:val="000000" w:themeColor="text1"/>
                <w:sz w:val="20"/>
              </w:rPr>
              <w:t>Términos de Referencia</w:t>
            </w:r>
          </w:p>
        </w:tc>
      </w:tr>
      <w:tr w:rsidR="00086333" w:rsidRPr="00F13D8C" w14:paraId="3AF0C2B1" w14:textId="77777777" w:rsidTr="001965A7">
        <w:tc>
          <w:tcPr>
            <w:tcW w:w="4811" w:type="dxa"/>
          </w:tcPr>
          <w:p w14:paraId="26D72AD2" w14:textId="77777777" w:rsidR="00086333" w:rsidRPr="00040A7F" w:rsidRDefault="00000000" w:rsidP="0076119B">
            <w:pPr>
              <w:pStyle w:val="Compact"/>
              <w:jc w:val="both"/>
              <w:rPr>
                <w:color w:val="000000" w:themeColor="text1"/>
              </w:rPr>
            </w:pPr>
            <w:r w:rsidRPr="00040A7F">
              <w:rPr>
                <w:color w:val="000000" w:themeColor="text1"/>
                <w:sz w:val="20"/>
              </w:rPr>
              <w:t>UE002</w:t>
            </w:r>
          </w:p>
        </w:tc>
        <w:tc>
          <w:tcPr>
            <w:tcW w:w="4811" w:type="dxa"/>
          </w:tcPr>
          <w:p w14:paraId="27928478"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Unidad Ejecutora 002 — Gestión de Proyectos y Fortalecimiento de Capacidades</w:t>
            </w:r>
          </w:p>
        </w:tc>
      </w:tr>
      <w:tr w:rsidR="00086333" w:rsidRPr="00040A7F" w14:paraId="2BE8B085" w14:textId="77777777" w:rsidTr="001965A7">
        <w:tc>
          <w:tcPr>
            <w:tcW w:w="4811" w:type="dxa"/>
          </w:tcPr>
          <w:p w14:paraId="4169C4A3" w14:textId="77777777" w:rsidR="00086333" w:rsidRPr="00040A7F" w:rsidRDefault="00000000" w:rsidP="0076119B">
            <w:pPr>
              <w:pStyle w:val="Compact"/>
              <w:jc w:val="both"/>
              <w:rPr>
                <w:color w:val="000000" w:themeColor="text1"/>
              </w:rPr>
            </w:pPr>
            <w:r w:rsidRPr="00040A7F">
              <w:rPr>
                <w:color w:val="000000" w:themeColor="text1"/>
                <w:sz w:val="20"/>
              </w:rPr>
              <w:t>UOR</w:t>
            </w:r>
          </w:p>
        </w:tc>
        <w:tc>
          <w:tcPr>
            <w:tcW w:w="4811" w:type="dxa"/>
          </w:tcPr>
          <w:p w14:paraId="11A96DDF" w14:textId="77777777" w:rsidR="00086333" w:rsidRPr="00040A7F" w:rsidRDefault="00000000" w:rsidP="0076119B">
            <w:pPr>
              <w:pStyle w:val="Compact"/>
              <w:jc w:val="both"/>
              <w:rPr>
                <w:color w:val="000000" w:themeColor="text1"/>
              </w:rPr>
            </w:pPr>
            <w:r w:rsidRPr="00040A7F">
              <w:rPr>
                <w:color w:val="000000" w:themeColor="text1"/>
                <w:sz w:val="20"/>
              </w:rPr>
              <w:t>Unidad Orgánica Responsable</w:t>
            </w:r>
          </w:p>
        </w:tc>
      </w:tr>
      <w:tr w:rsidR="00086333" w:rsidRPr="00040A7F" w14:paraId="6660562F" w14:textId="77777777" w:rsidTr="001965A7">
        <w:tc>
          <w:tcPr>
            <w:tcW w:w="4811" w:type="dxa"/>
          </w:tcPr>
          <w:p w14:paraId="18C8B41D" w14:textId="77777777" w:rsidR="00086333" w:rsidRPr="00040A7F" w:rsidRDefault="00000000" w:rsidP="0076119B">
            <w:pPr>
              <w:pStyle w:val="Compact"/>
              <w:jc w:val="both"/>
              <w:rPr>
                <w:color w:val="000000" w:themeColor="text1"/>
              </w:rPr>
            </w:pPr>
            <w:r w:rsidRPr="00040A7F">
              <w:rPr>
                <w:color w:val="000000" w:themeColor="text1"/>
                <w:sz w:val="20"/>
              </w:rPr>
              <w:t>YARN</w:t>
            </w:r>
          </w:p>
        </w:tc>
        <w:tc>
          <w:tcPr>
            <w:tcW w:w="4811" w:type="dxa"/>
          </w:tcPr>
          <w:p w14:paraId="66B26F2F" w14:textId="77777777" w:rsidR="00086333" w:rsidRPr="00040A7F" w:rsidRDefault="00000000" w:rsidP="0076119B">
            <w:pPr>
              <w:pStyle w:val="Compact"/>
              <w:jc w:val="both"/>
              <w:rPr>
                <w:color w:val="000000" w:themeColor="text1"/>
              </w:rPr>
            </w:pPr>
            <w:r w:rsidRPr="00040A7F">
              <w:rPr>
                <w:color w:val="000000" w:themeColor="text1"/>
                <w:sz w:val="20"/>
              </w:rPr>
              <w:t>Yet Another Resource Negotiator (gestor de recursos de Apache Hadoop)</w:t>
            </w:r>
          </w:p>
        </w:tc>
      </w:tr>
    </w:tbl>
    <w:p w14:paraId="18D7296F" w14:textId="300916F9" w:rsidR="00086333" w:rsidRPr="0076119B" w:rsidRDefault="001965A7" w:rsidP="0076119B">
      <w:pPr>
        <w:pStyle w:val="Ttulo2"/>
        <w:jc w:val="both"/>
        <w:rPr>
          <w:b/>
          <w:bCs/>
          <w:color w:val="000000" w:themeColor="text1"/>
        </w:rPr>
      </w:pPr>
      <w:bookmarkStart w:id="46" w:name="glosario-de-términos"/>
      <w:bookmarkEnd w:id="45"/>
      <w:r w:rsidRPr="0076119B">
        <w:rPr>
          <w:rFonts w:ascii="Arial" w:hAnsi="Arial" w:cs="Arial"/>
          <w:b/>
          <w:bCs/>
          <w:color w:val="000000" w:themeColor="text1"/>
          <w:sz w:val="22"/>
        </w:rPr>
        <w:t xml:space="preserve">8.2 </w:t>
      </w:r>
      <w:proofErr w:type="spellStart"/>
      <w:r w:rsidRPr="0076119B">
        <w:rPr>
          <w:rFonts w:ascii="Arial" w:hAnsi="Arial" w:cs="Arial"/>
          <w:b/>
          <w:bCs/>
          <w:color w:val="000000" w:themeColor="text1"/>
          <w:sz w:val="22"/>
        </w:rPr>
        <w:t>Glosario</w:t>
      </w:r>
      <w:proofErr w:type="spellEnd"/>
      <w:r w:rsidRPr="0076119B">
        <w:rPr>
          <w:rFonts w:ascii="Arial" w:hAnsi="Arial" w:cs="Arial"/>
          <w:b/>
          <w:bCs/>
          <w:color w:val="000000" w:themeColor="text1"/>
          <w:sz w:val="22"/>
        </w:rPr>
        <w:t xml:space="preserve"> de </w:t>
      </w:r>
      <w:proofErr w:type="spellStart"/>
      <w:r w:rsidRPr="0076119B">
        <w:rPr>
          <w:rFonts w:ascii="Arial" w:hAnsi="Arial" w:cs="Arial"/>
          <w:b/>
          <w:bCs/>
          <w:color w:val="000000" w:themeColor="text1"/>
          <w:sz w:val="22"/>
        </w:rPr>
        <w:t>términos</w:t>
      </w:r>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811"/>
        <w:gridCol w:w="4811"/>
      </w:tblGrid>
      <w:tr w:rsidR="00086333" w:rsidRPr="00040A7F" w14:paraId="4374FBD0" w14:textId="77777777" w:rsidTr="001965A7">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115D516E" w14:textId="77777777" w:rsidR="00086333" w:rsidRPr="00040A7F" w:rsidRDefault="00000000" w:rsidP="0076119B">
            <w:pPr>
              <w:pStyle w:val="Compact"/>
              <w:jc w:val="both"/>
              <w:rPr>
                <w:color w:val="000000" w:themeColor="text1"/>
              </w:rPr>
            </w:pPr>
            <w:r w:rsidRPr="00040A7F">
              <w:rPr>
                <w:color w:val="000000" w:themeColor="text1"/>
                <w:sz w:val="20"/>
              </w:rPr>
              <w:t>Término</w:t>
            </w:r>
          </w:p>
        </w:tc>
        <w:tc>
          <w:tcPr>
            <w:tcW w:w="3960" w:type="dxa"/>
            <w:tcBorders>
              <w:bottom w:val="none" w:sz="0" w:space="0" w:color="auto"/>
            </w:tcBorders>
          </w:tcPr>
          <w:p w14:paraId="4409B517" w14:textId="77777777" w:rsidR="00086333" w:rsidRPr="00040A7F" w:rsidRDefault="00000000" w:rsidP="0076119B">
            <w:pPr>
              <w:pStyle w:val="Compact"/>
              <w:jc w:val="both"/>
              <w:rPr>
                <w:color w:val="000000" w:themeColor="text1"/>
              </w:rPr>
            </w:pPr>
            <w:r w:rsidRPr="00040A7F">
              <w:rPr>
                <w:color w:val="000000" w:themeColor="text1"/>
                <w:sz w:val="20"/>
              </w:rPr>
              <w:t>Definición</w:t>
            </w:r>
          </w:p>
        </w:tc>
      </w:tr>
      <w:tr w:rsidR="00086333" w:rsidRPr="00F13D8C" w14:paraId="54D2DE9C" w14:textId="77777777" w:rsidTr="001965A7">
        <w:tc>
          <w:tcPr>
            <w:tcW w:w="3960" w:type="dxa"/>
          </w:tcPr>
          <w:p w14:paraId="79ED26D6" w14:textId="77777777" w:rsidR="00086333" w:rsidRPr="00040A7F" w:rsidRDefault="00000000" w:rsidP="0076119B">
            <w:pPr>
              <w:pStyle w:val="Compact"/>
              <w:jc w:val="both"/>
              <w:rPr>
                <w:color w:val="000000" w:themeColor="text1"/>
              </w:rPr>
            </w:pPr>
            <w:r w:rsidRPr="00040A7F">
              <w:rPr>
                <w:color w:val="000000" w:themeColor="text1"/>
                <w:sz w:val="20"/>
              </w:rPr>
              <w:t>Arquitectura medallón</w:t>
            </w:r>
          </w:p>
        </w:tc>
        <w:tc>
          <w:tcPr>
            <w:tcW w:w="3960" w:type="dxa"/>
          </w:tcPr>
          <w:p w14:paraId="19F7DC80"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 xml:space="preserve">Patrón de organización del </w:t>
            </w:r>
            <w:proofErr w:type="spellStart"/>
            <w:r w:rsidRPr="00040A7F">
              <w:rPr>
                <w:color w:val="000000" w:themeColor="text1"/>
                <w:sz w:val="20"/>
                <w:lang w:val="es-PE"/>
              </w:rPr>
              <w:t>lakehouse</w:t>
            </w:r>
            <w:proofErr w:type="spellEnd"/>
            <w:r w:rsidRPr="00040A7F">
              <w:rPr>
                <w:color w:val="000000" w:themeColor="text1"/>
                <w:sz w:val="20"/>
                <w:lang w:val="es-PE"/>
              </w:rPr>
              <w:t xml:space="preserve"> en tres capas progresivas — Bronce, Plata y Oro — que separa el dato crudo, el dato refinado y el dato listo para el negocio.</w:t>
            </w:r>
          </w:p>
        </w:tc>
      </w:tr>
      <w:tr w:rsidR="00086333" w:rsidRPr="00F13D8C" w14:paraId="08721E80" w14:textId="77777777" w:rsidTr="001965A7">
        <w:tc>
          <w:tcPr>
            <w:tcW w:w="3960" w:type="dxa"/>
          </w:tcPr>
          <w:p w14:paraId="38B2E4C8" w14:textId="77777777" w:rsidR="00086333" w:rsidRPr="00040A7F" w:rsidRDefault="00000000" w:rsidP="0076119B">
            <w:pPr>
              <w:pStyle w:val="Compact"/>
              <w:jc w:val="both"/>
              <w:rPr>
                <w:color w:val="000000" w:themeColor="text1"/>
              </w:rPr>
            </w:pPr>
            <w:r w:rsidRPr="00040A7F">
              <w:rPr>
                <w:color w:val="000000" w:themeColor="text1"/>
                <w:sz w:val="20"/>
              </w:rPr>
              <w:t>Capa Bronce</w:t>
            </w:r>
          </w:p>
        </w:tc>
        <w:tc>
          <w:tcPr>
            <w:tcW w:w="3960" w:type="dxa"/>
          </w:tcPr>
          <w:p w14:paraId="41FFABE4"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 xml:space="preserve">Capa del </w:t>
            </w:r>
            <w:proofErr w:type="spellStart"/>
            <w:r w:rsidRPr="00040A7F">
              <w:rPr>
                <w:color w:val="000000" w:themeColor="text1"/>
                <w:sz w:val="20"/>
                <w:lang w:val="es-PE"/>
              </w:rPr>
              <w:t>lakehouse</w:t>
            </w:r>
            <w:proofErr w:type="spellEnd"/>
            <w:r w:rsidRPr="00040A7F">
              <w:rPr>
                <w:color w:val="000000" w:themeColor="text1"/>
                <w:sz w:val="20"/>
                <w:lang w:val="es-PE"/>
              </w:rPr>
              <w:t xml:space="preserve"> donde se almacenan los datos crudos e históricos tal como llegan desde la fuente, preservando la trazabilidad.</w:t>
            </w:r>
          </w:p>
        </w:tc>
      </w:tr>
      <w:tr w:rsidR="00086333" w:rsidRPr="00F13D8C" w14:paraId="32A4E7F3" w14:textId="77777777" w:rsidTr="001965A7">
        <w:tc>
          <w:tcPr>
            <w:tcW w:w="3960" w:type="dxa"/>
          </w:tcPr>
          <w:p w14:paraId="1D08D1B8" w14:textId="77777777" w:rsidR="00086333" w:rsidRPr="00040A7F" w:rsidRDefault="00000000" w:rsidP="0076119B">
            <w:pPr>
              <w:pStyle w:val="Compact"/>
              <w:jc w:val="both"/>
              <w:rPr>
                <w:color w:val="000000" w:themeColor="text1"/>
              </w:rPr>
            </w:pPr>
            <w:r w:rsidRPr="00040A7F">
              <w:rPr>
                <w:color w:val="000000" w:themeColor="text1"/>
                <w:sz w:val="20"/>
              </w:rPr>
              <w:t>Capa Plata</w:t>
            </w:r>
          </w:p>
        </w:tc>
        <w:tc>
          <w:tcPr>
            <w:tcW w:w="3960" w:type="dxa"/>
          </w:tcPr>
          <w:p w14:paraId="766242AD"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Capa intermedia donde los datos son filtrados, limpiados, normalizados y refinados.</w:t>
            </w:r>
          </w:p>
        </w:tc>
      </w:tr>
      <w:tr w:rsidR="00086333" w:rsidRPr="00F13D8C" w14:paraId="49791354" w14:textId="77777777" w:rsidTr="001965A7">
        <w:tc>
          <w:tcPr>
            <w:tcW w:w="3960" w:type="dxa"/>
          </w:tcPr>
          <w:p w14:paraId="7B632DEA" w14:textId="77777777" w:rsidR="00086333" w:rsidRPr="00040A7F" w:rsidRDefault="00000000" w:rsidP="0076119B">
            <w:pPr>
              <w:pStyle w:val="Compact"/>
              <w:jc w:val="both"/>
              <w:rPr>
                <w:color w:val="000000" w:themeColor="text1"/>
              </w:rPr>
            </w:pPr>
            <w:r w:rsidRPr="00040A7F">
              <w:rPr>
                <w:color w:val="000000" w:themeColor="text1"/>
                <w:sz w:val="20"/>
              </w:rPr>
              <w:t>Capa Oro</w:t>
            </w:r>
          </w:p>
        </w:tc>
        <w:tc>
          <w:tcPr>
            <w:tcW w:w="3960" w:type="dxa"/>
          </w:tcPr>
          <w:p w14:paraId="26E565A4"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Capa de negocio donde los datos se modelan dimensionalmente y se agregan para su consumo analítico.</w:t>
            </w:r>
          </w:p>
        </w:tc>
      </w:tr>
      <w:tr w:rsidR="00086333" w:rsidRPr="00F13D8C" w14:paraId="13610DAF" w14:textId="77777777" w:rsidTr="001965A7">
        <w:tc>
          <w:tcPr>
            <w:tcW w:w="3960" w:type="dxa"/>
          </w:tcPr>
          <w:p w14:paraId="44E753AF" w14:textId="77777777" w:rsidR="00086333" w:rsidRPr="00040A7F" w:rsidRDefault="00000000" w:rsidP="0076119B">
            <w:pPr>
              <w:pStyle w:val="Compact"/>
              <w:jc w:val="both"/>
              <w:rPr>
                <w:color w:val="000000" w:themeColor="text1"/>
              </w:rPr>
            </w:pPr>
            <w:r w:rsidRPr="00040A7F">
              <w:rPr>
                <w:color w:val="000000" w:themeColor="text1"/>
                <w:sz w:val="20"/>
              </w:rPr>
              <w:t>Capa de Servicio</w:t>
            </w:r>
          </w:p>
        </w:tc>
        <w:tc>
          <w:tcPr>
            <w:tcW w:w="3960" w:type="dxa"/>
          </w:tcPr>
          <w:p w14:paraId="79823610"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Capa de exposición de los datos procesados al consumo final por tableros y sistemas (en este proyecto, sobre SQL Server y SSAS).</w:t>
            </w:r>
          </w:p>
        </w:tc>
      </w:tr>
      <w:tr w:rsidR="00086333" w:rsidRPr="00F13D8C" w14:paraId="2AF5D9D6" w14:textId="77777777" w:rsidTr="001965A7">
        <w:tc>
          <w:tcPr>
            <w:tcW w:w="3960" w:type="dxa"/>
          </w:tcPr>
          <w:p w14:paraId="0D56AE72" w14:textId="77777777" w:rsidR="00086333" w:rsidRPr="00040A7F" w:rsidRDefault="00000000" w:rsidP="0076119B">
            <w:pPr>
              <w:pStyle w:val="Compact"/>
              <w:jc w:val="both"/>
              <w:rPr>
                <w:color w:val="000000" w:themeColor="text1"/>
              </w:rPr>
            </w:pPr>
            <w:r w:rsidRPr="00040A7F">
              <w:rPr>
                <w:color w:val="000000" w:themeColor="text1"/>
                <w:sz w:val="20"/>
              </w:rPr>
              <w:t xml:space="preserve">Caso </w:t>
            </w:r>
            <w:proofErr w:type="spellStart"/>
            <w:r w:rsidRPr="00040A7F">
              <w:rPr>
                <w:color w:val="000000" w:themeColor="text1"/>
                <w:sz w:val="20"/>
              </w:rPr>
              <w:t>atípico</w:t>
            </w:r>
            <w:proofErr w:type="spellEnd"/>
          </w:p>
        </w:tc>
        <w:tc>
          <w:tcPr>
            <w:tcW w:w="3960" w:type="dxa"/>
          </w:tcPr>
          <w:p w14:paraId="516F03E9"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Hallazgo o conjunto de registros en los que se identifica una transgresión a una normativa vigente, conforme al numeral 3 del TDR.</w:t>
            </w:r>
          </w:p>
        </w:tc>
      </w:tr>
      <w:tr w:rsidR="00086333" w:rsidRPr="00F13D8C" w14:paraId="2F188090" w14:textId="77777777" w:rsidTr="001965A7">
        <w:tc>
          <w:tcPr>
            <w:tcW w:w="3960" w:type="dxa"/>
          </w:tcPr>
          <w:p w14:paraId="34B2B891" w14:textId="77777777" w:rsidR="00086333" w:rsidRPr="00040A7F" w:rsidRDefault="00000000" w:rsidP="0076119B">
            <w:pPr>
              <w:pStyle w:val="Compact"/>
              <w:jc w:val="both"/>
              <w:rPr>
                <w:color w:val="000000" w:themeColor="text1"/>
              </w:rPr>
            </w:pPr>
            <w:r w:rsidRPr="00040A7F">
              <w:rPr>
                <w:color w:val="000000" w:themeColor="text1"/>
                <w:sz w:val="20"/>
              </w:rPr>
              <w:t>Delta Lake</w:t>
            </w:r>
          </w:p>
        </w:tc>
        <w:tc>
          <w:tcPr>
            <w:tcW w:w="3960" w:type="dxa"/>
          </w:tcPr>
          <w:p w14:paraId="475F53A3"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Capa de almacenamiento abierta que aporta transacciones ACID, control de versiones y manejo de esquemas sobre Apache Hadoop.</w:t>
            </w:r>
          </w:p>
        </w:tc>
      </w:tr>
      <w:tr w:rsidR="00086333" w:rsidRPr="00F13D8C" w14:paraId="63CDB3F4" w14:textId="77777777" w:rsidTr="001965A7">
        <w:tc>
          <w:tcPr>
            <w:tcW w:w="3960" w:type="dxa"/>
          </w:tcPr>
          <w:p w14:paraId="5A08E0D0" w14:textId="77777777" w:rsidR="00086333" w:rsidRPr="00040A7F" w:rsidRDefault="00000000" w:rsidP="0076119B">
            <w:pPr>
              <w:pStyle w:val="Compact"/>
              <w:jc w:val="both"/>
              <w:rPr>
                <w:color w:val="000000" w:themeColor="text1"/>
              </w:rPr>
            </w:pPr>
            <w:proofErr w:type="spellStart"/>
            <w:r w:rsidRPr="00040A7F">
              <w:rPr>
                <w:color w:val="000000" w:themeColor="text1"/>
                <w:sz w:val="20"/>
              </w:rPr>
              <w:t>Idempotencia</w:t>
            </w:r>
            <w:proofErr w:type="spellEnd"/>
          </w:p>
        </w:tc>
        <w:tc>
          <w:tcPr>
            <w:tcW w:w="3960" w:type="dxa"/>
          </w:tcPr>
          <w:p w14:paraId="21A576DD"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 xml:space="preserve">Propiedad de un proceso ETL que permite </w:t>
            </w:r>
            <w:proofErr w:type="spellStart"/>
            <w:r w:rsidRPr="00040A7F">
              <w:rPr>
                <w:color w:val="000000" w:themeColor="text1"/>
                <w:sz w:val="20"/>
                <w:lang w:val="es-PE"/>
              </w:rPr>
              <w:t>re-ejecutarlo</w:t>
            </w:r>
            <w:proofErr w:type="spellEnd"/>
            <w:r w:rsidRPr="00040A7F">
              <w:rPr>
                <w:color w:val="000000" w:themeColor="text1"/>
                <w:sz w:val="20"/>
                <w:lang w:val="es-PE"/>
              </w:rPr>
              <w:t xml:space="preserve"> múltiples veces sobre los mismos datos sin generar duplicados ni alterar el resultado.</w:t>
            </w:r>
          </w:p>
        </w:tc>
      </w:tr>
      <w:tr w:rsidR="00086333" w:rsidRPr="00F13D8C" w14:paraId="34EC8DC4" w14:textId="77777777" w:rsidTr="001965A7">
        <w:tc>
          <w:tcPr>
            <w:tcW w:w="3960" w:type="dxa"/>
          </w:tcPr>
          <w:p w14:paraId="657D9644" w14:textId="77777777" w:rsidR="00086333" w:rsidRPr="00040A7F" w:rsidRDefault="00000000" w:rsidP="0076119B">
            <w:pPr>
              <w:pStyle w:val="Compact"/>
              <w:jc w:val="both"/>
              <w:rPr>
                <w:color w:val="000000" w:themeColor="text1"/>
              </w:rPr>
            </w:pPr>
            <w:r w:rsidRPr="00040A7F">
              <w:rPr>
                <w:color w:val="000000" w:themeColor="text1"/>
                <w:sz w:val="20"/>
              </w:rPr>
              <w:t>Lakehouse</w:t>
            </w:r>
          </w:p>
        </w:tc>
        <w:tc>
          <w:tcPr>
            <w:tcW w:w="3960" w:type="dxa"/>
          </w:tcPr>
          <w:p w14:paraId="1DFAADDC"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 xml:space="preserve">Plataforma de datos que integra las capacidades analíticas de un data </w:t>
            </w:r>
            <w:proofErr w:type="spellStart"/>
            <w:r w:rsidRPr="00040A7F">
              <w:rPr>
                <w:color w:val="000000" w:themeColor="text1"/>
                <w:sz w:val="20"/>
                <w:lang w:val="es-PE"/>
              </w:rPr>
              <w:t>warehouse</w:t>
            </w:r>
            <w:proofErr w:type="spellEnd"/>
            <w:r w:rsidRPr="00040A7F">
              <w:rPr>
                <w:color w:val="000000" w:themeColor="text1"/>
                <w:sz w:val="20"/>
                <w:lang w:val="es-PE"/>
              </w:rPr>
              <w:t xml:space="preserve"> sobre el almacenamiento abierto de un data </w:t>
            </w:r>
            <w:proofErr w:type="spellStart"/>
            <w:r w:rsidRPr="00040A7F">
              <w:rPr>
                <w:color w:val="000000" w:themeColor="text1"/>
                <w:sz w:val="20"/>
                <w:lang w:val="es-PE"/>
              </w:rPr>
              <w:t>lake</w:t>
            </w:r>
            <w:proofErr w:type="spellEnd"/>
            <w:r w:rsidRPr="00040A7F">
              <w:rPr>
                <w:color w:val="000000" w:themeColor="text1"/>
                <w:sz w:val="20"/>
                <w:lang w:val="es-PE"/>
              </w:rPr>
              <w:t>.</w:t>
            </w:r>
          </w:p>
        </w:tc>
      </w:tr>
      <w:tr w:rsidR="00086333" w:rsidRPr="00F13D8C" w14:paraId="2A90AB17" w14:textId="77777777" w:rsidTr="001965A7">
        <w:tc>
          <w:tcPr>
            <w:tcW w:w="3960" w:type="dxa"/>
          </w:tcPr>
          <w:p w14:paraId="72075E8F" w14:textId="77777777" w:rsidR="00086333" w:rsidRPr="00040A7F" w:rsidRDefault="00000000" w:rsidP="0076119B">
            <w:pPr>
              <w:pStyle w:val="Compact"/>
              <w:jc w:val="both"/>
              <w:rPr>
                <w:color w:val="000000" w:themeColor="text1"/>
              </w:rPr>
            </w:pPr>
            <w:proofErr w:type="spellStart"/>
            <w:r w:rsidRPr="00040A7F">
              <w:rPr>
                <w:color w:val="000000" w:themeColor="text1"/>
                <w:sz w:val="20"/>
              </w:rPr>
              <w:t>Linaje</w:t>
            </w:r>
            <w:proofErr w:type="spellEnd"/>
            <w:r w:rsidRPr="00040A7F">
              <w:rPr>
                <w:color w:val="000000" w:themeColor="text1"/>
                <w:sz w:val="20"/>
              </w:rPr>
              <w:t xml:space="preserve"> de </w:t>
            </w:r>
            <w:proofErr w:type="spellStart"/>
            <w:r w:rsidRPr="00040A7F">
              <w:rPr>
                <w:color w:val="000000" w:themeColor="text1"/>
                <w:sz w:val="20"/>
              </w:rPr>
              <w:t>datos</w:t>
            </w:r>
            <w:proofErr w:type="spellEnd"/>
          </w:p>
        </w:tc>
        <w:tc>
          <w:tcPr>
            <w:tcW w:w="3960" w:type="dxa"/>
          </w:tcPr>
          <w:p w14:paraId="1FC3834C"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Trazabilidad documentada del flujo de los datos desde su origen hasta su consumo final, indicando transformaciones aplicadas en cada capa.</w:t>
            </w:r>
          </w:p>
        </w:tc>
      </w:tr>
      <w:tr w:rsidR="00086333" w:rsidRPr="00F13D8C" w14:paraId="333749EC" w14:textId="77777777" w:rsidTr="001965A7">
        <w:tc>
          <w:tcPr>
            <w:tcW w:w="3960" w:type="dxa"/>
          </w:tcPr>
          <w:p w14:paraId="0B0058D7" w14:textId="77777777" w:rsidR="00086333" w:rsidRPr="00040A7F" w:rsidRDefault="00000000" w:rsidP="0076119B">
            <w:pPr>
              <w:pStyle w:val="Compact"/>
              <w:jc w:val="both"/>
              <w:rPr>
                <w:color w:val="000000" w:themeColor="text1"/>
              </w:rPr>
            </w:pPr>
            <w:proofErr w:type="spellStart"/>
            <w:r w:rsidRPr="00040A7F">
              <w:rPr>
                <w:color w:val="000000" w:themeColor="text1"/>
                <w:sz w:val="20"/>
              </w:rPr>
              <w:t>Matriz</w:t>
            </w:r>
            <w:proofErr w:type="spellEnd"/>
            <w:r w:rsidRPr="00040A7F">
              <w:rPr>
                <w:color w:val="000000" w:themeColor="text1"/>
                <w:sz w:val="20"/>
              </w:rPr>
              <w:t xml:space="preserve"> bus dimensional</w:t>
            </w:r>
          </w:p>
        </w:tc>
        <w:tc>
          <w:tcPr>
            <w:tcW w:w="3960" w:type="dxa"/>
          </w:tcPr>
          <w:p w14:paraId="275CEE86"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Matriz que relaciona los procesos de negocio con las dimensiones conformadas que los soportan, base del diseño dimensional de Kimball.</w:t>
            </w:r>
          </w:p>
        </w:tc>
      </w:tr>
      <w:tr w:rsidR="00086333" w:rsidRPr="00F13D8C" w14:paraId="1F95E25E" w14:textId="77777777" w:rsidTr="001965A7">
        <w:tc>
          <w:tcPr>
            <w:tcW w:w="3960" w:type="dxa"/>
          </w:tcPr>
          <w:p w14:paraId="6B1BA1E6" w14:textId="77777777" w:rsidR="00086333" w:rsidRPr="00040A7F" w:rsidRDefault="00000000" w:rsidP="0076119B">
            <w:pPr>
              <w:pStyle w:val="Compact"/>
              <w:jc w:val="both"/>
              <w:rPr>
                <w:color w:val="000000" w:themeColor="text1"/>
              </w:rPr>
            </w:pPr>
            <w:r w:rsidRPr="00040A7F">
              <w:rPr>
                <w:color w:val="000000" w:themeColor="text1"/>
                <w:sz w:val="20"/>
              </w:rPr>
              <w:t>Modelo dimensional</w:t>
            </w:r>
          </w:p>
        </w:tc>
        <w:tc>
          <w:tcPr>
            <w:tcW w:w="3960" w:type="dxa"/>
          </w:tcPr>
          <w:p w14:paraId="1E1ED31E"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 xml:space="preserve">Modelo de datos analítico estructurado en tablas de hechos y dimensiones, optimizado para consultas </w:t>
            </w:r>
            <w:r w:rsidRPr="00040A7F">
              <w:rPr>
                <w:color w:val="000000" w:themeColor="text1"/>
                <w:sz w:val="20"/>
                <w:lang w:val="es-PE"/>
              </w:rPr>
              <w:lastRenderedPageBreak/>
              <w:t>de inteligencia de negocios.</w:t>
            </w:r>
          </w:p>
        </w:tc>
      </w:tr>
      <w:tr w:rsidR="00086333" w:rsidRPr="00040A7F" w14:paraId="3BD312CF" w14:textId="77777777" w:rsidTr="001965A7">
        <w:tc>
          <w:tcPr>
            <w:tcW w:w="3960" w:type="dxa"/>
          </w:tcPr>
          <w:p w14:paraId="5419FA07" w14:textId="77777777" w:rsidR="00086333" w:rsidRPr="00040A7F" w:rsidRDefault="00000000" w:rsidP="0076119B">
            <w:pPr>
              <w:pStyle w:val="Compact"/>
              <w:jc w:val="both"/>
              <w:rPr>
                <w:color w:val="000000" w:themeColor="text1"/>
              </w:rPr>
            </w:pPr>
            <w:proofErr w:type="spellStart"/>
            <w:r w:rsidRPr="00040A7F">
              <w:rPr>
                <w:color w:val="000000" w:themeColor="text1"/>
                <w:sz w:val="20"/>
              </w:rPr>
              <w:lastRenderedPageBreak/>
              <w:t>PySpark</w:t>
            </w:r>
            <w:proofErr w:type="spellEnd"/>
          </w:p>
        </w:tc>
        <w:tc>
          <w:tcPr>
            <w:tcW w:w="3960" w:type="dxa"/>
          </w:tcPr>
          <w:p w14:paraId="0399BC22" w14:textId="77777777" w:rsidR="00086333" w:rsidRPr="00040A7F" w:rsidRDefault="00000000" w:rsidP="0076119B">
            <w:pPr>
              <w:pStyle w:val="Compact"/>
              <w:jc w:val="both"/>
              <w:rPr>
                <w:color w:val="000000" w:themeColor="text1"/>
              </w:rPr>
            </w:pPr>
            <w:r w:rsidRPr="00040A7F">
              <w:rPr>
                <w:color w:val="000000" w:themeColor="text1"/>
                <w:sz w:val="20"/>
              </w:rPr>
              <w:t xml:space="preserve">Interfaz de Python </w:t>
            </w:r>
            <w:proofErr w:type="gramStart"/>
            <w:r w:rsidRPr="00040A7F">
              <w:rPr>
                <w:color w:val="000000" w:themeColor="text1"/>
                <w:sz w:val="20"/>
              </w:rPr>
              <w:t>para Apache Spark</w:t>
            </w:r>
            <w:proofErr w:type="gramEnd"/>
            <w:r w:rsidRPr="00040A7F">
              <w:rPr>
                <w:color w:val="000000" w:themeColor="text1"/>
                <w:sz w:val="20"/>
              </w:rPr>
              <w:t>, utilizada para el procesamiento distribuido de grandes volúmenes de datos.</w:t>
            </w:r>
          </w:p>
        </w:tc>
      </w:tr>
      <w:tr w:rsidR="00086333" w:rsidRPr="00F13D8C" w14:paraId="22AD5528" w14:textId="77777777" w:rsidTr="001965A7">
        <w:tc>
          <w:tcPr>
            <w:tcW w:w="3960" w:type="dxa"/>
          </w:tcPr>
          <w:p w14:paraId="2B855A5B" w14:textId="77777777" w:rsidR="00086333" w:rsidRPr="00040A7F" w:rsidRDefault="00000000" w:rsidP="0076119B">
            <w:pPr>
              <w:pStyle w:val="Compact"/>
              <w:jc w:val="both"/>
              <w:rPr>
                <w:color w:val="000000" w:themeColor="text1"/>
              </w:rPr>
            </w:pPr>
            <w:r w:rsidRPr="00040A7F">
              <w:rPr>
                <w:color w:val="000000" w:themeColor="text1"/>
                <w:sz w:val="20"/>
              </w:rPr>
              <w:t>Spark SQL</w:t>
            </w:r>
          </w:p>
        </w:tc>
        <w:tc>
          <w:tcPr>
            <w:tcW w:w="3960" w:type="dxa"/>
          </w:tcPr>
          <w:p w14:paraId="35E80FA7" w14:textId="77777777" w:rsidR="00086333" w:rsidRPr="00040A7F" w:rsidRDefault="00000000" w:rsidP="0076119B">
            <w:pPr>
              <w:pStyle w:val="Compact"/>
              <w:jc w:val="both"/>
              <w:rPr>
                <w:color w:val="000000" w:themeColor="text1"/>
                <w:lang w:val="es-PE"/>
              </w:rPr>
            </w:pPr>
            <w:r w:rsidRPr="00040A7F">
              <w:rPr>
                <w:color w:val="000000" w:themeColor="text1"/>
                <w:sz w:val="20"/>
                <w:lang w:val="es-PE"/>
              </w:rPr>
              <w:t>Módulo de Apache Spark para consultas estructuradas mediante el lenguaje SQL sobre datos distribuidos.</w:t>
            </w:r>
          </w:p>
        </w:tc>
      </w:tr>
    </w:tbl>
    <w:p w14:paraId="6EA8B10D" w14:textId="44AB9189" w:rsidR="00086333" w:rsidRPr="0076119B" w:rsidRDefault="001965A7" w:rsidP="0076119B">
      <w:pPr>
        <w:pStyle w:val="Ttulo2"/>
        <w:jc w:val="both"/>
        <w:rPr>
          <w:b/>
          <w:bCs/>
          <w:color w:val="000000" w:themeColor="text1"/>
          <w:lang w:val="es-PE"/>
        </w:rPr>
      </w:pPr>
      <w:bookmarkStart w:id="47" w:name="Xbf564ec680a2d36a1bc2e04bc33f5314f364d8f"/>
      <w:bookmarkEnd w:id="46"/>
      <w:r w:rsidRPr="0076119B">
        <w:rPr>
          <w:rFonts w:ascii="Arial" w:hAnsi="Arial" w:cs="Arial"/>
          <w:b/>
          <w:bCs/>
          <w:color w:val="000000" w:themeColor="text1"/>
          <w:sz w:val="22"/>
          <w:lang w:val="es-PE"/>
        </w:rPr>
        <w:t>8.3 Diagrama de la Plataforma de Minería de Datos</w:t>
      </w:r>
    </w:p>
    <w:p w14:paraId="589D318A" w14:textId="6EB12843" w:rsidR="00086333" w:rsidRPr="00040A7F" w:rsidRDefault="00000000" w:rsidP="0076119B">
      <w:pPr>
        <w:pStyle w:val="FirstParagraph"/>
        <w:jc w:val="both"/>
        <w:rPr>
          <w:color w:val="000000" w:themeColor="text1"/>
          <w:lang w:val="es-PE"/>
        </w:rPr>
      </w:pPr>
      <w:r w:rsidRPr="00040A7F">
        <w:rPr>
          <w:color w:val="000000" w:themeColor="text1"/>
          <w:lang w:val="es-PE"/>
        </w:rPr>
        <w:t xml:space="preserve">Referencia: </w:t>
      </w:r>
      <w:r w:rsidRPr="00040A7F">
        <w:rPr>
          <w:b/>
          <w:bCs/>
          <w:color w:val="000000" w:themeColor="text1"/>
          <w:lang w:val="es-PE"/>
        </w:rPr>
        <w:t>Anexo 03 del TDR</w:t>
      </w:r>
      <w:r w:rsidRPr="00040A7F">
        <w:rPr>
          <w:color w:val="000000" w:themeColor="text1"/>
          <w:lang w:val="es-PE"/>
        </w:rPr>
        <w:t xml:space="preserve"> — Arquitectura de la Plataforma de Minería de Datos de la CGR. La descripción funcional de cada capa se desarrolla en la Sección </w:t>
      </w:r>
      <w:r w:rsidR="004F4D2B" w:rsidRPr="00040A7F">
        <w:rPr>
          <w:color w:val="000000" w:themeColor="text1"/>
          <w:lang w:val="es-PE"/>
        </w:rPr>
        <w:t>3</w:t>
      </w:r>
      <w:r w:rsidRPr="00040A7F">
        <w:rPr>
          <w:color w:val="000000" w:themeColor="text1"/>
          <w:lang w:val="es-PE"/>
        </w:rPr>
        <w:t>.3 del presente Plan de Trabajo.</w:t>
      </w:r>
    </w:p>
    <w:p w14:paraId="4A37B744" w14:textId="2AAB861B" w:rsidR="001965A7" w:rsidRDefault="001965A7" w:rsidP="0076119B">
      <w:pPr>
        <w:pStyle w:val="Textoindependiente"/>
        <w:jc w:val="both"/>
        <w:rPr>
          <w:color w:val="000000" w:themeColor="text1"/>
          <w:lang w:val="es-PE"/>
        </w:rPr>
      </w:pPr>
      <w:r w:rsidRPr="00040A7F">
        <w:rPr>
          <w:noProof/>
          <w:color w:val="000000" w:themeColor="text1"/>
          <w:lang w:val="es-PE"/>
        </w:rPr>
        <w:drawing>
          <wp:inline distT="0" distB="0" distL="0" distR="0" wp14:anchorId="114480D8" wp14:editId="6361ECB0">
            <wp:extent cx="5972810" cy="4125595"/>
            <wp:effectExtent l="0" t="0" r="0" b="0"/>
            <wp:docPr id="272722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22569" name=""/>
                    <pic:cNvPicPr/>
                  </pic:nvPicPr>
                  <pic:blipFill>
                    <a:blip r:embed="rId8"/>
                    <a:stretch>
                      <a:fillRect/>
                    </a:stretch>
                  </pic:blipFill>
                  <pic:spPr>
                    <a:xfrm>
                      <a:off x="0" y="0"/>
                      <a:ext cx="5972810" cy="4125595"/>
                    </a:xfrm>
                    <a:prstGeom prst="rect">
                      <a:avLst/>
                    </a:prstGeom>
                  </pic:spPr>
                </pic:pic>
              </a:graphicData>
            </a:graphic>
          </wp:inline>
        </w:drawing>
      </w:r>
    </w:p>
    <w:p w14:paraId="4F5CB974" w14:textId="77777777" w:rsidR="00162AF1" w:rsidRDefault="00162AF1" w:rsidP="0076119B">
      <w:pPr>
        <w:pStyle w:val="Textoindependiente"/>
        <w:jc w:val="both"/>
        <w:rPr>
          <w:color w:val="000000" w:themeColor="text1"/>
          <w:lang w:val="es-PE"/>
        </w:rPr>
      </w:pPr>
    </w:p>
    <w:p w14:paraId="218251AD" w14:textId="4FE16B84" w:rsidR="00086333" w:rsidRPr="0076119B" w:rsidRDefault="001965A7" w:rsidP="0076119B">
      <w:pPr>
        <w:pStyle w:val="Ttulo2"/>
        <w:jc w:val="both"/>
        <w:rPr>
          <w:b/>
          <w:bCs/>
          <w:color w:val="000000" w:themeColor="text1"/>
          <w:lang w:val="es-PE"/>
        </w:rPr>
      </w:pPr>
      <w:bookmarkStart w:id="48" w:name="diagrama-de-gantt-del-cronograma"/>
      <w:bookmarkEnd w:id="47"/>
      <w:r w:rsidRPr="0076119B">
        <w:rPr>
          <w:rFonts w:ascii="Arial" w:hAnsi="Arial" w:cs="Arial"/>
          <w:b/>
          <w:bCs/>
          <w:color w:val="000000" w:themeColor="text1"/>
          <w:sz w:val="22"/>
          <w:lang w:val="es-PE"/>
        </w:rPr>
        <w:t>8.4 Diagrama de Gantt del cronograma</w:t>
      </w:r>
    </w:p>
    <w:bookmarkEnd w:id="44"/>
    <w:bookmarkEnd w:id="48"/>
    <w:p w14:paraId="1F842BD2" w14:textId="3D728E35" w:rsidR="00086333" w:rsidRDefault="00F13D8C" w:rsidP="00BD2CEF">
      <w:pPr>
        <w:pStyle w:val="FirstParagraph"/>
        <w:ind w:left="720" w:hanging="720"/>
        <w:jc w:val="both"/>
        <w:rPr>
          <w:color w:val="000000" w:themeColor="text1"/>
          <w:lang w:val="es-PE"/>
        </w:rPr>
      </w:pPr>
      <w:r w:rsidRPr="00F13D8C">
        <w:rPr>
          <w:color w:val="000000" w:themeColor="text1"/>
          <w:lang w:val="es-PE"/>
        </w:rPr>
        <w:t xml:space="preserve">A </w:t>
      </w:r>
      <w:proofErr w:type="gramStart"/>
      <w:r w:rsidRPr="00F13D8C">
        <w:rPr>
          <w:color w:val="000000" w:themeColor="text1"/>
          <w:lang w:val="es-PE"/>
        </w:rPr>
        <w:t>continuación</w:t>
      </w:r>
      <w:proofErr w:type="gramEnd"/>
      <w:r w:rsidRPr="00F13D8C">
        <w:rPr>
          <w:color w:val="000000" w:themeColor="text1"/>
          <w:lang w:val="es-PE"/>
        </w:rPr>
        <w:t xml:space="preserve"> se presenta el cronograma detallado por semana, con codificación por caso atípico, que soporta el cuadro maestro presentado en la Sección 6.1.</w:t>
      </w:r>
    </w:p>
    <w:p w14:paraId="0CBD7710" w14:textId="77777777" w:rsidR="00461FD2" w:rsidRPr="00461FD2" w:rsidRDefault="00461FD2" w:rsidP="00461FD2">
      <w:pPr>
        <w:pStyle w:val="Textoindependiente"/>
        <w:rPr>
          <w:lang w:val="es-PE"/>
        </w:rPr>
      </w:pPr>
    </w:p>
    <w:tbl>
      <w:tblPr>
        <w:tblW w:w="938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60"/>
        <w:gridCol w:w="1680"/>
        <w:gridCol w:w="760"/>
        <w:gridCol w:w="760"/>
        <w:gridCol w:w="760"/>
        <w:gridCol w:w="760"/>
        <w:gridCol w:w="760"/>
        <w:gridCol w:w="760"/>
        <w:gridCol w:w="760"/>
        <w:gridCol w:w="760"/>
        <w:gridCol w:w="736"/>
        <w:gridCol w:w="29"/>
      </w:tblGrid>
      <w:tr w:rsidR="00162AF1" w:rsidRPr="00F13D8C" w14:paraId="37D444CD" w14:textId="77777777" w:rsidTr="00461FD2">
        <w:trPr>
          <w:gridAfter w:val="1"/>
          <w:wAfter w:w="29" w:type="dxa"/>
          <w:trHeight w:val="300"/>
        </w:trPr>
        <w:tc>
          <w:tcPr>
            <w:tcW w:w="9356" w:type="dxa"/>
            <w:gridSpan w:val="11"/>
            <w:shd w:val="clear" w:color="1F4E78" w:fill="1F4E78"/>
            <w:vAlign w:val="center"/>
            <w:hideMark/>
          </w:tcPr>
          <w:p w14:paraId="70CB06E4" w14:textId="77777777" w:rsidR="00162AF1" w:rsidRPr="00162AF1" w:rsidRDefault="00162AF1" w:rsidP="00162AF1">
            <w:pPr>
              <w:spacing w:after="0"/>
              <w:jc w:val="center"/>
              <w:rPr>
                <w:rFonts w:eastAsia="Times New Roman"/>
                <w:b/>
                <w:bCs/>
                <w:color w:val="FFFFFF"/>
                <w:sz w:val="26"/>
                <w:szCs w:val="26"/>
                <w:lang w:val="es-PE" w:eastAsia="es-PE"/>
              </w:rPr>
            </w:pPr>
            <w:r w:rsidRPr="00162AF1">
              <w:rPr>
                <w:rFonts w:eastAsia="Times New Roman"/>
                <w:b/>
                <w:bCs/>
                <w:color w:val="FFFFFF"/>
                <w:sz w:val="26"/>
                <w:szCs w:val="26"/>
                <w:lang w:val="es-PE" w:eastAsia="es-PE"/>
              </w:rPr>
              <w:lastRenderedPageBreak/>
              <w:t xml:space="preserve">CRONOGRAMA — PLAN DE TRABAJO (PRODUCTO </w:t>
            </w:r>
            <w:proofErr w:type="spellStart"/>
            <w:r w:rsidRPr="00162AF1">
              <w:rPr>
                <w:rFonts w:eastAsia="Times New Roman"/>
                <w:b/>
                <w:bCs/>
                <w:color w:val="FFFFFF"/>
                <w:sz w:val="26"/>
                <w:szCs w:val="26"/>
                <w:lang w:val="es-PE" w:eastAsia="es-PE"/>
              </w:rPr>
              <w:t>N°</w:t>
            </w:r>
            <w:proofErr w:type="spellEnd"/>
            <w:r w:rsidRPr="00162AF1">
              <w:rPr>
                <w:rFonts w:eastAsia="Times New Roman"/>
                <w:b/>
                <w:bCs/>
                <w:color w:val="FFFFFF"/>
                <w:sz w:val="26"/>
                <w:szCs w:val="26"/>
                <w:lang w:val="es-PE" w:eastAsia="es-PE"/>
              </w:rPr>
              <w:t xml:space="preserve"> 1)</w:t>
            </w:r>
          </w:p>
        </w:tc>
      </w:tr>
      <w:tr w:rsidR="00162AF1" w:rsidRPr="00461FD2" w14:paraId="38008D8C" w14:textId="77777777" w:rsidTr="00461FD2">
        <w:trPr>
          <w:gridAfter w:val="1"/>
          <w:wAfter w:w="29" w:type="dxa"/>
          <w:trHeight w:val="539"/>
        </w:trPr>
        <w:tc>
          <w:tcPr>
            <w:tcW w:w="9356" w:type="dxa"/>
            <w:gridSpan w:val="11"/>
            <w:vAlign w:val="center"/>
            <w:hideMark/>
          </w:tcPr>
          <w:p w14:paraId="65603C92" w14:textId="4CFEE0A9" w:rsidR="00162AF1" w:rsidRPr="00162AF1" w:rsidRDefault="00162AF1" w:rsidP="00162AF1">
            <w:pPr>
              <w:spacing w:after="0"/>
              <w:jc w:val="center"/>
              <w:rPr>
                <w:rFonts w:eastAsia="Times New Roman"/>
                <w:i/>
                <w:iCs/>
                <w:sz w:val="18"/>
                <w:szCs w:val="18"/>
                <w:lang w:val="es-PE" w:eastAsia="es-PE"/>
              </w:rPr>
            </w:pPr>
            <w:r w:rsidRPr="00162AF1">
              <w:rPr>
                <w:rFonts w:eastAsia="Times New Roman"/>
                <w:i/>
                <w:iCs/>
                <w:sz w:val="18"/>
                <w:szCs w:val="18"/>
                <w:lang w:val="es-PE" w:eastAsia="es-PE"/>
              </w:rPr>
              <w:t xml:space="preserve">Consultoría: SCI </w:t>
            </w:r>
            <w:proofErr w:type="spellStart"/>
            <w:r w:rsidRPr="00162AF1">
              <w:rPr>
                <w:rFonts w:eastAsia="Times New Roman"/>
                <w:i/>
                <w:iCs/>
                <w:sz w:val="18"/>
                <w:szCs w:val="18"/>
                <w:lang w:val="es-PE" w:eastAsia="es-PE"/>
              </w:rPr>
              <w:t>N°</w:t>
            </w:r>
            <w:proofErr w:type="spellEnd"/>
            <w:r w:rsidRPr="00162AF1">
              <w:rPr>
                <w:rFonts w:eastAsia="Times New Roman"/>
                <w:i/>
                <w:iCs/>
                <w:sz w:val="18"/>
                <w:szCs w:val="18"/>
                <w:lang w:val="es-PE" w:eastAsia="es-PE"/>
              </w:rPr>
              <w:t xml:space="preserve"> 013-2026-CG-UE002/BID3   |   Suscripción: 28/04/2026</w:t>
            </w:r>
          </w:p>
        </w:tc>
      </w:tr>
      <w:tr w:rsidR="00162AF1" w:rsidRPr="00162AF1" w14:paraId="64AA0D37"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80"/>
        </w:trPr>
        <w:tc>
          <w:tcPr>
            <w:tcW w:w="860" w:type="dxa"/>
            <w:tcBorders>
              <w:top w:val="single" w:sz="4" w:space="0" w:color="BFBFBF"/>
              <w:left w:val="single" w:sz="4" w:space="0" w:color="BFBFBF"/>
              <w:bottom w:val="single" w:sz="4" w:space="0" w:color="BFBFBF"/>
              <w:right w:val="single" w:sz="4" w:space="0" w:color="BFBFBF"/>
            </w:tcBorders>
            <w:shd w:val="clear" w:color="2E75B6" w:fill="2E75B6"/>
            <w:vAlign w:val="center"/>
            <w:hideMark/>
          </w:tcPr>
          <w:p w14:paraId="79A4AA97" w14:textId="77777777" w:rsidR="00162AF1" w:rsidRPr="00162AF1" w:rsidRDefault="00162AF1" w:rsidP="00162AF1">
            <w:pPr>
              <w:spacing w:after="0"/>
              <w:jc w:val="center"/>
              <w:rPr>
                <w:rFonts w:eastAsia="Times New Roman"/>
                <w:b/>
                <w:bCs/>
                <w:color w:val="FFFFFF"/>
                <w:sz w:val="18"/>
                <w:szCs w:val="18"/>
                <w:lang w:val="es-PE" w:eastAsia="es-PE"/>
              </w:rPr>
            </w:pPr>
            <w:r w:rsidRPr="00162AF1">
              <w:rPr>
                <w:rFonts w:eastAsia="Times New Roman"/>
                <w:b/>
                <w:bCs/>
                <w:color w:val="FFFFFF"/>
                <w:sz w:val="18"/>
                <w:szCs w:val="18"/>
                <w:lang w:val="es-PE" w:eastAsia="es-PE"/>
              </w:rPr>
              <w:t>Semana</w:t>
            </w:r>
          </w:p>
        </w:tc>
        <w:tc>
          <w:tcPr>
            <w:tcW w:w="1680" w:type="dxa"/>
            <w:tcBorders>
              <w:top w:val="single" w:sz="4" w:space="0" w:color="BFBFBF"/>
              <w:left w:val="nil"/>
              <w:bottom w:val="single" w:sz="4" w:space="0" w:color="BFBFBF"/>
              <w:right w:val="single" w:sz="4" w:space="0" w:color="BFBFBF"/>
            </w:tcBorders>
            <w:shd w:val="clear" w:color="2E75B6" w:fill="2E75B6"/>
            <w:vAlign w:val="center"/>
            <w:hideMark/>
          </w:tcPr>
          <w:p w14:paraId="3D316010" w14:textId="77777777" w:rsidR="00162AF1" w:rsidRPr="00162AF1" w:rsidRDefault="00162AF1" w:rsidP="00162AF1">
            <w:pPr>
              <w:spacing w:after="0"/>
              <w:jc w:val="center"/>
              <w:rPr>
                <w:rFonts w:eastAsia="Times New Roman"/>
                <w:b/>
                <w:bCs/>
                <w:color w:val="FFFFFF"/>
                <w:sz w:val="18"/>
                <w:szCs w:val="18"/>
                <w:lang w:val="es-PE" w:eastAsia="es-PE"/>
              </w:rPr>
            </w:pPr>
            <w:r w:rsidRPr="00162AF1">
              <w:rPr>
                <w:rFonts w:eastAsia="Times New Roman"/>
                <w:b/>
                <w:bCs/>
                <w:color w:val="FFFFFF"/>
                <w:sz w:val="18"/>
                <w:szCs w:val="18"/>
                <w:lang w:val="es-PE" w:eastAsia="es-PE"/>
              </w:rPr>
              <w:t>Periodo</w:t>
            </w:r>
          </w:p>
        </w:tc>
        <w:tc>
          <w:tcPr>
            <w:tcW w:w="760" w:type="dxa"/>
            <w:tcBorders>
              <w:top w:val="single" w:sz="4" w:space="0" w:color="BFBFBF"/>
              <w:left w:val="nil"/>
              <w:bottom w:val="single" w:sz="4" w:space="0" w:color="BFBFBF"/>
              <w:right w:val="single" w:sz="4" w:space="0" w:color="BFBFBF"/>
            </w:tcBorders>
            <w:shd w:val="clear" w:color="2E75B6" w:fill="2E75B6"/>
            <w:vAlign w:val="center"/>
            <w:hideMark/>
          </w:tcPr>
          <w:p w14:paraId="2A3F0D5F" w14:textId="77777777" w:rsidR="00162AF1" w:rsidRPr="00162AF1" w:rsidRDefault="00162AF1" w:rsidP="00162AF1">
            <w:pPr>
              <w:spacing w:after="0"/>
              <w:jc w:val="center"/>
              <w:rPr>
                <w:rFonts w:eastAsia="Times New Roman"/>
                <w:b/>
                <w:bCs/>
                <w:color w:val="FFFFFF"/>
                <w:sz w:val="18"/>
                <w:szCs w:val="18"/>
                <w:lang w:val="es-PE" w:eastAsia="es-PE"/>
              </w:rPr>
            </w:pPr>
            <w:r w:rsidRPr="00162AF1">
              <w:rPr>
                <w:rFonts w:eastAsia="Times New Roman"/>
                <w:b/>
                <w:bCs/>
                <w:color w:val="FFFFFF"/>
                <w:sz w:val="18"/>
                <w:szCs w:val="18"/>
                <w:lang w:val="es-PE" w:eastAsia="es-PE"/>
              </w:rPr>
              <w:t>P1</w:t>
            </w:r>
          </w:p>
        </w:tc>
        <w:tc>
          <w:tcPr>
            <w:tcW w:w="760" w:type="dxa"/>
            <w:tcBorders>
              <w:top w:val="single" w:sz="4" w:space="0" w:color="BFBFBF"/>
              <w:left w:val="nil"/>
              <w:bottom w:val="single" w:sz="4" w:space="0" w:color="BFBFBF"/>
              <w:right w:val="single" w:sz="4" w:space="0" w:color="BFBFBF"/>
            </w:tcBorders>
            <w:shd w:val="clear" w:color="2E75B6" w:fill="2E75B6"/>
            <w:vAlign w:val="center"/>
            <w:hideMark/>
          </w:tcPr>
          <w:p w14:paraId="4FF0BAE5" w14:textId="77777777" w:rsidR="00162AF1" w:rsidRPr="00162AF1" w:rsidRDefault="00162AF1" w:rsidP="00162AF1">
            <w:pPr>
              <w:spacing w:after="0"/>
              <w:jc w:val="center"/>
              <w:rPr>
                <w:rFonts w:eastAsia="Times New Roman"/>
                <w:b/>
                <w:bCs/>
                <w:color w:val="FFFFFF"/>
                <w:sz w:val="18"/>
                <w:szCs w:val="18"/>
                <w:lang w:val="es-PE" w:eastAsia="es-PE"/>
              </w:rPr>
            </w:pPr>
            <w:r w:rsidRPr="00162AF1">
              <w:rPr>
                <w:rFonts w:eastAsia="Times New Roman"/>
                <w:b/>
                <w:bCs/>
                <w:color w:val="FFFFFF"/>
                <w:sz w:val="18"/>
                <w:szCs w:val="18"/>
                <w:lang w:val="es-PE" w:eastAsia="es-PE"/>
              </w:rPr>
              <w:t>P2</w:t>
            </w:r>
          </w:p>
        </w:tc>
        <w:tc>
          <w:tcPr>
            <w:tcW w:w="760" w:type="dxa"/>
            <w:tcBorders>
              <w:top w:val="single" w:sz="4" w:space="0" w:color="BFBFBF"/>
              <w:left w:val="nil"/>
              <w:bottom w:val="single" w:sz="4" w:space="0" w:color="BFBFBF"/>
              <w:right w:val="single" w:sz="4" w:space="0" w:color="BFBFBF"/>
            </w:tcBorders>
            <w:shd w:val="clear" w:color="2E75B6" w:fill="2E75B6"/>
            <w:vAlign w:val="center"/>
            <w:hideMark/>
          </w:tcPr>
          <w:p w14:paraId="613EC4AC" w14:textId="77777777" w:rsidR="00162AF1" w:rsidRPr="00162AF1" w:rsidRDefault="00162AF1" w:rsidP="00162AF1">
            <w:pPr>
              <w:spacing w:after="0"/>
              <w:jc w:val="center"/>
              <w:rPr>
                <w:rFonts w:eastAsia="Times New Roman"/>
                <w:b/>
                <w:bCs/>
                <w:color w:val="FFFFFF"/>
                <w:sz w:val="18"/>
                <w:szCs w:val="18"/>
                <w:lang w:val="es-PE" w:eastAsia="es-PE"/>
              </w:rPr>
            </w:pPr>
            <w:r w:rsidRPr="00162AF1">
              <w:rPr>
                <w:rFonts w:eastAsia="Times New Roman"/>
                <w:b/>
                <w:bCs/>
                <w:color w:val="FFFFFF"/>
                <w:sz w:val="18"/>
                <w:szCs w:val="18"/>
                <w:lang w:val="es-PE" w:eastAsia="es-PE"/>
              </w:rPr>
              <w:t>P3</w:t>
            </w:r>
          </w:p>
        </w:tc>
        <w:tc>
          <w:tcPr>
            <w:tcW w:w="760" w:type="dxa"/>
            <w:tcBorders>
              <w:top w:val="single" w:sz="4" w:space="0" w:color="BFBFBF"/>
              <w:left w:val="nil"/>
              <w:bottom w:val="single" w:sz="4" w:space="0" w:color="BFBFBF"/>
              <w:right w:val="single" w:sz="4" w:space="0" w:color="BFBFBF"/>
            </w:tcBorders>
            <w:shd w:val="clear" w:color="2E75B6" w:fill="2E75B6"/>
            <w:vAlign w:val="center"/>
            <w:hideMark/>
          </w:tcPr>
          <w:p w14:paraId="400BE063" w14:textId="77777777" w:rsidR="00162AF1" w:rsidRPr="00162AF1" w:rsidRDefault="00162AF1" w:rsidP="00162AF1">
            <w:pPr>
              <w:spacing w:after="0"/>
              <w:jc w:val="center"/>
              <w:rPr>
                <w:rFonts w:eastAsia="Times New Roman"/>
                <w:b/>
                <w:bCs/>
                <w:color w:val="FFFFFF"/>
                <w:sz w:val="18"/>
                <w:szCs w:val="18"/>
                <w:lang w:val="es-PE" w:eastAsia="es-PE"/>
              </w:rPr>
            </w:pPr>
            <w:r w:rsidRPr="00162AF1">
              <w:rPr>
                <w:rFonts w:eastAsia="Times New Roman"/>
                <w:b/>
                <w:bCs/>
                <w:color w:val="FFFFFF"/>
                <w:sz w:val="18"/>
                <w:szCs w:val="18"/>
                <w:lang w:val="es-PE" w:eastAsia="es-PE"/>
              </w:rPr>
              <w:t>P4</w:t>
            </w:r>
          </w:p>
        </w:tc>
        <w:tc>
          <w:tcPr>
            <w:tcW w:w="760" w:type="dxa"/>
            <w:tcBorders>
              <w:top w:val="single" w:sz="4" w:space="0" w:color="BFBFBF"/>
              <w:left w:val="nil"/>
              <w:bottom w:val="single" w:sz="4" w:space="0" w:color="BFBFBF"/>
              <w:right w:val="single" w:sz="4" w:space="0" w:color="BFBFBF"/>
            </w:tcBorders>
            <w:shd w:val="clear" w:color="2E75B6" w:fill="2E75B6"/>
            <w:vAlign w:val="center"/>
            <w:hideMark/>
          </w:tcPr>
          <w:p w14:paraId="22AC1101" w14:textId="77777777" w:rsidR="00162AF1" w:rsidRPr="00162AF1" w:rsidRDefault="00162AF1" w:rsidP="00162AF1">
            <w:pPr>
              <w:spacing w:after="0"/>
              <w:jc w:val="center"/>
              <w:rPr>
                <w:rFonts w:eastAsia="Times New Roman"/>
                <w:b/>
                <w:bCs/>
                <w:color w:val="FFFFFF"/>
                <w:sz w:val="18"/>
                <w:szCs w:val="18"/>
                <w:lang w:val="es-PE" w:eastAsia="es-PE"/>
              </w:rPr>
            </w:pPr>
            <w:r w:rsidRPr="00162AF1">
              <w:rPr>
                <w:rFonts w:eastAsia="Times New Roman"/>
                <w:b/>
                <w:bCs/>
                <w:color w:val="FFFFFF"/>
                <w:sz w:val="18"/>
                <w:szCs w:val="18"/>
                <w:lang w:val="es-PE" w:eastAsia="es-PE"/>
              </w:rPr>
              <w:t>P5</w:t>
            </w:r>
          </w:p>
        </w:tc>
        <w:tc>
          <w:tcPr>
            <w:tcW w:w="760" w:type="dxa"/>
            <w:tcBorders>
              <w:top w:val="single" w:sz="4" w:space="0" w:color="BFBFBF"/>
              <w:left w:val="nil"/>
              <w:bottom w:val="single" w:sz="4" w:space="0" w:color="BFBFBF"/>
              <w:right w:val="single" w:sz="4" w:space="0" w:color="BFBFBF"/>
            </w:tcBorders>
            <w:shd w:val="clear" w:color="2E75B6" w:fill="2E75B6"/>
            <w:vAlign w:val="center"/>
            <w:hideMark/>
          </w:tcPr>
          <w:p w14:paraId="3E152170" w14:textId="77777777" w:rsidR="00162AF1" w:rsidRPr="00162AF1" w:rsidRDefault="00162AF1" w:rsidP="00162AF1">
            <w:pPr>
              <w:spacing w:after="0"/>
              <w:jc w:val="center"/>
              <w:rPr>
                <w:rFonts w:eastAsia="Times New Roman"/>
                <w:b/>
                <w:bCs/>
                <w:color w:val="FFFFFF"/>
                <w:sz w:val="18"/>
                <w:szCs w:val="18"/>
                <w:lang w:val="es-PE" w:eastAsia="es-PE"/>
              </w:rPr>
            </w:pPr>
            <w:r w:rsidRPr="00162AF1">
              <w:rPr>
                <w:rFonts w:eastAsia="Times New Roman"/>
                <w:b/>
                <w:bCs/>
                <w:color w:val="FFFFFF"/>
                <w:sz w:val="18"/>
                <w:szCs w:val="18"/>
                <w:lang w:val="es-PE" w:eastAsia="es-PE"/>
              </w:rPr>
              <w:t>P6</w:t>
            </w:r>
          </w:p>
        </w:tc>
        <w:tc>
          <w:tcPr>
            <w:tcW w:w="760" w:type="dxa"/>
            <w:tcBorders>
              <w:top w:val="single" w:sz="4" w:space="0" w:color="BFBFBF"/>
              <w:left w:val="nil"/>
              <w:bottom w:val="single" w:sz="4" w:space="0" w:color="BFBFBF"/>
              <w:right w:val="single" w:sz="4" w:space="0" w:color="BFBFBF"/>
            </w:tcBorders>
            <w:shd w:val="clear" w:color="2E75B6" w:fill="2E75B6"/>
            <w:vAlign w:val="center"/>
            <w:hideMark/>
          </w:tcPr>
          <w:p w14:paraId="4BB0A9DE" w14:textId="77777777" w:rsidR="00162AF1" w:rsidRPr="00162AF1" w:rsidRDefault="00162AF1" w:rsidP="00162AF1">
            <w:pPr>
              <w:spacing w:after="0"/>
              <w:jc w:val="center"/>
              <w:rPr>
                <w:rFonts w:eastAsia="Times New Roman"/>
                <w:b/>
                <w:bCs/>
                <w:color w:val="FFFFFF"/>
                <w:sz w:val="18"/>
                <w:szCs w:val="18"/>
                <w:lang w:val="es-PE" w:eastAsia="es-PE"/>
              </w:rPr>
            </w:pPr>
            <w:r w:rsidRPr="00162AF1">
              <w:rPr>
                <w:rFonts w:eastAsia="Times New Roman"/>
                <w:b/>
                <w:bCs/>
                <w:color w:val="FFFFFF"/>
                <w:sz w:val="18"/>
                <w:szCs w:val="18"/>
                <w:lang w:val="es-PE" w:eastAsia="es-PE"/>
              </w:rPr>
              <w:t>P7</w:t>
            </w:r>
          </w:p>
        </w:tc>
        <w:tc>
          <w:tcPr>
            <w:tcW w:w="760" w:type="dxa"/>
            <w:tcBorders>
              <w:top w:val="single" w:sz="4" w:space="0" w:color="BFBFBF"/>
              <w:left w:val="nil"/>
              <w:bottom w:val="single" w:sz="4" w:space="0" w:color="BFBFBF"/>
              <w:right w:val="single" w:sz="4" w:space="0" w:color="BFBFBF"/>
            </w:tcBorders>
            <w:shd w:val="clear" w:color="2E75B6" w:fill="2E75B6"/>
            <w:vAlign w:val="center"/>
            <w:hideMark/>
          </w:tcPr>
          <w:p w14:paraId="53717DDE" w14:textId="77777777" w:rsidR="00162AF1" w:rsidRPr="00162AF1" w:rsidRDefault="00162AF1" w:rsidP="00162AF1">
            <w:pPr>
              <w:spacing w:after="0"/>
              <w:jc w:val="center"/>
              <w:rPr>
                <w:rFonts w:eastAsia="Times New Roman"/>
                <w:b/>
                <w:bCs/>
                <w:color w:val="FFFFFF"/>
                <w:sz w:val="18"/>
                <w:szCs w:val="18"/>
                <w:lang w:val="es-PE" w:eastAsia="es-PE"/>
              </w:rPr>
            </w:pPr>
            <w:r w:rsidRPr="00162AF1">
              <w:rPr>
                <w:rFonts w:eastAsia="Times New Roman"/>
                <w:b/>
                <w:bCs/>
                <w:color w:val="FFFFFF"/>
                <w:sz w:val="18"/>
                <w:szCs w:val="18"/>
                <w:lang w:val="es-PE" w:eastAsia="es-PE"/>
              </w:rPr>
              <w:t>P8</w:t>
            </w:r>
          </w:p>
        </w:tc>
        <w:tc>
          <w:tcPr>
            <w:tcW w:w="760" w:type="dxa"/>
            <w:gridSpan w:val="2"/>
            <w:tcBorders>
              <w:top w:val="single" w:sz="4" w:space="0" w:color="BFBFBF"/>
              <w:left w:val="nil"/>
              <w:bottom w:val="single" w:sz="4" w:space="0" w:color="BFBFBF"/>
              <w:right w:val="single" w:sz="4" w:space="0" w:color="BFBFBF"/>
            </w:tcBorders>
            <w:shd w:val="clear" w:color="2E75B6" w:fill="2E75B6"/>
            <w:vAlign w:val="center"/>
            <w:hideMark/>
          </w:tcPr>
          <w:p w14:paraId="43F68DC8" w14:textId="77777777" w:rsidR="00162AF1" w:rsidRPr="00162AF1" w:rsidRDefault="00162AF1" w:rsidP="00162AF1">
            <w:pPr>
              <w:spacing w:after="0"/>
              <w:jc w:val="center"/>
              <w:rPr>
                <w:rFonts w:eastAsia="Times New Roman"/>
                <w:b/>
                <w:bCs/>
                <w:color w:val="FFFFFF"/>
                <w:sz w:val="18"/>
                <w:szCs w:val="18"/>
                <w:lang w:val="es-PE" w:eastAsia="es-PE"/>
              </w:rPr>
            </w:pPr>
            <w:r w:rsidRPr="00162AF1">
              <w:rPr>
                <w:rFonts w:eastAsia="Times New Roman"/>
                <w:b/>
                <w:bCs/>
                <w:color w:val="FFFFFF"/>
                <w:sz w:val="18"/>
                <w:szCs w:val="18"/>
                <w:lang w:val="es-PE" w:eastAsia="es-PE"/>
              </w:rPr>
              <w:t>P9</w:t>
            </w:r>
          </w:p>
        </w:tc>
      </w:tr>
      <w:tr w:rsidR="00162AF1" w:rsidRPr="00162AF1" w14:paraId="5DAAE26E"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vAlign w:val="center"/>
            <w:hideMark/>
          </w:tcPr>
          <w:p w14:paraId="6AC9F5D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S1</w:t>
            </w:r>
          </w:p>
        </w:tc>
        <w:tc>
          <w:tcPr>
            <w:tcW w:w="1680" w:type="dxa"/>
            <w:tcBorders>
              <w:top w:val="nil"/>
              <w:left w:val="nil"/>
              <w:bottom w:val="single" w:sz="4" w:space="0" w:color="BFBFBF"/>
              <w:right w:val="single" w:sz="4" w:space="0" w:color="BFBFBF"/>
            </w:tcBorders>
            <w:vAlign w:val="center"/>
            <w:hideMark/>
          </w:tcPr>
          <w:p w14:paraId="60E8DA1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29/04 – 05/05</w:t>
            </w:r>
          </w:p>
        </w:tc>
        <w:tc>
          <w:tcPr>
            <w:tcW w:w="760" w:type="dxa"/>
            <w:tcBorders>
              <w:top w:val="nil"/>
              <w:left w:val="nil"/>
              <w:bottom w:val="single" w:sz="4" w:space="0" w:color="BFBFBF"/>
              <w:right w:val="single" w:sz="4" w:space="0" w:color="BFBFBF"/>
            </w:tcBorders>
            <w:shd w:val="clear" w:color="BFBFBF" w:fill="BFBFBF"/>
            <w:vAlign w:val="center"/>
            <w:hideMark/>
          </w:tcPr>
          <w:p w14:paraId="6002E1B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99B23D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FBBE06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59D9B33"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A57D90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72ECCA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96DB89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31508E1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7A67080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5502DAA5"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shd w:val="clear" w:color="F2F2F2" w:fill="F2F2F2"/>
            <w:vAlign w:val="center"/>
            <w:hideMark/>
          </w:tcPr>
          <w:p w14:paraId="7FBD8EA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S2</w:t>
            </w:r>
          </w:p>
        </w:tc>
        <w:tc>
          <w:tcPr>
            <w:tcW w:w="1680" w:type="dxa"/>
            <w:tcBorders>
              <w:top w:val="nil"/>
              <w:left w:val="nil"/>
              <w:bottom w:val="single" w:sz="4" w:space="0" w:color="BFBFBF"/>
              <w:right w:val="single" w:sz="4" w:space="0" w:color="BFBFBF"/>
            </w:tcBorders>
            <w:shd w:val="clear" w:color="F2F2F2" w:fill="F2F2F2"/>
            <w:vAlign w:val="center"/>
            <w:hideMark/>
          </w:tcPr>
          <w:p w14:paraId="261727D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06/05 – 12/05</w:t>
            </w:r>
          </w:p>
        </w:tc>
        <w:tc>
          <w:tcPr>
            <w:tcW w:w="760" w:type="dxa"/>
            <w:tcBorders>
              <w:top w:val="nil"/>
              <w:left w:val="nil"/>
              <w:bottom w:val="single" w:sz="4" w:space="0" w:color="BFBFBF"/>
              <w:right w:val="single" w:sz="4" w:space="0" w:color="BFBFBF"/>
            </w:tcBorders>
            <w:vAlign w:val="center"/>
            <w:hideMark/>
          </w:tcPr>
          <w:p w14:paraId="616118E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4472C4" w:fill="4472C4"/>
            <w:vAlign w:val="center"/>
            <w:hideMark/>
          </w:tcPr>
          <w:p w14:paraId="650665E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17F7FD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3594FA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45171A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3816E5A"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773615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06B117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468AC70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6398B0B8"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vAlign w:val="center"/>
            <w:hideMark/>
          </w:tcPr>
          <w:p w14:paraId="698ACA2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S3</w:t>
            </w:r>
          </w:p>
        </w:tc>
        <w:tc>
          <w:tcPr>
            <w:tcW w:w="1680" w:type="dxa"/>
            <w:tcBorders>
              <w:top w:val="nil"/>
              <w:left w:val="nil"/>
              <w:bottom w:val="single" w:sz="4" w:space="0" w:color="BFBFBF"/>
              <w:right w:val="single" w:sz="4" w:space="0" w:color="BFBFBF"/>
            </w:tcBorders>
            <w:vAlign w:val="center"/>
            <w:hideMark/>
          </w:tcPr>
          <w:p w14:paraId="0C7913D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13/05 – 19/05</w:t>
            </w:r>
          </w:p>
        </w:tc>
        <w:tc>
          <w:tcPr>
            <w:tcW w:w="760" w:type="dxa"/>
            <w:tcBorders>
              <w:top w:val="nil"/>
              <w:left w:val="nil"/>
              <w:bottom w:val="single" w:sz="4" w:space="0" w:color="BFBFBF"/>
              <w:right w:val="single" w:sz="4" w:space="0" w:color="BFBFBF"/>
            </w:tcBorders>
            <w:vAlign w:val="center"/>
            <w:hideMark/>
          </w:tcPr>
          <w:p w14:paraId="1BFA7C9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4472C4" w:fill="4472C4"/>
            <w:vAlign w:val="center"/>
            <w:hideMark/>
          </w:tcPr>
          <w:p w14:paraId="7389844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DA40A6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92F17D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3EB141A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3131961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658B19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3A1227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77B4867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6F01F2E6"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shd w:val="clear" w:color="F2F2F2" w:fill="F2F2F2"/>
            <w:vAlign w:val="center"/>
            <w:hideMark/>
          </w:tcPr>
          <w:p w14:paraId="73C062F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S4</w:t>
            </w:r>
          </w:p>
        </w:tc>
        <w:tc>
          <w:tcPr>
            <w:tcW w:w="1680" w:type="dxa"/>
            <w:tcBorders>
              <w:top w:val="nil"/>
              <w:left w:val="nil"/>
              <w:bottom w:val="single" w:sz="4" w:space="0" w:color="BFBFBF"/>
              <w:right w:val="single" w:sz="4" w:space="0" w:color="BFBFBF"/>
            </w:tcBorders>
            <w:shd w:val="clear" w:color="F2F2F2" w:fill="F2F2F2"/>
            <w:vAlign w:val="center"/>
            <w:hideMark/>
          </w:tcPr>
          <w:p w14:paraId="36A1EC6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20/05 – 26/05</w:t>
            </w:r>
          </w:p>
        </w:tc>
        <w:tc>
          <w:tcPr>
            <w:tcW w:w="760" w:type="dxa"/>
            <w:tcBorders>
              <w:top w:val="nil"/>
              <w:left w:val="nil"/>
              <w:bottom w:val="single" w:sz="4" w:space="0" w:color="BFBFBF"/>
              <w:right w:val="single" w:sz="4" w:space="0" w:color="BFBFBF"/>
            </w:tcBorders>
            <w:vAlign w:val="center"/>
            <w:hideMark/>
          </w:tcPr>
          <w:p w14:paraId="7CF6443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4472C4" w:fill="4472C4"/>
            <w:vAlign w:val="center"/>
            <w:hideMark/>
          </w:tcPr>
          <w:p w14:paraId="0EA4D3C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45DE17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0A09B4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C72D4D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C5BAC8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3F6580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C9CB1E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3261DA5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015655A6"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vAlign w:val="center"/>
            <w:hideMark/>
          </w:tcPr>
          <w:p w14:paraId="38D063B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S5</w:t>
            </w:r>
          </w:p>
        </w:tc>
        <w:tc>
          <w:tcPr>
            <w:tcW w:w="1680" w:type="dxa"/>
            <w:tcBorders>
              <w:top w:val="nil"/>
              <w:left w:val="nil"/>
              <w:bottom w:val="single" w:sz="4" w:space="0" w:color="BFBFBF"/>
              <w:right w:val="single" w:sz="4" w:space="0" w:color="BFBFBF"/>
            </w:tcBorders>
            <w:vAlign w:val="center"/>
            <w:hideMark/>
          </w:tcPr>
          <w:p w14:paraId="2D8DDDD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27/05 – 02/06</w:t>
            </w:r>
          </w:p>
        </w:tc>
        <w:tc>
          <w:tcPr>
            <w:tcW w:w="760" w:type="dxa"/>
            <w:tcBorders>
              <w:top w:val="nil"/>
              <w:left w:val="nil"/>
              <w:bottom w:val="single" w:sz="4" w:space="0" w:color="BFBFBF"/>
              <w:right w:val="single" w:sz="4" w:space="0" w:color="BFBFBF"/>
            </w:tcBorders>
            <w:vAlign w:val="center"/>
            <w:hideMark/>
          </w:tcPr>
          <w:p w14:paraId="3685293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4472C4" w:fill="4472C4"/>
            <w:vAlign w:val="center"/>
            <w:hideMark/>
          </w:tcPr>
          <w:p w14:paraId="2D8B438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4472C4" w:fill="4472C4"/>
            <w:vAlign w:val="center"/>
            <w:hideMark/>
          </w:tcPr>
          <w:p w14:paraId="52AB5BE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2F0908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31E5FB1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EDF607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3A84F31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96EEA9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4F29600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68FB2F73"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shd w:val="clear" w:color="F2F2F2" w:fill="F2F2F2"/>
            <w:vAlign w:val="center"/>
            <w:hideMark/>
          </w:tcPr>
          <w:p w14:paraId="6820780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S6</w:t>
            </w:r>
          </w:p>
        </w:tc>
        <w:tc>
          <w:tcPr>
            <w:tcW w:w="1680" w:type="dxa"/>
            <w:tcBorders>
              <w:top w:val="nil"/>
              <w:left w:val="nil"/>
              <w:bottom w:val="single" w:sz="4" w:space="0" w:color="BFBFBF"/>
              <w:right w:val="single" w:sz="4" w:space="0" w:color="BFBFBF"/>
            </w:tcBorders>
            <w:shd w:val="clear" w:color="F2F2F2" w:fill="F2F2F2"/>
            <w:vAlign w:val="center"/>
            <w:hideMark/>
          </w:tcPr>
          <w:p w14:paraId="40A888C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03/06 – 09/06</w:t>
            </w:r>
          </w:p>
        </w:tc>
        <w:tc>
          <w:tcPr>
            <w:tcW w:w="760" w:type="dxa"/>
            <w:tcBorders>
              <w:top w:val="nil"/>
              <w:left w:val="nil"/>
              <w:bottom w:val="single" w:sz="4" w:space="0" w:color="BFBFBF"/>
              <w:right w:val="single" w:sz="4" w:space="0" w:color="BFBFBF"/>
            </w:tcBorders>
            <w:vAlign w:val="center"/>
            <w:hideMark/>
          </w:tcPr>
          <w:p w14:paraId="1C93BAA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A6D087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4472C4" w:fill="4472C4"/>
            <w:vAlign w:val="center"/>
            <w:hideMark/>
          </w:tcPr>
          <w:p w14:paraId="73E9941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2E41E2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465EE0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356941E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2133AE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6C86C6A"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61F401F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0B25CCE6"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vAlign w:val="center"/>
            <w:hideMark/>
          </w:tcPr>
          <w:p w14:paraId="075831C3"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S7</w:t>
            </w:r>
          </w:p>
        </w:tc>
        <w:tc>
          <w:tcPr>
            <w:tcW w:w="1680" w:type="dxa"/>
            <w:tcBorders>
              <w:top w:val="nil"/>
              <w:left w:val="nil"/>
              <w:bottom w:val="single" w:sz="4" w:space="0" w:color="BFBFBF"/>
              <w:right w:val="single" w:sz="4" w:space="0" w:color="BFBFBF"/>
            </w:tcBorders>
            <w:vAlign w:val="center"/>
            <w:hideMark/>
          </w:tcPr>
          <w:p w14:paraId="5D79B74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10/06 – 16/06</w:t>
            </w:r>
          </w:p>
        </w:tc>
        <w:tc>
          <w:tcPr>
            <w:tcW w:w="760" w:type="dxa"/>
            <w:tcBorders>
              <w:top w:val="nil"/>
              <w:left w:val="nil"/>
              <w:bottom w:val="single" w:sz="4" w:space="0" w:color="BFBFBF"/>
              <w:right w:val="single" w:sz="4" w:space="0" w:color="BFBFBF"/>
            </w:tcBorders>
            <w:vAlign w:val="center"/>
            <w:hideMark/>
          </w:tcPr>
          <w:p w14:paraId="21798D9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F39AF6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4472C4" w:fill="4472C4"/>
            <w:vAlign w:val="center"/>
            <w:hideMark/>
          </w:tcPr>
          <w:p w14:paraId="730BACB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1ED79D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E68F28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B2CACF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BF5232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6516BD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4CA2586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2E73650E"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shd w:val="clear" w:color="F2F2F2" w:fill="F2F2F2"/>
            <w:vAlign w:val="center"/>
            <w:hideMark/>
          </w:tcPr>
          <w:p w14:paraId="44323B7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S8</w:t>
            </w:r>
          </w:p>
        </w:tc>
        <w:tc>
          <w:tcPr>
            <w:tcW w:w="1680" w:type="dxa"/>
            <w:tcBorders>
              <w:top w:val="nil"/>
              <w:left w:val="nil"/>
              <w:bottom w:val="single" w:sz="4" w:space="0" w:color="BFBFBF"/>
              <w:right w:val="single" w:sz="4" w:space="0" w:color="BFBFBF"/>
            </w:tcBorders>
            <w:shd w:val="clear" w:color="F2F2F2" w:fill="F2F2F2"/>
            <w:vAlign w:val="center"/>
            <w:hideMark/>
          </w:tcPr>
          <w:p w14:paraId="5621237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17/06 – 23/06</w:t>
            </w:r>
          </w:p>
        </w:tc>
        <w:tc>
          <w:tcPr>
            <w:tcW w:w="760" w:type="dxa"/>
            <w:tcBorders>
              <w:top w:val="nil"/>
              <w:left w:val="nil"/>
              <w:bottom w:val="single" w:sz="4" w:space="0" w:color="BFBFBF"/>
              <w:right w:val="single" w:sz="4" w:space="0" w:color="BFBFBF"/>
            </w:tcBorders>
            <w:vAlign w:val="center"/>
            <w:hideMark/>
          </w:tcPr>
          <w:p w14:paraId="505B86F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2569F8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4472C4" w:fill="4472C4"/>
            <w:vAlign w:val="center"/>
            <w:hideMark/>
          </w:tcPr>
          <w:p w14:paraId="3032F568"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DFD57D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B1EE03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A8D72E8"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3F7DF3B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DFC821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3B184DF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4AD6E8C6"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vAlign w:val="center"/>
            <w:hideMark/>
          </w:tcPr>
          <w:p w14:paraId="1BF894A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S9</w:t>
            </w:r>
          </w:p>
        </w:tc>
        <w:tc>
          <w:tcPr>
            <w:tcW w:w="1680" w:type="dxa"/>
            <w:tcBorders>
              <w:top w:val="nil"/>
              <w:left w:val="nil"/>
              <w:bottom w:val="single" w:sz="4" w:space="0" w:color="BFBFBF"/>
              <w:right w:val="single" w:sz="4" w:space="0" w:color="BFBFBF"/>
            </w:tcBorders>
            <w:vAlign w:val="center"/>
            <w:hideMark/>
          </w:tcPr>
          <w:p w14:paraId="2A6B272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24/06 – 30/06</w:t>
            </w:r>
          </w:p>
        </w:tc>
        <w:tc>
          <w:tcPr>
            <w:tcW w:w="760" w:type="dxa"/>
            <w:tcBorders>
              <w:top w:val="nil"/>
              <w:left w:val="nil"/>
              <w:bottom w:val="single" w:sz="4" w:space="0" w:color="BFBFBF"/>
              <w:right w:val="single" w:sz="4" w:space="0" w:color="BFBFBF"/>
            </w:tcBorders>
            <w:vAlign w:val="center"/>
            <w:hideMark/>
          </w:tcPr>
          <w:p w14:paraId="6BC9D94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39A0ADD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4472C4" w:fill="4472C4"/>
            <w:vAlign w:val="center"/>
            <w:hideMark/>
          </w:tcPr>
          <w:p w14:paraId="643ADEE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ED7D31" w:fill="ED7D31"/>
            <w:vAlign w:val="center"/>
            <w:hideMark/>
          </w:tcPr>
          <w:p w14:paraId="4186728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DE37AE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AEDF688"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617B5B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6A3267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5C0870A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26630DCD"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shd w:val="clear" w:color="F2F2F2" w:fill="F2F2F2"/>
            <w:vAlign w:val="center"/>
            <w:hideMark/>
          </w:tcPr>
          <w:p w14:paraId="31ACC48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S10</w:t>
            </w:r>
          </w:p>
        </w:tc>
        <w:tc>
          <w:tcPr>
            <w:tcW w:w="1680" w:type="dxa"/>
            <w:tcBorders>
              <w:top w:val="nil"/>
              <w:left w:val="nil"/>
              <w:bottom w:val="single" w:sz="4" w:space="0" w:color="BFBFBF"/>
              <w:right w:val="single" w:sz="4" w:space="0" w:color="BFBFBF"/>
            </w:tcBorders>
            <w:shd w:val="clear" w:color="F2F2F2" w:fill="F2F2F2"/>
            <w:vAlign w:val="center"/>
            <w:hideMark/>
          </w:tcPr>
          <w:p w14:paraId="4BFD402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01/07 – 07/07</w:t>
            </w:r>
          </w:p>
        </w:tc>
        <w:tc>
          <w:tcPr>
            <w:tcW w:w="760" w:type="dxa"/>
            <w:tcBorders>
              <w:top w:val="nil"/>
              <w:left w:val="nil"/>
              <w:bottom w:val="single" w:sz="4" w:space="0" w:color="BFBFBF"/>
              <w:right w:val="single" w:sz="4" w:space="0" w:color="BFBFBF"/>
            </w:tcBorders>
            <w:vAlign w:val="center"/>
            <w:hideMark/>
          </w:tcPr>
          <w:p w14:paraId="4D92ACF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F039F83"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90B152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ED7D31" w:fill="ED7D31"/>
            <w:vAlign w:val="center"/>
            <w:hideMark/>
          </w:tcPr>
          <w:p w14:paraId="5936FAE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D43DD7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F94C40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930FC3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747876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6E21EBE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789ECBA1"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vAlign w:val="center"/>
            <w:hideMark/>
          </w:tcPr>
          <w:p w14:paraId="41153D13"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S11</w:t>
            </w:r>
          </w:p>
        </w:tc>
        <w:tc>
          <w:tcPr>
            <w:tcW w:w="1680" w:type="dxa"/>
            <w:tcBorders>
              <w:top w:val="nil"/>
              <w:left w:val="nil"/>
              <w:bottom w:val="single" w:sz="4" w:space="0" w:color="BFBFBF"/>
              <w:right w:val="single" w:sz="4" w:space="0" w:color="BFBFBF"/>
            </w:tcBorders>
            <w:vAlign w:val="center"/>
            <w:hideMark/>
          </w:tcPr>
          <w:p w14:paraId="66D4E64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08/07 – 14/07</w:t>
            </w:r>
          </w:p>
        </w:tc>
        <w:tc>
          <w:tcPr>
            <w:tcW w:w="760" w:type="dxa"/>
            <w:tcBorders>
              <w:top w:val="nil"/>
              <w:left w:val="nil"/>
              <w:bottom w:val="single" w:sz="4" w:space="0" w:color="BFBFBF"/>
              <w:right w:val="single" w:sz="4" w:space="0" w:color="BFBFBF"/>
            </w:tcBorders>
            <w:vAlign w:val="center"/>
            <w:hideMark/>
          </w:tcPr>
          <w:p w14:paraId="1094277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EBAADA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AA422E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ED7D31" w:fill="ED7D31"/>
            <w:vAlign w:val="center"/>
            <w:hideMark/>
          </w:tcPr>
          <w:p w14:paraId="05DBC5D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B41C5B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54AB39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DD8142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589D86A"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14400F7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58F0D479"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shd w:val="clear" w:color="F2F2F2" w:fill="F2F2F2"/>
            <w:vAlign w:val="center"/>
            <w:hideMark/>
          </w:tcPr>
          <w:p w14:paraId="7EF6D98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S12</w:t>
            </w:r>
          </w:p>
        </w:tc>
        <w:tc>
          <w:tcPr>
            <w:tcW w:w="1680" w:type="dxa"/>
            <w:tcBorders>
              <w:top w:val="nil"/>
              <w:left w:val="nil"/>
              <w:bottom w:val="single" w:sz="4" w:space="0" w:color="BFBFBF"/>
              <w:right w:val="single" w:sz="4" w:space="0" w:color="BFBFBF"/>
            </w:tcBorders>
            <w:shd w:val="clear" w:color="F2F2F2" w:fill="F2F2F2"/>
            <w:vAlign w:val="center"/>
            <w:hideMark/>
          </w:tcPr>
          <w:p w14:paraId="5F04A5A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15/07 – 21/07</w:t>
            </w:r>
          </w:p>
        </w:tc>
        <w:tc>
          <w:tcPr>
            <w:tcW w:w="760" w:type="dxa"/>
            <w:tcBorders>
              <w:top w:val="nil"/>
              <w:left w:val="nil"/>
              <w:bottom w:val="single" w:sz="4" w:space="0" w:color="BFBFBF"/>
              <w:right w:val="single" w:sz="4" w:space="0" w:color="BFBFBF"/>
            </w:tcBorders>
            <w:vAlign w:val="center"/>
            <w:hideMark/>
          </w:tcPr>
          <w:p w14:paraId="5053D0C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3A7C7B3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48EE30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ED7D31" w:fill="ED7D31"/>
            <w:vAlign w:val="center"/>
            <w:hideMark/>
          </w:tcPr>
          <w:p w14:paraId="08A8C11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D053E2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D2DC54A"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3FF69C6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2DAB9D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4C183D3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7BF13A98"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vAlign w:val="center"/>
            <w:hideMark/>
          </w:tcPr>
          <w:p w14:paraId="2A1404F8"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S13</w:t>
            </w:r>
          </w:p>
        </w:tc>
        <w:tc>
          <w:tcPr>
            <w:tcW w:w="1680" w:type="dxa"/>
            <w:tcBorders>
              <w:top w:val="nil"/>
              <w:left w:val="nil"/>
              <w:bottom w:val="single" w:sz="4" w:space="0" w:color="BFBFBF"/>
              <w:right w:val="single" w:sz="4" w:space="0" w:color="BFBFBF"/>
            </w:tcBorders>
            <w:vAlign w:val="center"/>
            <w:hideMark/>
          </w:tcPr>
          <w:p w14:paraId="5D0F5DD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22/07 – 28/07</w:t>
            </w:r>
          </w:p>
        </w:tc>
        <w:tc>
          <w:tcPr>
            <w:tcW w:w="760" w:type="dxa"/>
            <w:tcBorders>
              <w:top w:val="nil"/>
              <w:left w:val="nil"/>
              <w:bottom w:val="single" w:sz="4" w:space="0" w:color="BFBFBF"/>
              <w:right w:val="single" w:sz="4" w:space="0" w:color="BFBFBF"/>
            </w:tcBorders>
            <w:vAlign w:val="center"/>
            <w:hideMark/>
          </w:tcPr>
          <w:p w14:paraId="31908A8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11E389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F6D44B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ED7D31" w:fill="ED7D31"/>
            <w:vAlign w:val="center"/>
            <w:hideMark/>
          </w:tcPr>
          <w:p w14:paraId="2DF19D6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ED7D31" w:fill="ED7D31"/>
            <w:vAlign w:val="center"/>
            <w:hideMark/>
          </w:tcPr>
          <w:p w14:paraId="29308DD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6BDB8D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768B3C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6C57818"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609CD70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64F2E81B"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shd w:val="clear" w:color="F2F2F2" w:fill="F2F2F2"/>
            <w:vAlign w:val="center"/>
            <w:hideMark/>
          </w:tcPr>
          <w:p w14:paraId="7061D55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S14</w:t>
            </w:r>
          </w:p>
        </w:tc>
        <w:tc>
          <w:tcPr>
            <w:tcW w:w="1680" w:type="dxa"/>
            <w:tcBorders>
              <w:top w:val="nil"/>
              <w:left w:val="nil"/>
              <w:bottom w:val="single" w:sz="4" w:space="0" w:color="BFBFBF"/>
              <w:right w:val="single" w:sz="4" w:space="0" w:color="BFBFBF"/>
            </w:tcBorders>
            <w:shd w:val="clear" w:color="F2F2F2" w:fill="F2F2F2"/>
            <w:vAlign w:val="center"/>
            <w:hideMark/>
          </w:tcPr>
          <w:p w14:paraId="74439CF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29/07 – 04/08</w:t>
            </w:r>
          </w:p>
        </w:tc>
        <w:tc>
          <w:tcPr>
            <w:tcW w:w="760" w:type="dxa"/>
            <w:tcBorders>
              <w:top w:val="nil"/>
              <w:left w:val="nil"/>
              <w:bottom w:val="single" w:sz="4" w:space="0" w:color="BFBFBF"/>
              <w:right w:val="single" w:sz="4" w:space="0" w:color="BFBFBF"/>
            </w:tcBorders>
            <w:vAlign w:val="center"/>
            <w:hideMark/>
          </w:tcPr>
          <w:p w14:paraId="60E9888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A273998"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DD96FE8"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9A7028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ED7D31" w:fill="ED7D31"/>
            <w:vAlign w:val="center"/>
            <w:hideMark/>
          </w:tcPr>
          <w:p w14:paraId="0717E5E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3ADCB7D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085D83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9C5CF9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64BA94F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061BF80B"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vAlign w:val="center"/>
            <w:hideMark/>
          </w:tcPr>
          <w:p w14:paraId="55BF3C1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S15</w:t>
            </w:r>
          </w:p>
        </w:tc>
        <w:tc>
          <w:tcPr>
            <w:tcW w:w="1680" w:type="dxa"/>
            <w:tcBorders>
              <w:top w:val="nil"/>
              <w:left w:val="nil"/>
              <w:bottom w:val="single" w:sz="4" w:space="0" w:color="BFBFBF"/>
              <w:right w:val="single" w:sz="4" w:space="0" w:color="BFBFBF"/>
            </w:tcBorders>
            <w:vAlign w:val="center"/>
            <w:hideMark/>
          </w:tcPr>
          <w:p w14:paraId="2471D20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05/08 – 11/08</w:t>
            </w:r>
          </w:p>
        </w:tc>
        <w:tc>
          <w:tcPr>
            <w:tcW w:w="760" w:type="dxa"/>
            <w:tcBorders>
              <w:top w:val="nil"/>
              <w:left w:val="nil"/>
              <w:bottom w:val="single" w:sz="4" w:space="0" w:color="BFBFBF"/>
              <w:right w:val="single" w:sz="4" w:space="0" w:color="BFBFBF"/>
            </w:tcBorders>
            <w:vAlign w:val="center"/>
            <w:hideMark/>
          </w:tcPr>
          <w:p w14:paraId="3D92C71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2ED46FA"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3C8BB7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6CB90A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ED7D31" w:fill="ED7D31"/>
            <w:vAlign w:val="center"/>
            <w:hideMark/>
          </w:tcPr>
          <w:p w14:paraId="2A783B4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186842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089C8C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0E9567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52A7B01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2A1C8AB4"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shd w:val="clear" w:color="F2F2F2" w:fill="F2F2F2"/>
            <w:vAlign w:val="center"/>
            <w:hideMark/>
          </w:tcPr>
          <w:p w14:paraId="7A07779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S16</w:t>
            </w:r>
          </w:p>
        </w:tc>
        <w:tc>
          <w:tcPr>
            <w:tcW w:w="1680" w:type="dxa"/>
            <w:tcBorders>
              <w:top w:val="nil"/>
              <w:left w:val="nil"/>
              <w:bottom w:val="single" w:sz="4" w:space="0" w:color="BFBFBF"/>
              <w:right w:val="single" w:sz="4" w:space="0" w:color="BFBFBF"/>
            </w:tcBorders>
            <w:shd w:val="clear" w:color="F2F2F2" w:fill="F2F2F2"/>
            <w:vAlign w:val="center"/>
            <w:hideMark/>
          </w:tcPr>
          <w:p w14:paraId="0B84B60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12/08 – 18/08</w:t>
            </w:r>
          </w:p>
        </w:tc>
        <w:tc>
          <w:tcPr>
            <w:tcW w:w="760" w:type="dxa"/>
            <w:tcBorders>
              <w:top w:val="nil"/>
              <w:left w:val="nil"/>
              <w:bottom w:val="single" w:sz="4" w:space="0" w:color="BFBFBF"/>
              <w:right w:val="single" w:sz="4" w:space="0" w:color="BFBFBF"/>
            </w:tcBorders>
            <w:vAlign w:val="center"/>
            <w:hideMark/>
          </w:tcPr>
          <w:p w14:paraId="7D47E4E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A25AB9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2349DE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79A0C18"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ED7D31" w:fill="ED7D31"/>
            <w:vAlign w:val="center"/>
            <w:hideMark/>
          </w:tcPr>
          <w:p w14:paraId="4BCECD8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7AED76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98B83A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847998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5DDAB34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30241720"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vAlign w:val="center"/>
            <w:hideMark/>
          </w:tcPr>
          <w:p w14:paraId="2401E20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S17</w:t>
            </w:r>
          </w:p>
        </w:tc>
        <w:tc>
          <w:tcPr>
            <w:tcW w:w="1680" w:type="dxa"/>
            <w:tcBorders>
              <w:top w:val="nil"/>
              <w:left w:val="nil"/>
              <w:bottom w:val="single" w:sz="4" w:space="0" w:color="BFBFBF"/>
              <w:right w:val="single" w:sz="4" w:space="0" w:color="BFBFBF"/>
            </w:tcBorders>
            <w:vAlign w:val="center"/>
            <w:hideMark/>
          </w:tcPr>
          <w:p w14:paraId="7749CB3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19/08 – 25/08</w:t>
            </w:r>
          </w:p>
        </w:tc>
        <w:tc>
          <w:tcPr>
            <w:tcW w:w="760" w:type="dxa"/>
            <w:tcBorders>
              <w:top w:val="nil"/>
              <w:left w:val="nil"/>
              <w:bottom w:val="single" w:sz="4" w:space="0" w:color="BFBFBF"/>
              <w:right w:val="single" w:sz="4" w:space="0" w:color="BFBFBF"/>
            </w:tcBorders>
            <w:vAlign w:val="center"/>
            <w:hideMark/>
          </w:tcPr>
          <w:p w14:paraId="6505C33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91DE9E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BA3C24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460D27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ED7D31" w:fill="ED7D31"/>
            <w:vAlign w:val="center"/>
            <w:hideMark/>
          </w:tcPr>
          <w:p w14:paraId="217713B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03D4B2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A79A71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80BB13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639A43B3"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557F7C34"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shd w:val="clear" w:color="F2F2F2" w:fill="F2F2F2"/>
            <w:vAlign w:val="center"/>
            <w:hideMark/>
          </w:tcPr>
          <w:p w14:paraId="7397EC1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S18</w:t>
            </w:r>
          </w:p>
        </w:tc>
        <w:tc>
          <w:tcPr>
            <w:tcW w:w="1680" w:type="dxa"/>
            <w:tcBorders>
              <w:top w:val="nil"/>
              <w:left w:val="nil"/>
              <w:bottom w:val="single" w:sz="4" w:space="0" w:color="BFBFBF"/>
              <w:right w:val="single" w:sz="4" w:space="0" w:color="BFBFBF"/>
            </w:tcBorders>
            <w:shd w:val="clear" w:color="F2F2F2" w:fill="F2F2F2"/>
            <w:vAlign w:val="center"/>
            <w:hideMark/>
          </w:tcPr>
          <w:p w14:paraId="2648CA1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26/08 – 01/09</w:t>
            </w:r>
          </w:p>
        </w:tc>
        <w:tc>
          <w:tcPr>
            <w:tcW w:w="760" w:type="dxa"/>
            <w:tcBorders>
              <w:top w:val="nil"/>
              <w:left w:val="nil"/>
              <w:bottom w:val="single" w:sz="4" w:space="0" w:color="BFBFBF"/>
              <w:right w:val="single" w:sz="4" w:space="0" w:color="BFBFBF"/>
            </w:tcBorders>
            <w:vAlign w:val="center"/>
            <w:hideMark/>
          </w:tcPr>
          <w:p w14:paraId="517D433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D87BE83"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BA49043"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33F510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ED7D31" w:fill="ED7D31"/>
            <w:vAlign w:val="center"/>
            <w:hideMark/>
          </w:tcPr>
          <w:p w14:paraId="4F14489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70AD47" w:fill="70AD47"/>
            <w:vAlign w:val="center"/>
            <w:hideMark/>
          </w:tcPr>
          <w:p w14:paraId="5831BAE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6DBCE9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39904F5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703FAA9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399E7704"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vAlign w:val="center"/>
            <w:hideMark/>
          </w:tcPr>
          <w:p w14:paraId="16CCB6BA"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S19</w:t>
            </w:r>
          </w:p>
        </w:tc>
        <w:tc>
          <w:tcPr>
            <w:tcW w:w="1680" w:type="dxa"/>
            <w:tcBorders>
              <w:top w:val="nil"/>
              <w:left w:val="nil"/>
              <w:bottom w:val="single" w:sz="4" w:space="0" w:color="BFBFBF"/>
              <w:right w:val="single" w:sz="4" w:space="0" w:color="BFBFBF"/>
            </w:tcBorders>
            <w:vAlign w:val="center"/>
            <w:hideMark/>
          </w:tcPr>
          <w:p w14:paraId="468ABD4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02/09 – 08/09</w:t>
            </w:r>
          </w:p>
        </w:tc>
        <w:tc>
          <w:tcPr>
            <w:tcW w:w="760" w:type="dxa"/>
            <w:tcBorders>
              <w:top w:val="nil"/>
              <w:left w:val="nil"/>
              <w:bottom w:val="single" w:sz="4" w:space="0" w:color="BFBFBF"/>
              <w:right w:val="single" w:sz="4" w:space="0" w:color="BFBFBF"/>
            </w:tcBorders>
            <w:vAlign w:val="center"/>
            <w:hideMark/>
          </w:tcPr>
          <w:p w14:paraId="538B75F3"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838D77A"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7AF21E3"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4B3CEA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10B46D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70AD47" w:fill="70AD47"/>
            <w:vAlign w:val="center"/>
            <w:hideMark/>
          </w:tcPr>
          <w:p w14:paraId="28AA6B98"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CEE81D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4F8998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6026552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2976540C"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shd w:val="clear" w:color="F2F2F2" w:fill="F2F2F2"/>
            <w:vAlign w:val="center"/>
            <w:hideMark/>
          </w:tcPr>
          <w:p w14:paraId="0F489BD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S20</w:t>
            </w:r>
          </w:p>
        </w:tc>
        <w:tc>
          <w:tcPr>
            <w:tcW w:w="1680" w:type="dxa"/>
            <w:tcBorders>
              <w:top w:val="nil"/>
              <w:left w:val="nil"/>
              <w:bottom w:val="single" w:sz="4" w:space="0" w:color="BFBFBF"/>
              <w:right w:val="single" w:sz="4" w:space="0" w:color="BFBFBF"/>
            </w:tcBorders>
            <w:shd w:val="clear" w:color="F2F2F2" w:fill="F2F2F2"/>
            <w:vAlign w:val="center"/>
            <w:hideMark/>
          </w:tcPr>
          <w:p w14:paraId="6F9024B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09/09 – 15/09</w:t>
            </w:r>
          </w:p>
        </w:tc>
        <w:tc>
          <w:tcPr>
            <w:tcW w:w="760" w:type="dxa"/>
            <w:tcBorders>
              <w:top w:val="nil"/>
              <w:left w:val="nil"/>
              <w:bottom w:val="single" w:sz="4" w:space="0" w:color="BFBFBF"/>
              <w:right w:val="single" w:sz="4" w:space="0" w:color="BFBFBF"/>
            </w:tcBorders>
            <w:vAlign w:val="center"/>
            <w:hideMark/>
          </w:tcPr>
          <w:p w14:paraId="07DE03A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B3F294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11EB20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1A0837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5E16798"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70AD47" w:fill="70AD47"/>
            <w:vAlign w:val="center"/>
            <w:hideMark/>
          </w:tcPr>
          <w:p w14:paraId="734FFE7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EE3248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AFD398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6F945B0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2189EC26"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vAlign w:val="center"/>
            <w:hideMark/>
          </w:tcPr>
          <w:p w14:paraId="3B83251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S21</w:t>
            </w:r>
          </w:p>
        </w:tc>
        <w:tc>
          <w:tcPr>
            <w:tcW w:w="1680" w:type="dxa"/>
            <w:tcBorders>
              <w:top w:val="nil"/>
              <w:left w:val="nil"/>
              <w:bottom w:val="single" w:sz="4" w:space="0" w:color="BFBFBF"/>
              <w:right w:val="single" w:sz="4" w:space="0" w:color="BFBFBF"/>
            </w:tcBorders>
            <w:vAlign w:val="center"/>
            <w:hideMark/>
          </w:tcPr>
          <w:p w14:paraId="313340F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16/09 – 22/09</w:t>
            </w:r>
          </w:p>
        </w:tc>
        <w:tc>
          <w:tcPr>
            <w:tcW w:w="760" w:type="dxa"/>
            <w:tcBorders>
              <w:top w:val="nil"/>
              <w:left w:val="nil"/>
              <w:bottom w:val="single" w:sz="4" w:space="0" w:color="BFBFBF"/>
              <w:right w:val="single" w:sz="4" w:space="0" w:color="BFBFBF"/>
            </w:tcBorders>
            <w:vAlign w:val="center"/>
            <w:hideMark/>
          </w:tcPr>
          <w:p w14:paraId="1651355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47898C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18B123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F47B49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CE78CB8"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70AD47" w:fill="70AD47"/>
            <w:vAlign w:val="center"/>
            <w:hideMark/>
          </w:tcPr>
          <w:p w14:paraId="0A0E71D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7314C3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946E73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60225E5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46EDF1FE"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shd w:val="clear" w:color="F2F2F2" w:fill="F2F2F2"/>
            <w:vAlign w:val="center"/>
            <w:hideMark/>
          </w:tcPr>
          <w:p w14:paraId="43353EA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S22</w:t>
            </w:r>
          </w:p>
        </w:tc>
        <w:tc>
          <w:tcPr>
            <w:tcW w:w="1680" w:type="dxa"/>
            <w:tcBorders>
              <w:top w:val="nil"/>
              <w:left w:val="nil"/>
              <w:bottom w:val="single" w:sz="4" w:space="0" w:color="BFBFBF"/>
              <w:right w:val="single" w:sz="4" w:space="0" w:color="BFBFBF"/>
            </w:tcBorders>
            <w:shd w:val="clear" w:color="F2F2F2" w:fill="F2F2F2"/>
            <w:vAlign w:val="center"/>
            <w:hideMark/>
          </w:tcPr>
          <w:p w14:paraId="6CB1662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23/09 – 29/09</w:t>
            </w:r>
          </w:p>
        </w:tc>
        <w:tc>
          <w:tcPr>
            <w:tcW w:w="760" w:type="dxa"/>
            <w:tcBorders>
              <w:top w:val="nil"/>
              <w:left w:val="nil"/>
              <w:bottom w:val="single" w:sz="4" w:space="0" w:color="BFBFBF"/>
              <w:right w:val="single" w:sz="4" w:space="0" w:color="BFBFBF"/>
            </w:tcBorders>
            <w:vAlign w:val="center"/>
            <w:hideMark/>
          </w:tcPr>
          <w:p w14:paraId="6CA7FB8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369F19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2651B13"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BCC61B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ACEBEEA"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70AD47" w:fill="70AD47"/>
            <w:vAlign w:val="center"/>
            <w:hideMark/>
          </w:tcPr>
          <w:p w14:paraId="687F11B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70AD47" w:fill="70AD47"/>
            <w:vAlign w:val="center"/>
            <w:hideMark/>
          </w:tcPr>
          <w:p w14:paraId="6DD86DE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2FC31F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4016D4C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063B6B48"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vAlign w:val="center"/>
            <w:hideMark/>
          </w:tcPr>
          <w:p w14:paraId="3169885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S23</w:t>
            </w:r>
          </w:p>
        </w:tc>
        <w:tc>
          <w:tcPr>
            <w:tcW w:w="1680" w:type="dxa"/>
            <w:tcBorders>
              <w:top w:val="nil"/>
              <w:left w:val="nil"/>
              <w:bottom w:val="single" w:sz="4" w:space="0" w:color="BFBFBF"/>
              <w:right w:val="single" w:sz="4" w:space="0" w:color="BFBFBF"/>
            </w:tcBorders>
            <w:vAlign w:val="center"/>
            <w:hideMark/>
          </w:tcPr>
          <w:p w14:paraId="38A0877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30/09 – 06/10</w:t>
            </w:r>
          </w:p>
        </w:tc>
        <w:tc>
          <w:tcPr>
            <w:tcW w:w="760" w:type="dxa"/>
            <w:tcBorders>
              <w:top w:val="nil"/>
              <w:left w:val="nil"/>
              <w:bottom w:val="single" w:sz="4" w:space="0" w:color="BFBFBF"/>
              <w:right w:val="single" w:sz="4" w:space="0" w:color="BFBFBF"/>
            </w:tcBorders>
            <w:vAlign w:val="center"/>
            <w:hideMark/>
          </w:tcPr>
          <w:p w14:paraId="01799E8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31C245C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4FCB73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E0EAED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45619C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3626C06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70AD47" w:fill="70AD47"/>
            <w:vAlign w:val="center"/>
            <w:hideMark/>
          </w:tcPr>
          <w:p w14:paraId="07B1021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CAA2D2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17933A9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6F64D56D"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shd w:val="clear" w:color="F2F2F2" w:fill="F2F2F2"/>
            <w:vAlign w:val="center"/>
            <w:hideMark/>
          </w:tcPr>
          <w:p w14:paraId="308F540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S24</w:t>
            </w:r>
          </w:p>
        </w:tc>
        <w:tc>
          <w:tcPr>
            <w:tcW w:w="1680" w:type="dxa"/>
            <w:tcBorders>
              <w:top w:val="nil"/>
              <w:left w:val="nil"/>
              <w:bottom w:val="single" w:sz="4" w:space="0" w:color="BFBFBF"/>
              <w:right w:val="single" w:sz="4" w:space="0" w:color="BFBFBF"/>
            </w:tcBorders>
            <w:shd w:val="clear" w:color="F2F2F2" w:fill="F2F2F2"/>
            <w:vAlign w:val="center"/>
            <w:hideMark/>
          </w:tcPr>
          <w:p w14:paraId="0596F36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07/10 – 13/10</w:t>
            </w:r>
          </w:p>
        </w:tc>
        <w:tc>
          <w:tcPr>
            <w:tcW w:w="760" w:type="dxa"/>
            <w:tcBorders>
              <w:top w:val="nil"/>
              <w:left w:val="nil"/>
              <w:bottom w:val="single" w:sz="4" w:space="0" w:color="BFBFBF"/>
              <w:right w:val="single" w:sz="4" w:space="0" w:color="BFBFBF"/>
            </w:tcBorders>
            <w:vAlign w:val="center"/>
            <w:hideMark/>
          </w:tcPr>
          <w:p w14:paraId="0B0450A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3F96937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EA35D8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C47A0B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2EE624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E3E168A"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70AD47" w:fill="70AD47"/>
            <w:vAlign w:val="center"/>
            <w:hideMark/>
          </w:tcPr>
          <w:p w14:paraId="4EF37B8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DD7E51A"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0E7D139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1789A13B"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vAlign w:val="center"/>
            <w:hideMark/>
          </w:tcPr>
          <w:p w14:paraId="0A5CAD7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S25</w:t>
            </w:r>
          </w:p>
        </w:tc>
        <w:tc>
          <w:tcPr>
            <w:tcW w:w="1680" w:type="dxa"/>
            <w:tcBorders>
              <w:top w:val="nil"/>
              <w:left w:val="nil"/>
              <w:bottom w:val="single" w:sz="4" w:space="0" w:color="BFBFBF"/>
              <w:right w:val="single" w:sz="4" w:space="0" w:color="BFBFBF"/>
            </w:tcBorders>
            <w:vAlign w:val="center"/>
            <w:hideMark/>
          </w:tcPr>
          <w:p w14:paraId="2076587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14/10 – 20/10</w:t>
            </w:r>
          </w:p>
        </w:tc>
        <w:tc>
          <w:tcPr>
            <w:tcW w:w="760" w:type="dxa"/>
            <w:tcBorders>
              <w:top w:val="nil"/>
              <w:left w:val="nil"/>
              <w:bottom w:val="single" w:sz="4" w:space="0" w:color="BFBFBF"/>
              <w:right w:val="single" w:sz="4" w:space="0" w:color="BFBFBF"/>
            </w:tcBorders>
            <w:vAlign w:val="center"/>
            <w:hideMark/>
          </w:tcPr>
          <w:p w14:paraId="772C783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00DA00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5C17E6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B1BA01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3DD99C4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04DF8C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70AD47" w:fill="70AD47"/>
            <w:vAlign w:val="center"/>
            <w:hideMark/>
          </w:tcPr>
          <w:p w14:paraId="2A4EF7F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328A8AC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07F9DC6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1F471953"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shd w:val="clear" w:color="F2F2F2" w:fill="F2F2F2"/>
            <w:vAlign w:val="center"/>
            <w:hideMark/>
          </w:tcPr>
          <w:p w14:paraId="15FB1C4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S26</w:t>
            </w:r>
          </w:p>
        </w:tc>
        <w:tc>
          <w:tcPr>
            <w:tcW w:w="1680" w:type="dxa"/>
            <w:tcBorders>
              <w:top w:val="nil"/>
              <w:left w:val="nil"/>
              <w:bottom w:val="single" w:sz="4" w:space="0" w:color="BFBFBF"/>
              <w:right w:val="single" w:sz="4" w:space="0" w:color="BFBFBF"/>
            </w:tcBorders>
            <w:shd w:val="clear" w:color="F2F2F2" w:fill="F2F2F2"/>
            <w:vAlign w:val="center"/>
            <w:hideMark/>
          </w:tcPr>
          <w:p w14:paraId="5D792423"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21/10 – 27/10</w:t>
            </w:r>
          </w:p>
        </w:tc>
        <w:tc>
          <w:tcPr>
            <w:tcW w:w="760" w:type="dxa"/>
            <w:tcBorders>
              <w:top w:val="nil"/>
              <w:left w:val="nil"/>
              <w:bottom w:val="single" w:sz="4" w:space="0" w:color="BFBFBF"/>
              <w:right w:val="single" w:sz="4" w:space="0" w:color="BFBFBF"/>
            </w:tcBorders>
            <w:vAlign w:val="center"/>
            <w:hideMark/>
          </w:tcPr>
          <w:p w14:paraId="0B6C4A1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462A24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6F9574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6967A4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5DD4803"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520759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70AD47" w:fill="70AD47"/>
            <w:vAlign w:val="center"/>
            <w:hideMark/>
          </w:tcPr>
          <w:p w14:paraId="694C7EF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FFC000" w:fill="FFC000"/>
            <w:vAlign w:val="center"/>
            <w:hideMark/>
          </w:tcPr>
          <w:p w14:paraId="36AFCAC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1102461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2F58847E"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vAlign w:val="center"/>
            <w:hideMark/>
          </w:tcPr>
          <w:p w14:paraId="05A3578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S27</w:t>
            </w:r>
          </w:p>
        </w:tc>
        <w:tc>
          <w:tcPr>
            <w:tcW w:w="1680" w:type="dxa"/>
            <w:tcBorders>
              <w:top w:val="nil"/>
              <w:left w:val="nil"/>
              <w:bottom w:val="single" w:sz="4" w:space="0" w:color="BFBFBF"/>
              <w:right w:val="single" w:sz="4" w:space="0" w:color="BFBFBF"/>
            </w:tcBorders>
            <w:vAlign w:val="center"/>
            <w:hideMark/>
          </w:tcPr>
          <w:p w14:paraId="666094E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28/10 – 03/11</w:t>
            </w:r>
          </w:p>
        </w:tc>
        <w:tc>
          <w:tcPr>
            <w:tcW w:w="760" w:type="dxa"/>
            <w:tcBorders>
              <w:top w:val="nil"/>
              <w:left w:val="nil"/>
              <w:bottom w:val="single" w:sz="4" w:space="0" w:color="BFBFBF"/>
              <w:right w:val="single" w:sz="4" w:space="0" w:color="BFBFBF"/>
            </w:tcBorders>
            <w:vAlign w:val="center"/>
            <w:hideMark/>
          </w:tcPr>
          <w:p w14:paraId="223C4B3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E1F3248"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DD8ED2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60F4B9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3D37F7A"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3CE37D3"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9405E9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FFC000" w:fill="FFC000"/>
            <w:vAlign w:val="center"/>
            <w:hideMark/>
          </w:tcPr>
          <w:p w14:paraId="55797E8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30F7D94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4171ED9D"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shd w:val="clear" w:color="F2F2F2" w:fill="F2F2F2"/>
            <w:vAlign w:val="center"/>
            <w:hideMark/>
          </w:tcPr>
          <w:p w14:paraId="71DF929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S28</w:t>
            </w:r>
          </w:p>
        </w:tc>
        <w:tc>
          <w:tcPr>
            <w:tcW w:w="1680" w:type="dxa"/>
            <w:tcBorders>
              <w:top w:val="nil"/>
              <w:left w:val="nil"/>
              <w:bottom w:val="single" w:sz="4" w:space="0" w:color="BFBFBF"/>
              <w:right w:val="single" w:sz="4" w:space="0" w:color="BFBFBF"/>
            </w:tcBorders>
            <w:shd w:val="clear" w:color="F2F2F2" w:fill="F2F2F2"/>
            <w:vAlign w:val="center"/>
            <w:hideMark/>
          </w:tcPr>
          <w:p w14:paraId="29087DC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04/11 – 10/11</w:t>
            </w:r>
          </w:p>
        </w:tc>
        <w:tc>
          <w:tcPr>
            <w:tcW w:w="760" w:type="dxa"/>
            <w:tcBorders>
              <w:top w:val="nil"/>
              <w:left w:val="nil"/>
              <w:bottom w:val="single" w:sz="4" w:space="0" w:color="BFBFBF"/>
              <w:right w:val="single" w:sz="4" w:space="0" w:color="BFBFBF"/>
            </w:tcBorders>
            <w:vAlign w:val="center"/>
            <w:hideMark/>
          </w:tcPr>
          <w:p w14:paraId="45CD4488"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ECAF31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ADBAEF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8D400D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830FA1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9F82BB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0B1C4A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FFC000" w:fill="FFC000"/>
            <w:vAlign w:val="center"/>
            <w:hideMark/>
          </w:tcPr>
          <w:p w14:paraId="6ED204D8"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0A10CC1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6A24D2B2"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vAlign w:val="center"/>
            <w:hideMark/>
          </w:tcPr>
          <w:p w14:paraId="4AB56B6A"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S29</w:t>
            </w:r>
          </w:p>
        </w:tc>
        <w:tc>
          <w:tcPr>
            <w:tcW w:w="1680" w:type="dxa"/>
            <w:tcBorders>
              <w:top w:val="nil"/>
              <w:left w:val="nil"/>
              <w:bottom w:val="single" w:sz="4" w:space="0" w:color="BFBFBF"/>
              <w:right w:val="single" w:sz="4" w:space="0" w:color="BFBFBF"/>
            </w:tcBorders>
            <w:vAlign w:val="center"/>
            <w:hideMark/>
          </w:tcPr>
          <w:p w14:paraId="2CE6910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11/11 – 17/11</w:t>
            </w:r>
          </w:p>
        </w:tc>
        <w:tc>
          <w:tcPr>
            <w:tcW w:w="760" w:type="dxa"/>
            <w:tcBorders>
              <w:top w:val="nil"/>
              <w:left w:val="nil"/>
              <w:bottom w:val="single" w:sz="4" w:space="0" w:color="BFBFBF"/>
              <w:right w:val="single" w:sz="4" w:space="0" w:color="BFBFBF"/>
            </w:tcBorders>
            <w:vAlign w:val="center"/>
            <w:hideMark/>
          </w:tcPr>
          <w:p w14:paraId="2455C8DA"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A0725D8"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F43905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E05D86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14D114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349DEE9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9D82B6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FFC000" w:fill="FFC000"/>
            <w:vAlign w:val="center"/>
            <w:hideMark/>
          </w:tcPr>
          <w:p w14:paraId="65058F2A"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2152376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4AC5331C"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shd w:val="clear" w:color="F2F2F2" w:fill="F2F2F2"/>
            <w:vAlign w:val="center"/>
            <w:hideMark/>
          </w:tcPr>
          <w:p w14:paraId="21B3D3C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S30</w:t>
            </w:r>
          </w:p>
        </w:tc>
        <w:tc>
          <w:tcPr>
            <w:tcW w:w="1680" w:type="dxa"/>
            <w:tcBorders>
              <w:top w:val="nil"/>
              <w:left w:val="nil"/>
              <w:bottom w:val="single" w:sz="4" w:space="0" w:color="BFBFBF"/>
              <w:right w:val="single" w:sz="4" w:space="0" w:color="BFBFBF"/>
            </w:tcBorders>
            <w:shd w:val="clear" w:color="F2F2F2" w:fill="F2F2F2"/>
            <w:vAlign w:val="center"/>
            <w:hideMark/>
          </w:tcPr>
          <w:p w14:paraId="0AD130D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18/11 – 24/11</w:t>
            </w:r>
          </w:p>
        </w:tc>
        <w:tc>
          <w:tcPr>
            <w:tcW w:w="760" w:type="dxa"/>
            <w:tcBorders>
              <w:top w:val="nil"/>
              <w:left w:val="nil"/>
              <w:bottom w:val="single" w:sz="4" w:space="0" w:color="BFBFBF"/>
              <w:right w:val="single" w:sz="4" w:space="0" w:color="BFBFBF"/>
            </w:tcBorders>
            <w:vAlign w:val="center"/>
            <w:hideMark/>
          </w:tcPr>
          <w:p w14:paraId="164BB25A"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105DF0A"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94A734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834386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6641B8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980397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72A8CD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shd w:val="clear" w:color="FFC000" w:fill="FFC000"/>
            <w:vAlign w:val="center"/>
            <w:hideMark/>
          </w:tcPr>
          <w:p w14:paraId="266AB7F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vAlign w:val="center"/>
            <w:hideMark/>
          </w:tcPr>
          <w:p w14:paraId="671FD1E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70BD7CE8"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vAlign w:val="center"/>
            <w:hideMark/>
          </w:tcPr>
          <w:p w14:paraId="0A4693F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S31</w:t>
            </w:r>
          </w:p>
        </w:tc>
        <w:tc>
          <w:tcPr>
            <w:tcW w:w="1680" w:type="dxa"/>
            <w:tcBorders>
              <w:top w:val="nil"/>
              <w:left w:val="nil"/>
              <w:bottom w:val="single" w:sz="4" w:space="0" w:color="BFBFBF"/>
              <w:right w:val="single" w:sz="4" w:space="0" w:color="BFBFBF"/>
            </w:tcBorders>
            <w:vAlign w:val="center"/>
            <w:hideMark/>
          </w:tcPr>
          <w:p w14:paraId="50A80A1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25/11 – 01/12</w:t>
            </w:r>
          </w:p>
        </w:tc>
        <w:tc>
          <w:tcPr>
            <w:tcW w:w="760" w:type="dxa"/>
            <w:tcBorders>
              <w:top w:val="nil"/>
              <w:left w:val="nil"/>
              <w:bottom w:val="single" w:sz="4" w:space="0" w:color="BFBFBF"/>
              <w:right w:val="single" w:sz="4" w:space="0" w:color="BFBFBF"/>
            </w:tcBorders>
            <w:vAlign w:val="center"/>
            <w:hideMark/>
          </w:tcPr>
          <w:p w14:paraId="599791C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6C1854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92378F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0E3A89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8C6958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563F1A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63A6CA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A684753"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shd w:val="clear" w:color="7030A0" w:fill="7030A0"/>
            <w:vAlign w:val="center"/>
            <w:hideMark/>
          </w:tcPr>
          <w:p w14:paraId="7D84F52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581E09E8"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shd w:val="clear" w:color="F2F2F2" w:fill="F2F2F2"/>
            <w:vAlign w:val="center"/>
            <w:hideMark/>
          </w:tcPr>
          <w:p w14:paraId="306DC2D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S32</w:t>
            </w:r>
          </w:p>
        </w:tc>
        <w:tc>
          <w:tcPr>
            <w:tcW w:w="1680" w:type="dxa"/>
            <w:tcBorders>
              <w:top w:val="nil"/>
              <w:left w:val="nil"/>
              <w:bottom w:val="single" w:sz="4" w:space="0" w:color="BFBFBF"/>
              <w:right w:val="single" w:sz="4" w:space="0" w:color="BFBFBF"/>
            </w:tcBorders>
            <w:shd w:val="clear" w:color="F2F2F2" w:fill="F2F2F2"/>
            <w:vAlign w:val="center"/>
            <w:hideMark/>
          </w:tcPr>
          <w:p w14:paraId="7DD8CE5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02/12 – 08/12</w:t>
            </w:r>
          </w:p>
        </w:tc>
        <w:tc>
          <w:tcPr>
            <w:tcW w:w="760" w:type="dxa"/>
            <w:tcBorders>
              <w:top w:val="nil"/>
              <w:left w:val="nil"/>
              <w:bottom w:val="single" w:sz="4" w:space="0" w:color="BFBFBF"/>
              <w:right w:val="single" w:sz="4" w:space="0" w:color="BFBFBF"/>
            </w:tcBorders>
            <w:vAlign w:val="center"/>
            <w:hideMark/>
          </w:tcPr>
          <w:p w14:paraId="0170620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F6C930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3509AF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65659AA"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9BA975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64DA4F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BBFBF2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614FFF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shd w:val="clear" w:color="7030A0" w:fill="7030A0"/>
            <w:vAlign w:val="center"/>
            <w:hideMark/>
          </w:tcPr>
          <w:p w14:paraId="6EAC03E3"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403D8FC3"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vAlign w:val="center"/>
            <w:hideMark/>
          </w:tcPr>
          <w:p w14:paraId="136EFF9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S33</w:t>
            </w:r>
          </w:p>
        </w:tc>
        <w:tc>
          <w:tcPr>
            <w:tcW w:w="1680" w:type="dxa"/>
            <w:tcBorders>
              <w:top w:val="nil"/>
              <w:left w:val="nil"/>
              <w:bottom w:val="single" w:sz="4" w:space="0" w:color="BFBFBF"/>
              <w:right w:val="single" w:sz="4" w:space="0" w:color="BFBFBF"/>
            </w:tcBorders>
            <w:vAlign w:val="center"/>
            <w:hideMark/>
          </w:tcPr>
          <w:p w14:paraId="24503CC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09/12 – 15/12</w:t>
            </w:r>
          </w:p>
        </w:tc>
        <w:tc>
          <w:tcPr>
            <w:tcW w:w="760" w:type="dxa"/>
            <w:tcBorders>
              <w:top w:val="nil"/>
              <w:left w:val="nil"/>
              <w:bottom w:val="single" w:sz="4" w:space="0" w:color="BFBFBF"/>
              <w:right w:val="single" w:sz="4" w:space="0" w:color="BFBFBF"/>
            </w:tcBorders>
            <w:vAlign w:val="center"/>
            <w:hideMark/>
          </w:tcPr>
          <w:p w14:paraId="3538F1A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649BF04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4D5CE43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FAC4D2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018A0F8"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BE40EC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718BDF8"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2B3C915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shd w:val="clear" w:color="7030A0" w:fill="7030A0"/>
            <w:vAlign w:val="center"/>
            <w:hideMark/>
          </w:tcPr>
          <w:p w14:paraId="4DA14E1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0BB30839"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shd w:val="clear" w:color="F2F2F2" w:fill="F2F2F2"/>
            <w:vAlign w:val="center"/>
            <w:hideMark/>
          </w:tcPr>
          <w:p w14:paraId="14C109A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S34</w:t>
            </w:r>
          </w:p>
        </w:tc>
        <w:tc>
          <w:tcPr>
            <w:tcW w:w="1680" w:type="dxa"/>
            <w:tcBorders>
              <w:top w:val="nil"/>
              <w:left w:val="nil"/>
              <w:bottom w:val="single" w:sz="4" w:space="0" w:color="BFBFBF"/>
              <w:right w:val="single" w:sz="4" w:space="0" w:color="BFBFBF"/>
            </w:tcBorders>
            <w:shd w:val="clear" w:color="F2F2F2" w:fill="F2F2F2"/>
            <w:vAlign w:val="center"/>
            <w:hideMark/>
          </w:tcPr>
          <w:p w14:paraId="4C9C0F0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16/12 – 22/12</w:t>
            </w:r>
          </w:p>
        </w:tc>
        <w:tc>
          <w:tcPr>
            <w:tcW w:w="760" w:type="dxa"/>
            <w:tcBorders>
              <w:top w:val="nil"/>
              <w:left w:val="nil"/>
              <w:bottom w:val="single" w:sz="4" w:space="0" w:color="BFBFBF"/>
              <w:right w:val="single" w:sz="4" w:space="0" w:color="BFBFBF"/>
            </w:tcBorders>
            <w:vAlign w:val="center"/>
            <w:hideMark/>
          </w:tcPr>
          <w:p w14:paraId="19F964B3"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0F98E2C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73F8A4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BA9D92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DFBBE8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DC8037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D3A240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A85100A"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shd w:val="clear" w:color="7030A0" w:fill="7030A0"/>
            <w:vAlign w:val="center"/>
            <w:hideMark/>
          </w:tcPr>
          <w:p w14:paraId="7DC50DE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r w:rsidR="00162AF1" w:rsidRPr="00162AF1" w14:paraId="24D0BF53" w14:textId="77777777" w:rsidTr="00461FD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60" w:type="dxa"/>
            <w:tcBorders>
              <w:top w:val="nil"/>
              <w:left w:val="single" w:sz="4" w:space="0" w:color="BFBFBF"/>
              <w:bottom w:val="single" w:sz="4" w:space="0" w:color="BFBFBF"/>
              <w:right w:val="single" w:sz="4" w:space="0" w:color="BFBFBF"/>
            </w:tcBorders>
            <w:vAlign w:val="center"/>
            <w:hideMark/>
          </w:tcPr>
          <w:p w14:paraId="6E4F3A43"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S35</w:t>
            </w:r>
          </w:p>
        </w:tc>
        <w:tc>
          <w:tcPr>
            <w:tcW w:w="1680" w:type="dxa"/>
            <w:tcBorders>
              <w:top w:val="nil"/>
              <w:left w:val="nil"/>
              <w:bottom w:val="single" w:sz="4" w:space="0" w:color="BFBFBF"/>
              <w:right w:val="single" w:sz="4" w:space="0" w:color="BFBFBF"/>
            </w:tcBorders>
            <w:vAlign w:val="center"/>
            <w:hideMark/>
          </w:tcPr>
          <w:p w14:paraId="707B081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23/12 – 29/12</w:t>
            </w:r>
          </w:p>
        </w:tc>
        <w:tc>
          <w:tcPr>
            <w:tcW w:w="760" w:type="dxa"/>
            <w:tcBorders>
              <w:top w:val="nil"/>
              <w:left w:val="nil"/>
              <w:bottom w:val="single" w:sz="4" w:space="0" w:color="BFBFBF"/>
              <w:right w:val="single" w:sz="4" w:space="0" w:color="BFBFBF"/>
            </w:tcBorders>
            <w:vAlign w:val="center"/>
            <w:hideMark/>
          </w:tcPr>
          <w:p w14:paraId="3AF215A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43468A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19A08E9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3F8BE7E4"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54BDAE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A1A089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53C9657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tcBorders>
              <w:top w:val="nil"/>
              <w:left w:val="nil"/>
              <w:bottom w:val="single" w:sz="4" w:space="0" w:color="BFBFBF"/>
              <w:right w:val="single" w:sz="4" w:space="0" w:color="BFBFBF"/>
            </w:tcBorders>
            <w:vAlign w:val="center"/>
            <w:hideMark/>
          </w:tcPr>
          <w:p w14:paraId="704799B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c>
          <w:tcPr>
            <w:tcW w:w="760" w:type="dxa"/>
            <w:gridSpan w:val="2"/>
            <w:tcBorders>
              <w:top w:val="nil"/>
              <w:left w:val="nil"/>
              <w:bottom w:val="single" w:sz="4" w:space="0" w:color="BFBFBF"/>
              <w:right w:val="single" w:sz="4" w:space="0" w:color="BFBFBF"/>
            </w:tcBorders>
            <w:shd w:val="clear" w:color="7030A0" w:fill="7030A0"/>
            <w:vAlign w:val="center"/>
            <w:hideMark/>
          </w:tcPr>
          <w:p w14:paraId="05E106DB"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 </w:t>
            </w:r>
          </w:p>
        </w:tc>
      </w:tr>
    </w:tbl>
    <w:p w14:paraId="50A5E3AE" w14:textId="77777777" w:rsidR="00162AF1" w:rsidRDefault="00162AF1" w:rsidP="00162AF1">
      <w:pPr>
        <w:pStyle w:val="Textoindependiente"/>
      </w:pPr>
    </w:p>
    <w:tbl>
      <w:tblPr>
        <w:tblW w:w="9340" w:type="dxa"/>
        <w:tblInd w:w="70" w:type="dxa"/>
        <w:tblCellMar>
          <w:left w:w="70" w:type="dxa"/>
          <w:right w:w="70" w:type="dxa"/>
        </w:tblCellMar>
        <w:tblLook w:val="04A0" w:firstRow="1" w:lastRow="0" w:firstColumn="1" w:lastColumn="0" w:noHBand="0" w:noVBand="1"/>
      </w:tblPr>
      <w:tblGrid>
        <w:gridCol w:w="860"/>
        <w:gridCol w:w="5480"/>
        <w:gridCol w:w="1100"/>
        <w:gridCol w:w="1140"/>
        <w:gridCol w:w="760"/>
      </w:tblGrid>
      <w:tr w:rsidR="00162AF1" w:rsidRPr="00162AF1" w14:paraId="38B5586D" w14:textId="77777777" w:rsidTr="00162AF1">
        <w:trPr>
          <w:trHeight w:val="300"/>
        </w:trPr>
        <w:tc>
          <w:tcPr>
            <w:tcW w:w="9340" w:type="dxa"/>
            <w:gridSpan w:val="5"/>
            <w:tcBorders>
              <w:top w:val="nil"/>
              <w:left w:val="nil"/>
              <w:bottom w:val="nil"/>
              <w:right w:val="nil"/>
            </w:tcBorders>
            <w:shd w:val="clear" w:color="2E75B6" w:fill="2E75B6"/>
            <w:vAlign w:val="center"/>
            <w:hideMark/>
          </w:tcPr>
          <w:p w14:paraId="5D44EFEE" w14:textId="77777777" w:rsidR="00162AF1" w:rsidRPr="00162AF1" w:rsidRDefault="00162AF1" w:rsidP="00162AF1">
            <w:pPr>
              <w:spacing w:after="0"/>
              <w:jc w:val="center"/>
              <w:rPr>
                <w:rFonts w:eastAsia="Times New Roman"/>
                <w:b/>
                <w:bCs/>
                <w:color w:val="FFFFFF"/>
                <w:sz w:val="20"/>
                <w:szCs w:val="20"/>
                <w:lang w:val="es-PE" w:eastAsia="es-PE"/>
              </w:rPr>
            </w:pPr>
            <w:r w:rsidRPr="00162AF1">
              <w:rPr>
                <w:rFonts w:eastAsia="Times New Roman"/>
                <w:b/>
                <w:bCs/>
                <w:color w:val="FFFFFF"/>
                <w:sz w:val="20"/>
                <w:szCs w:val="20"/>
                <w:lang w:val="es-PE" w:eastAsia="es-PE"/>
              </w:rPr>
              <w:t>LEYENDA DE PRODUCTOS</w:t>
            </w:r>
          </w:p>
        </w:tc>
      </w:tr>
      <w:tr w:rsidR="00162AF1" w:rsidRPr="00162AF1" w14:paraId="79AF6114" w14:textId="77777777" w:rsidTr="00162AF1">
        <w:trPr>
          <w:trHeight w:val="300"/>
        </w:trPr>
        <w:tc>
          <w:tcPr>
            <w:tcW w:w="860" w:type="dxa"/>
            <w:tcBorders>
              <w:top w:val="single" w:sz="4" w:space="0" w:color="BFBFBF"/>
              <w:left w:val="single" w:sz="4" w:space="0" w:color="BFBFBF"/>
              <w:bottom w:val="single" w:sz="4" w:space="0" w:color="BFBFBF"/>
              <w:right w:val="single" w:sz="4" w:space="0" w:color="BFBFBF"/>
            </w:tcBorders>
            <w:shd w:val="clear" w:color="2E75B6" w:fill="2E75B6"/>
            <w:vAlign w:val="center"/>
            <w:hideMark/>
          </w:tcPr>
          <w:p w14:paraId="200E14B5" w14:textId="77777777" w:rsidR="00162AF1" w:rsidRPr="00162AF1" w:rsidRDefault="00162AF1" w:rsidP="00162AF1">
            <w:pPr>
              <w:spacing w:after="0"/>
              <w:jc w:val="center"/>
              <w:rPr>
                <w:rFonts w:eastAsia="Times New Roman"/>
                <w:b/>
                <w:bCs/>
                <w:color w:val="FFFFFF"/>
                <w:sz w:val="18"/>
                <w:szCs w:val="18"/>
                <w:lang w:val="es-PE" w:eastAsia="es-PE"/>
              </w:rPr>
            </w:pPr>
            <w:r w:rsidRPr="00162AF1">
              <w:rPr>
                <w:rFonts w:eastAsia="Times New Roman"/>
                <w:b/>
                <w:bCs/>
                <w:color w:val="FFFFFF"/>
                <w:sz w:val="18"/>
                <w:szCs w:val="18"/>
                <w:lang w:val="es-PE" w:eastAsia="es-PE"/>
              </w:rPr>
              <w:t>Cód.</w:t>
            </w:r>
          </w:p>
        </w:tc>
        <w:tc>
          <w:tcPr>
            <w:tcW w:w="5480" w:type="dxa"/>
            <w:tcBorders>
              <w:top w:val="single" w:sz="4" w:space="0" w:color="BFBFBF"/>
              <w:left w:val="nil"/>
              <w:bottom w:val="single" w:sz="4" w:space="0" w:color="BFBFBF"/>
              <w:right w:val="single" w:sz="4" w:space="0" w:color="BFBFBF"/>
            </w:tcBorders>
            <w:shd w:val="clear" w:color="2E75B6" w:fill="2E75B6"/>
            <w:vAlign w:val="center"/>
            <w:hideMark/>
          </w:tcPr>
          <w:p w14:paraId="573D25B1" w14:textId="77777777" w:rsidR="00162AF1" w:rsidRPr="00162AF1" w:rsidRDefault="00162AF1" w:rsidP="00162AF1">
            <w:pPr>
              <w:spacing w:after="0"/>
              <w:jc w:val="center"/>
              <w:rPr>
                <w:rFonts w:eastAsia="Times New Roman"/>
                <w:b/>
                <w:bCs/>
                <w:color w:val="FFFFFF"/>
                <w:sz w:val="18"/>
                <w:szCs w:val="18"/>
                <w:lang w:val="es-PE" w:eastAsia="es-PE"/>
              </w:rPr>
            </w:pPr>
            <w:r w:rsidRPr="00162AF1">
              <w:rPr>
                <w:rFonts w:eastAsia="Times New Roman"/>
                <w:b/>
                <w:bCs/>
                <w:color w:val="FFFFFF"/>
                <w:sz w:val="18"/>
                <w:szCs w:val="18"/>
                <w:lang w:val="es-PE" w:eastAsia="es-PE"/>
              </w:rPr>
              <w:t>Producto</w:t>
            </w:r>
          </w:p>
        </w:tc>
        <w:tc>
          <w:tcPr>
            <w:tcW w:w="1100" w:type="dxa"/>
            <w:tcBorders>
              <w:top w:val="single" w:sz="4" w:space="0" w:color="BFBFBF"/>
              <w:left w:val="nil"/>
              <w:bottom w:val="single" w:sz="4" w:space="0" w:color="BFBFBF"/>
              <w:right w:val="single" w:sz="4" w:space="0" w:color="BFBFBF"/>
            </w:tcBorders>
            <w:shd w:val="clear" w:color="2E75B6" w:fill="2E75B6"/>
            <w:vAlign w:val="center"/>
            <w:hideMark/>
          </w:tcPr>
          <w:p w14:paraId="5FDBCB25" w14:textId="77777777" w:rsidR="00162AF1" w:rsidRPr="00162AF1" w:rsidRDefault="00162AF1" w:rsidP="00162AF1">
            <w:pPr>
              <w:spacing w:after="0"/>
              <w:jc w:val="center"/>
              <w:rPr>
                <w:rFonts w:eastAsia="Times New Roman"/>
                <w:b/>
                <w:bCs/>
                <w:color w:val="FFFFFF"/>
                <w:sz w:val="18"/>
                <w:szCs w:val="18"/>
                <w:lang w:val="es-PE" w:eastAsia="es-PE"/>
              </w:rPr>
            </w:pPr>
            <w:r w:rsidRPr="00162AF1">
              <w:rPr>
                <w:rFonts w:eastAsia="Times New Roman"/>
                <w:b/>
                <w:bCs/>
                <w:color w:val="FFFFFF"/>
                <w:sz w:val="18"/>
                <w:szCs w:val="18"/>
                <w:lang w:val="es-PE" w:eastAsia="es-PE"/>
              </w:rPr>
              <w:t>Inicio</w:t>
            </w:r>
          </w:p>
        </w:tc>
        <w:tc>
          <w:tcPr>
            <w:tcW w:w="1140" w:type="dxa"/>
            <w:tcBorders>
              <w:top w:val="single" w:sz="4" w:space="0" w:color="BFBFBF"/>
              <w:left w:val="nil"/>
              <w:bottom w:val="single" w:sz="4" w:space="0" w:color="BFBFBF"/>
              <w:right w:val="single" w:sz="4" w:space="0" w:color="BFBFBF"/>
            </w:tcBorders>
            <w:shd w:val="clear" w:color="2E75B6" w:fill="2E75B6"/>
            <w:vAlign w:val="center"/>
            <w:hideMark/>
          </w:tcPr>
          <w:p w14:paraId="0E0D2E19" w14:textId="77777777" w:rsidR="00162AF1" w:rsidRPr="00162AF1" w:rsidRDefault="00162AF1" w:rsidP="00162AF1">
            <w:pPr>
              <w:spacing w:after="0"/>
              <w:jc w:val="center"/>
              <w:rPr>
                <w:rFonts w:eastAsia="Times New Roman"/>
                <w:b/>
                <w:bCs/>
                <w:color w:val="FFFFFF"/>
                <w:sz w:val="18"/>
                <w:szCs w:val="18"/>
                <w:lang w:val="es-PE" w:eastAsia="es-PE"/>
              </w:rPr>
            </w:pPr>
            <w:r w:rsidRPr="00162AF1">
              <w:rPr>
                <w:rFonts w:eastAsia="Times New Roman"/>
                <w:b/>
                <w:bCs/>
                <w:color w:val="FFFFFF"/>
                <w:sz w:val="18"/>
                <w:szCs w:val="18"/>
                <w:lang w:val="es-PE" w:eastAsia="es-PE"/>
              </w:rPr>
              <w:t>Fin</w:t>
            </w:r>
          </w:p>
        </w:tc>
        <w:tc>
          <w:tcPr>
            <w:tcW w:w="760" w:type="dxa"/>
            <w:tcBorders>
              <w:top w:val="single" w:sz="4" w:space="0" w:color="BFBFBF"/>
              <w:left w:val="nil"/>
              <w:bottom w:val="single" w:sz="4" w:space="0" w:color="BFBFBF"/>
              <w:right w:val="single" w:sz="4" w:space="0" w:color="BFBFBF"/>
            </w:tcBorders>
            <w:shd w:val="clear" w:color="2E75B6" w:fill="2E75B6"/>
            <w:vAlign w:val="center"/>
            <w:hideMark/>
          </w:tcPr>
          <w:p w14:paraId="2AAE3EE3" w14:textId="77777777" w:rsidR="00162AF1" w:rsidRPr="00162AF1" w:rsidRDefault="00162AF1" w:rsidP="00162AF1">
            <w:pPr>
              <w:spacing w:after="0"/>
              <w:jc w:val="center"/>
              <w:rPr>
                <w:rFonts w:eastAsia="Times New Roman"/>
                <w:b/>
                <w:bCs/>
                <w:color w:val="FFFFFF"/>
                <w:sz w:val="18"/>
                <w:szCs w:val="18"/>
                <w:lang w:val="es-PE" w:eastAsia="es-PE"/>
              </w:rPr>
            </w:pPr>
            <w:r w:rsidRPr="00162AF1">
              <w:rPr>
                <w:rFonts w:eastAsia="Times New Roman"/>
                <w:b/>
                <w:bCs/>
                <w:color w:val="FFFFFF"/>
                <w:sz w:val="18"/>
                <w:szCs w:val="18"/>
                <w:lang w:val="es-PE" w:eastAsia="es-PE"/>
              </w:rPr>
              <w:t>Días</w:t>
            </w:r>
          </w:p>
        </w:tc>
      </w:tr>
      <w:tr w:rsidR="00162AF1" w:rsidRPr="00162AF1" w14:paraId="2E1DC497" w14:textId="77777777" w:rsidTr="00162AF1">
        <w:trPr>
          <w:trHeight w:val="645"/>
        </w:trPr>
        <w:tc>
          <w:tcPr>
            <w:tcW w:w="860" w:type="dxa"/>
            <w:tcBorders>
              <w:top w:val="nil"/>
              <w:left w:val="single" w:sz="4" w:space="0" w:color="BFBFBF"/>
              <w:bottom w:val="single" w:sz="4" w:space="0" w:color="BFBFBF"/>
              <w:right w:val="single" w:sz="4" w:space="0" w:color="BFBFBF"/>
            </w:tcBorders>
            <w:shd w:val="clear" w:color="BFBFBF" w:fill="BFBFBF"/>
            <w:vAlign w:val="center"/>
            <w:hideMark/>
          </w:tcPr>
          <w:p w14:paraId="582C3B91" w14:textId="77777777" w:rsidR="00162AF1" w:rsidRPr="00162AF1" w:rsidRDefault="00162AF1" w:rsidP="00162AF1">
            <w:pPr>
              <w:spacing w:after="0"/>
              <w:jc w:val="center"/>
              <w:rPr>
                <w:rFonts w:eastAsia="Times New Roman"/>
                <w:b/>
                <w:bCs/>
                <w:sz w:val="18"/>
                <w:szCs w:val="18"/>
                <w:lang w:val="es-PE" w:eastAsia="es-PE"/>
              </w:rPr>
            </w:pPr>
            <w:r w:rsidRPr="00162AF1">
              <w:rPr>
                <w:rFonts w:eastAsia="Times New Roman"/>
                <w:b/>
                <w:bCs/>
                <w:sz w:val="18"/>
                <w:szCs w:val="18"/>
                <w:lang w:val="es-PE" w:eastAsia="es-PE"/>
              </w:rPr>
              <w:t>P1</w:t>
            </w:r>
          </w:p>
        </w:tc>
        <w:tc>
          <w:tcPr>
            <w:tcW w:w="5480" w:type="dxa"/>
            <w:tcBorders>
              <w:top w:val="single" w:sz="4" w:space="0" w:color="BFBFBF"/>
              <w:left w:val="nil"/>
              <w:bottom w:val="single" w:sz="4" w:space="0" w:color="BFBFBF"/>
              <w:right w:val="single" w:sz="4" w:space="0" w:color="BFBFBF"/>
            </w:tcBorders>
            <w:vAlign w:val="center"/>
            <w:hideMark/>
          </w:tcPr>
          <w:p w14:paraId="33F61AE5" w14:textId="77777777" w:rsidR="00162AF1" w:rsidRPr="00162AF1" w:rsidRDefault="00162AF1" w:rsidP="00162AF1">
            <w:pPr>
              <w:spacing w:after="0"/>
              <w:rPr>
                <w:rFonts w:eastAsia="Times New Roman"/>
                <w:sz w:val="18"/>
                <w:szCs w:val="18"/>
                <w:lang w:val="es-PE" w:eastAsia="es-PE"/>
              </w:rPr>
            </w:pPr>
            <w:r w:rsidRPr="00162AF1">
              <w:rPr>
                <w:rFonts w:eastAsia="Times New Roman"/>
                <w:sz w:val="18"/>
                <w:szCs w:val="18"/>
                <w:lang w:val="es-PE" w:eastAsia="es-PE"/>
              </w:rPr>
              <w:t>Plan de Trabajo</w:t>
            </w:r>
          </w:p>
        </w:tc>
        <w:tc>
          <w:tcPr>
            <w:tcW w:w="1100" w:type="dxa"/>
            <w:tcBorders>
              <w:top w:val="single" w:sz="4" w:space="0" w:color="BFBFBF"/>
              <w:left w:val="nil"/>
              <w:bottom w:val="single" w:sz="4" w:space="0" w:color="BFBFBF"/>
              <w:right w:val="single" w:sz="4" w:space="0" w:color="BFBFBF"/>
            </w:tcBorders>
            <w:vAlign w:val="center"/>
            <w:hideMark/>
          </w:tcPr>
          <w:p w14:paraId="03728848"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29/04/2026</w:t>
            </w:r>
          </w:p>
        </w:tc>
        <w:tc>
          <w:tcPr>
            <w:tcW w:w="1140" w:type="dxa"/>
            <w:tcBorders>
              <w:top w:val="nil"/>
              <w:left w:val="nil"/>
              <w:bottom w:val="single" w:sz="4" w:space="0" w:color="BFBFBF"/>
              <w:right w:val="single" w:sz="4" w:space="0" w:color="BFBFBF"/>
            </w:tcBorders>
            <w:vAlign w:val="center"/>
            <w:hideMark/>
          </w:tcPr>
          <w:p w14:paraId="5BE2D16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05/05/2026</w:t>
            </w:r>
          </w:p>
        </w:tc>
        <w:tc>
          <w:tcPr>
            <w:tcW w:w="760" w:type="dxa"/>
            <w:tcBorders>
              <w:top w:val="nil"/>
              <w:left w:val="nil"/>
              <w:bottom w:val="single" w:sz="4" w:space="0" w:color="BFBFBF"/>
              <w:right w:val="single" w:sz="4" w:space="0" w:color="BFBFBF"/>
            </w:tcBorders>
            <w:vAlign w:val="center"/>
            <w:hideMark/>
          </w:tcPr>
          <w:p w14:paraId="27882C7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7</w:t>
            </w:r>
          </w:p>
        </w:tc>
      </w:tr>
      <w:tr w:rsidR="00162AF1" w:rsidRPr="00162AF1" w14:paraId="6AD581E4" w14:textId="77777777" w:rsidTr="00162AF1">
        <w:trPr>
          <w:trHeight w:val="480"/>
        </w:trPr>
        <w:tc>
          <w:tcPr>
            <w:tcW w:w="860" w:type="dxa"/>
            <w:tcBorders>
              <w:top w:val="nil"/>
              <w:left w:val="single" w:sz="4" w:space="0" w:color="BFBFBF"/>
              <w:bottom w:val="single" w:sz="4" w:space="0" w:color="BFBFBF"/>
              <w:right w:val="single" w:sz="4" w:space="0" w:color="BFBFBF"/>
            </w:tcBorders>
            <w:shd w:val="clear" w:color="4472C4" w:fill="4472C4"/>
            <w:vAlign w:val="center"/>
            <w:hideMark/>
          </w:tcPr>
          <w:p w14:paraId="470BB104" w14:textId="77777777" w:rsidR="00162AF1" w:rsidRPr="00162AF1" w:rsidRDefault="00162AF1" w:rsidP="00162AF1">
            <w:pPr>
              <w:spacing w:after="0"/>
              <w:jc w:val="center"/>
              <w:rPr>
                <w:rFonts w:eastAsia="Times New Roman"/>
                <w:b/>
                <w:bCs/>
                <w:sz w:val="18"/>
                <w:szCs w:val="18"/>
                <w:lang w:val="es-PE" w:eastAsia="es-PE"/>
              </w:rPr>
            </w:pPr>
            <w:r w:rsidRPr="00162AF1">
              <w:rPr>
                <w:rFonts w:eastAsia="Times New Roman"/>
                <w:b/>
                <w:bCs/>
                <w:sz w:val="18"/>
                <w:szCs w:val="18"/>
                <w:lang w:val="es-PE" w:eastAsia="es-PE"/>
              </w:rPr>
              <w:t>P2</w:t>
            </w:r>
          </w:p>
        </w:tc>
        <w:tc>
          <w:tcPr>
            <w:tcW w:w="5480" w:type="dxa"/>
            <w:tcBorders>
              <w:top w:val="single" w:sz="4" w:space="0" w:color="BFBFBF"/>
              <w:left w:val="nil"/>
              <w:bottom w:val="single" w:sz="4" w:space="0" w:color="BFBFBF"/>
              <w:right w:val="single" w:sz="4" w:space="0" w:color="BFBFBF"/>
            </w:tcBorders>
            <w:vAlign w:val="center"/>
            <w:hideMark/>
          </w:tcPr>
          <w:p w14:paraId="2692D054" w14:textId="77777777" w:rsidR="00162AF1" w:rsidRPr="00162AF1" w:rsidRDefault="00162AF1" w:rsidP="00162AF1">
            <w:pPr>
              <w:spacing w:after="0"/>
              <w:rPr>
                <w:rFonts w:eastAsia="Times New Roman"/>
                <w:sz w:val="18"/>
                <w:szCs w:val="18"/>
                <w:lang w:val="es-PE" w:eastAsia="es-PE"/>
              </w:rPr>
            </w:pPr>
            <w:r w:rsidRPr="00162AF1">
              <w:rPr>
                <w:rFonts w:eastAsia="Times New Roman"/>
                <w:sz w:val="18"/>
                <w:szCs w:val="18"/>
                <w:lang w:val="es-PE" w:eastAsia="es-PE"/>
              </w:rPr>
              <w:t>Caso 1 — Ingesta inicial (SSI, INFOBRAS)</w:t>
            </w:r>
          </w:p>
        </w:tc>
        <w:tc>
          <w:tcPr>
            <w:tcW w:w="1100" w:type="dxa"/>
            <w:tcBorders>
              <w:top w:val="single" w:sz="4" w:space="0" w:color="BFBFBF"/>
              <w:left w:val="nil"/>
              <w:bottom w:val="single" w:sz="4" w:space="0" w:color="BFBFBF"/>
              <w:right w:val="single" w:sz="4" w:space="0" w:color="BFBFBF"/>
            </w:tcBorders>
            <w:vAlign w:val="center"/>
            <w:hideMark/>
          </w:tcPr>
          <w:p w14:paraId="694EF33D"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06/05/2026</w:t>
            </w:r>
          </w:p>
        </w:tc>
        <w:tc>
          <w:tcPr>
            <w:tcW w:w="1140" w:type="dxa"/>
            <w:tcBorders>
              <w:top w:val="nil"/>
              <w:left w:val="nil"/>
              <w:bottom w:val="single" w:sz="4" w:space="0" w:color="BFBFBF"/>
              <w:right w:val="single" w:sz="4" w:space="0" w:color="BFBFBF"/>
            </w:tcBorders>
            <w:vAlign w:val="center"/>
            <w:hideMark/>
          </w:tcPr>
          <w:p w14:paraId="14D66B5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28/05/2026</w:t>
            </w:r>
          </w:p>
        </w:tc>
        <w:tc>
          <w:tcPr>
            <w:tcW w:w="760" w:type="dxa"/>
            <w:tcBorders>
              <w:top w:val="nil"/>
              <w:left w:val="nil"/>
              <w:bottom w:val="single" w:sz="4" w:space="0" w:color="BFBFBF"/>
              <w:right w:val="single" w:sz="4" w:space="0" w:color="BFBFBF"/>
            </w:tcBorders>
            <w:vAlign w:val="center"/>
            <w:hideMark/>
          </w:tcPr>
          <w:p w14:paraId="00E1A07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23</w:t>
            </w:r>
          </w:p>
        </w:tc>
      </w:tr>
      <w:tr w:rsidR="00162AF1" w:rsidRPr="00162AF1" w14:paraId="069150BE" w14:textId="77777777" w:rsidTr="00162AF1">
        <w:trPr>
          <w:trHeight w:val="480"/>
        </w:trPr>
        <w:tc>
          <w:tcPr>
            <w:tcW w:w="860" w:type="dxa"/>
            <w:tcBorders>
              <w:top w:val="nil"/>
              <w:left w:val="single" w:sz="4" w:space="0" w:color="BFBFBF"/>
              <w:bottom w:val="single" w:sz="4" w:space="0" w:color="BFBFBF"/>
              <w:right w:val="single" w:sz="4" w:space="0" w:color="BFBFBF"/>
            </w:tcBorders>
            <w:shd w:val="clear" w:color="4472C4" w:fill="4472C4"/>
            <w:vAlign w:val="center"/>
            <w:hideMark/>
          </w:tcPr>
          <w:p w14:paraId="1BE4FC6C" w14:textId="77777777" w:rsidR="00162AF1" w:rsidRPr="00162AF1" w:rsidRDefault="00162AF1" w:rsidP="00162AF1">
            <w:pPr>
              <w:spacing w:after="0"/>
              <w:jc w:val="center"/>
              <w:rPr>
                <w:rFonts w:eastAsia="Times New Roman"/>
                <w:b/>
                <w:bCs/>
                <w:sz w:val="18"/>
                <w:szCs w:val="18"/>
                <w:lang w:val="es-PE" w:eastAsia="es-PE"/>
              </w:rPr>
            </w:pPr>
            <w:r w:rsidRPr="00162AF1">
              <w:rPr>
                <w:rFonts w:eastAsia="Times New Roman"/>
                <w:b/>
                <w:bCs/>
                <w:sz w:val="18"/>
                <w:szCs w:val="18"/>
                <w:lang w:val="es-PE" w:eastAsia="es-PE"/>
              </w:rPr>
              <w:t>P3</w:t>
            </w:r>
          </w:p>
        </w:tc>
        <w:tc>
          <w:tcPr>
            <w:tcW w:w="5480" w:type="dxa"/>
            <w:tcBorders>
              <w:top w:val="single" w:sz="4" w:space="0" w:color="BFBFBF"/>
              <w:left w:val="nil"/>
              <w:bottom w:val="single" w:sz="4" w:space="0" w:color="BFBFBF"/>
              <w:right w:val="single" w:sz="4" w:space="0" w:color="BFBFBF"/>
            </w:tcBorders>
            <w:vAlign w:val="center"/>
            <w:hideMark/>
          </w:tcPr>
          <w:p w14:paraId="3AB46C2A" w14:textId="77777777" w:rsidR="00162AF1" w:rsidRPr="00162AF1" w:rsidRDefault="00162AF1" w:rsidP="00162AF1">
            <w:pPr>
              <w:spacing w:after="0"/>
              <w:rPr>
                <w:rFonts w:eastAsia="Times New Roman"/>
                <w:sz w:val="18"/>
                <w:szCs w:val="18"/>
                <w:lang w:val="es-PE" w:eastAsia="es-PE"/>
              </w:rPr>
            </w:pPr>
            <w:r w:rsidRPr="00162AF1">
              <w:rPr>
                <w:rFonts w:eastAsia="Times New Roman"/>
                <w:sz w:val="18"/>
                <w:szCs w:val="18"/>
                <w:lang w:val="es-PE" w:eastAsia="es-PE"/>
              </w:rPr>
              <w:t>Caso 1 — Fuentes complementarias y linaje (MEF, SIAF, MEF_ANDAT)</w:t>
            </w:r>
          </w:p>
        </w:tc>
        <w:tc>
          <w:tcPr>
            <w:tcW w:w="1100" w:type="dxa"/>
            <w:tcBorders>
              <w:top w:val="single" w:sz="4" w:space="0" w:color="BFBFBF"/>
              <w:left w:val="nil"/>
              <w:bottom w:val="single" w:sz="4" w:space="0" w:color="BFBFBF"/>
              <w:right w:val="single" w:sz="4" w:space="0" w:color="BFBFBF"/>
            </w:tcBorders>
            <w:vAlign w:val="center"/>
            <w:hideMark/>
          </w:tcPr>
          <w:p w14:paraId="36A65230"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29/05/2026</w:t>
            </w:r>
          </w:p>
        </w:tc>
        <w:tc>
          <w:tcPr>
            <w:tcW w:w="1140" w:type="dxa"/>
            <w:tcBorders>
              <w:top w:val="nil"/>
              <w:left w:val="nil"/>
              <w:bottom w:val="single" w:sz="4" w:space="0" w:color="BFBFBF"/>
              <w:right w:val="single" w:sz="4" w:space="0" w:color="BFBFBF"/>
            </w:tcBorders>
            <w:vAlign w:val="center"/>
            <w:hideMark/>
          </w:tcPr>
          <w:p w14:paraId="25ABC77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27/06/2026</w:t>
            </w:r>
          </w:p>
        </w:tc>
        <w:tc>
          <w:tcPr>
            <w:tcW w:w="760" w:type="dxa"/>
            <w:tcBorders>
              <w:top w:val="nil"/>
              <w:left w:val="nil"/>
              <w:bottom w:val="single" w:sz="4" w:space="0" w:color="BFBFBF"/>
              <w:right w:val="single" w:sz="4" w:space="0" w:color="BFBFBF"/>
            </w:tcBorders>
            <w:vAlign w:val="center"/>
            <w:hideMark/>
          </w:tcPr>
          <w:p w14:paraId="4A10EE43"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30</w:t>
            </w:r>
          </w:p>
        </w:tc>
      </w:tr>
      <w:tr w:rsidR="00162AF1" w:rsidRPr="00162AF1" w14:paraId="56F9A346" w14:textId="77777777" w:rsidTr="00162AF1">
        <w:trPr>
          <w:trHeight w:val="480"/>
        </w:trPr>
        <w:tc>
          <w:tcPr>
            <w:tcW w:w="860" w:type="dxa"/>
            <w:tcBorders>
              <w:top w:val="nil"/>
              <w:left w:val="single" w:sz="4" w:space="0" w:color="BFBFBF"/>
              <w:bottom w:val="single" w:sz="4" w:space="0" w:color="BFBFBF"/>
              <w:right w:val="single" w:sz="4" w:space="0" w:color="BFBFBF"/>
            </w:tcBorders>
            <w:shd w:val="clear" w:color="ED7D31" w:fill="ED7D31"/>
            <w:vAlign w:val="center"/>
            <w:hideMark/>
          </w:tcPr>
          <w:p w14:paraId="0FD338AE" w14:textId="77777777" w:rsidR="00162AF1" w:rsidRPr="00162AF1" w:rsidRDefault="00162AF1" w:rsidP="00162AF1">
            <w:pPr>
              <w:spacing w:after="0"/>
              <w:jc w:val="center"/>
              <w:rPr>
                <w:rFonts w:eastAsia="Times New Roman"/>
                <w:b/>
                <w:bCs/>
                <w:sz w:val="18"/>
                <w:szCs w:val="18"/>
                <w:lang w:val="es-PE" w:eastAsia="es-PE"/>
              </w:rPr>
            </w:pPr>
            <w:r w:rsidRPr="00162AF1">
              <w:rPr>
                <w:rFonts w:eastAsia="Times New Roman"/>
                <w:b/>
                <w:bCs/>
                <w:sz w:val="18"/>
                <w:szCs w:val="18"/>
                <w:lang w:val="es-PE" w:eastAsia="es-PE"/>
              </w:rPr>
              <w:t>P4</w:t>
            </w:r>
          </w:p>
        </w:tc>
        <w:tc>
          <w:tcPr>
            <w:tcW w:w="5480" w:type="dxa"/>
            <w:tcBorders>
              <w:top w:val="single" w:sz="4" w:space="0" w:color="BFBFBF"/>
              <w:left w:val="nil"/>
              <w:bottom w:val="single" w:sz="4" w:space="0" w:color="BFBFBF"/>
              <w:right w:val="single" w:sz="4" w:space="0" w:color="BFBFBF"/>
            </w:tcBorders>
            <w:vAlign w:val="center"/>
            <w:hideMark/>
          </w:tcPr>
          <w:p w14:paraId="353232C5" w14:textId="77777777" w:rsidR="00162AF1" w:rsidRPr="00162AF1" w:rsidRDefault="00162AF1" w:rsidP="00162AF1">
            <w:pPr>
              <w:spacing w:after="0"/>
              <w:rPr>
                <w:rFonts w:eastAsia="Times New Roman"/>
                <w:sz w:val="18"/>
                <w:szCs w:val="18"/>
                <w:lang w:val="es-PE" w:eastAsia="es-PE"/>
              </w:rPr>
            </w:pPr>
            <w:r w:rsidRPr="00162AF1">
              <w:rPr>
                <w:rFonts w:eastAsia="Times New Roman"/>
                <w:sz w:val="18"/>
                <w:szCs w:val="18"/>
                <w:lang w:val="es-PE" w:eastAsia="es-PE"/>
              </w:rPr>
              <w:t>Caso 2 — Ingesta inicial (SERVIR, SUNEDU, RNP, AIRHSP)</w:t>
            </w:r>
          </w:p>
        </w:tc>
        <w:tc>
          <w:tcPr>
            <w:tcW w:w="1100" w:type="dxa"/>
            <w:tcBorders>
              <w:top w:val="single" w:sz="4" w:space="0" w:color="BFBFBF"/>
              <w:left w:val="nil"/>
              <w:bottom w:val="single" w:sz="4" w:space="0" w:color="BFBFBF"/>
              <w:right w:val="single" w:sz="4" w:space="0" w:color="BFBFBF"/>
            </w:tcBorders>
            <w:vAlign w:val="center"/>
            <w:hideMark/>
          </w:tcPr>
          <w:p w14:paraId="61D274F3"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28/06/2026</w:t>
            </w:r>
          </w:p>
        </w:tc>
        <w:tc>
          <w:tcPr>
            <w:tcW w:w="1140" w:type="dxa"/>
            <w:tcBorders>
              <w:top w:val="nil"/>
              <w:left w:val="nil"/>
              <w:bottom w:val="single" w:sz="4" w:space="0" w:color="BFBFBF"/>
              <w:right w:val="single" w:sz="4" w:space="0" w:color="BFBFBF"/>
            </w:tcBorders>
            <w:vAlign w:val="center"/>
            <w:hideMark/>
          </w:tcPr>
          <w:p w14:paraId="61DD6FC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27/07/2026</w:t>
            </w:r>
          </w:p>
        </w:tc>
        <w:tc>
          <w:tcPr>
            <w:tcW w:w="760" w:type="dxa"/>
            <w:tcBorders>
              <w:top w:val="nil"/>
              <w:left w:val="nil"/>
              <w:bottom w:val="single" w:sz="4" w:space="0" w:color="BFBFBF"/>
              <w:right w:val="single" w:sz="4" w:space="0" w:color="BFBFBF"/>
            </w:tcBorders>
            <w:vAlign w:val="center"/>
            <w:hideMark/>
          </w:tcPr>
          <w:p w14:paraId="07154B62"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30</w:t>
            </w:r>
          </w:p>
        </w:tc>
      </w:tr>
      <w:tr w:rsidR="00162AF1" w:rsidRPr="00162AF1" w14:paraId="53941EAB" w14:textId="77777777" w:rsidTr="00162AF1">
        <w:trPr>
          <w:trHeight w:val="480"/>
        </w:trPr>
        <w:tc>
          <w:tcPr>
            <w:tcW w:w="860" w:type="dxa"/>
            <w:tcBorders>
              <w:top w:val="nil"/>
              <w:left w:val="single" w:sz="4" w:space="0" w:color="BFBFBF"/>
              <w:bottom w:val="single" w:sz="4" w:space="0" w:color="BFBFBF"/>
              <w:right w:val="single" w:sz="4" w:space="0" w:color="BFBFBF"/>
            </w:tcBorders>
            <w:shd w:val="clear" w:color="ED7D31" w:fill="ED7D31"/>
            <w:vAlign w:val="center"/>
            <w:hideMark/>
          </w:tcPr>
          <w:p w14:paraId="41F9A8DE" w14:textId="77777777" w:rsidR="00162AF1" w:rsidRPr="00162AF1" w:rsidRDefault="00162AF1" w:rsidP="00162AF1">
            <w:pPr>
              <w:spacing w:after="0"/>
              <w:jc w:val="center"/>
              <w:rPr>
                <w:rFonts w:eastAsia="Times New Roman"/>
                <w:b/>
                <w:bCs/>
                <w:sz w:val="18"/>
                <w:szCs w:val="18"/>
                <w:lang w:val="es-PE" w:eastAsia="es-PE"/>
              </w:rPr>
            </w:pPr>
            <w:r w:rsidRPr="00162AF1">
              <w:rPr>
                <w:rFonts w:eastAsia="Times New Roman"/>
                <w:b/>
                <w:bCs/>
                <w:sz w:val="18"/>
                <w:szCs w:val="18"/>
                <w:lang w:val="es-PE" w:eastAsia="es-PE"/>
              </w:rPr>
              <w:t>P5</w:t>
            </w:r>
          </w:p>
        </w:tc>
        <w:tc>
          <w:tcPr>
            <w:tcW w:w="5480" w:type="dxa"/>
            <w:tcBorders>
              <w:top w:val="single" w:sz="4" w:space="0" w:color="BFBFBF"/>
              <w:left w:val="nil"/>
              <w:bottom w:val="single" w:sz="4" w:space="0" w:color="BFBFBF"/>
              <w:right w:val="single" w:sz="4" w:space="0" w:color="BFBFBF"/>
            </w:tcBorders>
            <w:vAlign w:val="center"/>
            <w:hideMark/>
          </w:tcPr>
          <w:p w14:paraId="21D030D4" w14:textId="77777777" w:rsidR="00162AF1" w:rsidRPr="00162AF1" w:rsidRDefault="00162AF1" w:rsidP="00162AF1">
            <w:pPr>
              <w:spacing w:after="0"/>
              <w:rPr>
                <w:rFonts w:eastAsia="Times New Roman"/>
                <w:sz w:val="18"/>
                <w:szCs w:val="18"/>
                <w:lang w:val="es-PE" w:eastAsia="es-PE"/>
              </w:rPr>
            </w:pPr>
            <w:r w:rsidRPr="00162AF1">
              <w:rPr>
                <w:rFonts w:eastAsia="Times New Roman"/>
                <w:sz w:val="18"/>
                <w:szCs w:val="18"/>
                <w:lang w:val="es-PE" w:eastAsia="es-PE"/>
              </w:rPr>
              <w:t>Caso 2 — Linaje, modelo y certificación</w:t>
            </w:r>
          </w:p>
        </w:tc>
        <w:tc>
          <w:tcPr>
            <w:tcW w:w="1100" w:type="dxa"/>
            <w:tcBorders>
              <w:top w:val="single" w:sz="4" w:space="0" w:color="BFBFBF"/>
              <w:left w:val="nil"/>
              <w:bottom w:val="single" w:sz="4" w:space="0" w:color="BFBFBF"/>
              <w:right w:val="single" w:sz="4" w:space="0" w:color="BFBFBF"/>
            </w:tcBorders>
            <w:vAlign w:val="center"/>
            <w:hideMark/>
          </w:tcPr>
          <w:p w14:paraId="4AEE093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28/07/2026</w:t>
            </w:r>
          </w:p>
        </w:tc>
        <w:tc>
          <w:tcPr>
            <w:tcW w:w="1140" w:type="dxa"/>
            <w:tcBorders>
              <w:top w:val="nil"/>
              <w:left w:val="nil"/>
              <w:bottom w:val="single" w:sz="4" w:space="0" w:color="BFBFBF"/>
              <w:right w:val="single" w:sz="4" w:space="0" w:color="BFBFBF"/>
            </w:tcBorders>
            <w:vAlign w:val="center"/>
            <w:hideMark/>
          </w:tcPr>
          <w:p w14:paraId="28E522EE"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26/08/2026</w:t>
            </w:r>
          </w:p>
        </w:tc>
        <w:tc>
          <w:tcPr>
            <w:tcW w:w="760" w:type="dxa"/>
            <w:tcBorders>
              <w:top w:val="nil"/>
              <w:left w:val="nil"/>
              <w:bottom w:val="single" w:sz="4" w:space="0" w:color="BFBFBF"/>
              <w:right w:val="single" w:sz="4" w:space="0" w:color="BFBFBF"/>
            </w:tcBorders>
            <w:vAlign w:val="center"/>
            <w:hideMark/>
          </w:tcPr>
          <w:p w14:paraId="7979E00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30</w:t>
            </w:r>
          </w:p>
        </w:tc>
      </w:tr>
      <w:tr w:rsidR="00162AF1" w:rsidRPr="00162AF1" w14:paraId="6ED7F8EF" w14:textId="77777777" w:rsidTr="00162AF1">
        <w:trPr>
          <w:trHeight w:val="480"/>
        </w:trPr>
        <w:tc>
          <w:tcPr>
            <w:tcW w:w="860" w:type="dxa"/>
            <w:tcBorders>
              <w:top w:val="nil"/>
              <w:left w:val="single" w:sz="4" w:space="0" w:color="BFBFBF"/>
              <w:bottom w:val="single" w:sz="4" w:space="0" w:color="BFBFBF"/>
              <w:right w:val="single" w:sz="4" w:space="0" w:color="BFBFBF"/>
            </w:tcBorders>
            <w:shd w:val="clear" w:color="70AD47" w:fill="70AD47"/>
            <w:vAlign w:val="center"/>
            <w:hideMark/>
          </w:tcPr>
          <w:p w14:paraId="746973E3" w14:textId="77777777" w:rsidR="00162AF1" w:rsidRPr="00162AF1" w:rsidRDefault="00162AF1" w:rsidP="00162AF1">
            <w:pPr>
              <w:spacing w:after="0"/>
              <w:jc w:val="center"/>
              <w:rPr>
                <w:rFonts w:eastAsia="Times New Roman"/>
                <w:b/>
                <w:bCs/>
                <w:sz w:val="18"/>
                <w:szCs w:val="18"/>
                <w:lang w:val="es-PE" w:eastAsia="es-PE"/>
              </w:rPr>
            </w:pPr>
            <w:r w:rsidRPr="00162AF1">
              <w:rPr>
                <w:rFonts w:eastAsia="Times New Roman"/>
                <w:b/>
                <w:bCs/>
                <w:sz w:val="18"/>
                <w:szCs w:val="18"/>
                <w:lang w:val="es-PE" w:eastAsia="es-PE"/>
              </w:rPr>
              <w:t>P6</w:t>
            </w:r>
          </w:p>
        </w:tc>
        <w:tc>
          <w:tcPr>
            <w:tcW w:w="5480" w:type="dxa"/>
            <w:tcBorders>
              <w:top w:val="single" w:sz="4" w:space="0" w:color="BFBFBF"/>
              <w:left w:val="nil"/>
              <w:bottom w:val="single" w:sz="4" w:space="0" w:color="BFBFBF"/>
              <w:right w:val="single" w:sz="4" w:space="0" w:color="BFBFBF"/>
            </w:tcBorders>
            <w:vAlign w:val="center"/>
            <w:hideMark/>
          </w:tcPr>
          <w:p w14:paraId="0C8FCFA4" w14:textId="77777777" w:rsidR="00162AF1" w:rsidRPr="00162AF1" w:rsidRDefault="00162AF1" w:rsidP="00162AF1">
            <w:pPr>
              <w:spacing w:after="0"/>
              <w:rPr>
                <w:rFonts w:eastAsia="Times New Roman"/>
                <w:sz w:val="18"/>
                <w:szCs w:val="18"/>
                <w:lang w:val="es-PE" w:eastAsia="es-PE"/>
              </w:rPr>
            </w:pPr>
            <w:r w:rsidRPr="00162AF1">
              <w:rPr>
                <w:rFonts w:eastAsia="Times New Roman"/>
                <w:sz w:val="18"/>
                <w:szCs w:val="18"/>
                <w:lang w:val="es-PE" w:eastAsia="es-PE"/>
              </w:rPr>
              <w:t>Caso 3 — Ingesta inicial (SISFOH, JUNTOS, PENSIÓN 65)</w:t>
            </w:r>
          </w:p>
        </w:tc>
        <w:tc>
          <w:tcPr>
            <w:tcW w:w="1100" w:type="dxa"/>
            <w:tcBorders>
              <w:top w:val="single" w:sz="4" w:space="0" w:color="BFBFBF"/>
              <w:left w:val="nil"/>
              <w:bottom w:val="single" w:sz="4" w:space="0" w:color="BFBFBF"/>
              <w:right w:val="single" w:sz="4" w:space="0" w:color="BFBFBF"/>
            </w:tcBorders>
            <w:vAlign w:val="center"/>
            <w:hideMark/>
          </w:tcPr>
          <w:p w14:paraId="041D89F1"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27/08/2026</w:t>
            </w:r>
          </w:p>
        </w:tc>
        <w:tc>
          <w:tcPr>
            <w:tcW w:w="1140" w:type="dxa"/>
            <w:tcBorders>
              <w:top w:val="nil"/>
              <w:left w:val="nil"/>
              <w:bottom w:val="single" w:sz="4" w:space="0" w:color="BFBFBF"/>
              <w:right w:val="single" w:sz="4" w:space="0" w:color="BFBFBF"/>
            </w:tcBorders>
            <w:vAlign w:val="center"/>
            <w:hideMark/>
          </w:tcPr>
          <w:p w14:paraId="7C41A15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25/09/2026</w:t>
            </w:r>
          </w:p>
        </w:tc>
        <w:tc>
          <w:tcPr>
            <w:tcW w:w="760" w:type="dxa"/>
            <w:tcBorders>
              <w:top w:val="nil"/>
              <w:left w:val="nil"/>
              <w:bottom w:val="single" w:sz="4" w:space="0" w:color="BFBFBF"/>
              <w:right w:val="single" w:sz="4" w:space="0" w:color="BFBFBF"/>
            </w:tcBorders>
            <w:vAlign w:val="center"/>
            <w:hideMark/>
          </w:tcPr>
          <w:p w14:paraId="7CD768AF"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30</w:t>
            </w:r>
          </w:p>
        </w:tc>
      </w:tr>
      <w:tr w:rsidR="00162AF1" w:rsidRPr="00162AF1" w14:paraId="1782BCEF" w14:textId="77777777" w:rsidTr="00162AF1">
        <w:trPr>
          <w:trHeight w:val="480"/>
        </w:trPr>
        <w:tc>
          <w:tcPr>
            <w:tcW w:w="860" w:type="dxa"/>
            <w:tcBorders>
              <w:top w:val="nil"/>
              <w:left w:val="single" w:sz="4" w:space="0" w:color="BFBFBF"/>
              <w:bottom w:val="single" w:sz="4" w:space="0" w:color="BFBFBF"/>
              <w:right w:val="single" w:sz="4" w:space="0" w:color="BFBFBF"/>
            </w:tcBorders>
            <w:shd w:val="clear" w:color="70AD47" w:fill="70AD47"/>
            <w:vAlign w:val="center"/>
            <w:hideMark/>
          </w:tcPr>
          <w:p w14:paraId="6E75D04C" w14:textId="77777777" w:rsidR="00162AF1" w:rsidRPr="00162AF1" w:rsidRDefault="00162AF1" w:rsidP="00162AF1">
            <w:pPr>
              <w:spacing w:after="0"/>
              <w:jc w:val="center"/>
              <w:rPr>
                <w:rFonts w:eastAsia="Times New Roman"/>
                <w:b/>
                <w:bCs/>
                <w:sz w:val="18"/>
                <w:szCs w:val="18"/>
                <w:lang w:val="es-PE" w:eastAsia="es-PE"/>
              </w:rPr>
            </w:pPr>
            <w:r w:rsidRPr="00162AF1">
              <w:rPr>
                <w:rFonts w:eastAsia="Times New Roman"/>
                <w:b/>
                <w:bCs/>
                <w:sz w:val="18"/>
                <w:szCs w:val="18"/>
                <w:lang w:val="es-PE" w:eastAsia="es-PE"/>
              </w:rPr>
              <w:t>P7</w:t>
            </w:r>
          </w:p>
        </w:tc>
        <w:tc>
          <w:tcPr>
            <w:tcW w:w="5480" w:type="dxa"/>
            <w:tcBorders>
              <w:top w:val="single" w:sz="4" w:space="0" w:color="BFBFBF"/>
              <w:left w:val="nil"/>
              <w:bottom w:val="single" w:sz="4" w:space="0" w:color="BFBFBF"/>
              <w:right w:val="single" w:sz="4" w:space="0" w:color="BFBFBF"/>
            </w:tcBorders>
            <w:vAlign w:val="center"/>
            <w:hideMark/>
          </w:tcPr>
          <w:p w14:paraId="38C4EDF8" w14:textId="77777777" w:rsidR="00162AF1" w:rsidRPr="00162AF1" w:rsidRDefault="00162AF1" w:rsidP="00162AF1">
            <w:pPr>
              <w:spacing w:after="0"/>
              <w:rPr>
                <w:rFonts w:eastAsia="Times New Roman"/>
                <w:sz w:val="18"/>
                <w:szCs w:val="18"/>
                <w:lang w:val="es-PE" w:eastAsia="es-PE"/>
              </w:rPr>
            </w:pPr>
            <w:r w:rsidRPr="00162AF1">
              <w:rPr>
                <w:rFonts w:eastAsia="Times New Roman"/>
                <w:sz w:val="18"/>
                <w:szCs w:val="18"/>
                <w:lang w:val="es-PE" w:eastAsia="es-PE"/>
              </w:rPr>
              <w:t>Caso 3 — Fuentes complementarias y linaje (MEF, PLANILLAS, RENIEC)</w:t>
            </w:r>
          </w:p>
        </w:tc>
        <w:tc>
          <w:tcPr>
            <w:tcW w:w="1100" w:type="dxa"/>
            <w:tcBorders>
              <w:top w:val="single" w:sz="4" w:space="0" w:color="BFBFBF"/>
              <w:left w:val="nil"/>
              <w:bottom w:val="single" w:sz="4" w:space="0" w:color="BFBFBF"/>
              <w:right w:val="single" w:sz="4" w:space="0" w:color="BFBFBF"/>
            </w:tcBorders>
            <w:vAlign w:val="center"/>
            <w:hideMark/>
          </w:tcPr>
          <w:p w14:paraId="75EA0E6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26/09/2026</w:t>
            </w:r>
          </w:p>
        </w:tc>
        <w:tc>
          <w:tcPr>
            <w:tcW w:w="1140" w:type="dxa"/>
            <w:tcBorders>
              <w:top w:val="nil"/>
              <w:left w:val="nil"/>
              <w:bottom w:val="single" w:sz="4" w:space="0" w:color="BFBFBF"/>
              <w:right w:val="single" w:sz="4" w:space="0" w:color="BFBFBF"/>
            </w:tcBorders>
            <w:vAlign w:val="center"/>
            <w:hideMark/>
          </w:tcPr>
          <w:p w14:paraId="2F37279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25/10/2026</w:t>
            </w:r>
          </w:p>
        </w:tc>
        <w:tc>
          <w:tcPr>
            <w:tcW w:w="760" w:type="dxa"/>
            <w:tcBorders>
              <w:top w:val="nil"/>
              <w:left w:val="nil"/>
              <w:bottom w:val="single" w:sz="4" w:space="0" w:color="BFBFBF"/>
              <w:right w:val="single" w:sz="4" w:space="0" w:color="BFBFBF"/>
            </w:tcBorders>
            <w:vAlign w:val="center"/>
            <w:hideMark/>
          </w:tcPr>
          <w:p w14:paraId="71F678BC"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30</w:t>
            </w:r>
          </w:p>
        </w:tc>
      </w:tr>
      <w:tr w:rsidR="00162AF1" w:rsidRPr="00162AF1" w14:paraId="3DA638B8" w14:textId="77777777" w:rsidTr="00162AF1">
        <w:trPr>
          <w:trHeight w:val="480"/>
        </w:trPr>
        <w:tc>
          <w:tcPr>
            <w:tcW w:w="860" w:type="dxa"/>
            <w:tcBorders>
              <w:top w:val="nil"/>
              <w:left w:val="single" w:sz="4" w:space="0" w:color="BFBFBF"/>
              <w:bottom w:val="single" w:sz="4" w:space="0" w:color="BFBFBF"/>
              <w:right w:val="single" w:sz="4" w:space="0" w:color="BFBFBF"/>
            </w:tcBorders>
            <w:shd w:val="clear" w:color="FFC000" w:fill="FFC000"/>
            <w:vAlign w:val="center"/>
            <w:hideMark/>
          </w:tcPr>
          <w:p w14:paraId="0D96E163" w14:textId="77777777" w:rsidR="00162AF1" w:rsidRPr="00162AF1" w:rsidRDefault="00162AF1" w:rsidP="00162AF1">
            <w:pPr>
              <w:spacing w:after="0"/>
              <w:jc w:val="center"/>
              <w:rPr>
                <w:rFonts w:eastAsia="Times New Roman"/>
                <w:b/>
                <w:bCs/>
                <w:sz w:val="18"/>
                <w:szCs w:val="18"/>
                <w:lang w:val="es-PE" w:eastAsia="es-PE"/>
              </w:rPr>
            </w:pPr>
            <w:r w:rsidRPr="00162AF1">
              <w:rPr>
                <w:rFonts w:eastAsia="Times New Roman"/>
                <w:b/>
                <w:bCs/>
                <w:sz w:val="18"/>
                <w:szCs w:val="18"/>
                <w:lang w:val="es-PE" w:eastAsia="es-PE"/>
              </w:rPr>
              <w:t>P8</w:t>
            </w:r>
          </w:p>
        </w:tc>
        <w:tc>
          <w:tcPr>
            <w:tcW w:w="5480" w:type="dxa"/>
            <w:tcBorders>
              <w:top w:val="single" w:sz="4" w:space="0" w:color="BFBFBF"/>
              <w:left w:val="nil"/>
              <w:bottom w:val="single" w:sz="4" w:space="0" w:color="BFBFBF"/>
              <w:right w:val="single" w:sz="4" w:space="0" w:color="BFBFBF"/>
            </w:tcBorders>
            <w:vAlign w:val="center"/>
            <w:hideMark/>
          </w:tcPr>
          <w:p w14:paraId="70514E28" w14:textId="77777777" w:rsidR="00162AF1" w:rsidRPr="00162AF1" w:rsidRDefault="00162AF1" w:rsidP="00162AF1">
            <w:pPr>
              <w:spacing w:after="0"/>
              <w:rPr>
                <w:rFonts w:eastAsia="Times New Roman"/>
                <w:sz w:val="18"/>
                <w:szCs w:val="18"/>
                <w:lang w:val="es-PE" w:eastAsia="es-PE"/>
              </w:rPr>
            </w:pPr>
            <w:r w:rsidRPr="00162AF1">
              <w:rPr>
                <w:rFonts w:eastAsia="Times New Roman"/>
                <w:sz w:val="18"/>
                <w:szCs w:val="18"/>
                <w:lang w:val="es-PE" w:eastAsia="es-PE"/>
              </w:rPr>
              <w:t>Despliegue, matriz bus dimensional y validación P2/P5</w:t>
            </w:r>
          </w:p>
        </w:tc>
        <w:tc>
          <w:tcPr>
            <w:tcW w:w="1100" w:type="dxa"/>
            <w:tcBorders>
              <w:top w:val="single" w:sz="4" w:space="0" w:color="BFBFBF"/>
              <w:left w:val="nil"/>
              <w:bottom w:val="single" w:sz="4" w:space="0" w:color="BFBFBF"/>
              <w:right w:val="single" w:sz="4" w:space="0" w:color="BFBFBF"/>
            </w:tcBorders>
            <w:vAlign w:val="center"/>
            <w:hideMark/>
          </w:tcPr>
          <w:p w14:paraId="7A304166"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26/10/2026</w:t>
            </w:r>
          </w:p>
        </w:tc>
        <w:tc>
          <w:tcPr>
            <w:tcW w:w="1140" w:type="dxa"/>
            <w:tcBorders>
              <w:top w:val="nil"/>
              <w:left w:val="nil"/>
              <w:bottom w:val="single" w:sz="4" w:space="0" w:color="BFBFBF"/>
              <w:right w:val="single" w:sz="4" w:space="0" w:color="BFBFBF"/>
            </w:tcBorders>
            <w:vAlign w:val="center"/>
            <w:hideMark/>
          </w:tcPr>
          <w:p w14:paraId="2849E369"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24/11/2026</w:t>
            </w:r>
          </w:p>
        </w:tc>
        <w:tc>
          <w:tcPr>
            <w:tcW w:w="760" w:type="dxa"/>
            <w:tcBorders>
              <w:top w:val="nil"/>
              <w:left w:val="nil"/>
              <w:bottom w:val="single" w:sz="4" w:space="0" w:color="BFBFBF"/>
              <w:right w:val="single" w:sz="4" w:space="0" w:color="BFBFBF"/>
            </w:tcBorders>
            <w:vAlign w:val="center"/>
            <w:hideMark/>
          </w:tcPr>
          <w:p w14:paraId="35A608A3"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30</w:t>
            </w:r>
          </w:p>
        </w:tc>
      </w:tr>
      <w:tr w:rsidR="00162AF1" w:rsidRPr="00162AF1" w14:paraId="5703D489" w14:textId="77777777" w:rsidTr="00162AF1">
        <w:trPr>
          <w:trHeight w:val="480"/>
        </w:trPr>
        <w:tc>
          <w:tcPr>
            <w:tcW w:w="860" w:type="dxa"/>
            <w:tcBorders>
              <w:top w:val="nil"/>
              <w:left w:val="single" w:sz="4" w:space="0" w:color="BFBFBF"/>
              <w:bottom w:val="single" w:sz="4" w:space="0" w:color="BFBFBF"/>
              <w:right w:val="single" w:sz="4" w:space="0" w:color="BFBFBF"/>
            </w:tcBorders>
            <w:shd w:val="clear" w:color="7030A0" w:fill="7030A0"/>
            <w:vAlign w:val="center"/>
            <w:hideMark/>
          </w:tcPr>
          <w:p w14:paraId="2CDACD14" w14:textId="77777777" w:rsidR="00162AF1" w:rsidRPr="00162AF1" w:rsidRDefault="00162AF1" w:rsidP="00162AF1">
            <w:pPr>
              <w:spacing w:after="0"/>
              <w:jc w:val="center"/>
              <w:rPr>
                <w:rFonts w:eastAsia="Times New Roman"/>
                <w:b/>
                <w:bCs/>
                <w:sz w:val="18"/>
                <w:szCs w:val="18"/>
                <w:lang w:val="es-PE" w:eastAsia="es-PE"/>
              </w:rPr>
            </w:pPr>
            <w:r w:rsidRPr="00162AF1">
              <w:rPr>
                <w:rFonts w:eastAsia="Times New Roman"/>
                <w:b/>
                <w:bCs/>
                <w:sz w:val="18"/>
                <w:szCs w:val="18"/>
                <w:lang w:val="es-PE" w:eastAsia="es-PE"/>
              </w:rPr>
              <w:t>P9</w:t>
            </w:r>
          </w:p>
        </w:tc>
        <w:tc>
          <w:tcPr>
            <w:tcW w:w="5480" w:type="dxa"/>
            <w:tcBorders>
              <w:top w:val="single" w:sz="4" w:space="0" w:color="BFBFBF"/>
              <w:left w:val="nil"/>
              <w:bottom w:val="single" w:sz="4" w:space="0" w:color="BFBFBF"/>
              <w:right w:val="single" w:sz="4" w:space="0" w:color="BFBFBF"/>
            </w:tcBorders>
            <w:vAlign w:val="center"/>
            <w:hideMark/>
          </w:tcPr>
          <w:p w14:paraId="60FA30C3" w14:textId="77777777" w:rsidR="00162AF1" w:rsidRPr="00162AF1" w:rsidRDefault="00162AF1" w:rsidP="00162AF1">
            <w:pPr>
              <w:spacing w:after="0"/>
              <w:rPr>
                <w:rFonts w:eastAsia="Times New Roman"/>
                <w:sz w:val="18"/>
                <w:szCs w:val="18"/>
                <w:lang w:val="es-PE" w:eastAsia="es-PE"/>
              </w:rPr>
            </w:pPr>
            <w:r w:rsidRPr="00162AF1">
              <w:rPr>
                <w:rFonts w:eastAsia="Times New Roman"/>
                <w:sz w:val="18"/>
                <w:szCs w:val="18"/>
                <w:lang w:val="es-PE" w:eastAsia="es-PE"/>
              </w:rPr>
              <w:t>Validación P6/P7, observaciones y transferencia</w:t>
            </w:r>
          </w:p>
        </w:tc>
        <w:tc>
          <w:tcPr>
            <w:tcW w:w="1100" w:type="dxa"/>
            <w:tcBorders>
              <w:top w:val="single" w:sz="4" w:space="0" w:color="BFBFBF"/>
              <w:left w:val="nil"/>
              <w:bottom w:val="single" w:sz="4" w:space="0" w:color="BFBFBF"/>
              <w:right w:val="single" w:sz="4" w:space="0" w:color="BFBFBF"/>
            </w:tcBorders>
            <w:vAlign w:val="center"/>
            <w:hideMark/>
          </w:tcPr>
          <w:p w14:paraId="792D8107"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25/11/2026</w:t>
            </w:r>
          </w:p>
        </w:tc>
        <w:tc>
          <w:tcPr>
            <w:tcW w:w="1140" w:type="dxa"/>
            <w:tcBorders>
              <w:top w:val="nil"/>
              <w:left w:val="nil"/>
              <w:bottom w:val="single" w:sz="4" w:space="0" w:color="BFBFBF"/>
              <w:right w:val="single" w:sz="4" w:space="0" w:color="BFBFBF"/>
            </w:tcBorders>
            <w:vAlign w:val="center"/>
            <w:hideMark/>
          </w:tcPr>
          <w:p w14:paraId="61BBE1BA"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24/12/2026</w:t>
            </w:r>
          </w:p>
        </w:tc>
        <w:tc>
          <w:tcPr>
            <w:tcW w:w="760" w:type="dxa"/>
            <w:tcBorders>
              <w:top w:val="nil"/>
              <w:left w:val="nil"/>
              <w:bottom w:val="single" w:sz="4" w:space="0" w:color="BFBFBF"/>
              <w:right w:val="single" w:sz="4" w:space="0" w:color="BFBFBF"/>
            </w:tcBorders>
            <w:vAlign w:val="center"/>
            <w:hideMark/>
          </w:tcPr>
          <w:p w14:paraId="7FCF83E5" w14:textId="77777777" w:rsidR="00162AF1" w:rsidRPr="00162AF1" w:rsidRDefault="00162AF1" w:rsidP="00162AF1">
            <w:pPr>
              <w:spacing w:after="0"/>
              <w:jc w:val="center"/>
              <w:rPr>
                <w:rFonts w:eastAsia="Times New Roman"/>
                <w:sz w:val="18"/>
                <w:szCs w:val="18"/>
                <w:lang w:val="es-PE" w:eastAsia="es-PE"/>
              </w:rPr>
            </w:pPr>
            <w:r w:rsidRPr="00162AF1">
              <w:rPr>
                <w:rFonts w:eastAsia="Times New Roman"/>
                <w:sz w:val="18"/>
                <w:szCs w:val="18"/>
                <w:lang w:val="es-PE" w:eastAsia="es-PE"/>
              </w:rPr>
              <w:t>30</w:t>
            </w:r>
          </w:p>
        </w:tc>
      </w:tr>
    </w:tbl>
    <w:p w14:paraId="6F61041A" w14:textId="77777777" w:rsidR="00162AF1" w:rsidRDefault="00162AF1" w:rsidP="00162AF1">
      <w:pPr>
        <w:pStyle w:val="Textoindependiente"/>
      </w:pPr>
    </w:p>
    <w:tbl>
      <w:tblPr>
        <w:tblW w:w="9340" w:type="dxa"/>
        <w:tblInd w:w="70" w:type="dxa"/>
        <w:tblCellMar>
          <w:left w:w="70" w:type="dxa"/>
          <w:right w:w="70" w:type="dxa"/>
        </w:tblCellMar>
        <w:tblLook w:val="04A0" w:firstRow="1" w:lastRow="0" w:firstColumn="1" w:lastColumn="0" w:noHBand="0" w:noVBand="1"/>
      </w:tblPr>
      <w:tblGrid>
        <w:gridCol w:w="851"/>
        <w:gridCol w:w="8489"/>
      </w:tblGrid>
      <w:tr w:rsidR="00162AF1" w:rsidRPr="00162AF1" w14:paraId="720FD7D4" w14:textId="77777777" w:rsidTr="00162AF1">
        <w:trPr>
          <w:trHeight w:val="300"/>
        </w:trPr>
        <w:tc>
          <w:tcPr>
            <w:tcW w:w="9340" w:type="dxa"/>
            <w:gridSpan w:val="2"/>
            <w:tcBorders>
              <w:top w:val="nil"/>
              <w:left w:val="nil"/>
              <w:bottom w:val="nil"/>
              <w:right w:val="nil"/>
            </w:tcBorders>
            <w:shd w:val="clear" w:color="2E75B6" w:fill="2E75B6"/>
            <w:vAlign w:val="center"/>
            <w:hideMark/>
          </w:tcPr>
          <w:p w14:paraId="07CA2C3D" w14:textId="77777777" w:rsidR="00162AF1" w:rsidRPr="00162AF1" w:rsidRDefault="00162AF1" w:rsidP="00162AF1">
            <w:pPr>
              <w:spacing w:after="0"/>
              <w:jc w:val="center"/>
              <w:rPr>
                <w:rFonts w:eastAsia="Times New Roman"/>
                <w:b/>
                <w:bCs/>
                <w:color w:val="FFFFFF"/>
                <w:sz w:val="20"/>
                <w:szCs w:val="20"/>
                <w:lang w:val="es-PE" w:eastAsia="es-PE"/>
              </w:rPr>
            </w:pPr>
            <w:r w:rsidRPr="00162AF1">
              <w:rPr>
                <w:rFonts w:eastAsia="Times New Roman"/>
                <w:b/>
                <w:bCs/>
                <w:color w:val="FFFFFF"/>
                <w:sz w:val="20"/>
                <w:szCs w:val="20"/>
                <w:lang w:val="es-PE" w:eastAsia="es-PE"/>
              </w:rPr>
              <w:t>CÓDIGO DE COLOR POR CASO ATÍPICO</w:t>
            </w:r>
          </w:p>
        </w:tc>
      </w:tr>
      <w:tr w:rsidR="00162AF1" w:rsidRPr="00162AF1" w14:paraId="39E400E1" w14:textId="77777777" w:rsidTr="00162AF1">
        <w:trPr>
          <w:trHeight w:val="300"/>
        </w:trPr>
        <w:tc>
          <w:tcPr>
            <w:tcW w:w="851" w:type="dxa"/>
            <w:tcBorders>
              <w:top w:val="single" w:sz="4" w:space="0" w:color="BFBFBF"/>
              <w:left w:val="single" w:sz="4" w:space="0" w:color="BFBFBF"/>
              <w:bottom w:val="single" w:sz="4" w:space="0" w:color="BFBFBF"/>
              <w:right w:val="single" w:sz="4" w:space="0" w:color="BFBFBF"/>
            </w:tcBorders>
            <w:shd w:val="clear" w:color="BFBFBF" w:fill="BFBFBF"/>
            <w:noWrap/>
            <w:vAlign w:val="bottom"/>
            <w:hideMark/>
          </w:tcPr>
          <w:p w14:paraId="64D7DEA4" w14:textId="77777777" w:rsidR="00162AF1" w:rsidRPr="00162AF1" w:rsidRDefault="00162AF1" w:rsidP="00162AF1">
            <w:pPr>
              <w:spacing w:after="0"/>
              <w:rPr>
                <w:rFonts w:ascii="Calibri" w:eastAsia="Times New Roman" w:hAnsi="Calibri" w:cs="Calibri"/>
                <w:color w:val="000000"/>
                <w:szCs w:val="22"/>
                <w:lang w:val="es-PE" w:eastAsia="es-PE"/>
              </w:rPr>
            </w:pPr>
            <w:r w:rsidRPr="00162AF1">
              <w:rPr>
                <w:rFonts w:ascii="Calibri" w:eastAsia="Times New Roman" w:hAnsi="Calibri" w:cs="Calibri"/>
                <w:color w:val="000000"/>
                <w:szCs w:val="22"/>
                <w:lang w:val="es-PE" w:eastAsia="es-PE"/>
              </w:rPr>
              <w:t> </w:t>
            </w:r>
          </w:p>
        </w:tc>
        <w:tc>
          <w:tcPr>
            <w:tcW w:w="8489" w:type="dxa"/>
            <w:tcBorders>
              <w:top w:val="single" w:sz="4" w:space="0" w:color="BFBFBF"/>
              <w:left w:val="nil"/>
              <w:bottom w:val="single" w:sz="4" w:space="0" w:color="BFBFBF"/>
              <w:right w:val="single" w:sz="4" w:space="0" w:color="BFBFBF"/>
            </w:tcBorders>
            <w:vAlign w:val="center"/>
            <w:hideMark/>
          </w:tcPr>
          <w:p w14:paraId="488538E2" w14:textId="77777777" w:rsidR="00162AF1" w:rsidRPr="00162AF1" w:rsidRDefault="00162AF1" w:rsidP="00162AF1">
            <w:pPr>
              <w:spacing w:after="0"/>
              <w:rPr>
                <w:rFonts w:eastAsia="Times New Roman"/>
                <w:sz w:val="18"/>
                <w:szCs w:val="18"/>
                <w:lang w:val="es-PE" w:eastAsia="es-PE"/>
              </w:rPr>
            </w:pPr>
            <w:r w:rsidRPr="00162AF1">
              <w:rPr>
                <w:rFonts w:eastAsia="Times New Roman"/>
                <w:sz w:val="18"/>
                <w:szCs w:val="18"/>
                <w:lang w:val="es-PE" w:eastAsia="es-PE"/>
              </w:rPr>
              <w:t>Plan de Trabajo</w:t>
            </w:r>
          </w:p>
        </w:tc>
      </w:tr>
      <w:tr w:rsidR="00162AF1" w:rsidRPr="00162AF1" w14:paraId="7CCDDA8C" w14:textId="77777777" w:rsidTr="00162AF1">
        <w:trPr>
          <w:trHeight w:val="300"/>
        </w:trPr>
        <w:tc>
          <w:tcPr>
            <w:tcW w:w="851" w:type="dxa"/>
            <w:tcBorders>
              <w:top w:val="nil"/>
              <w:left w:val="single" w:sz="4" w:space="0" w:color="BFBFBF"/>
              <w:bottom w:val="single" w:sz="4" w:space="0" w:color="BFBFBF"/>
              <w:right w:val="single" w:sz="4" w:space="0" w:color="BFBFBF"/>
            </w:tcBorders>
            <w:shd w:val="clear" w:color="4472C4" w:fill="4472C4"/>
            <w:noWrap/>
            <w:vAlign w:val="bottom"/>
            <w:hideMark/>
          </w:tcPr>
          <w:p w14:paraId="7B029C37" w14:textId="77777777" w:rsidR="00162AF1" w:rsidRPr="00162AF1" w:rsidRDefault="00162AF1" w:rsidP="00162AF1">
            <w:pPr>
              <w:spacing w:after="0"/>
              <w:rPr>
                <w:rFonts w:ascii="Calibri" w:eastAsia="Times New Roman" w:hAnsi="Calibri" w:cs="Calibri"/>
                <w:color w:val="000000"/>
                <w:szCs w:val="22"/>
                <w:lang w:val="es-PE" w:eastAsia="es-PE"/>
              </w:rPr>
            </w:pPr>
            <w:r w:rsidRPr="00162AF1">
              <w:rPr>
                <w:rFonts w:ascii="Calibri" w:eastAsia="Times New Roman" w:hAnsi="Calibri" w:cs="Calibri"/>
                <w:color w:val="000000"/>
                <w:szCs w:val="22"/>
                <w:lang w:val="es-PE" w:eastAsia="es-PE"/>
              </w:rPr>
              <w:t> </w:t>
            </w:r>
          </w:p>
        </w:tc>
        <w:tc>
          <w:tcPr>
            <w:tcW w:w="8489" w:type="dxa"/>
            <w:tcBorders>
              <w:top w:val="single" w:sz="4" w:space="0" w:color="BFBFBF"/>
              <w:left w:val="nil"/>
              <w:bottom w:val="single" w:sz="4" w:space="0" w:color="BFBFBF"/>
              <w:right w:val="single" w:sz="4" w:space="0" w:color="BFBFBF"/>
            </w:tcBorders>
            <w:vAlign w:val="center"/>
            <w:hideMark/>
          </w:tcPr>
          <w:p w14:paraId="2E2FDA13" w14:textId="77777777" w:rsidR="00162AF1" w:rsidRPr="00162AF1" w:rsidRDefault="00162AF1" w:rsidP="00162AF1">
            <w:pPr>
              <w:spacing w:after="0"/>
              <w:rPr>
                <w:rFonts w:eastAsia="Times New Roman"/>
                <w:sz w:val="18"/>
                <w:szCs w:val="18"/>
                <w:lang w:val="es-PE" w:eastAsia="es-PE"/>
              </w:rPr>
            </w:pPr>
            <w:r w:rsidRPr="00162AF1">
              <w:rPr>
                <w:rFonts w:eastAsia="Times New Roman"/>
                <w:sz w:val="18"/>
                <w:szCs w:val="18"/>
                <w:lang w:val="es-PE" w:eastAsia="es-PE"/>
              </w:rPr>
              <w:t>Caso 1: Ausencia residente/supervisor</w:t>
            </w:r>
          </w:p>
        </w:tc>
      </w:tr>
      <w:tr w:rsidR="00162AF1" w:rsidRPr="00162AF1" w14:paraId="50FC477A" w14:textId="77777777" w:rsidTr="00162AF1">
        <w:trPr>
          <w:trHeight w:val="300"/>
        </w:trPr>
        <w:tc>
          <w:tcPr>
            <w:tcW w:w="851" w:type="dxa"/>
            <w:tcBorders>
              <w:top w:val="nil"/>
              <w:left w:val="single" w:sz="4" w:space="0" w:color="BFBFBF"/>
              <w:bottom w:val="single" w:sz="4" w:space="0" w:color="BFBFBF"/>
              <w:right w:val="single" w:sz="4" w:space="0" w:color="BFBFBF"/>
            </w:tcBorders>
            <w:shd w:val="clear" w:color="ED7D31" w:fill="ED7D31"/>
            <w:noWrap/>
            <w:vAlign w:val="bottom"/>
            <w:hideMark/>
          </w:tcPr>
          <w:p w14:paraId="0046304A" w14:textId="77777777" w:rsidR="00162AF1" w:rsidRPr="00162AF1" w:rsidRDefault="00162AF1" w:rsidP="00162AF1">
            <w:pPr>
              <w:spacing w:after="0"/>
              <w:rPr>
                <w:rFonts w:ascii="Calibri" w:eastAsia="Times New Roman" w:hAnsi="Calibri" w:cs="Calibri"/>
                <w:color w:val="000000"/>
                <w:szCs w:val="22"/>
                <w:lang w:val="es-PE" w:eastAsia="es-PE"/>
              </w:rPr>
            </w:pPr>
            <w:r w:rsidRPr="00162AF1">
              <w:rPr>
                <w:rFonts w:ascii="Calibri" w:eastAsia="Times New Roman" w:hAnsi="Calibri" w:cs="Calibri"/>
                <w:color w:val="000000"/>
                <w:szCs w:val="22"/>
                <w:lang w:val="es-PE" w:eastAsia="es-PE"/>
              </w:rPr>
              <w:t> </w:t>
            </w:r>
          </w:p>
        </w:tc>
        <w:tc>
          <w:tcPr>
            <w:tcW w:w="8489" w:type="dxa"/>
            <w:tcBorders>
              <w:top w:val="single" w:sz="4" w:space="0" w:color="BFBFBF"/>
              <w:left w:val="nil"/>
              <w:bottom w:val="single" w:sz="4" w:space="0" w:color="BFBFBF"/>
              <w:right w:val="single" w:sz="4" w:space="0" w:color="BFBFBF"/>
            </w:tcBorders>
            <w:vAlign w:val="center"/>
            <w:hideMark/>
          </w:tcPr>
          <w:p w14:paraId="1FB72B13" w14:textId="77777777" w:rsidR="00162AF1" w:rsidRPr="00162AF1" w:rsidRDefault="00162AF1" w:rsidP="00162AF1">
            <w:pPr>
              <w:spacing w:after="0"/>
              <w:rPr>
                <w:rFonts w:eastAsia="Times New Roman"/>
                <w:sz w:val="18"/>
                <w:szCs w:val="18"/>
                <w:lang w:val="es-PE" w:eastAsia="es-PE"/>
              </w:rPr>
            </w:pPr>
            <w:r w:rsidRPr="00162AF1">
              <w:rPr>
                <w:rFonts w:eastAsia="Times New Roman"/>
                <w:sz w:val="18"/>
                <w:szCs w:val="18"/>
                <w:lang w:val="es-PE" w:eastAsia="es-PE"/>
              </w:rPr>
              <w:t>Caso 2: Sancionados SERVIR</w:t>
            </w:r>
          </w:p>
        </w:tc>
      </w:tr>
      <w:tr w:rsidR="00162AF1" w:rsidRPr="00162AF1" w14:paraId="4389C38A" w14:textId="77777777" w:rsidTr="00162AF1">
        <w:trPr>
          <w:trHeight w:val="300"/>
        </w:trPr>
        <w:tc>
          <w:tcPr>
            <w:tcW w:w="851" w:type="dxa"/>
            <w:tcBorders>
              <w:top w:val="nil"/>
              <w:left w:val="single" w:sz="4" w:space="0" w:color="BFBFBF"/>
              <w:bottom w:val="single" w:sz="4" w:space="0" w:color="BFBFBF"/>
              <w:right w:val="single" w:sz="4" w:space="0" w:color="BFBFBF"/>
            </w:tcBorders>
            <w:shd w:val="clear" w:color="70AD47" w:fill="70AD47"/>
            <w:noWrap/>
            <w:vAlign w:val="bottom"/>
            <w:hideMark/>
          </w:tcPr>
          <w:p w14:paraId="794EF7CC" w14:textId="77777777" w:rsidR="00162AF1" w:rsidRPr="00162AF1" w:rsidRDefault="00162AF1" w:rsidP="00162AF1">
            <w:pPr>
              <w:spacing w:after="0"/>
              <w:rPr>
                <w:rFonts w:ascii="Calibri" w:eastAsia="Times New Roman" w:hAnsi="Calibri" w:cs="Calibri"/>
                <w:color w:val="000000"/>
                <w:szCs w:val="22"/>
                <w:lang w:val="es-PE" w:eastAsia="es-PE"/>
              </w:rPr>
            </w:pPr>
            <w:r w:rsidRPr="00162AF1">
              <w:rPr>
                <w:rFonts w:ascii="Calibri" w:eastAsia="Times New Roman" w:hAnsi="Calibri" w:cs="Calibri"/>
                <w:color w:val="000000"/>
                <w:szCs w:val="22"/>
                <w:lang w:val="es-PE" w:eastAsia="es-PE"/>
              </w:rPr>
              <w:t> </w:t>
            </w:r>
          </w:p>
        </w:tc>
        <w:tc>
          <w:tcPr>
            <w:tcW w:w="8489" w:type="dxa"/>
            <w:tcBorders>
              <w:top w:val="single" w:sz="4" w:space="0" w:color="BFBFBF"/>
              <w:left w:val="nil"/>
              <w:bottom w:val="single" w:sz="4" w:space="0" w:color="BFBFBF"/>
              <w:right w:val="single" w:sz="4" w:space="0" w:color="BFBFBF"/>
            </w:tcBorders>
            <w:vAlign w:val="center"/>
            <w:hideMark/>
          </w:tcPr>
          <w:p w14:paraId="65853D33" w14:textId="77777777" w:rsidR="00162AF1" w:rsidRPr="00162AF1" w:rsidRDefault="00162AF1" w:rsidP="00162AF1">
            <w:pPr>
              <w:spacing w:after="0"/>
              <w:rPr>
                <w:rFonts w:eastAsia="Times New Roman"/>
                <w:sz w:val="18"/>
                <w:szCs w:val="18"/>
                <w:lang w:val="es-PE" w:eastAsia="es-PE"/>
              </w:rPr>
            </w:pPr>
            <w:r w:rsidRPr="00162AF1">
              <w:rPr>
                <w:rFonts w:eastAsia="Times New Roman"/>
                <w:sz w:val="18"/>
                <w:szCs w:val="18"/>
                <w:lang w:val="es-PE" w:eastAsia="es-PE"/>
              </w:rPr>
              <w:t>Caso 3: Programas sociales</w:t>
            </w:r>
          </w:p>
        </w:tc>
      </w:tr>
      <w:tr w:rsidR="00162AF1" w:rsidRPr="00F13D8C" w14:paraId="652EBCAD" w14:textId="77777777" w:rsidTr="00162AF1">
        <w:trPr>
          <w:trHeight w:val="300"/>
        </w:trPr>
        <w:tc>
          <w:tcPr>
            <w:tcW w:w="851" w:type="dxa"/>
            <w:tcBorders>
              <w:top w:val="nil"/>
              <w:left w:val="single" w:sz="4" w:space="0" w:color="BFBFBF"/>
              <w:bottom w:val="single" w:sz="4" w:space="0" w:color="BFBFBF"/>
              <w:right w:val="single" w:sz="4" w:space="0" w:color="BFBFBF"/>
            </w:tcBorders>
            <w:shd w:val="clear" w:color="FFC000" w:fill="FFC000"/>
            <w:noWrap/>
            <w:vAlign w:val="bottom"/>
            <w:hideMark/>
          </w:tcPr>
          <w:p w14:paraId="171F6232" w14:textId="77777777" w:rsidR="00162AF1" w:rsidRPr="00162AF1" w:rsidRDefault="00162AF1" w:rsidP="00162AF1">
            <w:pPr>
              <w:spacing w:after="0"/>
              <w:rPr>
                <w:rFonts w:ascii="Calibri" w:eastAsia="Times New Roman" w:hAnsi="Calibri" w:cs="Calibri"/>
                <w:color w:val="000000"/>
                <w:szCs w:val="22"/>
                <w:lang w:val="es-PE" w:eastAsia="es-PE"/>
              </w:rPr>
            </w:pPr>
            <w:r w:rsidRPr="00162AF1">
              <w:rPr>
                <w:rFonts w:ascii="Calibri" w:eastAsia="Times New Roman" w:hAnsi="Calibri" w:cs="Calibri"/>
                <w:color w:val="000000"/>
                <w:szCs w:val="22"/>
                <w:lang w:val="es-PE" w:eastAsia="es-PE"/>
              </w:rPr>
              <w:t> </w:t>
            </w:r>
          </w:p>
        </w:tc>
        <w:tc>
          <w:tcPr>
            <w:tcW w:w="8489" w:type="dxa"/>
            <w:tcBorders>
              <w:top w:val="single" w:sz="4" w:space="0" w:color="BFBFBF"/>
              <w:left w:val="nil"/>
              <w:bottom w:val="single" w:sz="4" w:space="0" w:color="BFBFBF"/>
              <w:right w:val="single" w:sz="4" w:space="0" w:color="BFBFBF"/>
            </w:tcBorders>
            <w:vAlign w:val="center"/>
            <w:hideMark/>
          </w:tcPr>
          <w:p w14:paraId="2A06E292" w14:textId="77777777" w:rsidR="00162AF1" w:rsidRPr="00162AF1" w:rsidRDefault="00162AF1" w:rsidP="00162AF1">
            <w:pPr>
              <w:spacing w:after="0"/>
              <w:rPr>
                <w:rFonts w:eastAsia="Times New Roman"/>
                <w:sz w:val="18"/>
                <w:szCs w:val="18"/>
                <w:lang w:val="es-PE" w:eastAsia="es-PE"/>
              </w:rPr>
            </w:pPr>
            <w:r w:rsidRPr="00162AF1">
              <w:rPr>
                <w:rFonts w:eastAsia="Times New Roman"/>
                <w:sz w:val="18"/>
                <w:szCs w:val="18"/>
                <w:lang w:val="es-PE" w:eastAsia="es-PE"/>
              </w:rPr>
              <w:t>Casos 1 y 2: Despliegue y validación</w:t>
            </w:r>
          </w:p>
        </w:tc>
      </w:tr>
      <w:tr w:rsidR="00162AF1" w:rsidRPr="00162AF1" w14:paraId="3E90FA80" w14:textId="77777777" w:rsidTr="00162AF1">
        <w:trPr>
          <w:trHeight w:val="300"/>
        </w:trPr>
        <w:tc>
          <w:tcPr>
            <w:tcW w:w="851" w:type="dxa"/>
            <w:tcBorders>
              <w:top w:val="nil"/>
              <w:left w:val="single" w:sz="4" w:space="0" w:color="BFBFBF"/>
              <w:bottom w:val="single" w:sz="4" w:space="0" w:color="BFBFBF"/>
              <w:right w:val="single" w:sz="4" w:space="0" w:color="BFBFBF"/>
            </w:tcBorders>
            <w:shd w:val="clear" w:color="7030A0" w:fill="7030A0"/>
            <w:noWrap/>
            <w:vAlign w:val="bottom"/>
            <w:hideMark/>
          </w:tcPr>
          <w:p w14:paraId="4D09172F" w14:textId="77777777" w:rsidR="00162AF1" w:rsidRPr="00162AF1" w:rsidRDefault="00162AF1" w:rsidP="00162AF1">
            <w:pPr>
              <w:spacing w:after="0"/>
              <w:rPr>
                <w:rFonts w:ascii="Calibri" w:eastAsia="Times New Roman" w:hAnsi="Calibri" w:cs="Calibri"/>
                <w:color w:val="000000"/>
                <w:szCs w:val="22"/>
                <w:lang w:val="es-PE" w:eastAsia="es-PE"/>
              </w:rPr>
            </w:pPr>
            <w:r w:rsidRPr="00162AF1">
              <w:rPr>
                <w:rFonts w:ascii="Calibri" w:eastAsia="Times New Roman" w:hAnsi="Calibri" w:cs="Calibri"/>
                <w:color w:val="000000"/>
                <w:szCs w:val="22"/>
                <w:lang w:val="es-PE" w:eastAsia="es-PE"/>
              </w:rPr>
              <w:t> </w:t>
            </w:r>
          </w:p>
        </w:tc>
        <w:tc>
          <w:tcPr>
            <w:tcW w:w="8489" w:type="dxa"/>
            <w:tcBorders>
              <w:top w:val="single" w:sz="4" w:space="0" w:color="BFBFBF"/>
              <w:left w:val="nil"/>
              <w:bottom w:val="single" w:sz="4" w:space="0" w:color="BFBFBF"/>
              <w:right w:val="single" w:sz="4" w:space="0" w:color="BFBFBF"/>
            </w:tcBorders>
            <w:vAlign w:val="center"/>
            <w:hideMark/>
          </w:tcPr>
          <w:p w14:paraId="70CB33D9" w14:textId="77777777" w:rsidR="00162AF1" w:rsidRPr="00162AF1" w:rsidRDefault="00162AF1" w:rsidP="00162AF1">
            <w:pPr>
              <w:spacing w:after="0"/>
              <w:rPr>
                <w:rFonts w:eastAsia="Times New Roman"/>
                <w:sz w:val="18"/>
                <w:szCs w:val="18"/>
                <w:lang w:val="es-PE" w:eastAsia="es-PE"/>
              </w:rPr>
            </w:pPr>
            <w:r w:rsidRPr="00162AF1">
              <w:rPr>
                <w:rFonts w:eastAsia="Times New Roman"/>
                <w:sz w:val="18"/>
                <w:szCs w:val="18"/>
                <w:lang w:val="es-PE" w:eastAsia="es-PE"/>
              </w:rPr>
              <w:t>Caso 3: Validación y transferencia</w:t>
            </w:r>
          </w:p>
        </w:tc>
      </w:tr>
    </w:tbl>
    <w:p w14:paraId="11FBD1C3" w14:textId="3119FC7A" w:rsidR="00162AF1" w:rsidRPr="00162AF1" w:rsidRDefault="00162AF1" w:rsidP="00162AF1">
      <w:pPr>
        <w:pStyle w:val="Textoindependiente"/>
        <w:rPr>
          <w:lang w:val="es-PE"/>
        </w:rPr>
      </w:pPr>
      <w:r w:rsidRPr="00162AF1">
        <w:rPr>
          <w:lang w:val="es-PE"/>
        </w:rPr>
        <w:t>Nota: Las fechas que coincidan con día no laborable se trasladan al día hábil siguiente, conforme al numeral 8 del TDR.</w:t>
      </w:r>
    </w:p>
    <w:p w14:paraId="4638D2A5" w14:textId="77777777" w:rsidR="00162AF1" w:rsidRPr="00162AF1" w:rsidRDefault="00162AF1" w:rsidP="00162AF1">
      <w:pPr>
        <w:spacing w:after="0"/>
        <w:rPr>
          <w:rFonts w:eastAsia="Times New Roman"/>
          <w:sz w:val="18"/>
          <w:szCs w:val="18"/>
          <w:lang w:val="es-PE" w:eastAsia="es-PE"/>
        </w:rPr>
      </w:pPr>
      <w:r w:rsidRPr="00162AF1">
        <w:rPr>
          <w:rFonts w:eastAsia="Times New Roman"/>
          <w:sz w:val="18"/>
          <w:szCs w:val="18"/>
          <w:lang w:val="es-PE" w:eastAsia="es-PE"/>
        </w:rPr>
        <w:t> </w:t>
      </w:r>
    </w:p>
    <w:p w14:paraId="3FC8E429" w14:textId="77777777" w:rsidR="00162AF1" w:rsidRPr="00162AF1" w:rsidRDefault="00162AF1" w:rsidP="00162AF1">
      <w:pPr>
        <w:pStyle w:val="Textoindependiente"/>
        <w:rPr>
          <w:lang w:val="es-PE"/>
        </w:rPr>
      </w:pPr>
    </w:p>
    <w:sectPr w:rsidR="00162AF1" w:rsidRPr="00162AF1">
      <w:headerReference w:type="default" r:id="rId9"/>
      <w:footerReference w:type="default" r:id="rId10"/>
      <w:footnotePr>
        <w:numRestart w:val="eachSect"/>
      </w:footnotePr>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2A9B1" w14:textId="77777777" w:rsidR="00395D4E" w:rsidRDefault="00395D4E">
      <w:pPr>
        <w:spacing w:after="0"/>
      </w:pPr>
      <w:r>
        <w:separator/>
      </w:r>
    </w:p>
  </w:endnote>
  <w:endnote w:type="continuationSeparator" w:id="0">
    <w:p w14:paraId="71A8C285" w14:textId="77777777" w:rsidR="00395D4E" w:rsidRDefault="00395D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5B45E" w14:textId="77777777" w:rsidR="00086333" w:rsidRDefault="00000000">
    <w:pPr>
      <w:jc w:val="right"/>
    </w:pPr>
    <w:r>
      <w:rPr>
        <w:sz w:val="20"/>
      </w:rPr>
      <w:fldChar w:fldCharType="begin"/>
    </w:r>
    <w:r>
      <w:rPr>
        <w:sz w:val="20"/>
      </w:rPr>
      <w:instrText>PAGE</w:instrText>
    </w:r>
    <w:r>
      <w:rPr>
        <w:sz w:val="20"/>
      </w:rPr>
      <w:fldChar w:fldCharType="separate"/>
    </w:r>
    <w:r w:rsidR="00B4089F">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8A420" w14:textId="77777777" w:rsidR="00395D4E" w:rsidRDefault="00395D4E">
      <w:pPr>
        <w:spacing w:after="0"/>
      </w:pPr>
      <w:r>
        <w:separator/>
      </w:r>
    </w:p>
  </w:footnote>
  <w:footnote w:type="continuationSeparator" w:id="0">
    <w:p w14:paraId="1DDD8EC5" w14:textId="77777777" w:rsidR="00395D4E" w:rsidRDefault="00395D4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38" w:type="dxa"/>
      <w:tblLook w:val="04A0" w:firstRow="1" w:lastRow="0" w:firstColumn="1" w:lastColumn="0" w:noHBand="0" w:noVBand="1"/>
    </w:tblPr>
    <w:tblGrid>
      <w:gridCol w:w="6733"/>
      <w:gridCol w:w="2813"/>
    </w:tblGrid>
    <w:tr w:rsidR="00040A7F" w:rsidRPr="00F13D8C" w14:paraId="1D99F3A4" w14:textId="77777777" w:rsidTr="00040A7F">
      <w:tc>
        <w:tcPr>
          <w:tcW w:w="6733" w:type="dxa"/>
        </w:tcPr>
        <w:p w14:paraId="1E8D864A" w14:textId="1EAB60E6" w:rsidR="00040A7F" w:rsidRPr="00040A7F" w:rsidRDefault="00040A7F" w:rsidP="00040A7F">
          <w:pPr>
            <w:pStyle w:val="Encabezado"/>
            <w:rPr>
              <w:sz w:val="20"/>
              <w:szCs w:val="20"/>
              <w:lang w:val="es-PE"/>
            </w:rPr>
          </w:pPr>
          <w:r w:rsidRPr="00040A7F">
            <w:rPr>
              <w:sz w:val="20"/>
              <w:szCs w:val="20"/>
              <w:lang w:val="es-PE"/>
            </w:rPr>
            <w:t>CONTRALORÍA GENERAL DE LA REPÚBLICA — PROYECTO BID 3</w:t>
          </w:r>
        </w:p>
        <w:p w14:paraId="366577AD" w14:textId="77777777" w:rsidR="00040A7F" w:rsidRPr="00040A7F" w:rsidRDefault="00040A7F" w:rsidP="00040A7F">
          <w:pPr>
            <w:pStyle w:val="Encabezado"/>
            <w:rPr>
              <w:sz w:val="20"/>
              <w:szCs w:val="20"/>
              <w:lang w:val="es-PE"/>
            </w:rPr>
          </w:pPr>
          <w:r w:rsidRPr="00040A7F">
            <w:rPr>
              <w:sz w:val="20"/>
              <w:szCs w:val="20"/>
              <w:lang w:val="es-PE"/>
            </w:rPr>
            <w:t>ACCIÓN DE INVERSIÓN 1.8.2 — IMPLEMENTACIÓN DEL SISTEMA INTEGRADO</w:t>
          </w:r>
        </w:p>
        <w:p w14:paraId="6DACF848" w14:textId="77777777" w:rsidR="00040A7F" w:rsidRPr="00040A7F" w:rsidRDefault="00040A7F" w:rsidP="00040A7F">
          <w:pPr>
            <w:pStyle w:val="Encabezado"/>
            <w:rPr>
              <w:sz w:val="20"/>
              <w:szCs w:val="20"/>
              <w:lang w:val="es-PE"/>
            </w:rPr>
          </w:pPr>
          <w:r w:rsidRPr="00040A7F">
            <w:rPr>
              <w:sz w:val="20"/>
              <w:szCs w:val="20"/>
              <w:lang w:val="es-PE"/>
            </w:rPr>
            <w:t>DE LOS SERVICIOS DE CONTROL GUBERNAMENTAL — FASE 2</w:t>
          </w:r>
        </w:p>
        <w:p w14:paraId="0D9D364E" w14:textId="77777777" w:rsidR="00040A7F" w:rsidRDefault="00040A7F" w:rsidP="00B4089F">
          <w:pPr>
            <w:pStyle w:val="Encabezado"/>
            <w:rPr>
              <w:sz w:val="20"/>
              <w:szCs w:val="20"/>
              <w:lang w:val="es-PE"/>
            </w:rPr>
          </w:pPr>
        </w:p>
      </w:tc>
      <w:tc>
        <w:tcPr>
          <w:tcW w:w="2813" w:type="dxa"/>
        </w:tcPr>
        <w:p w14:paraId="29A24FE0" w14:textId="34D45D8E" w:rsidR="00040A7F" w:rsidRPr="00F13D8C" w:rsidRDefault="00040A7F" w:rsidP="00B4089F">
          <w:pPr>
            <w:pStyle w:val="Encabezado"/>
            <w:rPr>
              <w:noProof/>
              <w:lang w:val="es-PE"/>
            </w:rPr>
          </w:pPr>
        </w:p>
        <w:p w14:paraId="52832D94" w14:textId="1EF3B56F" w:rsidR="00040A7F" w:rsidRPr="00F13D8C" w:rsidRDefault="00040A7F" w:rsidP="00040A7F">
          <w:pPr>
            <w:rPr>
              <w:noProof/>
              <w:lang w:val="es-PE"/>
            </w:rPr>
          </w:pPr>
          <w:r>
            <w:rPr>
              <w:noProof/>
            </w:rPr>
            <w:drawing>
              <wp:anchor distT="0" distB="0" distL="114300" distR="114300" simplePos="0" relativeHeight="251658240" behindDoc="1" locked="0" layoutInCell="1" allowOverlap="1" wp14:anchorId="53EC8C55" wp14:editId="3CFC17B8">
                <wp:simplePos x="0" y="0"/>
                <wp:positionH relativeFrom="column">
                  <wp:posOffset>31674</wp:posOffset>
                </wp:positionH>
                <wp:positionV relativeFrom="paragraph">
                  <wp:posOffset>33477</wp:posOffset>
                </wp:positionV>
                <wp:extent cx="1528568" cy="387986"/>
                <wp:effectExtent l="0" t="0" r="0" b="0"/>
                <wp:wrapNone/>
                <wp:docPr id="33664330" name="Imagen 2"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descr="Untitl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8568" cy="3879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3905A2" w14:textId="59F4C9EF" w:rsidR="00040A7F" w:rsidRPr="00040A7F" w:rsidRDefault="00040A7F" w:rsidP="00040A7F">
          <w:pPr>
            <w:jc w:val="center"/>
            <w:rPr>
              <w:lang w:val="es-PE"/>
            </w:rPr>
          </w:pPr>
        </w:p>
      </w:tc>
    </w:tr>
  </w:tbl>
  <w:p w14:paraId="1AD95A9B" w14:textId="5A54E406" w:rsidR="00B4089F" w:rsidRPr="00040A7F" w:rsidRDefault="00B4089F" w:rsidP="00040A7F">
    <w:pPr>
      <w:pStyle w:val="Encabezado"/>
      <w:rPr>
        <w:sz w:val="20"/>
        <w:szCs w:val="20"/>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1B0B8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7A661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3"/>
    <w:multiLevelType w:val="multilevel"/>
    <w:tmpl w:val="CBCAA544"/>
    <w:lvl w:ilvl="0">
      <w:start w:val="1"/>
      <w:numFmt w:val="decimal"/>
      <w:lvlText w:val="%1."/>
      <w:lvlJc w:val="left"/>
      <w:pPr>
        <w:ind w:left="720" w:hanging="360"/>
      </w:pPr>
      <w:rPr>
        <w:rFonts w:hint="default"/>
      </w:rPr>
    </w:lvl>
    <w:lvl w:ilvl="1">
      <w:start w:val="3"/>
      <w:numFmt w:val="decimal"/>
      <w:lvlText w:val="%2."/>
      <w:lvlJc w:val="left"/>
      <w:pPr>
        <w:ind w:left="1440" w:hanging="360"/>
      </w:pPr>
      <w:rPr>
        <w:rFonts w:hint="default"/>
      </w:rPr>
    </w:lvl>
    <w:lvl w:ilvl="2">
      <w:start w:val="3"/>
      <w:numFmt w:val="decimal"/>
      <w:lvlText w:val="%3."/>
      <w:lvlJc w:val="left"/>
      <w:pPr>
        <w:ind w:left="2160" w:hanging="360"/>
      </w:pPr>
      <w:rPr>
        <w:rFonts w:hint="default"/>
      </w:rPr>
    </w:lvl>
    <w:lvl w:ilvl="3">
      <w:start w:val="3"/>
      <w:numFmt w:val="decimal"/>
      <w:lvlText w:val="%4."/>
      <w:lvlJc w:val="left"/>
      <w:pPr>
        <w:ind w:left="2880" w:hanging="360"/>
      </w:pPr>
      <w:rPr>
        <w:rFonts w:hint="default"/>
      </w:rPr>
    </w:lvl>
    <w:lvl w:ilvl="4">
      <w:start w:val="3"/>
      <w:numFmt w:val="decimal"/>
      <w:lvlText w:val="%5."/>
      <w:lvlJc w:val="left"/>
      <w:pPr>
        <w:ind w:left="3600" w:hanging="360"/>
      </w:pPr>
      <w:rPr>
        <w:rFonts w:hint="default"/>
      </w:rPr>
    </w:lvl>
    <w:lvl w:ilvl="5">
      <w:start w:val="3"/>
      <w:numFmt w:val="decimal"/>
      <w:lvlText w:val="%6."/>
      <w:lvlJc w:val="left"/>
      <w:pPr>
        <w:ind w:left="4320" w:hanging="360"/>
      </w:pPr>
      <w:rPr>
        <w:rFonts w:hint="default"/>
      </w:rPr>
    </w:lvl>
    <w:lvl w:ilvl="6">
      <w:start w:val="3"/>
      <w:numFmt w:val="decimal"/>
      <w:lvlText w:val="%7."/>
      <w:lvlJc w:val="left"/>
      <w:pPr>
        <w:ind w:left="5040" w:hanging="360"/>
      </w:pPr>
      <w:rPr>
        <w:rFonts w:hint="default"/>
      </w:rPr>
    </w:lvl>
    <w:lvl w:ilvl="7">
      <w:start w:val="3"/>
      <w:numFmt w:val="decimal"/>
      <w:lvlText w:val="%8."/>
      <w:lvlJc w:val="left"/>
      <w:pPr>
        <w:ind w:left="5760" w:hanging="360"/>
      </w:pPr>
      <w:rPr>
        <w:rFonts w:hint="default"/>
      </w:rPr>
    </w:lvl>
    <w:lvl w:ilvl="8">
      <w:start w:val="3"/>
      <w:numFmt w:val="decimal"/>
      <w:lvlText w:val="%9."/>
      <w:lvlJc w:val="left"/>
      <w:pPr>
        <w:ind w:left="6480" w:hanging="360"/>
      </w:pPr>
      <w:rPr>
        <w:rFonts w:hint="default"/>
      </w:rPr>
    </w:lvl>
  </w:abstractNum>
  <w:num w:numId="1" w16cid:durableId="2090998539">
    <w:abstractNumId w:val="0"/>
  </w:num>
  <w:num w:numId="2" w16cid:durableId="1201240860">
    <w:abstractNumId w:val="2"/>
  </w:num>
  <w:num w:numId="3" w16cid:durableId="1806269294">
    <w:abstractNumId w:val="1"/>
  </w:num>
  <w:num w:numId="4" w16cid:durableId="1834030446">
    <w:abstractNumId w:val="1"/>
  </w:num>
  <w:num w:numId="5" w16cid:durableId="1329560226">
    <w:abstractNumId w:val="1"/>
  </w:num>
  <w:num w:numId="6" w16cid:durableId="1822190776">
    <w:abstractNumId w:val="1"/>
  </w:num>
  <w:num w:numId="7" w16cid:durableId="629752374">
    <w:abstractNumId w:val="1"/>
  </w:num>
  <w:num w:numId="8" w16cid:durableId="586227382">
    <w:abstractNumId w:val="1"/>
  </w:num>
  <w:num w:numId="9" w16cid:durableId="997072800">
    <w:abstractNumId w:val="1"/>
  </w:num>
  <w:num w:numId="10" w16cid:durableId="260525520">
    <w:abstractNumId w:val="1"/>
  </w:num>
  <w:num w:numId="11" w16cid:durableId="1132866834">
    <w:abstractNumId w:val="1"/>
  </w:num>
  <w:num w:numId="12" w16cid:durableId="579680345">
    <w:abstractNumId w:val="1"/>
  </w:num>
  <w:num w:numId="13" w16cid:durableId="1965696953">
    <w:abstractNumId w:val="1"/>
  </w:num>
  <w:num w:numId="14" w16cid:durableId="1571310013">
    <w:abstractNumId w:val="1"/>
  </w:num>
  <w:num w:numId="15" w16cid:durableId="1108625153">
    <w:abstractNumId w:val="1"/>
  </w:num>
  <w:num w:numId="16" w16cid:durableId="1137840309">
    <w:abstractNumId w:val="1"/>
  </w:num>
  <w:num w:numId="17" w16cid:durableId="2036732675">
    <w:abstractNumId w:val="1"/>
  </w:num>
  <w:num w:numId="18" w16cid:durableId="339548727">
    <w:abstractNumId w:val="1"/>
  </w:num>
  <w:num w:numId="19" w16cid:durableId="1610970850">
    <w:abstractNumId w:val="1"/>
  </w:num>
  <w:num w:numId="20" w16cid:durableId="1913075995">
    <w:abstractNumId w:val="1"/>
  </w:num>
  <w:num w:numId="21" w16cid:durableId="1611161512">
    <w:abstractNumId w:val="1"/>
  </w:num>
  <w:num w:numId="22" w16cid:durableId="462307752">
    <w:abstractNumId w:val="1"/>
  </w:num>
  <w:num w:numId="23" w16cid:durableId="6292229">
    <w:abstractNumId w:val="1"/>
  </w:num>
  <w:num w:numId="24" w16cid:durableId="470681562">
    <w:abstractNumId w:val="1"/>
  </w:num>
  <w:num w:numId="25" w16cid:durableId="1746537735">
    <w:abstractNumId w:val="1"/>
  </w:num>
  <w:num w:numId="26" w16cid:durableId="1132091031">
    <w:abstractNumId w:val="1"/>
  </w:num>
  <w:num w:numId="27" w16cid:durableId="1624261654">
    <w:abstractNumId w:val="1"/>
  </w:num>
  <w:num w:numId="28" w16cid:durableId="170723372">
    <w:abstractNumId w:val="1"/>
  </w:num>
  <w:num w:numId="29" w16cid:durableId="463231677">
    <w:abstractNumId w:val="1"/>
  </w:num>
  <w:num w:numId="30" w16cid:durableId="266932651">
    <w:abstractNumId w:val="1"/>
  </w:num>
  <w:num w:numId="31" w16cid:durableId="727606407">
    <w:abstractNumId w:val="1"/>
  </w:num>
  <w:num w:numId="32" w16cid:durableId="711269711">
    <w:abstractNumId w:val="1"/>
  </w:num>
  <w:num w:numId="33" w16cid:durableId="1310549936">
    <w:abstractNumId w:val="1"/>
  </w:num>
  <w:num w:numId="34" w16cid:durableId="1325625932">
    <w:abstractNumId w:val="1"/>
  </w:num>
  <w:num w:numId="35" w16cid:durableId="1174877925">
    <w:abstractNumId w:val="1"/>
  </w:num>
  <w:num w:numId="36" w16cid:durableId="1723485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86333"/>
    <w:rsid w:val="00040A7F"/>
    <w:rsid w:val="00086333"/>
    <w:rsid w:val="00150A33"/>
    <w:rsid w:val="00162AF1"/>
    <w:rsid w:val="001965A7"/>
    <w:rsid w:val="001F72A9"/>
    <w:rsid w:val="002E4574"/>
    <w:rsid w:val="00344D58"/>
    <w:rsid w:val="00395D4E"/>
    <w:rsid w:val="003A0A97"/>
    <w:rsid w:val="00461FD2"/>
    <w:rsid w:val="004C1A12"/>
    <w:rsid w:val="004E7541"/>
    <w:rsid w:val="004F4D2B"/>
    <w:rsid w:val="0061289D"/>
    <w:rsid w:val="00655BBC"/>
    <w:rsid w:val="0076119B"/>
    <w:rsid w:val="007C2753"/>
    <w:rsid w:val="008224CF"/>
    <w:rsid w:val="00A04BCD"/>
    <w:rsid w:val="00A444A7"/>
    <w:rsid w:val="00A6094D"/>
    <w:rsid w:val="00B4089F"/>
    <w:rsid w:val="00B753F7"/>
    <w:rsid w:val="00BD2CEF"/>
    <w:rsid w:val="00DE5A81"/>
    <w:rsid w:val="00E058B6"/>
    <w:rsid w:val="00E26C7D"/>
    <w:rsid w:val="00F13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6094C"/>
  <w15:docId w15:val="{A79EBBAF-48A8-4BDB-9892-D5F82AB7E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sz w:val="22"/>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B4089F"/>
    <w:pPr>
      <w:tabs>
        <w:tab w:val="center" w:pos="4513"/>
        <w:tab w:val="right" w:pos="9026"/>
      </w:tabs>
      <w:spacing w:after="0"/>
    </w:pPr>
  </w:style>
  <w:style w:type="character" w:customStyle="1" w:styleId="EncabezadoCar">
    <w:name w:val="Encabezado Car"/>
    <w:basedOn w:val="Fuentedeprrafopredeter"/>
    <w:link w:val="Encabezado"/>
    <w:rsid w:val="00B4089F"/>
    <w:rPr>
      <w:rFonts w:ascii="Arial" w:hAnsi="Arial" w:cs="Arial"/>
      <w:sz w:val="22"/>
    </w:rPr>
  </w:style>
  <w:style w:type="paragraph" w:styleId="Piedepgina">
    <w:name w:val="footer"/>
    <w:basedOn w:val="Normal"/>
    <w:link w:val="PiedepginaCar"/>
    <w:rsid w:val="00B4089F"/>
    <w:pPr>
      <w:tabs>
        <w:tab w:val="center" w:pos="4513"/>
        <w:tab w:val="right" w:pos="9026"/>
      </w:tabs>
      <w:spacing w:after="0"/>
    </w:pPr>
  </w:style>
  <w:style w:type="character" w:customStyle="1" w:styleId="PiedepginaCar">
    <w:name w:val="Pie de página Car"/>
    <w:basedOn w:val="Fuentedeprrafopredeter"/>
    <w:link w:val="Piedepgina"/>
    <w:rsid w:val="00B4089F"/>
    <w:rPr>
      <w:rFonts w:ascii="Arial" w:hAnsi="Arial" w:cs="Arial"/>
      <w:sz w:val="22"/>
    </w:rPr>
  </w:style>
  <w:style w:type="table" w:styleId="Tablaconcuadrcula">
    <w:name w:val="Table Grid"/>
    <w:basedOn w:val="Tablanormal"/>
    <w:rsid w:val="00040A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D6B27A-329A-4DA5-A11E-FCC47C674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24</Pages>
  <Words>5491</Words>
  <Characters>30205</Characters>
  <Application>Microsoft Office Word</Application>
  <DocSecurity>0</DocSecurity>
  <Lines>251</Lines>
  <Paragraphs>71</Paragraphs>
  <ScaleCrop>false</ScaleCrop>
  <Company/>
  <LinksUpToDate>false</LinksUpToDate>
  <CharactersWithSpaces>35625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Cristian Anthony Fernandez Perez</dc:creator>
  <cp:keywords/>
  <cp:lastModifiedBy>Cristian Anthony Fernandez Perez</cp:lastModifiedBy>
  <cp:revision>21</cp:revision>
  <cp:lastPrinted>2026-05-05T17:51:00Z</cp:lastPrinted>
  <dcterms:created xsi:type="dcterms:W3CDTF">2026-05-05T17:03:00Z</dcterms:created>
  <dcterms:modified xsi:type="dcterms:W3CDTF">2026-05-05T18:27:00Z</dcterms:modified>
</cp:coreProperties>
</file>