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00"/>
        <w:jc w:val="center"/>
      </w:pPr>
      <w:r>
        <w:rPr>
          <w:rFonts w:ascii="SimSun" w:cs="SimSun" w:eastAsia="SimSun" w:hAnsi="SimSun"/>
          <w:color w:val="666666"/>
          <w:sz w:val="32"/>
          <w:szCs w:val="32"/>
        </w:rPr>
        <w:t xml:space="preserve">第十一章</w:t>
      </w:r>
    </w:p>
    <w:p>
      <w:pPr>
        <w:spacing w:after="800"/>
        <w:jc w:val="center"/>
      </w:pPr>
      <w:r>
        <w:rPr>
          <w:rFonts w:ascii="SimSun" w:cs="SimSun" w:eastAsia="SimSun" w:hAnsi="SimSun"/>
          <w:b/>
          <w:bCs/>
          <w:sz w:val="44"/>
          <w:szCs w:val="44"/>
        </w:rPr>
        <w:t xml:space="preserve">工作模型</w:t>
      </w:r>
    </w:p>
    <w:p>
      <w:pPr>
        <w:spacing w:after="60" w:before="20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前面十章讨论了认知、思维、学习、社会生态和变化的规律。本章是全书的最后一章，也是最“接地气”的一章——落实到工作场景，前面所有的理论道理都是背景，下面这些才是重点。从需求与目标出发，经由战略与计划，掉入约束理论的实践智慧，最终在竞争与战斗中找到自己的位置。</w:t>
      </w:r>
    </w:p>
    <w:p>
      <w:r>
        <w:br w:type="page"/>
      </w:r>
    </w:p>
    <w:p>
      <w:pPr>
        <w:pStyle w:val="Heading2"/>
        <w:spacing w:after="200" w:before="4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一、需求与目标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人类的一切故事，都始于一个卑微的起点：被动地适应环境。饥饿驱动觅猕，寒冷驱动穿衣，恐惧驱动抱团。但人类与动物的根本区别在于：我们能将本能的需求升华为自觉的目标。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需求的升华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第一层：需求——生命的原始脉搏。</w:t>
      </w:r>
      <w:r>
        <w:rPr>
          <w:rFonts w:ascii="SimSun" w:cs="SimSun" w:eastAsia="SimSun" w:hAnsi="SimSun"/>
          <w:sz w:val="22"/>
          <w:szCs w:val="22"/>
        </w:rPr>
        <w:t xml:space="preserve">这是最底层的驱动力：生存、安全、归属、尊重。它是个体层面的，本能式的。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第二层：使命——个体与集体的纱带。</w:t>
      </w:r>
      <w:r>
        <w:rPr>
          <w:rFonts w:ascii="SimSun" w:cs="SimSun" w:eastAsia="SimSun" w:hAnsi="SimSun"/>
          <w:sz w:val="22"/>
          <w:szCs w:val="22"/>
        </w:rPr>
        <w:t xml:space="preserve">当个体的需求与集体的目标绑定时，“需求”升华为“使命”。使命是“我为什么存在”的回答。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第三层：愿景——将来的图景。</w:t>
      </w:r>
      <w:r>
        <w:rPr>
          <w:rFonts w:ascii="SimSun" w:cs="SimSun" w:eastAsia="SimSun" w:hAnsi="SimSun"/>
          <w:sz w:val="22"/>
          <w:szCs w:val="22"/>
        </w:rPr>
        <w:t xml:space="preserve">愿景是使命的具象化，是“如果使命实现，世界会是什么样子”的图景。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第四层：热爱——最强的燃料。</w:t>
      </w:r>
      <w:r>
        <w:rPr>
          <w:rFonts w:ascii="SimSun" w:cs="SimSun" w:eastAsia="SimSun" w:hAnsi="SimSun"/>
          <w:sz w:val="22"/>
          <w:szCs w:val="22"/>
        </w:rPr>
        <w:t xml:space="preserve">当你对使命和愿景发自内心地认同时，它就变成了热爱。热爱是不需要外部激励的自燃型动力。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核心目标、主要矛盾、主线与关键事情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需求升华为目标后，需要一套组织框架将其落地。核心目标是北极星，所有行动的方向由它决定。主要矛盾是当前阻碍目标实现的最大障碍，解决它就能“抽丝剥茧”。主线是从起点到目标的主干道，不要走岔路。关键事情是主线上的里程碑，做完它们，主线就向前推进了一步。掉握主动权是关键中的关键——在博弈和战斗中，谁掌握主动，谁就能贯彻自己的想法，让局面朝自己的目标发展。</w:t>
      </w:r>
    </w:p>
    <w:p>
      <w:r>
        <w:br w:type="page"/>
      </w:r>
    </w:p>
    <w:p>
      <w:pPr>
        <w:spacing w:before="600"/>
      </w:pPr>
    </w:p>
    <w:p>
      <w:pPr>
        <w:pBdr>
          <w:bottom w:val="single" w:color="CCCCCC" w:sz="6" w:space="8"/>
        </w:pBdr>
      </w:pP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二、战略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有了需求和目标，接下来的问题是：如何在资源有限的条件下实现目标？这就是战略的问题。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战略是什么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战略的位置在“需求—目标—冲突—掌控—全局视野和主动权—战略”这条链上。主观能动性驱动掌控主动权，掌控主动权的手段就是战略。战略解决的核心问题是精力（资源）问题——如何将有限的资源配置到最能推动目标的地方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战略不是“已知”的方案，而是“预知”的铺垫。它是道之动和道之用的结合，是系统观和系统方法的统一。战略为掌控全局而生。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战略思维：相对奢侈、非常稀缺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战略思维蓀含了目标、理性、个性、全局和动态，建立在实事求是的基础上。它之所以“相对奢侈、非常稀缺”，是因为它要求同时具备多项稀缺素质：既要有足够的知识储备和逻辑能力，又要有全局视野和动态调整的能力，还要有面对不确定性时的决断力。大多数人在日常工作中被各种紧急但不重要的事务淡没，很难抽身进行战略思考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战略思维需要“根据地”——一个稳固的基础，让你有空间思考“要去哪里”而不是每天都在应付“怎么活下去”。没有根据地，战略思维就是空中楼阁。同时，不要为别人的战略目标提供火力掩护——如果你的努力始终服务于他人的目标而非自己的，那不是战略，而是被编入了别人的战略。</w:t>
      </w:r>
    </w:p>
    <w:p>
      <w:r>
        <w:br w:type="page"/>
      </w:r>
    </w:p>
    <w:p>
      <w:pPr>
        <w:spacing w:before="600"/>
      </w:pPr>
    </w:p>
    <w:p>
      <w:pPr>
        <w:pBdr>
          <w:bottom w:val="single" w:color="CCCCCC" w:sz="6" w:space="8"/>
        </w:pBdr>
      </w:pP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三、OKR与计划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战略需要工具来落地。OKR（目标与关键结果）是战略思维在工作场景下的具体落地形式。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OKR的精髓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OKR的核心不是“写目标”，而是“用目标和逻辑组织行动”。目标是方向，关键结果是衡量是否接近目标的标志。好的OKR能调动他人、影响全局，让你占据一定的生态位。它不是管理工具，而是思维工具——强迫你回答“什么是最重要的”和“如何知道自己在接近目标”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当OKR失灵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但OKR有明确的边界。它擅长的是“在已知方向上聚焦努力”，而非“发现未知方向”。当我们渴望一场真正的技术突破或业务颠覆时，OKR往往并没有激发出我们期待的澎湃创造力。因为OKR的逻辑是“分解目标→分配任务→衡量进度”，这是一个“自上而下”的控制逻辑。而真正的创新往往是“自下而上”的涌现，它需要自由探索的空间、允许失败的容错率、以及无法预先量化的发现过程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做计划的智慧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计划是OKR的具体化。但计划不是用来严格执行的固定路线，而是用来在行动中不断调整的动态地图。好的计划有三个层次：目标层——清楚地知道要去哪里；路径层——知道大致怎么走，但允许绕路；检查点层——定期检查是否在正确的方向上。计划的价值不在于“让一切按计划进行”，而在于“让你在偏离时能及时发现”。</w:t>
      </w:r>
    </w:p>
    <w:p>
      <w:r>
        <w:br w:type="page"/>
      </w:r>
    </w:p>
    <w:p>
      <w:pPr>
        <w:spacing w:before="600"/>
      </w:pPr>
    </w:p>
    <w:p>
      <w:pPr>
        <w:pBdr>
          <w:bottom w:val="single" w:color="CCCCCC" w:sz="6" w:space="8"/>
        </w:pBdr>
      </w:pP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四、高德拉特的约束理论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如果说OKR是战略的落地工具，那么高德拉特的约束理论（TOC）就是用来发现“到底什么卡住了你”的思维工具。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核心理念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高德拉特说：“我们只需要正视现实，并很有逻辑地及精确地思考我们眼前的现实。关键在于，要有勇气面对我们看到的种种矛盾，以及推论问题是怎样引发的。挑战基本假设，对达到突破非常重要。”这段话浓缩了他的整个方法论：实事求是、系统思维、矛盾思想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TOC的核心逻辑是：任何系统的整体产出都受制于其最薄弱的环节（约束）。改善非约束环节不会提升整体产出，只有找到并突破约束，系统才能前进。这与第四章“以有涯随无涯”中庖丁解牛“切入缝隙”的逻辑完全一致——把有限的力量用在效率最高的地方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小说化叙事的实践价值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高德拉特不仅是理论家，更是叙事大师。他的管理小说并非简单的管理寓言，而是思维工具的具象化训练场。“瓶颈”概念通过“最慢的童子军”这一意象深入人心，使管理者能快速识别自身系统中的薄弱环节。隐喻的力量在于：它将抽象的管理理论转化为直观的视觉记忆，帮助读者跨越行业认知差异。</w:t>
      </w:r>
    </w:p>
    <w:p>
      <w:r>
        <w:br w:type="page"/>
      </w:r>
    </w:p>
    <w:p>
      <w:pPr>
        <w:spacing w:before="600"/>
      </w:pPr>
    </w:p>
    <w:p>
      <w:pPr>
        <w:pBdr>
          <w:bottom w:val="single" w:color="CCCCCC" w:sz="6" w:space="8"/>
        </w:pBdr>
      </w:pP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五、在竞争中找到自己的位置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前四节讨论了需求、战略、OKR、约束理论。本节回到最现实的问题：在复杂的工作世界里，如何找到自己的位置？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放弃“大油田幻想”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提及“机会”，很多人会下意识想到一种场景：发现一处无人问津的大油田，只要埋头拼命干，就能收获成果。这种场景的诱人之处在于“只有挑战、没有竞争”——无需与他人争夺资源，只需专注于“把事做好”。但现实是，这类“无竞争对手的机会”从来都是稀缺的阶段性例外，而非可依赖的长期路径。竞争是常态，回避竞争就是回避现实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工作的不同层次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最底层：线性交换。</w:t>
      </w:r>
      <w:r>
        <w:rPr>
          <w:rFonts w:ascii="SimSun" w:cs="SimSun" w:eastAsia="SimSun" w:hAnsi="SimSun"/>
          <w:sz w:val="22"/>
          <w:szCs w:val="22"/>
        </w:rPr>
        <w:t xml:space="preserve">出卖时间换取报酬，你是可替换的资源。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中间层：能力溢价。</w:t>
      </w:r>
      <w:r>
        <w:rPr>
          <w:rFonts w:ascii="SimSun" w:cs="SimSun" w:eastAsia="SimSun" w:hAnsi="SimSun"/>
          <w:sz w:val="22"/>
          <w:szCs w:val="22"/>
        </w:rPr>
        <w:t xml:space="preserve">你的输出超出了岗位的基本要求，产生了额外价值。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最高层：系统驱动。</w:t>
      </w:r>
      <w:r>
        <w:rPr>
          <w:rFonts w:ascii="SimSun" w:cs="SimSun" w:eastAsia="SimSun" w:hAnsi="SimSun"/>
          <w:sz w:val="22"/>
          <w:szCs w:val="22"/>
        </w:rPr>
        <w:t xml:space="preserve">你不再是系统中的一个部件，而是能够影响和重塑系统的驱动者。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从线性交换到系统驱动，每上升一层，你对系统的影响力就增大一分，你的不可替代性就增强一分。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两个关注点：实力与问题空间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在工作中找到自己的位置，需要同时关注两个维度。实力是内在维度：方法→技术→能力→实力，以实力的视角审视能力、技术、方法是否具备竞争力。问题空间是外在维度：找到那些你的实力能够发挥最大价值的问题场景。当实力与问题空间匹配时，你就找到了自己的位置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从实际出发：自我与现实的握手言和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最后，一个常被忽视的工作智慧：“从实际出发”本质是“自我与现实的握手言和”。为什么人容易从主观理念出发而非客观实际？因为大脑的评判机制会阻碍深入具体实际。人对世界的理解和认知是群体活动，模仿和继承占据主要部分，而且人有限的精力很难去全面细致地了解真实情况。从实际出发，最终还是会走到主观理念——人的行动最终由人脑决定，人脑基于对世界的认识、构建、预测进行决策。关键是让这个“主观理念”尽可能地贴近“客观实际”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长板思维是一个重要的平衡术：在保持个性与改变自己之间找到平衡，通过训练塑造练就一项技能，在某个方向上做到极致。世间众人或盲目自信一意孤行，或苛求己身力求完美。真正的智慧是在规则的土壤上栽种个性的花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成事有多难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成事之难，远超想象。尤瓦尔·赫拉利在《人类简史》里说，人类语言真正独特的功能是表达不存在的事情，如此人类可以构建共同想象的现实，即共同的信念，从而进行大规模团结合作。成事的核心困难在于：你不仅需要解决技术问题，还需要构建“共同的信念”来让多人合作。而信念的构建，比技术问题难得多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回看本章的整个路径：从需求出发，经由战略规划方向，用OKR和计划落地执行，用约束理论突破瓶颈，最终在竞争中找到自己的位置。这不是一套固定的公式，而是一个动态的过程——就像前面所有章节都在说的那样，世界是变化的，方法也必须是迭代的。所有的工作模型都只是地图，而地图不是领土。真正的智慧，在于不断地用地图与领土对照，在偏差中修正，在修正中前行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第十一章  工作模型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/>
      <w:outlineLvl w:val="0"/>
    </w:pPr>
    <w:rPr>
      <w:rFonts w:ascii="SimSun" w:cs="SimSun" w:eastAsia="SimSun" w:hAnsi="SimSu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SimSun" w:cs="SimSun" w:eastAsia="SimSun" w:hAnsi="SimSu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2026-03-25T04:32:32.063Z</dcterms:created>
  <dcterms:modified xsi:type="dcterms:W3CDTF">2026-03-25T04:32:32.063Z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