
<file path=[Content_Types].xml><?xml version="1.0" encoding="utf-8"?>
<Types xmlns="http://schemas.openxmlformats.org/package/2006/content-types">
  <Default Extension="bin" ContentType="application/vnd.ms-word.attachedToolbar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6355" w:rsidRDefault="00876355">
      <w:pPr>
        <w:pStyle w:val="affa"/>
        <w:framePr w:wrap="around"/>
      </w:pPr>
      <w:r>
        <w:rPr>
          <w:rFonts w:ascii="Times New Roman"/>
        </w:rPr>
        <w:t>ICS</w:t>
      </w:r>
      <w:r>
        <w:rPr>
          <w:rFonts w:ascii="MS Mincho" w:eastAsia="MS Mincho" w:hAnsi="MS Mincho" w:cs="MS Mincho" w:hint="eastAsia"/>
        </w:rPr>
        <w:t> </w:t>
      </w:r>
      <w:bookmarkStart w:id="0" w:name="ICS"/>
      <w:r>
        <w:fldChar w:fldCharType="begin">
          <w:ffData>
            <w:name w:val="ICS"/>
            <w:enabled/>
            <w:calcOnExit w:val="0"/>
            <w:helpText w:type="autoText" w:val="请输入正确的ICS号："/>
            <w:textInput>
              <w:default w:val="点击此处添加ICS号"/>
            </w:textInput>
          </w:ffData>
        </w:fldChar>
      </w:r>
      <w:r>
        <w:instrText xml:space="preserve"> FORMTEXT </w:instrText>
      </w:r>
      <w:r>
        <w:fldChar w:fldCharType="separate"/>
      </w:r>
      <w:bookmarkStart w:id="1" w:name="_GoBack"/>
      <w:r>
        <w:rPr>
          <w:lang w:val="en-US" w:eastAsia="zh-CN"/>
        </w:rPr>
        <w:t>XX</w:t>
      </w:r>
      <w:r>
        <w:rPr>
          <w:rFonts w:hint="eastAsia"/>
          <w:lang w:val="en-US" w:eastAsia="zh-CN"/>
        </w:rPr>
        <w:t>.</w:t>
      </w:r>
      <w:r>
        <w:rPr>
          <w:lang w:val="en-US" w:eastAsia="zh-CN"/>
        </w:rPr>
        <w:t>XXX</w:t>
      </w:r>
      <w:r>
        <w:rPr>
          <w:rFonts w:hint="eastAsia"/>
          <w:lang w:val="en-US" w:eastAsia="zh-CN"/>
        </w:rPr>
        <w:t>.</w:t>
      </w:r>
      <w:r>
        <w:rPr>
          <w:lang w:val="en-US" w:eastAsia="zh-CN"/>
        </w:rPr>
        <w:t>XX</w:t>
      </w:r>
      <w:bookmarkEnd w:id="1"/>
      <w:r>
        <w:fldChar w:fldCharType="end"/>
      </w:r>
      <w:bookmarkEnd w:id="0"/>
    </w:p>
    <w:bookmarkStart w:id="2" w:name="WXFLH"/>
    <w:p w:rsidR="00876355" w:rsidRDefault="00876355">
      <w:pPr>
        <w:pStyle w:val="affa"/>
        <w:framePr w:wrap="around"/>
      </w:pPr>
      <w:r>
        <w:fldChar w:fldCharType="begin">
          <w:ffData>
            <w:name w:val="WXFLH"/>
            <w:enabled/>
            <w:calcOnExit w:val="0"/>
            <w:helpText w:type="autoText" w:val="请输入中国标准文献分类号："/>
            <w:textInput>
              <w:default w:val="点击此处添加中国标准文献分类号"/>
            </w:textInput>
          </w:ffData>
        </w:fldChar>
      </w:r>
      <w:r>
        <w:instrText xml:space="preserve"> FORMTEXT </w:instrText>
      </w:r>
      <w:r>
        <w:fldChar w:fldCharType="separate"/>
      </w:r>
      <w:r>
        <w:rPr>
          <w:rFonts w:hint="eastAsia"/>
        </w:rPr>
        <w:t>L</w:t>
      </w:r>
      <w:r>
        <w:t>XX</w:t>
      </w:r>
      <w:r>
        <w:fldChar w:fldCharType="end"/>
      </w:r>
      <w:bookmarkEnd w:id="2"/>
    </w:p>
    <w:p w:rsidR="00876355" w:rsidRDefault="00EB14FB">
      <w:pPr>
        <w:pStyle w:val="afffffa"/>
        <w:framePr w:wrap="around"/>
      </w:pPr>
      <w:r>
        <w:rPr>
          <w:noProof/>
        </w:rPr>
        <w:drawing>
          <wp:inline distT="0" distB="0" distL="0" distR="0">
            <wp:extent cx="1438275" cy="723900"/>
            <wp:effectExtent l="0" t="0" r="0" b="0"/>
            <wp:docPr id="1" name="图片 1" desc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723900"/>
                    </a:xfrm>
                    <a:prstGeom prst="rect">
                      <a:avLst/>
                    </a:prstGeom>
                    <a:noFill/>
                    <a:ln>
                      <a:noFill/>
                    </a:ln>
                  </pic:spPr>
                </pic:pic>
              </a:graphicData>
            </a:graphic>
          </wp:inline>
        </w:drawing>
      </w:r>
    </w:p>
    <w:p w:rsidR="00876355" w:rsidRDefault="00876355">
      <w:pPr>
        <w:pStyle w:val="aff2"/>
        <w:framePr w:wrap="around"/>
      </w:pPr>
      <w:r>
        <w:rPr>
          <w:rFonts w:hint="eastAsia"/>
        </w:rPr>
        <w:t>中华人民共和国国家标准</w:t>
      </w:r>
    </w:p>
    <w:p w:rsidR="00876355" w:rsidRDefault="00876355">
      <w:pPr>
        <w:pStyle w:val="26"/>
        <w:framePr w:wrap="around"/>
      </w:pPr>
      <w:r>
        <w:rPr>
          <w:rFonts w:ascii="Times New Roman"/>
        </w:rPr>
        <w:t xml:space="preserve">GB/T </w:t>
      </w:r>
      <w:r>
        <w:fldChar w:fldCharType="begin">
          <w:ffData>
            <w:name w:val="StdNo1"/>
            <w:enabled/>
            <w:calcOnExit w:val="0"/>
            <w:textInput>
              <w:default w:val="XXXXX"/>
            </w:textInput>
          </w:ffData>
        </w:fldChar>
      </w:r>
      <w:bookmarkStart w:id="3" w:name="StdNo1"/>
      <w:r>
        <w:instrText xml:space="preserve"> FORMTEXT </w:instrText>
      </w:r>
      <w:r>
        <w:fldChar w:fldCharType="separate"/>
      </w:r>
      <w:r>
        <w:rPr>
          <w:lang w:val="en-US" w:eastAsia="zh-CN"/>
        </w:rPr>
        <w:t>XXXXX</w:t>
      </w:r>
      <w:r>
        <w:fldChar w:fldCharType="end"/>
      </w:r>
      <w:bookmarkEnd w:id="3"/>
      <w:r>
        <w:t>—</w:t>
      </w:r>
      <w:bookmarkStart w:id="4" w:name="StdNo2"/>
      <w:r>
        <w:fldChar w:fldCharType="begin">
          <w:ffData>
            <w:name w:val="StdNo2"/>
            <w:enabled/>
            <w:calcOnExit w:val="0"/>
            <w:textInput>
              <w:default w:val="XXXX"/>
              <w:maxLength w:val="4"/>
            </w:textInput>
          </w:ffData>
        </w:fldChar>
      </w:r>
      <w:r>
        <w:instrText xml:space="preserve"> FORMTEXT </w:instrText>
      </w:r>
      <w:r>
        <w:fldChar w:fldCharType="separate"/>
      </w:r>
      <w:r>
        <w:t>XXXX</w:t>
      </w:r>
      <w:r>
        <w:fldChar w:fldCharType="end"/>
      </w:r>
      <w:bookmarkEnd w:id="4"/>
    </w:p>
    <w:tbl>
      <w:tblPr>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6"/>
      </w:tblGrid>
      <w:tr w:rsidR="00876355">
        <w:tc>
          <w:tcPr>
            <w:tcW w:w="9356" w:type="dxa"/>
            <w:tcBorders>
              <w:top w:val="nil"/>
              <w:left w:val="nil"/>
              <w:bottom w:val="nil"/>
              <w:right w:val="nil"/>
            </w:tcBorders>
          </w:tcPr>
          <w:p w:rsidR="00876355" w:rsidRDefault="00EB14FB">
            <w:pPr>
              <w:pStyle w:val="affff3"/>
              <w:framePr w:wrap="around"/>
            </w:pPr>
            <w:bookmarkStart w:id="5" w:name="DT"/>
            <w:r>
              <w:rPr>
                <w:noProof/>
              </w:rPr>
              <mc:AlternateContent>
                <mc:Choice Requires="wps">
                  <w:drawing>
                    <wp:anchor distT="0" distB="0" distL="114300" distR="114300" simplePos="0" relativeHeight="251655680" behindDoc="1" locked="0" layoutInCell="1" allowOverlap="1">
                      <wp:simplePos x="0" y="0"/>
                      <wp:positionH relativeFrom="column">
                        <wp:posOffset>4734560</wp:posOffset>
                      </wp:positionH>
                      <wp:positionV relativeFrom="paragraph">
                        <wp:posOffset>34290</wp:posOffset>
                      </wp:positionV>
                      <wp:extent cx="971550" cy="194310"/>
                      <wp:effectExtent l="635" t="0" r="0" b="0"/>
                      <wp:wrapNone/>
                      <wp:docPr id="7" name="D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94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4D57F" id="DT" o:spid="_x0000_s1026" style="position:absolute;left:0;text-align:left;margin-left:372.8pt;margin-top:2.7pt;width:76.5pt;height:15.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" stroked="f"/>
                  </w:pict>
                </mc:Fallback>
              </mc:AlternateContent>
            </w:r>
            <w:r w:rsidR="00876355">
              <w:fldChar w:fldCharType="begin">
                <w:ffData>
                  <w:name w:val="DT"/>
                  <w:enabled/>
                  <w:calcOnExit w:val="0"/>
                  <w:textInput/>
                </w:ffData>
              </w:fldChar>
            </w:r>
            <w:r w:rsidR="00876355">
              <w:instrText xml:space="preserve"> FORMTEXT </w:instrText>
            </w:r>
            <w:r w:rsidR="00876355">
              <w:fldChar w:fldCharType="separate"/>
            </w:r>
            <w:r w:rsidR="00876355">
              <w:t>     </w:t>
            </w:r>
            <w:r w:rsidR="00876355">
              <w:fldChar w:fldCharType="end"/>
            </w:r>
            <w:bookmarkEnd w:id="5"/>
          </w:p>
        </w:tc>
      </w:tr>
    </w:tbl>
    <w:p w:rsidR="00876355" w:rsidRDefault="00876355">
      <w:pPr>
        <w:pStyle w:val="26"/>
        <w:framePr w:wrap="around"/>
      </w:pPr>
    </w:p>
    <w:p w:rsidR="00876355" w:rsidRDefault="00876355">
      <w:pPr>
        <w:pStyle w:val="26"/>
        <w:framePr w:wrap="around"/>
      </w:pPr>
    </w:p>
    <w:p w:rsidR="00876355" w:rsidRDefault="00876355">
      <w:pPr>
        <w:pStyle w:val="affffff4"/>
        <w:framePr w:wrap="around"/>
        <w:rPr>
          <w:rFonts w:hint="eastAsia"/>
        </w:rPr>
      </w:pPr>
      <w:r>
        <w:rPr>
          <w:rFonts w:hint="eastAsia"/>
        </w:rPr>
        <w:t xml:space="preserve">信息技术 实时定位系统 </w:t>
      </w:r>
    </w:p>
    <w:p w:rsidR="00876355" w:rsidRDefault="00876355">
      <w:pPr>
        <w:pStyle w:val="affffff4"/>
        <w:framePr w:wrap="around"/>
      </w:pPr>
      <w:r>
        <w:rPr>
          <w:rFonts w:hint="eastAsia"/>
        </w:rPr>
        <w:t>定位跟踪系统的测试与评估</w:t>
      </w:r>
    </w:p>
    <w:p w:rsidR="00876355" w:rsidRDefault="00876355">
      <w:pPr>
        <w:pStyle w:val="affffff6"/>
        <w:framePr w:wrap="around"/>
        <w:rPr>
          <w:rFonts w:hint="eastAsia"/>
        </w:rPr>
      </w:pPr>
      <w:r>
        <w:rPr>
          <w:rFonts w:hint="eastAsia"/>
        </w:rPr>
        <w:t xml:space="preserve">Information technology - Real time locating systems - </w:t>
      </w:r>
    </w:p>
    <w:p w:rsidR="00876355" w:rsidRDefault="00876355">
      <w:pPr>
        <w:pStyle w:val="affffff6"/>
        <w:framePr w:wrap="around"/>
      </w:pPr>
      <w:r>
        <w:rPr>
          <w:rFonts w:hint="eastAsia"/>
        </w:rPr>
        <w:t xml:space="preserve">Test and evaluation of localization and tracking systems </w:t>
      </w:r>
    </w:p>
    <w:p w:rsidR="00876355" w:rsidRDefault="00876355">
      <w:pPr>
        <w:pStyle w:val="affffff3"/>
        <w:framePr w:wrap="around"/>
      </w:pPr>
    </w:p>
    <w:tbl>
      <w:tblPr>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55"/>
      </w:tblGrid>
      <w:tr w:rsidR="00876355">
        <w:tc>
          <w:tcPr>
            <w:tcW w:w="9855" w:type="dxa"/>
            <w:tcBorders>
              <w:top w:val="nil"/>
              <w:left w:val="nil"/>
              <w:bottom w:val="nil"/>
              <w:right w:val="nil"/>
            </w:tcBorders>
          </w:tcPr>
          <w:p w:rsidR="00876355" w:rsidRDefault="00EB14FB">
            <w:pPr>
              <w:pStyle w:val="aff6"/>
              <w:framePr w:wrap="around"/>
            </w:pPr>
            <w:r>
              <w:rPr>
                <w:noProof/>
              </w:rPr>
              <mc:AlternateContent>
                <mc:Choice Requires="wps">
                  <w:drawing>
                    <wp:anchor distT="0" distB="0" distL="114300" distR="114300" simplePos="0" relativeHeight="251657728" behindDoc="1" locked="1" layoutInCell="1" allowOverlap="1">
                      <wp:simplePos x="0" y="0"/>
                      <wp:positionH relativeFrom="column">
                        <wp:posOffset>2200910</wp:posOffset>
                      </wp:positionH>
                      <wp:positionV relativeFrom="paragraph">
                        <wp:posOffset>573405</wp:posOffset>
                      </wp:positionV>
                      <wp:extent cx="1619250" cy="215900"/>
                      <wp:effectExtent l="0" t="1905" r="1270" b="1270"/>
                      <wp:wrapNone/>
                      <wp:docPr id="6" name="RQ"/>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574AE2" id="RQ" o:spid="_x0000_s1026" style="position:absolute;left:0;text-align:left;margin-left:173.3pt;margin-top:45.15pt;width:127.5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" stroked="f">
                      <w10:anchorlock/>
                    </v:rect>
                  </w:pict>
                </mc:Fallback>
              </mc:AlternateContent>
            </w:r>
            <w:r>
              <w:rPr>
                <w:noProof/>
              </w:rPr>
              <mc:AlternateContent>
                <mc:Choice Requires="wps">
                  <w:drawing>
                    <wp:anchor distT="0" distB="0" distL="114300" distR="114300" simplePos="0" relativeHeight="251656704" behindDoc="1" locked="0" layoutInCell="1" allowOverlap="1">
                      <wp:simplePos x="0" y="0"/>
                      <wp:positionH relativeFrom="column">
                        <wp:posOffset>2454910</wp:posOffset>
                      </wp:positionH>
                      <wp:positionV relativeFrom="paragraph">
                        <wp:posOffset>255905</wp:posOffset>
                      </wp:positionV>
                      <wp:extent cx="1079500" cy="259080"/>
                      <wp:effectExtent l="0" t="0" r="1270" b="0"/>
                      <wp:wrapNone/>
                      <wp:docPr id="5" name="L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00"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7BAC6" id="LB" o:spid="_x0000_s1026" style="position:absolute;left:0;text-align:left;margin-left:193.3pt;margin-top:20.15pt;width: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" stroked="f"/>
                  </w:pict>
                </mc:Fallback>
              </mc:AlternateContent>
            </w:r>
            <w:bookmarkStart w:id="6" w:name="LB"/>
            <w:r w:rsidR="00876355">
              <w:fldChar w:fldCharType="begin">
                <w:ffData>
                  <w:name w:val="LB"/>
                  <w:enabled/>
                  <w:calcOnExit w:val="0"/>
                  <w:ddList>
                    <w:result w:val="1"/>
                    <w:listEntry w:val="文稿版次选择"/>
                    <w:listEntry w:val="（工作组讨论稿）"/>
                    <w:listEntry w:val="（征求意见稿）"/>
                    <w:listEntry w:val="（送审讨论稿）"/>
                    <w:listEntry w:val="（送审稿）"/>
                    <w:listEntry w:val="（报批稿）"/>
                  </w:ddList>
                </w:ffData>
              </w:fldChar>
            </w:r>
            <w:r w:rsidR="00876355">
              <w:instrText>FORMDROPDOWN</w:instrText>
            </w:r>
            <w:r w:rsidR="00876355">
              <w:fldChar w:fldCharType="end"/>
            </w:r>
            <w:bookmarkEnd w:id="6"/>
          </w:p>
        </w:tc>
      </w:tr>
      <w:tr w:rsidR="00876355">
        <w:tc>
          <w:tcPr>
            <w:tcW w:w="9855" w:type="dxa"/>
            <w:tcBorders>
              <w:top w:val="nil"/>
              <w:left w:val="nil"/>
              <w:bottom w:val="nil"/>
              <w:right w:val="nil"/>
            </w:tcBorders>
          </w:tcPr>
          <w:p w:rsidR="00876355" w:rsidRDefault="00876355">
            <w:pPr>
              <w:pStyle w:val="aff5"/>
              <w:framePr w:wrap="around"/>
            </w:pPr>
          </w:p>
        </w:tc>
      </w:tr>
    </w:tbl>
    <w:bookmarkStart w:id="7" w:name="FY"/>
    <w:p w:rsidR="00876355" w:rsidRDefault="00876355">
      <w:pPr>
        <w:pStyle w:val="afffffff0"/>
        <w:framePr w:wrap="around"/>
      </w:pPr>
      <w:r>
        <w:rPr>
          <w:rFonts w:ascii="黑体"/>
        </w:rPr>
        <w:fldChar w:fldCharType="begin">
          <w:ffData>
            <w:name w:val="FY"/>
            <w:enabled/>
            <w:calcOnExit w:val="0"/>
            <w:textInput>
              <w:default w:val="XXXX"/>
              <w:maxLength w:val="4"/>
            </w:textInput>
          </w:ffData>
        </w:fldChar>
      </w:r>
      <w:r>
        <w:rPr>
          <w:rFonts w:ascii="黑体"/>
        </w:rPr>
        <w:instrText xml:space="preserve"> FORMTEXT </w:instrText>
      </w:r>
      <w:r>
        <w:rPr>
          <w:rFonts w:ascii="黑体"/>
        </w:rPr>
      </w:r>
      <w:r>
        <w:rPr>
          <w:rFonts w:ascii="黑体"/>
        </w:rPr>
        <w:fldChar w:fldCharType="separate"/>
      </w:r>
      <w:r>
        <w:rPr>
          <w:rFonts w:ascii="黑体"/>
        </w:rPr>
        <w:t>    </w:t>
      </w:r>
      <w:r>
        <w:rPr>
          <w:rFonts w:ascii="黑体"/>
        </w:rPr>
        <w:fldChar w:fldCharType="end"/>
      </w:r>
      <w:bookmarkEnd w:id="7"/>
      <w:r>
        <w:t xml:space="preserve"> </w:t>
      </w:r>
      <w:r>
        <w:rPr>
          <w:rFonts w:ascii="黑体"/>
        </w:rPr>
        <w:t>-</w:t>
      </w:r>
      <w:r>
        <w:t xml:space="preserve"> </w:t>
      </w:r>
      <w:bookmarkStart w:id="8" w:name="FM"/>
      <w:r>
        <w:rPr>
          <w:rFonts w:ascii="黑体"/>
        </w:rPr>
        <w:fldChar w:fldCharType="begin">
          <w:ffData>
            <w:name w:val="FM"/>
            <w:enabled/>
            <w:calcOnExit w:val="0"/>
            <w:textInput>
              <w:default w:val="XX"/>
              <w:maxLength w:val="2"/>
            </w:textInput>
          </w:ffData>
        </w:fldChar>
      </w:r>
      <w:r>
        <w:rPr>
          <w:rFonts w:ascii="黑体"/>
        </w:rPr>
        <w:instrText xml:space="preserve"> FORMTEXT </w:instrText>
      </w:r>
      <w:r>
        <w:rPr>
          <w:rFonts w:ascii="黑体"/>
        </w:rPr>
      </w:r>
      <w:r>
        <w:rPr>
          <w:rFonts w:ascii="黑体"/>
        </w:rPr>
        <w:fldChar w:fldCharType="separate"/>
      </w:r>
      <w:r>
        <w:rPr>
          <w:rFonts w:ascii="黑体"/>
        </w:rPr>
        <w:t>XX</w:t>
      </w:r>
      <w:r>
        <w:rPr>
          <w:rFonts w:ascii="黑体"/>
        </w:rPr>
        <w:fldChar w:fldCharType="end"/>
      </w:r>
      <w:bookmarkEnd w:id="8"/>
      <w:r>
        <w:t xml:space="preserve"> </w:t>
      </w:r>
      <w:r>
        <w:rPr>
          <w:rFonts w:ascii="黑体"/>
        </w:rPr>
        <w:t>-</w:t>
      </w:r>
      <w:r>
        <w:t xml:space="preserve"> </w:t>
      </w:r>
      <w:bookmarkStart w:id="9" w:name="FD"/>
      <w:r>
        <w:rPr>
          <w:rFonts w:ascii="黑体"/>
        </w:rPr>
        <w:fldChar w:fldCharType="begin">
          <w:ffData>
            <w:name w:val="FD"/>
            <w:enabled/>
            <w:calcOnExit w:val="0"/>
            <w:textInput>
              <w:default w:val="XX"/>
              <w:maxLength w:val="2"/>
            </w:textInput>
          </w:ffData>
        </w:fldChar>
      </w:r>
      <w:r>
        <w:rPr>
          <w:rFonts w:ascii="黑体"/>
        </w:rPr>
        <w:instrText xml:space="preserve"> FORMTEXT </w:instrText>
      </w:r>
      <w:r>
        <w:rPr>
          <w:rFonts w:ascii="黑体"/>
        </w:rPr>
      </w:r>
      <w:r>
        <w:rPr>
          <w:rFonts w:ascii="黑体"/>
        </w:rPr>
        <w:fldChar w:fldCharType="separate"/>
      </w:r>
      <w:r>
        <w:rPr>
          <w:rFonts w:ascii="黑体"/>
        </w:rPr>
        <w:t>XX</w:t>
      </w:r>
      <w:r>
        <w:rPr>
          <w:rFonts w:ascii="黑体"/>
        </w:rPr>
        <w:fldChar w:fldCharType="end"/>
      </w:r>
      <w:bookmarkEnd w:id="9"/>
      <w:r>
        <w:rPr>
          <w:rFonts w:hint="eastAsia"/>
        </w:rPr>
        <w:t>发布</w:t>
      </w:r>
      <w:r w:rsidR="00EB14FB">
        <w:rPr>
          <w:noProof/>
        </w:rPr>
        <mc:AlternateContent>
          <mc:Choice Requires="wps">
            <w:drawing>
              <wp:anchor distT="0" distB="0" distL="114300" distR="114300" simplePos="0" relativeHeight="251658752" behindDoc="0" locked="1" layoutInCell="1" allowOverlap="1">
                <wp:simplePos x="0" y="0"/>
                <wp:positionH relativeFrom="column">
                  <wp:posOffset>-635</wp:posOffset>
                </wp:positionH>
                <wp:positionV relativeFrom="page">
                  <wp:posOffset>9251950</wp:posOffset>
                </wp:positionV>
                <wp:extent cx="6462395" cy="0"/>
                <wp:effectExtent l="13970" t="6350" r="10160" b="12700"/>
                <wp:wrapNone/>
                <wp:docPr id="4" name="直线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23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9C672" id="直线 10"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pt,728.5pt" to="508.8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">
                <w10:wrap anchory="page"/>
                <w10:anchorlock/>
              </v:line>
            </w:pict>
          </mc:Fallback>
        </mc:AlternateContent>
      </w:r>
    </w:p>
    <w:bookmarkStart w:id="10" w:name="SY"/>
    <w:p w:rsidR="00876355" w:rsidRDefault="00876355">
      <w:pPr>
        <w:pStyle w:val="afffffffb"/>
        <w:framePr w:wrap="around"/>
      </w:pPr>
      <w:r>
        <w:rPr>
          <w:rFonts w:ascii="黑体"/>
        </w:rPr>
        <w:fldChar w:fldCharType="begin">
          <w:ffData>
            <w:name w:val="SY"/>
            <w:enabled/>
            <w:calcOnExit w:val="0"/>
            <w:textInput>
              <w:default w:val="XXXX"/>
              <w:maxLength w:val="4"/>
            </w:textInput>
          </w:ffData>
        </w:fldChar>
      </w:r>
      <w:r>
        <w:rPr>
          <w:rFonts w:ascii="黑体"/>
        </w:rPr>
        <w:instrText xml:space="preserve"> FORMTEXT </w:instrText>
      </w:r>
      <w:r>
        <w:rPr>
          <w:rFonts w:ascii="黑体"/>
        </w:rPr>
      </w:r>
      <w:r>
        <w:rPr>
          <w:rFonts w:ascii="黑体"/>
        </w:rPr>
        <w:fldChar w:fldCharType="separate"/>
      </w:r>
      <w:r>
        <w:rPr>
          <w:rFonts w:ascii="黑体"/>
        </w:rPr>
        <w:t>XXXX</w:t>
      </w:r>
      <w:r>
        <w:rPr>
          <w:rFonts w:ascii="黑体"/>
        </w:rPr>
        <w:fldChar w:fldCharType="end"/>
      </w:r>
      <w:bookmarkEnd w:id="10"/>
      <w:r>
        <w:t xml:space="preserve"> </w:t>
      </w:r>
      <w:r>
        <w:rPr>
          <w:rFonts w:ascii="黑体"/>
        </w:rPr>
        <w:t>-</w:t>
      </w:r>
      <w:r>
        <w:t xml:space="preserve"> </w:t>
      </w:r>
      <w:bookmarkStart w:id="11" w:name="SM"/>
      <w:r>
        <w:rPr>
          <w:rFonts w:ascii="黑体"/>
        </w:rPr>
        <w:fldChar w:fldCharType="begin">
          <w:ffData>
            <w:name w:val="SM"/>
            <w:enabled/>
            <w:calcOnExit w:val="0"/>
            <w:textInput>
              <w:default w:val="XX"/>
              <w:maxLength w:val="2"/>
            </w:textInput>
          </w:ffData>
        </w:fldChar>
      </w:r>
      <w:r>
        <w:rPr>
          <w:rFonts w:ascii="黑体"/>
        </w:rPr>
        <w:instrText xml:space="preserve"> FORMTEXT </w:instrText>
      </w:r>
      <w:r>
        <w:rPr>
          <w:rFonts w:ascii="黑体"/>
        </w:rPr>
      </w:r>
      <w:r>
        <w:rPr>
          <w:rFonts w:ascii="黑体"/>
        </w:rPr>
        <w:fldChar w:fldCharType="separate"/>
      </w:r>
      <w:r>
        <w:rPr>
          <w:rFonts w:ascii="黑体"/>
          <w:lang w:val="en-US" w:eastAsia="zh-CN"/>
        </w:rPr>
        <w:t>XX</w:t>
      </w:r>
      <w:r>
        <w:rPr>
          <w:rFonts w:ascii="黑体"/>
        </w:rPr>
        <w:fldChar w:fldCharType="end"/>
      </w:r>
      <w:bookmarkEnd w:id="11"/>
      <w:r>
        <w:t xml:space="preserve"> </w:t>
      </w:r>
      <w:r>
        <w:rPr>
          <w:rFonts w:ascii="黑体"/>
        </w:rPr>
        <w:t>-</w:t>
      </w:r>
      <w:r>
        <w:t xml:space="preserve"> </w:t>
      </w:r>
      <w:bookmarkStart w:id="12" w:name="SD"/>
      <w:r>
        <w:rPr>
          <w:rFonts w:ascii="黑体"/>
        </w:rPr>
        <w:fldChar w:fldCharType="begin">
          <w:ffData>
            <w:name w:val="SD"/>
            <w:enabled/>
            <w:calcOnExit w:val="0"/>
            <w:textInput>
              <w:default w:val="XX"/>
              <w:maxLength w:val="2"/>
            </w:textInput>
          </w:ffData>
        </w:fldChar>
      </w:r>
      <w:r>
        <w:rPr>
          <w:rFonts w:ascii="黑体"/>
        </w:rPr>
        <w:instrText xml:space="preserve"> FORMTEXT </w:instrText>
      </w:r>
      <w:r>
        <w:rPr>
          <w:rFonts w:ascii="黑体"/>
        </w:rPr>
      </w:r>
      <w:r>
        <w:rPr>
          <w:rFonts w:ascii="黑体"/>
        </w:rPr>
        <w:fldChar w:fldCharType="separate"/>
      </w:r>
      <w:r>
        <w:rPr>
          <w:rFonts w:ascii="黑体"/>
        </w:rPr>
        <w:t>  </w:t>
      </w:r>
      <w:r>
        <w:rPr>
          <w:rFonts w:ascii="黑体"/>
        </w:rPr>
        <w:fldChar w:fldCharType="end"/>
      </w:r>
      <w:bookmarkEnd w:id="12"/>
      <w:r>
        <w:rPr>
          <w:rFonts w:hint="eastAsia"/>
        </w:rPr>
        <w:t>实施</w:t>
      </w:r>
    </w:p>
    <w:p w:rsidR="00876355" w:rsidRDefault="00EB14FB">
      <w:pPr>
        <w:pStyle w:val="affe"/>
        <w:framePr w:wrap="around"/>
      </w:pPr>
      <w:r>
        <w:rPr>
          <w:noProof/>
        </w:rPr>
        <w:drawing>
          <wp:inline distT="0" distB="0" distL="0" distR="0">
            <wp:extent cx="5029200" cy="714375"/>
            <wp:effectExtent l="0" t="0" r="0" b="0"/>
            <wp:docPr id="2" name="图片 2" descr="GBSendCl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GBSendCle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9200" cy="714375"/>
                    </a:xfrm>
                    <a:prstGeom prst="rect">
                      <a:avLst/>
                    </a:prstGeom>
                    <a:noFill/>
                    <a:ln>
                      <a:noFill/>
                    </a:ln>
                  </pic:spPr>
                </pic:pic>
              </a:graphicData>
            </a:graphic>
          </wp:inline>
        </w:drawing>
      </w:r>
    </w:p>
    <w:p w:rsidR="00876355" w:rsidRDefault="00EB14FB">
      <w:pPr>
        <w:pStyle w:val="ae"/>
        <w:sectPr w:rsidR="00876355">
          <w:headerReference w:type="even" r:id="rId10"/>
          <w:footerReference w:type="even" r:id="rId11"/>
          <w:pgSz w:w="11906" w:h="16838"/>
          <w:pgMar w:top="567" w:right="850" w:bottom="1134" w:left="1418" w:header="0" w:footer="0" w:gutter="0"/>
          <w:pgNumType w:start="1"/>
          <w:cols w:space="720"/>
          <w:docGrid w:type="lines" w:linePitch="312"/>
        </w:sectPr>
      </w:pPr>
      <w:r>
        <w:rPr>
          <w:noProof/>
        </w:rPr>
        <mc:AlternateContent>
          <mc:Choice Requires="wps">
            <w:drawing>
              <wp:anchor distT="0" distB="0" distL="114300" distR="114300" simplePos="0" relativeHeight="251659776" behindDoc="0" locked="0" layoutInCell="1" allowOverlap="1">
                <wp:simplePos x="0" y="0"/>
                <wp:positionH relativeFrom="column">
                  <wp:posOffset>-635</wp:posOffset>
                </wp:positionH>
                <wp:positionV relativeFrom="paragraph">
                  <wp:posOffset>2339975</wp:posOffset>
                </wp:positionV>
                <wp:extent cx="6462395" cy="0"/>
                <wp:effectExtent l="8890" t="5080" r="5715" b="13970"/>
                <wp:wrapNone/>
                <wp:docPr id="3" name="直线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23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98291" id="直线 11"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84.25pt" to="508.8pt,1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"/>
            </w:pict>
          </mc:Fallback>
        </mc:AlternateContent>
      </w:r>
    </w:p>
    <w:p w:rsidR="00876355" w:rsidRDefault="00876355">
      <w:pPr>
        <w:pStyle w:val="affffffffa"/>
        <w:rPr>
          <w:rFonts w:hint="eastAsia"/>
        </w:rPr>
      </w:pPr>
      <w:bookmarkStart w:id="13" w:name="_Toc375594932"/>
      <w:bookmarkStart w:id="14" w:name="_Toc333699189"/>
      <w:bookmarkStart w:id="15" w:name="_Toc333699250"/>
      <w:bookmarkStart w:id="16" w:name="_Toc334091843"/>
      <w:bookmarkStart w:id="17" w:name="_Toc334183053"/>
      <w:bookmarkStart w:id="18" w:name="_Toc334267731"/>
      <w:bookmarkStart w:id="19" w:name="_Toc342590487"/>
      <w:bookmarkStart w:id="20" w:name="_Toc342637952"/>
      <w:bookmarkStart w:id="21" w:name="_Toc372901520"/>
      <w:bookmarkStart w:id="22" w:name="_Toc372901694"/>
      <w:bookmarkStart w:id="23" w:name="_Toc399057757"/>
      <w:bookmarkStart w:id="24" w:name="_Toc517688581"/>
      <w:r>
        <w:rPr>
          <w:rFonts w:hint="eastAsia"/>
        </w:rPr>
        <w:lastRenderedPageBreak/>
        <w:t>目</w:t>
      </w:r>
      <w:bookmarkStart w:id="25" w:name="BKML"/>
      <w:r>
        <w:rPr>
          <w:rFonts w:hAnsi="黑体"/>
        </w:rPr>
        <w:t>  </w:t>
      </w:r>
      <w:r>
        <w:rPr>
          <w:rFonts w:hint="eastAsia"/>
        </w:rPr>
        <w:t>次</w:t>
      </w:r>
      <w:bookmarkEnd w:id="25"/>
    </w:p>
    <w:p w:rsidR="00876355" w:rsidRDefault="00876355">
      <w:pPr>
        <w:pStyle w:val="TOC1"/>
        <w:spacing w:before="78" w:after="78"/>
        <w:rPr>
          <w:rFonts w:ascii="等线" w:eastAsia="等线" w:hAnsi="等线"/>
          <w:szCs w:val="22"/>
          <w:lang w:val="en-US" w:eastAsia="zh-CN"/>
        </w:rPr>
      </w:pPr>
      <w:r>
        <w:fldChar w:fldCharType="begin" w:fldLock="1"/>
      </w:r>
      <w:r>
        <w:instrText xml:space="preserve"> </w:instrText>
      </w:r>
      <w:r>
        <w:rPr>
          <w:rFonts w:hint="eastAsia"/>
        </w:rPr>
        <w:instrText>TOC \h \z \t"前言、引言标题,1,参考文献、索引标题,1,章标题,1,参考文献,1,附录标识,1,一级条标题, 3" \* MERGEFORMAT</w:instrText>
      </w:r>
      <w:r>
        <w:instrText xml:space="preserve"> </w:instrText>
      </w:r>
      <w:r>
        <w:fldChar w:fldCharType="separate"/>
      </w:r>
      <w:hyperlink w:anchor="_Toc517941887" w:history="1">
        <w:r>
          <w:rPr>
            <w:rStyle w:val="af5"/>
          </w:rPr>
          <w:t>前</w:t>
        </w:r>
        <w:r>
          <w:rPr>
            <w:rStyle w:val="af5"/>
            <w:rFonts w:ascii="MS Mincho" w:eastAsia="MS Mincho" w:hAnsi="MS Mincho" w:cs="MS Mincho"/>
          </w:rPr>
          <w:t>  </w:t>
        </w:r>
        <w:r>
          <w:rPr>
            <w:rStyle w:val="af5"/>
          </w:rPr>
          <w:t>言</w:t>
        </w:r>
        <w:r>
          <w:rPr>
            <w:lang w:val="en-US" w:eastAsia="zh-CN"/>
          </w:rPr>
          <w:tab/>
        </w:r>
        <w:r>
          <w:rPr>
            <w:lang w:val="en-US" w:eastAsia="zh-CN"/>
          </w:rPr>
          <w:fldChar w:fldCharType="begin" w:fldLock="1"/>
        </w:r>
        <w:r>
          <w:rPr>
            <w:lang w:val="en-US" w:eastAsia="zh-CN"/>
          </w:rPr>
          <w:instrText xml:space="preserve"> PAGEREF _Toc517941887 \h </w:instrText>
        </w:r>
        <w:r>
          <w:rPr>
            <w:lang w:val="en-US" w:eastAsia="zh-CN"/>
          </w:rPr>
          <w:fldChar w:fldCharType="separate"/>
        </w:r>
        <w:r>
          <w:rPr>
            <w:lang w:val="en-US" w:eastAsia="zh-CN"/>
          </w:rPr>
          <w:t>III</w:t>
        </w:r>
        <w:r>
          <w:rPr>
            <w:lang w:val="en-US" w:eastAsia="zh-CN"/>
          </w:rPr>
          <w:fldChar w:fldCharType="end"/>
        </w:r>
      </w:hyperlink>
    </w:p>
    <w:p w:rsidR="00876355" w:rsidRDefault="00876355">
      <w:pPr>
        <w:pStyle w:val="TOC1"/>
        <w:spacing w:before="78" w:after="78"/>
        <w:rPr>
          <w:rFonts w:ascii="等线" w:eastAsia="等线" w:hAnsi="等线"/>
          <w:szCs w:val="22"/>
          <w:lang w:val="en-US" w:eastAsia="zh-CN"/>
        </w:rPr>
      </w:pPr>
      <w:hyperlink w:anchor="_Toc517941888" w:history="1">
        <w:r>
          <w:rPr>
            <w:rStyle w:val="af5"/>
          </w:rPr>
          <w:t>引</w:t>
        </w:r>
        <w:r>
          <w:rPr>
            <w:rStyle w:val="af5"/>
            <w:rFonts w:ascii="Cambria Math" w:hAnsi="Cambria Math" w:cs="Cambria Math"/>
          </w:rPr>
          <w:t>  </w:t>
        </w:r>
        <w:r>
          <w:rPr>
            <w:rStyle w:val="af5"/>
          </w:rPr>
          <w:t>言</w:t>
        </w:r>
        <w:r>
          <w:rPr>
            <w:lang w:val="en-US" w:eastAsia="zh-CN"/>
          </w:rPr>
          <w:tab/>
        </w:r>
        <w:r>
          <w:rPr>
            <w:lang w:val="en-US" w:eastAsia="zh-CN"/>
          </w:rPr>
          <w:fldChar w:fldCharType="begin" w:fldLock="1"/>
        </w:r>
        <w:r>
          <w:rPr>
            <w:lang w:val="en-US" w:eastAsia="zh-CN"/>
          </w:rPr>
          <w:instrText xml:space="preserve"> PAGEREF _Toc517941888 \h </w:instrText>
        </w:r>
        <w:r>
          <w:rPr>
            <w:lang w:val="en-US" w:eastAsia="zh-CN"/>
          </w:rPr>
          <w:fldChar w:fldCharType="separate"/>
        </w:r>
        <w:r>
          <w:rPr>
            <w:lang w:val="en-US" w:eastAsia="zh-CN"/>
          </w:rPr>
          <w:t>I</w:t>
        </w:r>
        <w:r>
          <w:rPr>
            <w:lang w:val="en-US" w:eastAsia="zh-CN"/>
          </w:rPr>
          <w:fldChar w:fldCharType="end"/>
        </w:r>
      </w:hyperlink>
    </w:p>
    <w:p w:rsidR="00876355" w:rsidRDefault="00876355">
      <w:pPr>
        <w:pStyle w:val="TOC1"/>
        <w:spacing w:before="78" w:after="78"/>
        <w:rPr>
          <w:rFonts w:ascii="等线" w:eastAsia="等线" w:hAnsi="等线"/>
          <w:szCs w:val="22"/>
          <w:lang w:val="en-US" w:eastAsia="zh-CN"/>
        </w:rPr>
      </w:pPr>
      <w:hyperlink w:anchor="_Toc517941889" w:history="1">
        <w:r>
          <w:rPr>
            <w:rStyle w:val="af5"/>
          </w:rPr>
          <w:t>1　范围</w:t>
        </w:r>
        <w:r>
          <w:rPr>
            <w:lang w:val="en-US" w:eastAsia="zh-CN"/>
          </w:rPr>
          <w:tab/>
        </w:r>
        <w:r>
          <w:rPr>
            <w:lang w:val="en-US" w:eastAsia="zh-CN"/>
          </w:rPr>
          <w:fldChar w:fldCharType="begin" w:fldLock="1"/>
        </w:r>
        <w:r>
          <w:rPr>
            <w:lang w:val="en-US" w:eastAsia="zh-CN"/>
          </w:rPr>
          <w:instrText xml:space="preserve"> PAGEREF _Toc517941889 \h </w:instrText>
        </w:r>
        <w:r>
          <w:rPr>
            <w:lang w:val="en-US" w:eastAsia="zh-CN"/>
          </w:rPr>
          <w:fldChar w:fldCharType="separate"/>
        </w:r>
        <w:r>
          <w:rPr>
            <w:lang w:val="en-US" w:eastAsia="zh-CN"/>
          </w:rPr>
          <w:t>1</w:t>
        </w:r>
        <w:r>
          <w:rPr>
            <w:lang w:val="en-US" w:eastAsia="zh-CN"/>
          </w:rPr>
          <w:fldChar w:fldCharType="end"/>
        </w:r>
      </w:hyperlink>
    </w:p>
    <w:p w:rsidR="00876355" w:rsidRDefault="00876355">
      <w:pPr>
        <w:pStyle w:val="TOC1"/>
        <w:spacing w:before="78" w:after="78"/>
        <w:rPr>
          <w:rFonts w:ascii="等线" w:eastAsia="等线" w:hAnsi="等线"/>
          <w:szCs w:val="22"/>
          <w:lang w:val="en-US" w:eastAsia="zh-CN"/>
        </w:rPr>
      </w:pPr>
      <w:hyperlink w:anchor="_Toc517941890" w:history="1">
        <w:r>
          <w:rPr>
            <w:rStyle w:val="af5"/>
          </w:rPr>
          <w:t>2　规范性引用文件</w:t>
        </w:r>
        <w:r>
          <w:rPr>
            <w:lang w:val="en-US" w:eastAsia="zh-CN"/>
          </w:rPr>
          <w:tab/>
        </w:r>
        <w:r>
          <w:rPr>
            <w:lang w:val="en-US" w:eastAsia="zh-CN"/>
          </w:rPr>
          <w:fldChar w:fldCharType="begin" w:fldLock="1"/>
        </w:r>
        <w:r>
          <w:rPr>
            <w:lang w:val="en-US" w:eastAsia="zh-CN"/>
          </w:rPr>
          <w:instrText xml:space="preserve"> PAGEREF _Toc517941890 \h </w:instrText>
        </w:r>
        <w:r>
          <w:rPr>
            <w:lang w:val="en-US" w:eastAsia="zh-CN"/>
          </w:rPr>
          <w:fldChar w:fldCharType="separate"/>
        </w:r>
        <w:r>
          <w:rPr>
            <w:lang w:val="en-US" w:eastAsia="zh-CN"/>
          </w:rPr>
          <w:t>1</w:t>
        </w:r>
        <w:r>
          <w:rPr>
            <w:lang w:val="en-US" w:eastAsia="zh-CN"/>
          </w:rPr>
          <w:fldChar w:fldCharType="end"/>
        </w:r>
      </w:hyperlink>
    </w:p>
    <w:p w:rsidR="00876355" w:rsidRDefault="00876355">
      <w:pPr>
        <w:pStyle w:val="TOC1"/>
        <w:spacing w:before="78" w:after="78"/>
        <w:rPr>
          <w:rFonts w:ascii="等线" w:eastAsia="等线" w:hAnsi="等线"/>
          <w:szCs w:val="22"/>
          <w:lang w:val="en-US" w:eastAsia="zh-CN"/>
        </w:rPr>
      </w:pPr>
      <w:hyperlink w:anchor="_Toc517941891" w:history="1">
        <w:r>
          <w:rPr>
            <w:rStyle w:val="af5"/>
          </w:rPr>
          <w:t>3　术语与定义</w:t>
        </w:r>
        <w:r>
          <w:rPr>
            <w:lang w:val="en-US" w:eastAsia="zh-CN"/>
          </w:rPr>
          <w:tab/>
        </w:r>
        <w:r>
          <w:rPr>
            <w:lang w:val="en-US" w:eastAsia="zh-CN"/>
          </w:rPr>
          <w:fldChar w:fldCharType="begin" w:fldLock="1"/>
        </w:r>
        <w:r>
          <w:rPr>
            <w:lang w:val="en-US" w:eastAsia="zh-CN"/>
          </w:rPr>
          <w:instrText xml:space="preserve"> PAGEREF _Toc517941891 \h </w:instrText>
        </w:r>
        <w:r>
          <w:rPr>
            <w:lang w:val="en-US" w:eastAsia="zh-CN"/>
          </w:rPr>
          <w:fldChar w:fldCharType="separate"/>
        </w:r>
        <w:r>
          <w:rPr>
            <w:lang w:val="en-US" w:eastAsia="zh-CN"/>
          </w:rPr>
          <w:t>1</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892" w:history="1">
        <w:r>
          <w:rPr>
            <w:rStyle w:val="af5"/>
          </w:rPr>
          <w:t>3.1</w:t>
        </w:r>
        <w:r>
          <w:rPr>
            <w:lang w:val="en-US" w:eastAsia="zh-CN"/>
          </w:rPr>
          <w:tab/>
        </w:r>
        <w:r>
          <w:rPr>
            <w:lang w:val="en-US" w:eastAsia="zh-CN"/>
          </w:rPr>
          <w:fldChar w:fldCharType="begin" w:fldLock="1"/>
        </w:r>
        <w:r>
          <w:rPr>
            <w:lang w:val="en-US" w:eastAsia="zh-CN"/>
          </w:rPr>
          <w:instrText xml:space="preserve"> PAGEREF _Toc517941892 \h </w:instrText>
        </w:r>
        <w:r>
          <w:rPr>
            <w:lang w:val="en-US" w:eastAsia="zh-CN"/>
          </w:rPr>
          <w:fldChar w:fldCharType="separate"/>
        </w:r>
        <w:r>
          <w:rPr>
            <w:lang w:val="en-US" w:eastAsia="zh-CN"/>
          </w:rPr>
          <w:t>1</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893" w:history="1">
        <w:r>
          <w:rPr>
            <w:rStyle w:val="af5"/>
          </w:rPr>
          <w:t>3.2</w:t>
        </w:r>
        <w:r>
          <w:rPr>
            <w:lang w:val="en-US" w:eastAsia="zh-CN"/>
          </w:rPr>
          <w:tab/>
        </w:r>
        <w:r>
          <w:rPr>
            <w:lang w:val="en-US" w:eastAsia="zh-CN"/>
          </w:rPr>
          <w:fldChar w:fldCharType="begin" w:fldLock="1"/>
        </w:r>
        <w:r>
          <w:rPr>
            <w:lang w:val="en-US" w:eastAsia="zh-CN"/>
          </w:rPr>
          <w:instrText xml:space="preserve"> PAGEREF _Toc517941893 \h </w:instrText>
        </w:r>
        <w:r>
          <w:rPr>
            <w:lang w:val="en-US" w:eastAsia="zh-CN"/>
          </w:rPr>
          <w:fldChar w:fldCharType="separate"/>
        </w:r>
        <w:r>
          <w:rPr>
            <w:lang w:val="en-US" w:eastAsia="zh-CN"/>
          </w:rPr>
          <w:t>1</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894" w:history="1">
        <w:r>
          <w:rPr>
            <w:rStyle w:val="af5"/>
          </w:rPr>
          <w:t>3.3</w:t>
        </w:r>
        <w:r>
          <w:rPr>
            <w:lang w:val="en-US" w:eastAsia="zh-CN"/>
          </w:rPr>
          <w:tab/>
        </w:r>
        <w:r>
          <w:rPr>
            <w:lang w:val="en-US" w:eastAsia="zh-CN"/>
          </w:rPr>
          <w:fldChar w:fldCharType="begin" w:fldLock="1"/>
        </w:r>
        <w:r>
          <w:rPr>
            <w:lang w:val="en-US" w:eastAsia="zh-CN"/>
          </w:rPr>
          <w:instrText xml:space="preserve"> PAGEREF _Toc517941894 \h </w:instrText>
        </w:r>
        <w:r>
          <w:rPr>
            <w:lang w:val="en-US" w:eastAsia="zh-CN"/>
          </w:rPr>
          <w:fldChar w:fldCharType="separate"/>
        </w:r>
        <w:r>
          <w:rPr>
            <w:lang w:val="en-US" w:eastAsia="zh-CN"/>
          </w:rPr>
          <w:t>1</w:t>
        </w:r>
        <w:r>
          <w:rPr>
            <w:lang w:val="en-US" w:eastAsia="zh-CN"/>
          </w:rPr>
          <w:fldChar w:fldCharType="end"/>
        </w:r>
      </w:hyperlink>
    </w:p>
    <w:p w:rsidR="00876355" w:rsidRDefault="00876355">
      <w:pPr>
        <w:pStyle w:val="TOC1"/>
        <w:spacing w:before="78" w:after="78"/>
        <w:rPr>
          <w:rFonts w:ascii="等线" w:eastAsia="等线" w:hAnsi="等线"/>
          <w:szCs w:val="22"/>
          <w:lang w:val="en-US" w:eastAsia="zh-CN"/>
        </w:rPr>
      </w:pPr>
      <w:hyperlink w:anchor="_Toc517941895" w:history="1">
        <w:r>
          <w:rPr>
            <w:rStyle w:val="af5"/>
          </w:rPr>
          <w:t>4　缩略语</w:t>
        </w:r>
        <w:r>
          <w:rPr>
            <w:lang w:val="en-US" w:eastAsia="zh-CN"/>
          </w:rPr>
          <w:tab/>
        </w:r>
        <w:r>
          <w:rPr>
            <w:lang w:val="en-US" w:eastAsia="zh-CN"/>
          </w:rPr>
          <w:fldChar w:fldCharType="begin" w:fldLock="1"/>
        </w:r>
        <w:r>
          <w:rPr>
            <w:lang w:val="en-US" w:eastAsia="zh-CN"/>
          </w:rPr>
          <w:instrText xml:space="preserve"> PAGEREF _Toc517941895 \h </w:instrText>
        </w:r>
        <w:r>
          <w:rPr>
            <w:lang w:val="en-US" w:eastAsia="zh-CN"/>
          </w:rPr>
          <w:fldChar w:fldCharType="separate"/>
        </w:r>
        <w:r>
          <w:rPr>
            <w:lang w:val="en-US" w:eastAsia="zh-CN"/>
          </w:rPr>
          <w:t>1</w:t>
        </w:r>
        <w:r>
          <w:rPr>
            <w:lang w:val="en-US" w:eastAsia="zh-CN"/>
          </w:rPr>
          <w:fldChar w:fldCharType="end"/>
        </w:r>
      </w:hyperlink>
    </w:p>
    <w:p w:rsidR="00876355" w:rsidRDefault="00876355">
      <w:pPr>
        <w:pStyle w:val="TOC1"/>
        <w:spacing w:before="78" w:after="78"/>
        <w:rPr>
          <w:rFonts w:ascii="等线" w:eastAsia="等线" w:hAnsi="等线"/>
          <w:szCs w:val="22"/>
          <w:lang w:val="en-US" w:eastAsia="zh-CN"/>
        </w:rPr>
      </w:pPr>
      <w:hyperlink w:anchor="_Toc517941896" w:history="1">
        <w:r>
          <w:rPr>
            <w:rStyle w:val="af5"/>
          </w:rPr>
          <w:t>5　LTS分类</w:t>
        </w:r>
        <w:r>
          <w:rPr>
            <w:lang w:val="en-US" w:eastAsia="zh-CN"/>
          </w:rPr>
          <w:tab/>
        </w:r>
        <w:r>
          <w:rPr>
            <w:lang w:val="en-US" w:eastAsia="zh-CN"/>
          </w:rPr>
          <w:fldChar w:fldCharType="begin" w:fldLock="1"/>
        </w:r>
        <w:r>
          <w:rPr>
            <w:lang w:val="en-US" w:eastAsia="zh-CN"/>
          </w:rPr>
          <w:instrText xml:space="preserve"> PAGEREF _Toc517941896 \h </w:instrText>
        </w:r>
        <w:r>
          <w:rPr>
            <w:lang w:val="en-US" w:eastAsia="zh-CN"/>
          </w:rPr>
          <w:fldChar w:fldCharType="separate"/>
        </w:r>
        <w:r>
          <w:rPr>
            <w:lang w:val="en-US" w:eastAsia="zh-CN"/>
          </w:rPr>
          <w:t>2</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897" w:history="1">
        <w:r>
          <w:rPr>
            <w:rStyle w:val="af5"/>
          </w:rPr>
          <w:t>5.1　定位传感器类型</w:t>
        </w:r>
        <w:r>
          <w:rPr>
            <w:lang w:val="en-US" w:eastAsia="zh-CN"/>
          </w:rPr>
          <w:tab/>
        </w:r>
        <w:r>
          <w:rPr>
            <w:lang w:val="en-US" w:eastAsia="zh-CN"/>
          </w:rPr>
          <w:fldChar w:fldCharType="begin" w:fldLock="1"/>
        </w:r>
        <w:r>
          <w:rPr>
            <w:lang w:val="en-US" w:eastAsia="zh-CN"/>
          </w:rPr>
          <w:instrText xml:space="preserve"> PAGEREF _Toc517941897 \h </w:instrText>
        </w:r>
        <w:r>
          <w:rPr>
            <w:lang w:val="en-US" w:eastAsia="zh-CN"/>
          </w:rPr>
          <w:fldChar w:fldCharType="separate"/>
        </w:r>
        <w:r>
          <w:rPr>
            <w:lang w:val="en-US" w:eastAsia="zh-CN"/>
          </w:rPr>
          <w:t>3</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898" w:history="1">
        <w:r>
          <w:rPr>
            <w:rStyle w:val="af5"/>
          </w:rPr>
          <w:t>5.2　对现有网络／定位基础设施的依赖</w:t>
        </w:r>
        <w:r>
          <w:rPr>
            <w:lang w:val="en-US" w:eastAsia="zh-CN"/>
          </w:rPr>
          <w:tab/>
        </w:r>
        <w:r>
          <w:rPr>
            <w:lang w:val="en-US" w:eastAsia="zh-CN"/>
          </w:rPr>
          <w:fldChar w:fldCharType="begin" w:fldLock="1"/>
        </w:r>
        <w:r>
          <w:rPr>
            <w:lang w:val="en-US" w:eastAsia="zh-CN"/>
          </w:rPr>
          <w:instrText xml:space="preserve"> PAGEREF _Toc517941898 \h </w:instrText>
        </w:r>
        <w:r>
          <w:rPr>
            <w:lang w:val="en-US" w:eastAsia="zh-CN"/>
          </w:rPr>
          <w:fldChar w:fldCharType="separate"/>
        </w:r>
        <w:r>
          <w:rPr>
            <w:lang w:val="en-US" w:eastAsia="zh-CN"/>
          </w:rPr>
          <w:t>4</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899" w:history="1">
        <w:r>
          <w:rPr>
            <w:rStyle w:val="af5"/>
          </w:rPr>
          <w:t>5.3　离线、特定建筑中的训练</w:t>
        </w:r>
        <w:r>
          <w:rPr>
            <w:lang w:val="en-US" w:eastAsia="zh-CN"/>
          </w:rPr>
          <w:tab/>
        </w:r>
        <w:r>
          <w:rPr>
            <w:lang w:val="en-US" w:eastAsia="zh-CN"/>
          </w:rPr>
          <w:fldChar w:fldCharType="begin" w:fldLock="1"/>
        </w:r>
        <w:r>
          <w:rPr>
            <w:lang w:val="en-US" w:eastAsia="zh-CN"/>
          </w:rPr>
          <w:instrText xml:space="preserve"> PAGEREF _Toc517941899 \h </w:instrText>
        </w:r>
        <w:r>
          <w:rPr>
            <w:lang w:val="en-US" w:eastAsia="zh-CN"/>
          </w:rPr>
          <w:fldChar w:fldCharType="separate"/>
        </w:r>
        <w:r>
          <w:rPr>
            <w:lang w:val="en-US" w:eastAsia="zh-CN"/>
          </w:rPr>
          <w:t>5</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00" w:history="1">
        <w:r>
          <w:rPr>
            <w:rStyle w:val="af5"/>
          </w:rPr>
          <w:t>5.4　位置信息的最终使用者</w:t>
        </w:r>
        <w:r>
          <w:rPr>
            <w:lang w:val="en-US" w:eastAsia="zh-CN"/>
          </w:rPr>
          <w:tab/>
        </w:r>
        <w:r>
          <w:rPr>
            <w:lang w:val="en-US" w:eastAsia="zh-CN"/>
          </w:rPr>
          <w:fldChar w:fldCharType="begin" w:fldLock="1"/>
        </w:r>
        <w:r>
          <w:rPr>
            <w:lang w:val="en-US" w:eastAsia="zh-CN"/>
          </w:rPr>
          <w:instrText xml:space="preserve"> PAGEREF _Toc517941900 \h </w:instrText>
        </w:r>
        <w:r>
          <w:rPr>
            <w:lang w:val="en-US" w:eastAsia="zh-CN"/>
          </w:rPr>
          <w:fldChar w:fldCharType="separate"/>
        </w:r>
        <w:r>
          <w:rPr>
            <w:lang w:val="en-US" w:eastAsia="zh-CN"/>
          </w:rPr>
          <w:t>6</w:t>
        </w:r>
        <w:r>
          <w:rPr>
            <w:lang w:val="en-US" w:eastAsia="zh-CN"/>
          </w:rPr>
          <w:fldChar w:fldCharType="end"/>
        </w:r>
      </w:hyperlink>
    </w:p>
    <w:p w:rsidR="00876355" w:rsidRDefault="00876355">
      <w:pPr>
        <w:pStyle w:val="TOC1"/>
        <w:spacing w:before="78" w:after="78"/>
        <w:rPr>
          <w:rFonts w:ascii="等线" w:eastAsia="等线" w:hAnsi="等线"/>
          <w:szCs w:val="22"/>
          <w:lang w:val="en-US" w:eastAsia="zh-CN"/>
        </w:rPr>
      </w:pPr>
      <w:hyperlink w:anchor="_Toc517941901" w:history="1">
        <w:r>
          <w:rPr>
            <w:rStyle w:val="af5"/>
          </w:rPr>
          <w:t>6　LTS隐私和安全方面的考虑</w:t>
        </w:r>
        <w:r>
          <w:rPr>
            <w:lang w:val="en-US" w:eastAsia="zh-CN"/>
          </w:rPr>
          <w:tab/>
        </w:r>
        <w:r>
          <w:rPr>
            <w:lang w:val="en-US" w:eastAsia="zh-CN"/>
          </w:rPr>
          <w:fldChar w:fldCharType="begin" w:fldLock="1"/>
        </w:r>
        <w:r>
          <w:rPr>
            <w:lang w:val="en-US" w:eastAsia="zh-CN"/>
          </w:rPr>
          <w:instrText xml:space="preserve"> PAGEREF _Toc517941901 \h </w:instrText>
        </w:r>
        <w:r>
          <w:rPr>
            <w:lang w:val="en-US" w:eastAsia="zh-CN"/>
          </w:rPr>
          <w:fldChar w:fldCharType="separate"/>
        </w:r>
        <w:r>
          <w:rPr>
            <w:lang w:val="en-US" w:eastAsia="zh-CN"/>
          </w:rPr>
          <w:t>7</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02" w:history="1">
        <w:r>
          <w:rPr>
            <w:rStyle w:val="af5"/>
          </w:rPr>
          <w:t>6.1　隐私</w:t>
        </w:r>
        <w:r>
          <w:rPr>
            <w:lang w:val="en-US" w:eastAsia="zh-CN"/>
          </w:rPr>
          <w:tab/>
        </w:r>
        <w:r>
          <w:rPr>
            <w:lang w:val="en-US" w:eastAsia="zh-CN"/>
          </w:rPr>
          <w:fldChar w:fldCharType="begin" w:fldLock="1"/>
        </w:r>
        <w:r>
          <w:rPr>
            <w:lang w:val="en-US" w:eastAsia="zh-CN"/>
          </w:rPr>
          <w:instrText xml:space="preserve"> PAGEREF _Toc517941902 \h </w:instrText>
        </w:r>
        <w:r>
          <w:rPr>
            <w:lang w:val="en-US" w:eastAsia="zh-CN"/>
          </w:rPr>
          <w:fldChar w:fldCharType="separate"/>
        </w:r>
        <w:r>
          <w:rPr>
            <w:lang w:val="en-US" w:eastAsia="zh-CN"/>
          </w:rPr>
          <w:t>7</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03" w:history="1">
        <w:r>
          <w:rPr>
            <w:rStyle w:val="af5"/>
          </w:rPr>
          <w:t>6.2　安全</w:t>
        </w:r>
        <w:r>
          <w:rPr>
            <w:lang w:val="en-US" w:eastAsia="zh-CN"/>
          </w:rPr>
          <w:tab/>
        </w:r>
        <w:r>
          <w:rPr>
            <w:lang w:val="en-US" w:eastAsia="zh-CN"/>
          </w:rPr>
          <w:fldChar w:fldCharType="begin" w:fldLock="1"/>
        </w:r>
        <w:r>
          <w:rPr>
            <w:lang w:val="en-US" w:eastAsia="zh-CN"/>
          </w:rPr>
          <w:instrText xml:space="preserve"> PAGEREF _Toc517941903 \h </w:instrText>
        </w:r>
        <w:r>
          <w:rPr>
            <w:lang w:val="en-US" w:eastAsia="zh-CN"/>
          </w:rPr>
          <w:fldChar w:fldCharType="separate"/>
        </w:r>
        <w:r>
          <w:rPr>
            <w:lang w:val="en-US" w:eastAsia="zh-CN"/>
          </w:rPr>
          <w:t>7</w:t>
        </w:r>
        <w:r>
          <w:rPr>
            <w:lang w:val="en-US" w:eastAsia="zh-CN"/>
          </w:rPr>
          <w:fldChar w:fldCharType="end"/>
        </w:r>
      </w:hyperlink>
    </w:p>
    <w:p w:rsidR="00876355" w:rsidRDefault="00876355">
      <w:pPr>
        <w:pStyle w:val="TOC1"/>
        <w:spacing w:before="78" w:after="78"/>
        <w:rPr>
          <w:rFonts w:ascii="等线" w:eastAsia="等线" w:hAnsi="等线"/>
          <w:szCs w:val="22"/>
          <w:lang w:val="en-US" w:eastAsia="zh-CN"/>
        </w:rPr>
      </w:pPr>
      <w:hyperlink w:anchor="_Toc517941904" w:history="1">
        <w:r>
          <w:rPr>
            <w:rStyle w:val="af5"/>
          </w:rPr>
          <w:t>7　测试和评估方法分类</w:t>
        </w:r>
        <w:r>
          <w:rPr>
            <w:lang w:val="en-US" w:eastAsia="zh-CN"/>
          </w:rPr>
          <w:tab/>
        </w:r>
        <w:r>
          <w:rPr>
            <w:lang w:val="en-US" w:eastAsia="zh-CN"/>
          </w:rPr>
          <w:fldChar w:fldCharType="begin" w:fldLock="1"/>
        </w:r>
        <w:r>
          <w:rPr>
            <w:lang w:val="en-US" w:eastAsia="zh-CN"/>
          </w:rPr>
          <w:instrText xml:space="preserve"> PAGEREF _Toc517941904 \h </w:instrText>
        </w:r>
        <w:r>
          <w:rPr>
            <w:lang w:val="en-US" w:eastAsia="zh-CN"/>
          </w:rPr>
          <w:fldChar w:fldCharType="separate"/>
        </w:r>
        <w:r>
          <w:rPr>
            <w:lang w:val="en-US" w:eastAsia="zh-CN"/>
          </w:rPr>
          <w:t>8</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05" w:history="1">
        <w:r>
          <w:rPr>
            <w:rStyle w:val="af5"/>
          </w:rPr>
          <w:t>7.1　系统测试与组件测试</w:t>
        </w:r>
        <w:r>
          <w:rPr>
            <w:lang w:val="en-US" w:eastAsia="zh-CN"/>
          </w:rPr>
          <w:tab/>
        </w:r>
        <w:r>
          <w:rPr>
            <w:lang w:val="en-US" w:eastAsia="zh-CN"/>
          </w:rPr>
          <w:fldChar w:fldCharType="begin" w:fldLock="1"/>
        </w:r>
        <w:r>
          <w:rPr>
            <w:lang w:val="en-US" w:eastAsia="zh-CN"/>
          </w:rPr>
          <w:instrText xml:space="preserve"> PAGEREF _Toc517941905 \h </w:instrText>
        </w:r>
        <w:r>
          <w:rPr>
            <w:lang w:val="en-US" w:eastAsia="zh-CN"/>
          </w:rPr>
          <w:fldChar w:fldCharType="separate"/>
        </w:r>
        <w:r>
          <w:rPr>
            <w:lang w:val="en-US" w:eastAsia="zh-CN"/>
          </w:rPr>
          <w:t>8</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06" w:history="1">
        <w:r>
          <w:rPr>
            <w:rStyle w:val="af5"/>
          </w:rPr>
          <w:t>7.2　对定位及跟踪系统内部运作知识的依赖程度</w:t>
        </w:r>
        <w:r>
          <w:rPr>
            <w:lang w:val="en-US" w:eastAsia="zh-CN"/>
          </w:rPr>
          <w:tab/>
        </w:r>
        <w:r>
          <w:rPr>
            <w:lang w:val="en-US" w:eastAsia="zh-CN"/>
          </w:rPr>
          <w:fldChar w:fldCharType="begin" w:fldLock="1"/>
        </w:r>
        <w:r>
          <w:rPr>
            <w:lang w:val="en-US" w:eastAsia="zh-CN"/>
          </w:rPr>
          <w:instrText xml:space="preserve"> PAGEREF _Toc517941906 \h </w:instrText>
        </w:r>
        <w:r>
          <w:rPr>
            <w:lang w:val="en-US" w:eastAsia="zh-CN"/>
          </w:rPr>
          <w:fldChar w:fldCharType="separate"/>
        </w:r>
        <w:r>
          <w:rPr>
            <w:lang w:val="en-US" w:eastAsia="zh-CN"/>
          </w:rPr>
          <w:t>8</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07" w:history="1">
        <w:r>
          <w:rPr>
            <w:rStyle w:val="af5"/>
          </w:rPr>
          <w:t>7.3　可重复性</w:t>
        </w:r>
        <w:r>
          <w:rPr>
            <w:lang w:val="en-US" w:eastAsia="zh-CN"/>
          </w:rPr>
          <w:tab/>
        </w:r>
        <w:r>
          <w:rPr>
            <w:lang w:val="en-US" w:eastAsia="zh-CN"/>
          </w:rPr>
          <w:fldChar w:fldCharType="begin" w:fldLock="1"/>
        </w:r>
        <w:r>
          <w:rPr>
            <w:lang w:val="en-US" w:eastAsia="zh-CN"/>
          </w:rPr>
          <w:instrText xml:space="preserve"> PAGEREF _Toc517941907 \h </w:instrText>
        </w:r>
        <w:r>
          <w:rPr>
            <w:lang w:val="en-US" w:eastAsia="zh-CN"/>
          </w:rPr>
          <w:fldChar w:fldCharType="separate"/>
        </w:r>
        <w:r>
          <w:rPr>
            <w:lang w:val="en-US" w:eastAsia="zh-CN"/>
          </w:rPr>
          <w:t>9</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08" w:history="1">
        <w:r>
          <w:rPr>
            <w:rStyle w:val="af5"/>
          </w:rPr>
          <w:t>7.4　测试场地</w:t>
        </w:r>
        <w:r>
          <w:rPr>
            <w:lang w:val="en-US" w:eastAsia="zh-CN"/>
          </w:rPr>
          <w:tab/>
        </w:r>
        <w:r>
          <w:rPr>
            <w:lang w:val="en-US" w:eastAsia="zh-CN"/>
          </w:rPr>
          <w:fldChar w:fldCharType="begin" w:fldLock="1"/>
        </w:r>
        <w:r>
          <w:rPr>
            <w:lang w:val="en-US" w:eastAsia="zh-CN"/>
          </w:rPr>
          <w:instrText xml:space="preserve"> PAGEREF _Toc517941908 \h </w:instrText>
        </w:r>
        <w:r>
          <w:rPr>
            <w:lang w:val="en-US" w:eastAsia="zh-CN"/>
          </w:rPr>
          <w:fldChar w:fldCharType="separate"/>
        </w:r>
        <w:r>
          <w:rPr>
            <w:lang w:val="en-US" w:eastAsia="zh-CN"/>
          </w:rPr>
          <w:t>9</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09" w:history="1">
        <w:r>
          <w:rPr>
            <w:rStyle w:val="af5"/>
          </w:rPr>
          <w:t>7.5　地面真值</w:t>
        </w:r>
        <w:r>
          <w:rPr>
            <w:lang w:val="en-US" w:eastAsia="zh-CN"/>
          </w:rPr>
          <w:tab/>
        </w:r>
        <w:r>
          <w:rPr>
            <w:lang w:val="en-US" w:eastAsia="zh-CN"/>
          </w:rPr>
          <w:fldChar w:fldCharType="begin" w:fldLock="1"/>
        </w:r>
        <w:r>
          <w:rPr>
            <w:lang w:val="en-US" w:eastAsia="zh-CN"/>
          </w:rPr>
          <w:instrText xml:space="preserve"> PAGEREF _Toc517941909 \h </w:instrText>
        </w:r>
        <w:r>
          <w:rPr>
            <w:lang w:val="en-US" w:eastAsia="zh-CN"/>
          </w:rPr>
          <w:fldChar w:fldCharType="separate"/>
        </w:r>
        <w:r>
          <w:rPr>
            <w:lang w:val="en-US" w:eastAsia="zh-CN"/>
          </w:rPr>
          <w:t>9</w:t>
        </w:r>
        <w:r>
          <w:rPr>
            <w:lang w:val="en-US" w:eastAsia="zh-CN"/>
          </w:rPr>
          <w:fldChar w:fldCharType="end"/>
        </w:r>
      </w:hyperlink>
    </w:p>
    <w:p w:rsidR="00876355" w:rsidRDefault="00876355">
      <w:pPr>
        <w:pStyle w:val="TOC1"/>
        <w:spacing w:before="78" w:after="78"/>
        <w:rPr>
          <w:rFonts w:ascii="等线" w:eastAsia="等线" w:hAnsi="等线"/>
          <w:szCs w:val="22"/>
          <w:lang w:val="en-US" w:eastAsia="zh-CN"/>
        </w:rPr>
      </w:pPr>
      <w:hyperlink w:anchor="_Toc517941910" w:history="1">
        <w:r>
          <w:rPr>
            <w:rStyle w:val="af5"/>
          </w:rPr>
          <w:t>8　LTS性能指标</w:t>
        </w:r>
        <w:r>
          <w:rPr>
            <w:lang w:val="en-US" w:eastAsia="zh-CN"/>
          </w:rPr>
          <w:tab/>
        </w:r>
        <w:r>
          <w:rPr>
            <w:lang w:val="en-US" w:eastAsia="zh-CN"/>
          </w:rPr>
          <w:fldChar w:fldCharType="begin" w:fldLock="1"/>
        </w:r>
        <w:r>
          <w:rPr>
            <w:lang w:val="en-US" w:eastAsia="zh-CN"/>
          </w:rPr>
          <w:instrText xml:space="preserve"> PAGEREF _Toc517941910 \h </w:instrText>
        </w:r>
        <w:r>
          <w:rPr>
            <w:lang w:val="en-US" w:eastAsia="zh-CN"/>
          </w:rPr>
          <w:fldChar w:fldCharType="separate"/>
        </w:r>
        <w:r>
          <w:rPr>
            <w:lang w:val="en-US" w:eastAsia="zh-CN"/>
          </w:rPr>
          <w:t>10</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11" w:history="1">
        <w:r>
          <w:rPr>
            <w:rStyle w:val="af5"/>
          </w:rPr>
          <w:t>8.1　介绍</w:t>
        </w:r>
        <w:r>
          <w:rPr>
            <w:lang w:val="en-US" w:eastAsia="zh-CN"/>
          </w:rPr>
          <w:tab/>
        </w:r>
        <w:r>
          <w:rPr>
            <w:lang w:val="en-US" w:eastAsia="zh-CN"/>
          </w:rPr>
          <w:fldChar w:fldCharType="begin" w:fldLock="1"/>
        </w:r>
        <w:r>
          <w:rPr>
            <w:lang w:val="en-US" w:eastAsia="zh-CN"/>
          </w:rPr>
          <w:instrText xml:space="preserve"> PAGEREF _Toc517941911 \h </w:instrText>
        </w:r>
        <w:r>
          <w:rPr>
            <w:lang w:val="en-US" w:eastAsia="zh-CN"/>
          </w:rPr>
          <w:fldChar w:fldCharType="separate"/>
        </w:r>
        <w:r>
          <w:rPr>
            <w:lang w:val="en-US" w:eastAsia="zh-CN"/>
          </w:rPr>
          <w:t>10</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12" w:history="1">
        <w:r>
          <w:rPr>
            <w:rStyle w:val="af5"/>
          </w:rPr>
          <w:t>8.2　楼层检测概率</w:t>
        </w:r>
        <w:r>
          <w:rPr>
            <w:lang w:val="en-US" w:eastAsia="zh-CN"/>
          </w:rPr>
          <w:tab/>
        </w:r>
        <w:r>
          <w:rPr>
            <w:lang w:val="en-US" w:eastAsia="zh-CN"/>
          </w:rPr>
          <w:fldChar w:fldCharType="begin" w:fldLock="1"/>
        </w:r>
        <w:r>
          <w:rPr>
            <w:lang w:val="en-US" w:eastAsia="zh-CN"/>
          </w:rPr>
          <w:instrText xml:space="preserve"> PAGEREF _Toc517941912 \h </w:instrText>
        </w:r>
        <w:r>
          <w:rPr>
            <w:lang w:val="en-US" w:eastAsia="zh-CN"/>
          </w:rPr>
          <w:fldChar w:fldCharType="separate"/>
        </w:r>
        <w:r>
          <w:rPr>
            <w:lang w:val="en-US" w:eastAsia="zh-CN"/>
          </w:rPr>
          <w:t>11</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13" w:history="1">
        <w:r>
          <w:rPr>
            <w:rStyle w:val="af5"/>
          </w:rPr>
          <w:t>8.3　区域探测概率</w:t>
        </w:r>
        <w:r>
          <w:rPr>
            <w:lang w:val="en-US" w:eastAsia="zh-CN"/>
          </w:rPr>
          <w:tab/>
        </w:r>
        <w:r>
          <w:rPr>
            <w:lang w:val="en-US" w:eastAsia="zh-CN"/>
          </w:rPr>
          <w:fldChar w:fldCharType="begin" w:fldLock="1"/>
        </w:r>
        <w:r>
          <w:rPr>
            <w:lang w:val="en-US" w:eastAsia="zh-CN"/>
          </w:rPr>
          <w:instrText xml:space="preserve"> PAGEREF _Toc517941913 \h </w:instrText>
        </w:r>
        <w:r>
          <w:rPr>
            <w:lang w:val="en-US" w:eastAsia="zh-CN"/>
          </w:rPr>
          <w:fldChar w:fldCharType="separate"/>
        </w:r>
        <w:r>
          <w:rPr>
            <w:lang w:val="en-US" w:eastAsia="zh-CN"/>
          </w:rPr>
          <w:t>11</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14" w:history="1">
        <w:r>
          <w:rPr>
            <w:rStyle w:val="af5"/>
          </w:rPr>
          <w:t>8.4　各类误差的均值</w:t>
        </w:r>
        <w:r>
          <w:rPr>
            <w:lang w:val="en-US" w:eastAsia="zh-CN"/>
          </w:rPr>
          <w:tab/>
        </w:r>
        <w:r>
          <w:rPr>
            <w:lang w:val="en-US" w:eastAsia="zh-CN"/>
          </w:rPr>
          <w:fldChar w:fldCharType="begin" w:fldLock="1"/>
        </w:r>
        <w:r>
          <w:rPr>
            <w:lang w:val="en-US" w:eastAsia="zh-CN"/>
          </w:rPr>
          <w:instrText xml:space="preserve"> PAGEREF _Toc517941914 \h </w:instrText>
        </w:r>
        <w:r>
          <w:rPr>
            <w:lang w:val="en-US" w:eastAsia="zh-CN"/>
          </w:rPr>
          <w:fldChar w:fldCharType="separate"/>
        </w:r>
        <w:r>
          <w:rPr>
            <w:lang w:val="en-US" w:eastAsia="zh-CN"/>
          </w:rPr>
          <w:t>11</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15" w:history="1">
        <w:r>
          <w:rPr>
            <w:rStyle w:val="af5"/>
          </w:rPr>
          <w:t>8.5　误差矢量的协方差矩阵</w:t>
        </w:r>
        <w:r>
          <w:rPr>
            <w:lang w:val="en-US" w:eastAsia="zh-CN"/>
          </w:rPr>
          <w:tab/>
        </w:r>
        <w:r>
          <w:rPr>
            <w:lang w:val="en-US" w:eastAsia="zh-CN"/>
          </w:rPr>
          <w:fldChar w:fldCharType="begin" w:fldLock="1"/>
        </w:r>
        <w:r>
          <w:rPr>
            <w:lang w:val="en-US" w:eastAsia="zh-CN"/>
          </w:rPr>
          <w:instrText xml:space="preserve"> PAGEREF _Toc517941915 \h </w:instrText>
        </w:r>
        <w:r>
          <w:rPr>
            <w:lang w:val="en-US" w:eastAsia="zh-CN"/>
          </w:rPr>
          <w:fldChar w:fldCharType="separate"/>
        </w:r>
        <w:r>
          <w:rPr>
            <w:lang w:val="en-US" w:eastAsia="zh-CN"/>
          </w:rPr>
          <w:t>12</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16" w:history="1">
        <w:r>
          <w:rPr>
            <w:rStyle w:val="af5"/>
          </w:rPr>
          <w:t>8.6　误差幅值的方差</w:t>
        </w:r>
        <w:r>
          <w:rPr>
            <w:lang w:val="en-US" w:eastAsia="zh-CN"/>
          </w:rPr>
          <w:tab/>
        </w:r>
        <w:r>
          <w:rPr>
            <w:lang w:val="en-US" w:eastAsia="zh-CN"/>
          </w:rPr>
          <w:fldChar w:fldCharType="begin" w:fldLock="1"/>
        </w:r>
        <w:r>
          <w:rPr>
            <w:lang w:val="en-US" w:eastAsia="zh-CN"/>
          </w:rPr>
          <w:instrText xml:space="preserve"> PAGEREF _Toc517941916 \h </w:instrText>
        </w:r>
        <w:r>
          <w:rPr>
            <w:lang w:val="en-US" w:eastAsia="zh-CN"/>
          </w:rPr>
          <w:fldChar w:fldCharType="separate"/>
        </w:r>
        <w:r>
          <w:rPr>
            <w:lang w:val="en-US" w:eastAsia="zh-CN"/>
          </w:rPr>
          <w:t>12</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17" w:history="1">
        <w:r>
          <w:rPr>
            <w:rStyle w:val="af5"/>
          </w:rPr>
          <w:t>8.7　各类误差的均方根值</w:t>
        </w:r>
        <w:r>
          <w:rPr>
            <w:lang w:val="en-US" w:eastAsia="zh-CN"/>
          </w:rPr>
          <w:tab/>
        </w:r>
        <w:r>
          <w:rPr>
            <w:lang w:val="en-US" w:eastAsia="zh-CN"/>
          </w:rPr>
          <w:fldChar w:fldCharType="begin" w:fldLock="1"/>
        </w:r>
        <w:r>
          <w:rPr>
            <w:lang w:val="en-US" w:eastAsia="zh-CN"/>
          </w:rPr>
          <w:instrText xml:space="preserve"> PAGEREF _Toc517941917 \h </w:instrText>
        </w:r>
        <w:r>
          <w:rPr>
            <w:lang w:val="en-US" w:eastAsia="zh-CN"/>
          </w:rPr>
          <w:fldChar w:fldCharType="separate"/>
        </w:r>
        <w:r>
          <w:rPr>
            <w:lang w:val="en-US" w:eastAsia="zh-CN"/>
          </w:rPr>
          <w:t>13</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18" w:history="1">
        <w:r>
          <w:rPr>
            <w:rStyle w:val="af5"/>
          </w:rPr>
          <w:t>8.8　误差向量的绝对均值</w:t>
        </w:r>
        <w:r>
          <w:rPr>
            <w:lang w:val="en-US" w:eastAsia="zh-CN"/>
          </w:rPr>
          <w:tab/>
        </w:r>
        <w:r>
          <w:rPr>
            <w:lang w:val="en-US" w:eastAsia="zh-CN"/>
          </w:rPr>
          <w:fldChar w:fldCharType="begin" w:fldLock="1"/>
        </w:r>
        <w:r>
          <w:rPr>
            <w:lang w:val="en-US" w:eastAsia="zh-CN"/>
          </w:rPr>
          <w:instrText xml:space="preserve"> PAGEREF _Toc517941918 \h </w:instrText>
        </w:r>
        <w:r>
          <w:rPr>
            <w:lang w:val="en-US" w:eastAsia="zh-CN"/>
          </w:rPr>
          <w:fldChar w:fldCharType="separate"/>
        </w:r>
        <w:r>
          <w:rPr>
            <w:lang w:val="en-US" w:eastAsia="zh-CN"/>
          </w:rPr>
          <w:t>13</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19" w:history="1">
        <w:r>
          <w:rPr>
            <w:rStyle w:val="af5"/>
          </w:rPr>
          <w:t>8.9　95%圆误差(CE95)和圆概率误差(CEP)</w:t>
        </w:r>
        <w:r>
          <w:rPr>
            <w:lang w:val="en-US" w:eastAsia="zh-CN"/>
          </w:rPr>
          <w:tab/>
        </w:r>
        <w:r>
          <w:rPr>
            <w:lang w:val="en-US" w:eastAsia="zh-CN"/>
          </w:rPr>
          <w:fldChar w:fldCharType="begin" w:fldLock="1"/>
        </w:r>
        <w:r>
          <w:rPr>
            <w:lang w:val="en-US" w:eastAsia="zh-CN"/>
          </w:rPr>
          <w:instrText xml:space="preserve"> PAGEREF _Toc517941919 \h </w:instrText>
        </w:r>
        <w:r>
          <w:rPr>
            <w:lang w:val="en-US" w:eastAsia="zh-CN"/>
          </w:rPr>
          <w:fldChar w:fldCharType="separate"/>
        </w:r>
        <w:r>
          <w:rPr>
            <w:lang w:val="en-US" w:eastAsia="zh-CN"/>
          </w:rPr>
          <w:t>13</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20" w:history="1">
        <w:r>
          <w:rPr>
            <w:rStyle w:val="af5"/>
          </w:rPr>
          <w:t>8.10　95%垂直误差(VE95)和垂直误差概率(VEP)</w:t>
        </w:r>
        <w:r>
          <w:rPr>
            <w:lang w:val="en-US" w:eastAsia="zh-CN"/>
          </w:rPr>
          <w:tab/>
        </w:r>
        <w:r>
          <w:rPr>
            <w:lang w:val="en-US" w:eastAsia="zh-CN"/>
          </w:rPr>
          <w:fldChar w:fldCharType="begin" w:fldLock="1"/>
        </w:r>
        <w:r>
          <w:rPr>
            <w:lang w:val="en-US" w:eastAsia="zh-CN"/>
          </w:rPr>
          <w:instrText xml:space="preserve"> PAGEREF _Toc517941920 \h </w:instrText>
        </w:r>
        <w:r>
          <w:rPr>
            <w:lang w:val="en-US" w:eastAsia="zh-CN"/>
          </w:rPr>
          <w:fldChar w:fldCharType="separate"/>
        </w:r>
        <w:r>
          <w:rPr>
            <w:lang w:val="en-US" w:eastAsia="zh-CN"/>
          </w:rPr>
          <w:t>14</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21" w:history="1">
        <w:r>
          <w:rPr>
            <w:rStyle w:val="af5"/>
          </w:rPr>
          <w:t>8.11　95%球形误差(SE95)和球概率误差(SEP)</w:t>
        </w:r>
        <w:r>
          <w:rPr>
            <w:lang w:val="en-US" w:eastAsia="zh-CN"/>
          </w:rPr>
          <w:tab/>
        </w:r>
        <w:r>
          <w:rPr>
            <w:lang w:val="en-US" w:eastAsia="zh-CN"/>
          </w:rPr>
          <w:fldChar w:fldCharType="begin" w:fldLock="1"/>
        </w:r>
        <w:r>
          <w:rPr>
            <w:lang w:val="en-US" w:eastAsia="zh-CN"/>
          </w:rPr>
          <w:instrText xml:space="preserve"> PAGEREF _Toc517941921 \h </w:instrText>
        </w:r>
        <w:r>
          <w:rPr>
            <w:lang w:val="en-US" w:eastAsia="zh-CN"/>
          </w:rPr>
          <w:fldChar w:fldCharType="separate"/>
        </w:r>
        <w:r>
          <w:rPr>
            <w:lang w:val="en-US" w:eastAsia="zh-CN"/>
          </w:rPr>
          <w:t>14</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22" w:history="1">
        <w:r>
          <w:rPr>
            <w:rStyle w:val="af5"/>
          </w:rPr>
          <w:t>8.12　覆盖</w:t>
        </w:r>
        <w:r>
          <w:rPr>
            <w:lang w:val="en-US" w:eastAsia="zh-CN"/>
          </w:rPr>
          <w:tab/>
        </w:r>
        <w:r>
          <w:rPr>
            <w:lang w:val="en-US" w:eastAsia="zh-CN"/>
          </w:rPr>
          <w:fldChar w:fldCharType="begin" w:fldLock="1"/>
        </w:r>
        <w:r>
          <w:rPr>
            <w:lang w:val="en-US" w:eastAsia="zh-CN"/>
          </w:rPr>
          <w:instrText xml:space="preserve"> PAGEREF _Toc517941922 \h </w:instrText>
        </w:r>
        <w:r>
          <w:rPr>
            <w:lang w:val="en-US" w:eastAsia="zh-CN"/>
          </w:rPr>
          <w:fldChar w:fldCharType="separate"/>
        </w:r>
        <w:r>
          <w:rPr>
            <w:lang w:val="en-US" w:eastAsia="zh-CN"/>
          </w:rPr>
          <w:t>14</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23" w:history="1">
        <w:r>
          <w:rPr>
            <w:rStyle w:val="af5"/>
          </w:rPr>
          <w:t>8.13　相对精度</w:t>
        </w:r>
        <w:r>
          <w:rPr>
            <w:lang w:val="en-US" w:eastAsia="zh-CN"/>
          </w:rPr>
          <w:tab/>
        </w:r>
        <w:r>
          <w:rPr>
            <w:lang w:val="en-US" w:eastAsia="zh-CN"/>
          </w:rPr>
          <w:fldChar w:fldCharType="begin" w:fldLock="1"/>
        </w:r>
        <w:r>
          <w:rPr>
            <w:lang w:val="en-US" w:eastAsia="zh-CN"/>
          </w:rPr>
          <w:instrText xml:space="preserve"> PAGEREF _Toc517941923 \h </w:instrText>
        </w:r>
        <w:r>
          <w:rPr>
            <w:lang w:val="en-US" w:eastAsia="zh-CN"/>
          </w:rPr>
          <w:fldChar w:fldCharType="separate"/>
        </w:r>
        <w:r>
          <w:rPr>
            <w:lang w:val="en-US" w:eastAsia="zh-CN"/>
          </w:rPr>
          <w:t>15</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24" w:history="1">
        <w:r>
          <w:rPr>
            <w:rStyle w:val="af5"/>
          </w:rPr>
          <w:t>8.14　延迟</w:t>
        </w:r>
        <w:r>
          <w:rPr>
            <w:lang w:val="en-US" w:eastAsia="zh-CN"/>
          </w:rPr>
          <w:tab/>
        </w:r>
        <w:r>
          <w:rPr>
            <w:lang w:val="en-US" w:eastAsia="zh-CN"/>
          </w:rPr>
          <w:fldChar w:fldCharType="begin" w:fldLock="1"/>
        </w:r>
        <w:r>
          <w:rPr>
            <w:lang w:val="en-US" w:eastAsia="zh-CN"/>
          </w:rPr>
          <w:instrText xml:space="preserve"> PAGEREF _Toc517941924 \h </w:instrText>
        </w:r>
        <w:r>
          <w:rPr>
            <w:lang w:val="en-US" w:eastAsia="zh-CN"/>
          </w:rPr>
          <w:fldChar w:fldCharType="separate"/>
        </w:r>
        <w:r>
          <w:rPr>
            <w:lang w:val="en-US" w:eastAsia="zh-CN"/>
          </w:rPr>
          <w:t>15</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25" w:history="1">
        <w:r>
          <w:rPr>
            <w:rStyle w:val="af5"/>
          </w:rPr>
          <w:t>8.15　准备时间</w:t>
        </w:r>
        <w:r>
          <w:rPr>
            <w:lang w:val="en-US" w:eastAsia="zh-CN"/>
          </w:rPr>
          <w:tab/>
        </w:r>
        <w:r>
          <w:rPr>
            <w:lang w:val="en-US" w:eastAsia="zh-CN"/>
          </w:rPr>
          <w:fldChar w:fldCharType="begin" w:fldLock="1"/>
        </w:r>
        <w:r>
          <w:rPr>
            <w:lang w:val="en-US" w:eastAsia="zh-CN"/>
          </w:rPr>
          <w:instrText xml:space="preserve"> PAGEREF _Toc517941925 \h </w:instrText>
        </w:r>
        <w:r>
          <w:rPr>
            <w:lang w:val="en-US" w:eastAsia="zh-CN"/>
          </w:rPr>
          <w:fldChar w:fldCharType="separate"/>
        </w:r>
        <w:r>
          <w:rPr>
            <w:lang w:val="en-US" w:eastAsia="zh-CN"/>
          </w:rPr>
          <w:t>16</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26" w:history="1">
        <w:r>
          <w:rPr>
            <w:rStyle w:val="af5"/>
          </w:rPr>
          <w:t>8.16　可选性能指标</w:t>
        </w:r>
        <w:r>
          <w:rPr>
            <w:lang w:val="en-US" w:eastAsia="zh-CN"/>
          </w:rPr>
          <w:tab/>
        </w:r>
        <w:r>
          <w:rPr>
            <w:lang w:val="en-US" w:eastAsia="zh-CN"/>
          </w:rPr>
          <w:fldChar w:fldCharType="begin" w:fldLock="1"/>
        </w:r>
        <w:r>
          <w:rPr>
            <w:lang w:val="en-US" w:eastAsia="zh-CN"/>
          </w:rPr>
          <w:instrText xml:space="preserve"> PAGEREF _Toc517941926 \h </w:instrText>
        </w:r>
        <w:r>
          <w:rPr>
            <w:lang w:val="en-US" w:eastAsia="zh-CN"/>
          </w:rPr>
          <w:fldChar w:fldCharType="separate"/>
        </w:r>
        <w:r>
          <w:rPr>
            <w:lang w:val="en-US" w:eastAsia="zh-CN"/>
          </w:rPr>
          <w:t>16</w:t>
        </w:r>
        <w:r>
          <w:rPr>
            <w:lang w:val="en-US" w:eastAsia="zh-CN"/>
          </w:rPr>
          <w:fldChar w:fldCharType="end"/>
        </w:r>
      </w:hyperlink>
    </w:p>
    <w:p w:rsidR="00876355" w:rsidRDefault="00876355">
      <w:pPr>
        <w:pStyle w:val="TOC1"/>
        <w:spacing w:before="78" w:after="78"/>
        <w:rPr>
          <w:rFonts w:ascii="等线" w:eastAsia="等线" w:hAnsi="等线"/>
          <w:szCs w:val="22"/>
          <w:lang w:val="en-US" w:eastAsia="zh-CN"/>
        </w:rPr>
      </w:pPr>
      <w:hyperlink w:anchor="_Toc517941927" w:history="1">
        <w:r>
          <w:rPr>
            <w:rStyle w:val="af5"/>
          </w:rPr>
          <w:t>9　可选的用于关键任务的定位系统性能指标</w:t>
        </w:r>
        <w:r>
          <w:rPr>
            <w:lang w:val="en-US" w:eastAsia="zh-CN"/>
          </w:rPr>
          <w:tab/>
        </w:r>
        <w:r>
          <w:rPr>
            <w:lang w:val="en-US" w:eastAsia="zh-CN"/>
          </w:rPr>
          <w:fldChar w:fldCharType="begin" w:fldLock="1"/>
        </w:r>
        <w:r>
          <w:rPr>
            <w:lang w:val="en-US" w:eastAsia="zh-CN"/>
          </w:rPr>
          <w:instrText xml:space="preserve"> PAGEREF _Toc517941927 \h </w:instrText>
        </w:r>
        <w:r>
          <w:rPr>
            <w:lang w:val="en-US" w:eastAsia="zh-CN"/>
          </w:rPr>
          <w:fldChar w:fldCharType="separate"/>
        </w:r>
        <w:r>
          <w:rPr>
            <w:lang w:val="en-US" w:eastAsia="zh-CN"/>
          </w:rPr>
          <w:t>17</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28" w:history="1">
        <w:r>
          <w:rPr>
            <w:rStyle w:val="af5"/>
          </w:rPr>
          <w:t>9.1　介绍</w:t>
        </w:r>
        <w:r>
          <w:rPr>
            <w:lang w:val="en-US" w:eastAsia="zh-CN"/>
          </w:rPr>
          <w:tab/>
        </w:r>
        <w:r>
          <w:rPr>
            <w:lang w:val="en-US" w:eastAsia="zh-CN"/>
          </w:rPr>
          <w:fldChar w:fldCharType="begin" w:fldLock="1"/>
        </w:r>
        <w:r>
          <w:rPr>
            <w:lang w:val="en-US" w:eastAsia="zh-CN"/>
          </w:rPr>
          <w:instrText xml:space="preserve"> PAGEREF _Toc517941928 \h </w:instrText>
        </w:r>
        <w:r>
          <w:rPr>
            <w:lang w:val="en-US" w:eastAsia="zh-CN"/>
          </w:rPr>
          <w:fldChar w:fldCharType="separate"/>
        </w:r>
        <w:r>
          <w:rPr>
            <w:lang w:val="en-US" w:eastAsia="zh-CN"/>
          </w:rPr>
          <w:t>17</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29" w:history="1">
        <w:r>
          <w:rPr>
            <w:rStyle w:val="af5"/>
          </w:rPr>
          <w:t>9.2　磁化系数</w:t>
        </w:r>
        <w:r>
          <w:rPr>
            <w:lang w:val="en-US" w:eastAsia="zh-CN"/>
          </w:rPr>
          <w:tab/>
        </w:r>
        <w:r>
          <w:rPr>
            <w:lang w:val="en-US" w:eastAsia="zh-CN"/>
          </w:rPr>
          <w:fldChar w:fldCharType="begin" w:fldLock="1"/>
        </w:r>
        <w:r>
          <w:rPr>
            <w:lang w:val="en-US" w:eastAsia="zh-CN"/>
          </w:rPr>
          <w:instrText xml:space="preserve"> PAGEREF _Toc517941929 \h </w:instrText>
        </w:r>
        <w:r>
          <w:rPr>
            <w:lang w:val="en-US" w:eastAsia="zh-CN"/>
          </w:rPr>
          <w:fldChar w:fldCharType="separate"/>
        </w:r>
        <w:r>
          <w:rPr>
            <w:lang w:val="en-US" w:eastAsia="zh-CN"/>
          </w:rPr>
          <w:t>17</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30" w:history="1">
        <w:r>
          <w:rPr>
            <w:rStyle w:val="af5"/>
          </w:rPr>
          <w:t>9.3　弹性</w:t>
        </w:r>
        <w:r>
          <w:rPr>
            <w:lang w:val="en-US" w:eastAsia="zh-CN"/>
          </w:rPr>
          <w:tab/>
        </w:r>
        <w:r>
          <w:rPr>
            <w:lang w:val="en-US" w:eastAsia="zh-CN"/>
          </w:rPr>
          <w:fldChar w:fldCharType="begin" w:fldLock="1"/>
        </w:r>
        <w:r>
          <w:rPr>
            <w:lang w:val="en-US" w:eastAsia="zh-CN"/>
          </w:rPr>
          <w:instrText xml:space="preserve"> PAGEREF _Toc517941930 \h </w:instrText>
        </w:r>
        <w:r>
          <w:rPr>
            <w:lang w:val="en-US" w:eastAsia="zh-CN"/>
          </w:rPr>
          <w:fldChar w:fldCharType="separate"/>
        </w:r>
        <w:r>
          <w:rPr>
            <w:lang w:val="en-US" w:eastAsia="zh-CN"/>
          </w:rPr>
          <w:t>17</w:t>
        </w:r>
        <w:r>
          <w:rPr>
            <w:lang w:val="en-US" w:eastAsia="zh-CN"/>
          </w:rPr>
          <w:fldChar w:fldCharType="end"/>
        </w:r>
      </w:hyperlink>
    </w:p>
    <w:p w:rsidR="00876355" w:rsidRDefault="00876355">
      <w:pPr>
        <w:pStyle w:val="TOC1"/>
        <w:spacing w:before="78" w:after="78"/>
        <w:rPr>
          <w:rFonts w:ascii="等线" w:eastAsia="等线" w:hAnsi="等线"/>
          <w:szCs w:val="22"/>
          <w:lang w:val="en-US" w:eastAsia="zh-CN"/>
        </w:rPr>
      </w:pPr>
      <w:hyperlink w:anchor="_Toc517941931" w:history="1">
        <w:r>
          <w:rPr>
            <w:rStyle w:val="af5"/>
          </w:rPr>
          <w:t>10　测试和评估的考虑及场景</w:t>
        </w:r>
        <w:r>
          <w:rPr>
            <w:lang w:val="en-US" w:eastAsia="zh-CN"/>
          </w:rPr>
          <w:tab/>
        </w:r>
        <w:r>
          <w:rPr>
            <w:lang w:val="en-US" w:eastAsia="zh-CN"/>
          </w:rPr>
          <w:fldChar w:fldCharType="begin" w:fldLock="1"/>
        </w:r>
        <w:r>
          <w:rPr>
            <w:lang w:val="en-US" w:eastAsia="zh-CN"/>
          </w:rPr>
          <w:instrText xml:space="preserve"> PAGEREF _Toc517941931 \h </w:instrText>
        </w:r>
        <w:r>
          <w:rPr>
            <w:lang w:val="en-US" w:eastAsia="zh-CN"/>
          </w:rPr>
          <w:fldChar w:fldCharType="separate"/>
        </w:r>
        <w:r>
          <w:rPr>
            <w:lang w:val="en-US" w:eastAsia="zh-CN"/>
          </w:rPr>
          <w:t>17</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32" w:history="1">
        <w:r>
          <w:rPr>
            <w:rStyle w:val="af5"/>
          </w:rPr>
          <w:t>10.1　建筑类型</w:t>
        </w:r>
        <w:r>
          <w:rPr>
            <w:lang w:val="en-US" w:eastAsia="zh-CN"/>
          </w:rPr>
          <w:tab/>
        </w:r>
        <w:r>
          <w:rPr>
            <w:lang w:val="en-US" w:eastAsia="zh-CN"/>
          </w:rPr>
          <w:fldChar w:fldCharType="begin" w:fldLock="1"/>
        </w:r>
        <w:r>
          <w:rPr>
            <w:lang w:val="en-US" w:eastAsia="zh-CN"/>
          </w:rPr>
          <w:instrText xml:space="preserve"> PAGEREF _Toc517941932 \h </w:instrText>
        </w:r>
        <w:r>
          <w:rPr>
            <w:lang w:val="en-US" w:eastAsia="zh-CN"/>
          </w:rPr>
          <w:fldChar w:fldCharType="separate"/>
        </w:r>
        <w:r>
          <w:rPr>
            <w:lang w:val="en-US" w:eastAsia="zh-CN"/>
          </w:rPr>
          <w:t>17</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33" w:history="1">
        <w:r>
          <w:rPr>
            <w:rStyle w:val="af5"/>
          </w:rPr>
          <w:t>10.2　流动性的影响</w:t>
        </w:r>
        <w:r>
          <w:rPr>
            <w:lang w:val="en-US" w:eastAsia="zh-CN"/>
          </w:rPr>
          <w:tab/>
        </w:r>
        <w:r>
          <w:rPr>
            <w:lang w:val="en-US" w:eastAsia="zh-CN"/>
          </w:rPr>
          <w:fldChar w:fldCharType="begin" w:fldLock="1"/>
        </w:r>
        <w:r>
          <w:rPr>
            <w:lang w:val="en-US" w:eastAsia="zh-CN"/>
          </w:rPr>
          <w:instrText xml:space="preserve"> PAGEREF _Toc517941933 \h </w:instrText>
        </w:r>
        <w:r>
          <w:rPr>
            <w:lang w:val="en-US" w:eastAsia="zh-CN"/>
          </w:rPr>
          <w:fldChar w:fldCharType="separate"/>
        </w:r>
        <w:r>
          <w:rPr>
            <w:lang w:val="en-US" w:eastAsia="zh-CN"/>
          </w:rPr>
          <w:t>19</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34" w:history="1">
        <w:r>
          <w:rPr>
            <w:rStyle w:val="af5"/>
          </w:rPr>
          <w:t>10.3　位置传感器的失效模式和脆弱性</w:t>
        </w:r>
        <w:r>
          <w:rPr>
            <w:lang w:val="en-US" w:eastAsia="zh-CN"/>
          </w:rPr>
          <w:tab/>
        </w:r>
        <w:r>
          <w:rPr>
            <w:lang w:val="en-US" w:eastAsia="zh-CN"/>
          </w:rPr>
          <w:fldChar w:fldCharType="begin" w:fldLock="1"/>
        </w:r>
        <w:r>
          <w:rPr>
            <w:lang w:val="en-US" w:eastAsia="zh-CN"/>
          </w:rPr>
          <w:instrText xml:space="preserve"> PAGEREF _Toc517941934 \h </w:instrText>
        </w:r>
        <w:r>
          <w:rPr>
            <w:lang w:val="en-US" w:eastAsia="zh-CN"/>
          </w:rPr>
          <w:fldChar w:fldCharType="separate"/>
        </w:r>
        <w:r>
          <w:rPr>
            <w:lang w:val="en-US" w:eastAsia="zh-CN"/>
          </w:rPr>
          <w:t>20</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35" w:history="1">
        <w:r>
          <w:rPr>
            <w:rStyle w:val="af5"/>
          </w:rPr>
          <w:t>10.4　测试和评估场景</w:t>
        </w:r>
        <w:r>
          <w:rPr>
            <w:lang w:val="en-US" w:eastAsia="zh-CN"/>
          </w:rPr>
          <w:tab/>
        </w:r>
        <w:r>
          <w:rPr>
            <w:lang w:val="en-US" w:eastAsia="zh-CN"/>
          </w:rPr>
          <w:fldChar w:fldCharType="begin" w:fldLock="1"/>
        </w:r>
        <w:r>
          <w:rPr>
            <w:lang w:val="en-US" w:eastAsia="zh-CN"/>
          </w:rPr>
          <w:instrText xml:space="preserve"> PAGEREF _Toc517941935 \h </w:instrText>
        </w:r>
        <w:r>
          <w:rPr>
            <w:lang w:val="en-US" w:eastAsia="zh-CN"/>
          </w:rPr>
          <w:fldChar w:fldCharType="separate"/>
        </w:r>
        <w:r>
          <w:rPr>
            <w:lang w:val="en-US" w:eastAsia="zh-CN"/>
          </w:rPr>
          <w:t>20</w:t>
        </w:r>
        <w:r>
          <w:rPr>
            <w:lang w:val="en-US" w:eastAsia="zh-CN"/>
          </w:rPr>
          <w:fldChar w:fldCharType="end"/>
        </w:r>
      </w:hyperlink>
    </w:p>
    <w:p w:rsidR="00876355" w:rsidRDefault="00876355">
      <w:pPr>
        <w:pStyle w:val="TOC1"/>
        <w:spacing w:before="78" w:after="78"/>
        <w:rPr>
          <w:rFonts w:ascii="等线" w:eastAsia="等线" w:hAnsi="等线"/>
          <w:szCs w:val="22"/>
          <w:lang w:val="en-US" w:eastAsia="zh-CN"/>
        </w:rPr>
      </w:pPr>
      <w:hyperlink w:anchor="_Toc517941936" w:history="1">
        <w:r>
          <w:rPr>
            <w:rStyle w:val="af5"/>
          </w:rPr>
          <w:t>11　T&amp;E报告需求</w:t>
        </w:r>
        <w:r>
          <w:rPr>
            <w:lang w:val="en-US" w:eastAsia="zh-CN"/>
          </w:rPr>
          <w:tab/>
        </w:r>
        <w:r>
          <w:rPr>
            <w:lang w:val="en-US" w:eastAsia="zh-CN"/>
          </w:rPr>
          <w:fldChar w:fldCharType="begin" w:fldLock="1"/>
        </w:r>
        <w:r>
          <w:rPr>
            <w:lang w:val="en-US" w:eastAsia="zh-CN"/>
          </w:rPr>
          <w:instrText xml:space="preserve"> PAGEREF _Toc517941936 \h </w:instrText>
        </w:r>
        <w:r>
          <w:rPr>
            <w:lang w:val="en-US" w:eastAsia="zh-CN"/>
          </w:rPr>
          <w:fldChar w:fldCharType="separate"/>
        </w:r>
        <w:r>
          <w:rPr>
            <w:lang w:val="en-US" w:eastAsia="zh-CN"/>
          </w:rPr>
          <w:t>24</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37" w:history="1">
        <w:r>
          <w:rPr>
            <w:rStyle w:val="af5"/>
          </w:rPr>
          <w:t>11.1　概述</w:t>
        </w:r>
        <w:r>
          <w:rPr>
            <w:lang w:val="en-US" w:eastAsia="zh-CN"/>
          </w:rPr>
          <w:tab/>
        </w:r>
        <w:r>
          <w:rPr>
            <w:lang w:val="en-US" w:eastAsia="zh-CN"/>
          </w:rPr>
          <w:fldChar w:fldCharType="begin" w:fldLock="1"/>
        </w:r>
        <w:r>
          <w:rPr>
            <w:lang w:val="en-US" w:eastAsia="zh-CN"/>
          </w:rPr>
          <w:instrText xml:space="preserve"> PAGEREF _Toc517941937 \h </w:instrText>
        </w:r>
        <w:r>
          <w:rPr>
            <w:lang w:val="en-US" w:eastAsia="zh-CN"/>
          </w:rPr>
          <w:fldChar w:fldCharType="separate"/>
        </w:r>
        <w:r>
          <w:rPr>
            <w:lang w:val="en-US" w:eastAsia="zh-CN"/>
          </w:rPr>
          <w:t>24</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38" w:history="1">
        <w:r>
          <w:rPr>
            <w:rStyle w:val="af5"/>
          </w:rPr>
          <w:t>11.2　测试地点和时间</w:t>
        </w:r>
        <w:r>
          <w:rPr>
            <w:lang w:val="en-US" w:eastAsia="zh-CN"/>
          </w:rPr>
          <w:tab/>
        </w:r>
        <w:r>
          <w:rPr>
            <w:lang w:val="en-US" w:eastAsia="zh-CN"/>
          </w:rPr>
          <w:fldChar w:fldCharType="begin" w:fldLock="1"/>
        </w:r>
        <w:r>
          <w:rPr>
            <w:lang w:val="en-US" w:eastAsia="zh-CN"/>
          </w:rPr>
          <w:instrText xml:space="preserve"> PAGEREF _Toc517941938 \h </w:instrText>
        </w:r>
        <w:r>
          <w:rPr>
            <w:lang w:val="en-US" w:eastAsia="zh-CN"/>
          </w:rPr>
          <w:fldChar w:fldCharType="separate"/>
        </w:r>
        <w:r>
          <w:rPr>
            <w:lang w:val="en-US" w:eastAsia="zh-CN"/>
          </w:rPr>
          <w:t>26</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39" w:history="1">
        <w:r>
          <w:rPr>
            <w:rStyle w:val="af5"/>
          </w:rPr>
          <w:t>11.3　测试环境条件</w:t>
        </w:r>
        <w:r>
          <w:rPr>
            <w:lang w:val="en-US" w:eastAsia="zh-CN"/>
          </w:rPr>
          <w:tab/>
        </w:r>
        <w:r>
          <w:rPr>
            <w:lang w:val="en-US" w:eastAsia="zh-CN"/>
          </w:rPr>
          <w:fldChar w:fldCharType="begin" w:fldLock="1"/>
        </w:r>
        <w:r>
          <w:rPr>
            <w:lang w:val="en-US" w:eastAsia="zh-CN"/>
          </w:rPr>
          <w:instrText xml:space="preserve"> PAGEREF _Toc517941939 \h </w:instrText>
        </w:r>
        <w:r>
          <w:rPr>
            <w:lang w:val="en-US" w:eastAsia="zh-CN"/>
          </w:rPr>
          <w:fldChar w:fldCharType="separate"/>
        </w:r>
        <w:r>
          <w:rPr>
            <w:lang w:val="en-US" w:eastAsia="zh-CN"/>
          </w:rPr>
          <w:t>26</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40" w:history="1">
        <w:r>
          <w:rPr>
            <w:rStyle w:val="af5"/>
          </w:rPr>
          <w:t>11.4　被测系统信息</w:t>
        </w:r>
        <w:r>
          <w:rPr>
            <w:lang w:val="en-US" w:eastAsia="zh-CN"/>
          </w:rPr>
          <w:tab/>
        </w:r>
        <w:r>
          <w:rPr>
            <w:lang w:val="en-US" w:eastAsia="zh-CN"/>
          </w:rPr>
          <w:fldChar w:fldCharType="begin" w:fldLock="1"/>
        </w:r>
        <w:r>
          <w:rPr>
            <w:lang w:val="en-US" w:eastAsia="zh-CN"/>
          </w:rPr>
          <w:instrText xml:space="preserve"> PAGEREF _Toc517941940 \h </w:instrText>
        </w:r>
        <w:r>
          <w:rPr>
            <w:lang w:val="en-US" w:eastAsia="zh-CN"/>
          </w:rPr>
          <w:fldChar w:fldCharType="separate"/>
        </w:r>
        <w:r>
          <w:rPr>
            <w:lang w:val="en-US" w:eastAsia="zh-CN"/>
          </w:rPr>
          <w:t>26</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41" w:history="1">
        <w:r>
          <w:rPr>
            <w:rStyle w:val="af5"/>
          </w:rPr>
          <w:t>11.5　被测系统所含设备</w:t>
        </w:r>
        <w:r>
          <w:rPr>
            <w:lang w:val="en-US" w:eastAsia="zh-CN"/>
          </w:rPr>
          <w:tab/>
        </w:r>
        <w:r>
          <w:rPr>
            <w:lang w:val="en-US" w:eastAsia="zh-CN"/>
          </w:rPr>
          <w:fldChar w:fldCharType="begin" w:fldLock="1"/>
        </w:r>
        <w:r>
          <w:rPr>
            <w:lang w:val="en-US" w:eastAsia="zh-CN"/>
          </w:rPr>
          <w:instrText xml:space="preserve"> PAGEREF _Toc517941941 \h </w:instrText>
        </w:r>
        <w:r>
          <w:rPr>
            <w:lang w:val="en-US" w:eastAsia="zh-CN"/>
          </w:rPr>
          <w:fldChar w:fldCharType="separate"/>
        </w:r>
        <w:r>
          <w:rPr>
            <w:lang w:val="en-US" w:eastAsia="zh-CN"/>
          </w:rPr>
          <w:t>26</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42" w:history="1">
        <w:r>
          <w:rPr>
            <w:rStyle w:val="af5"/>
          </w:rPr>
          <w:t>11.6　终端能力</w:t>
        </w:r>
        <w:r>
          <w:rPr>
            <w:lang w:val="en-US" w:eastAsia="zh-CN"/>
          </w:rPr>
          <w:tab/>
        </w:r>
        <w:r>
          <w:rPr>
            <w:lang w:val="en-US" w:eastAsia="zh-CN"/>
          </w:rPr>
          <w:fldChar w:fldCharType="begin" w:fldLock="1"/>
        </w:r>
        <w:r>
          <w:rPr>
            <w:lang w:val="en-US" w:eastAsia="zh-CN"/>
          </w:rPr>
          <w:instrText xml:space="preserve"> PAGEREF _Toc517941942 \h </w:instrText>
        </w:r>
        <w:r>
          <w:rPr>
            <w:lang w:val="en-US" w:eastAsia="zh-CN"/>
          </w:rPr>
          <w:fldChar w:fldCharType="separate"/>
        </w:r>
        <w:r>
          <w:rPr>
            <w:lang w:val="en-US" w:eastAsia="zh-CN"/>
          </w:rPr>
          <w:t>27</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43" w:history="1">
        <w:r>
          <w:rPr>
            <w:rStyle w:val="af5"/>
          </w:rPr>
          <w:t>11.7　位置数据格式</w:t>
        </w:r>
        <w:r>
          <w:rPr>
            <w:lang w:val="en-US" w:eastAsia="zh-CN"/>
          </w:rPr>
          <w:tab/>
        </w:r>
        <w:r>
          <w:rPr>
            <w:lang w:val="en-US" w:eastAsia="zh-CN"/>
          </w:rPr>
          <w:fldChar w:fldCharType="begin" w:fldLock="1"/>
        </w:r>
        <w:r>
          <w:rPr>
            <w:lang w:val="en-US" w:eastAsia="zh-CN"/>
          </w:rPr>
          <w:instrText xml:space="preserve"> PAGEREF _Toc517941943 \h </w:instrText>
        </w:r>
        <w:r>
          <w:rPr>
            <w:lang w:val="en-US" w:eastAsia="zh-CN"/>
          </w:rPr>
          <w:fldChar w:fldCharType="separate"/>
        </w:r>
        <w:r>
          <w:rPr>
            <w:lang w:val="en-US" w:eastAsia="zh-CN"/>
          </w:rPr>
          <w:t>27</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44" w:history="1">
        <w:r>
          <w:rPr>
            <w:rStyle w:val="af5"/>
          </w:rPr>
          <w:t>11.8　位置更新速率和系统负载</w:t>
        </w:r>
        <w:r>
          <w:rPr>
            <w:lang w:val="en-US" w:eastAsia="zh-CN"/>
          </w:rPr>
          <w:tab/>
        </w:r>
        <w:r>
          <w:rPr>
            <w:lang w:val="en-US" w:eastAsia="zh-CN"/>
          </w:rPr>
          <w:fldChar w:fldCharType="begin" w:fldLock="1"/>
        </w:r>
        <w:r>
          <w:rPr>
            <w:lang w:val="en-US" w:eastAsia="zh-CN"/>
          </w:rPr>
          <w:instrText xml:space="preserve"> PAGEREF _Toc517941944 \h </w:instrText>
        </w:r>
        <w:r>
          <w:rPr>
            <w:lang w:val="en-US" w:eastAsia="zh-CN"/>
          </w:rPr>
          <w:fldChar w:fldCharType="separate"/>
        </w:r>
        <w:r>
          <w:rPr>
            <w:lang w:val="en-US" w:eastAsia="zh-CN"/>
          </w:rPr>
          <w:t>27</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45" w:history="1">
        <w:r>
          <w:rPr>
            <w:rStyle w:val="af5"/>
          </w:rPr>
          <w:t>11.9　RF发射和干扰问题</w:t>
        </w:r>
        <w:r>
          <w:rPr>
            <w:lang w:val="en-US" w:eastAsia="zh-CN"/>
          </w:rPr>
          <w:tab/>
        </w:r>
        <w:r>
          <w:rPr>
            <w:lang w:val="en-US" w:eastAsia="zh-CN"/>
          </w:rPr>
          <w:fldChar w:fldCharType="begin" w:fldLock="1"/>
        </w:r>
        <w:r>
          <w:rPr>
            <w:lang w:val="en-US" w:eastAsia="zh-CN"/>
          </w:rPr>
          <w:instrText xml:space="preserve"> PAGEREF _Toc517941945 \h </w:instrText>
        </w:r>
        <w:r>
          <w:rPr>
            <w:lang w:val="en-US" w:eastAsia="zh-CN"/>
          </w:rPr>
          <w:fldChar w:fldCharType="separate"/>
        </w:r>
        <w:r>
          <w:rPr>
            <w:lang w:val="en-US" w:eastAsia="zh-CN"/>
          </w:rPr>
          <w:t>28</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46" w:history="1">
        <w:r>
          <w:rPr>
            <w:rStyle w:val="af5"/>
          </w:rPr>
          <w:t>11.10　设置程序</w:t>
        </w:r>
        <w:r>
          <w:rPr>
            <w:lang w:val="en-US" w:eastAsia="zh-CN"/>
          </w:rPr>
          <w:tab/>
        </w:r>
        <w:r>
          <w:rPr>
            <w:lang w:val="en-US" w:eastAsia="zh-CN"/>
          </w:rPr>
          <w:fldChar w:fldCharType="begin" w:fldLock="1"/>
        </w:r>
        <w:r>
          <w:rPr>
            <w:lang w:val="en-US" w:eastAsia="zh-CN"/>
          </w:rPr>
          <w:instrText xml:space="preserve"> PAGEREF _Toc517941946 \h </w:instrText>
        </w:r>
        <w:r>
          <w:rPr>
            <w:lang w:val="en-US" w:eastAsia="zh-CN"/>
          </w:rPr>
          <w:fldChar w:fldCharType="separate"/>
        </w:r>
        <w:r>
          <w:rPr>
            <w:lang w:val="en-US" w:eastAsia="zh-CN"/>
          </w:rPr>
          <w:t>28</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47" w:history="1">
        <w:r>
          <w:rPr>
            <w:rStyle w:val="af5"/>
          </w:rPr>
          <w:t>11.11　建立LTS所需的信息</w:t>
        </w:r>
        <w:r>
          <w:rPr>
            <w:lang w:val="en-US" w:eastAsia="zh-CN"/>
          </w:rPr>
          <w:tab/>
        </w:r>
        <w:r>
          <w:rPr>
            <w:lang w:val="en-US" w:eastAsia="zh-CN"/>
          </w:rPr>
          <w:fldChar w:fldCharType="begin" w:fldLock="1"/>
        </w:r>
        <w:r>
          <w:rPr>
            <w:lang w:val="en-US" w:eastAsia="zh-CN"/>
          </w:rPr>
          <w:instrText xml:space="preserve"> PAGEREF _Toc517941947 \h </w:instrText>
        </w:r>
        <w:r>
          <w:rPr>
            <w:lang w:val="en-US" w:eastAsia="zh-CN"/>
          </w:rPr>
          <w:fldChar w:fldCharType="separate"/>
        </w:r>
        <w:r>
          <w:rPr>
            <w:lang w:val="en-US" w:eastAsia="zh-CN"/>
          </w:rPr>
          <w:t>28</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48" w:history="1">
        <w:r>
          <w:rPr>
            <w:rStyle w:val="af5"/>
          </w:rPr>
          <w:t>11.12　LTS　GUls</w:t>
        </w:r>
        <w:r>
          <w:rPr>
            <w:lang w:val="en-US" w:eastAsia="zh-CN"/>
          </w:rPr>
          <w:tab/>
        </w:r>
        <w:r>
          <w:rPr>
            <w:lang w:val="en-US" w:eastAsia="zh-CN"/>
          </w:rPr>
          <w:fldChar w:fldCharType="begin" w:fldLock="1"/>
        </w:r>
        <w:r>
          <w:rPr>
            <w:lang w:val="en-US" w:eastAsia="zh-CN"/>
          </w:rPr>
          <w:instrText xml:space="preserve"> PAGEREF _Toc517941948 \h </w:instrText>
        </w:r>
        <w:r>
          <w:rPr>
            <w:lang w:val="en-US" w:eastAsia="zh-CN"/>
          </w:rPr>
          <w:fldChar w:fldCharType="separate"/>
        </w:r>
        <w:r>
          <w:rPr>
            <w:lang w:val="en-US" w:eastAsia="zh-CN"/>
          </w:rPr>
          <w:t>29</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49" w:history="1">
        <w:r>
          <w:rPr>
            <w:rStyle w:val="af5"/>
          </w:rPr>
          <w:t>11.13　维护</w:t>
        </w:r>
        <w:r>
          <w:rPr>
            <w:lang w:val="en-US" w:eastAsia="zh-CN"/>
          </w:rPr>
          <w:tab/>
        </w:r>
        <w:r>
          <w:rPr>
            <w:lang w:val="en-US" w:eastAsia="zh-CN"/>
          </w:rPr>
          <w:fldChar w:fldCharType="begin" w:fldLock="1"/>
        </w:r>
        <w:r>
          <w:rPr>
            <w:lang w:val="en-US" w:eastAsia="zh-CN"/>
          </w:rPr>
          <w:instrText xml:space="preserve"> PAGEREF _Toc517941949 \h </w:instrText>
        </w:r>
        <w:r>
          <w:rPr>
            <w:lang w:val="en-US" w:eastAsia="zh-CN"/>
          </w:rPr>
          <w:fldChar w:fldCharType="separate"/>
        </w:r>
        <w:r>
          <w:rPr>
            <w:lang w:val="en-US" w:eastAsia="zh-CN"/>
          </w:rPr>
          <w:t>29</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50" w:history="1">
        <w:r>
          <w:rPr>
            <w:rStyle w:val="af5"/>
          </w:rPr>
          <w:t>11.14　试验建筑物的平面图</w:t>
        </w:r>
        <w:r>
          <w:rPr>
            <w:lang w:val="en-US" w:eastAsia="zh-CN"/>
          </w:rPr>
          <w:tab/>
        </w:r>
        <w:r>
          <w:rPr>
            <w:lang w:val="en-US" w:eastAsia="zh-CN"/>
          </w:rPr>
          <w:fldChar w:fldCharType="begin" w:fldLock="1"/>
        </w:r>
        <w:r>
          <w:rPr>
            <w:lang w:val="en-US" w:eastAsia="zh-CN"/>
          </w:rPr>
          <w:instrText xml:space="preserve"> PAGEREF _Toc517941950 \h </w:instrText>
        </w:r>
        <w:r>
          <w:rPr>
            <w:lang w:val="en-US" w:eastAsia="zh-CN"/>
          </w:rPr>
          <w:fldChar w:fldCharType="separate"/>
        </w:r>
        <w:r>
          <w:rPr>
            <w:lang w:val="en-US" w:eastAsia="zh-CN"/>
          </w:rPr>
          <w:t>30</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51" w:history="1">
        <w:r>
          <w:rPr>
            <w:rStyle w:val="af5"/>
          </w:rPr>
          <w:t>11.15　涉及运动实体的T＆E场景的表征</w:t>
        </w:r>
        <w:r>
          <w:rPr>
            <w:lang w:val="en-US" w:eastAsia="zh-CN"/>
          </w:rPr>
          <w:tab/>
        </w:r>
        <w:r>
          <w:rPr>
            <w:lang w:val="en-US" w:eastAsia="zh-CN"/>
          </w:rPr>
          <w:fldChar w:fldCharType="begin" w:fldLock="1"/>
        </w:r>
        <w:r>
          <w:rPr>
            <w:lang w:val="en-US" w:eastAsia="zh-CN"/>
          </w:rPr>
          <w:instrText xml:space="preserve"> PAGEREF _Toc517941951 \h </w:instrText>
        </w:r>
        <w:r>
          <w:rPr>
            <w:lang w:val="en-US" w:eastAsia="zh-CN"/>
          </w:rPr>
          <w:fldChar w:fldCharType="separate"/>
        </w:r>
        <w:r>
          <w:rPr>
            <w:lang w:val="en-US" w:eastAsia="zh-CN"/>
          </w:rPr>
          <w:t>30</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52" w:history="1">
        <w:r>
          <w:rPr>
            <w:rStyle w:val="af5"/>
          </w:rPr>
          <w:t>11.16　T&amp;E结果的数字化显示</w:t>
        </w:r>
        <w:r>
          <w:rPr>
            <w:lang w:val="en-US" w:eastAsia="zh-CN"/>
          </w:rPr>
          <w:tab/>
        </w:r>
        <w:r>
          <w:rPr>
            <w:lang w:val="en-US" w:eastAsia="zh-CN"/>
          </w:rPr>
          <w:fldChar w:fldCharType="begin" w:fldLock="1"/>
        </w:r>
        <w:r>
          <w:rPr>
            <w:lang w:val="en-US" w:eastAsia="zh-CN"/>
          </w:rPr>
          <w:instrText xml:space="preserve"> PAGEREF _Toc517941952 \h </w:instrText>
        </w:r>
        <w:r>
          <w:rPr>
            <w:lang w:val="en-US" w:eastAsia="zh-CN"/>
          </w:rPr>
          <w:fldChar w:fldCharType="separate"/>
        </w:r>
        <w:r>
          <w:rPr>
            <w:lang w:val="en-US" w:eastAsia="zh-CN"/>
          </w:rPr>
          <w:t>31</w:t>
        </w:r>
        <w:r>
          <w:rPr>
            <w:lang w:val="en-US" w:eastAsia="zh-CN"/>
          </w:rPr>
          <w:fldChar w:fldCharType="end"/>
        </w:r>
      </w:hyperlink>
    </w:p>
    <w:p w:rsidR="00876355" w:rsidRDefault="00876355">
      <w:pPr>
        <w:pStyle w:val="TOC3"/>
        <w:ind w:firstLine="210"/>
        <w:rPr>
          <w:rFonts w:ascii="等线" w:eastAsia="等线" w:hAnsi="等线"/>
          <w:szCs w:val="22"/>
          <w:lang w:val="en-US" w:eastAsia="zh-CN"/>
        </w:rPr>
      </w:pPr>
      <w:hyperlink w:anchor="_Toc517941953" w:history="1">
        <w:r>
          <w:rPr>
            <w:rStyle w:val="af5"/>
          </w:rPr>
          <w:t>11.17　T&amp;E结果的可视化</w:t>
        </w:r>
        <w:r>
          <w:rPr>
            <w:lang w:val="en-US" w:eastAsia="zh-CN"/>
          </w:rPr>
          <w:tab/>
        </w:r>
        <w:r>
          <w:rPr>
            <w:lang w:val="en-US" w:eastAsia="zh-CN"/>
          </w:rPr>
          <w:fldChar w:fldCharType="begin" w:fldLock="1"/>
        </w:r>
        <w:r>
          <w:rPr>
            <w:lang w:val="en-US" w:eastAsia="zh-CN"/>
          </w:rPr>
          <w:instrText xml:space="preserve"> PAGEREF _Toc517941953 \h </w:instrText>
        </w:r>
        <w:r>
          <w:rPr>
            <w:lang w:val="en-US" w:eastAsia="zh-CN"/>
          </w:rPr>
          <w:fldChar w:fldCharType="separate"/>
        </w:r>
        <w:r>
          <w:rPr>
            <w:lang w:val="en-US" w:eastAsia="zh-CN"/>
          </w:rPr>
          <w:t>36</w:t>
        </w:r>
        <w:r>
          <w:rPr>
            <w:lang w:val="en-US" w:eastAsia="zh-CN"/>
          </w:rPr>
          <w:fldChar w:fldCharType="end"/>
        </w:r>
      </w:hyperlink>
    </w:p>
    <w:p w:rsidR="00876355" w:rsidRDefault="00876355">
      <w:pPr>
        <w:pStyle w:val="TOC1"/>
        <w:spacing w:before="78" w:after="78"/>
        <w:rPr>
          <w:rFonts w:ascii="等线" w:eastAsia="等线" w:hAnsi="等线"/>
          <w:szCs w:val="22"/>
          <w:lang w:val="en-US" w:eastAsia="zh-CN"/>
        </w:rPr>
      </w:pPr>
      <w:hyperlink w:anchor="_Toc517941954" w:history="1">
        <w:r>
          <w:rPr>
            <w:rStyle w:val="af5"/>
          </w:rPr>
          <w:t>附录A（资料性附录）　局部坐标系与WGS84坐标系的转换</w:t>
        </w:r>
        <w:r>
          <w:rPr>
            <w:lang w:val="en-US" w:eastAsia="zh-CN"/>
          </w:rPr>
          <w:tab/>
        </w:r>
        <w:r>
          <w:rPr>
            <w:lang w:val="en-US" w:eastAsia="zh-CN"/>
          </w:rPr>
          <w:fldChar w:fldCharType="begin" w:fldLock="1"/>
        </w:r>
        <w:r>
          <w:rPr>
            <w:lang w:val="en-US" w:eastAsia="zh-CN"/>
          </w:rPr>
          <w:instrText xml:space="preserve"> PAGEREF _Toc517941954 \h </w:instrText>
        </w:r>
        <w:r>
          <w:rPr>
            <w:lang w:val="en-US" w:eastAsia="zh-CN"/>
          </w:rPr>
          <w:fldChar w:fldCharType="separate"/>
        </w:r>
        <w:r>
          <w:rPr>
            <w:lang w:val="en-US" w:eastAsia="zh-CN"/>
          </w:rPr>
          <w:t>40</w:t>
        </w:r>
        <w:r>
          <w:rPr>
            <w:lang w:val="en-US" w:eastAsia="zh-CN"/>
          </w:rPr>
          <w:fldChar w:fldCharType="end"/>
        </w:r>
      </w:hyperlink>
    </w:p>
    <w:p w:rsidR="00876355" w:rsidRDefault="00876355">
      <w:pPr>
        <w:pStyle w:val="TOC1"/>
        <w:spacing w:before="78" w:after="78"/>
        <w:rPr>
          <w:rFonts w:ascii="等线" w:eastAsia="等线" w:hAnsi="等线"/>
          <w:szCs w:val="22"/>
          <w:lang w:val="en-US" w:eastAsia="zh-CN"/>
        </w:rPr>
      </w:pPr>
      <w:hyperlink w:anchor="_Toc517941955" w:history="1">
        <w:r>
          <w:rPr>
            <w:rStyle w:val="af5"/>
          </w:rPr>
          <w:t>附录B（资料性附录）　定位传感器及其故障模式</w:t>
        </w:r>
        <w:r>
          <w:rPr>
            <w:lang w:val="en-US" w:eastAsia="zh-CN"/>
          </w:rPr>
          <w:tab/>
        </w:r>
        <w:r>
          <w:rPr>
            <w:lang w:val="en-US" w:eastAsia="zh-CN"/>
          </w:rPr>
          <w:fldChar w:fldCharType="begin" w:fldLock="1"/>
        </w:r>
        <w:r>
          <w:rPr>
            <w:lang w:val="en-US" w:eastAsia="zh-CN"/>
          </w:rPr>
          <w:instrText xml:space="preserve"> PAGEREF _Toc517941955 \h </w:instrText>
        </w:r>
        <w:r>
          <w:rPr>
            <w:lang w:val="en-US" w:eastAsia="zh-CN"/>
          </w:rPr>
          <w:fldChar w:fldCharType="separate"/>
        </w:r>
        <w:r>
          <w:rPr>
            <w:lang w:val="en-US" w:eastAsia="zh-CN"/>
          </w:rPr>
          <w:t>52</w:t>
        </w:r>
        <w:r>
          <w:rPr>
            <w:lang w:val="en-US" w:eastAsia="zh-CN"/>
          </w:rPr>
          <w:fldChar w:fldCharType="end"/>
        </w:r>
      </w:hyperlink>
    </w:p>
    <w:p w:rsidR="00876355" w:rsidRDefault="00876355">
      <w:pPr>
        <w:pStyle w:val="ae"/>
        <w:rPr>
          <w:rFonts w:hint="eastAsia"/>
        </w:rPr>
      </w:pPr>
      <w:r>
        <w:fldChar w:fldCharType="end"/>
      </w:r>
    </w:p>
    <w:p w:rsidR="00876355" w:rsidRDefault="00876355">
      <w:pPr>
        <w:pStyle w:val="afff6"/>
        <w:rPr>
          <w:rFonts w:hint="eastAsia"/>
        </w:rPr>
      </w:pPr>
      <w:bookmarkStart w:id="26" w:name="_Toc517941887"/>
      <w:r>
        <w:rPr>
          <w:rFonts w:hint="eastAsia"/>
        </w:rPr>
        <w:lastRenderedPageBreak/>
        <w:t>前</w:t>
      </w:r>
      <w:bookmarkStart w:id="27" w:name="BKQY"/>
      <w:r>
        <w:rPr>
          <w:rFonts w:ascii="MS Mincho" w:eastAsia="MS Mincho" w:hAnsi="MS Mincho" w:cs="MS Mincho" w:hint="eastAsia"/>
        </w:rPr>
        <w:t>  </w:t>
      </w:r>
      <w:r>
        <w:rPr>
          <w:rFonts w:hint="eastAsia"/>
        </w:rPr>
        <w:t>言</w:t>
      </w:r>
      <w:bookmarkEnd w:id="13"/>
      <w:bookmarkEnd w:id="14"/>
      <w:bookmarkEnd w:id="15"/>
      <w:bookmarkEnd w:id="16"/>
      <w:bookmarkEnd w:id="17"/>
      <w:bookmarkEnd w:id="18"/>
      <w:bookmarkEnd w:id="19"/>
      <w:bookmarkEnd w:id="20"/>
      <w:bookmarkEnd w:id="21"/>
      <w:bookmarkEnd w:id="22"/>
      <w:bookmarkEnd w:id="23"/>
      <w:bookmarkEnd w:id="24"/>
      <w:bookmarkEnd w:id="26"/>
      <w:bookmarkEnd w:id="27"/>
    </w:p>
    <w:p w:rsidR="00876355" w:rsidRDefault="00876355">
      <w:pPr>
        <w:pStyle w:val="ae"/>
        <w:rPr>
          <w:rFonts w:hint="eastAsia"/>
          <w:szCs w:val="21"/>
        </w:rPr>
      </w:pPr>
      <w:r>
        <w:rPr>
          <w:rFonts w:hint="eastAsia"/>
          <w:szCs w:val="21"/>
        </w:rPr>
        <w:t>本部分由全国信息技术标准化技术委员会（SAC/TC28）提出并归口。</w:t>
      </w:r>
    </w:p>
    <w:p w:rsidR="00876355" w:rsidRDefault="00876355">
      <w:pPr>
        <w:ind w:firstLineChars="202" w:firstLine="424"/>
        <w:rPr>
          <w:rFonts w:ascii="宋体" w:hAnsi="宋体"/>
        </w:rPr>
      </w:pPr>
      <w:r>
        <w:rPr>
          <w:rFonts w:ascii="宋体" w:hAnsi="宋体" w:hint="eastAsia"/>
        </w:rPr>
        <w:t>请注意本部分的某些内容可能涉及专利。本部分的发布机构不承担识别这些专利的责任。</w:t>
      </w:r>
    </w:p>
    <w:p w:rsidR="00876355" w:rsidRDefault="00876355">
      <w:pPr>
        <w:pStyle w:val="afd"/>
        <w:ind w:firstLine="420"/>
      </w:pPr>
      <w:r>
        <w:rPr>
          <w:rFonts w:hint="eastAsia"/>
        </w:rPr>
        <w:t>本部分起草单位：。</w:t>
      </w:r>
    </w:p>
    <w:p w:rsidR="00876355" w:rsidRDefault="00876355">
      <w:pPr>
        <w:pStyle w:val="ae"/>
        <w:rPr>
          <w:rFonts w:hAnsi="Courier New"/>
          <w:kern w:val="2"/>
        </w:rPr>
      </w:pPr>
      <w:r>
        <w:rPr>
          <w:rFonts w:hAnsi="Courier New" w:hint="eastAsia"/>
          <w:kern w:val="2"/>
        </w:rPr>
        <w:t>本部分主要起草人：。</w:t>
      </w:r>
    </w:p>
    <w:p w:rsidR="00876355" w:rsidRDefault="00876355">
      <w:pPr>
        <w:pStyle w:val="ae"/>
        <w:sectPr w:rsidR="00876355">
          <w:headerReference w:type="default" r:id="rId12"/>
          <w:footerReference w:type="default" r:id="rId13"/>
          <w:pgSz w:w="11906" w:h="16838"/>
          <w:pgMar w:top="567" w:right="1134" w:bottom="1134" w:left="1418" w:header="1418" w:footer="1134" w:gutter="0"/>
          <w:pgNumType w:fmt="upperRoman" w:start="1"/>
          <w:cols w:space="720"/>
          <w:formProt w:val="0"/>
          <w:docGrid w:type="lines" w:linePitch="312"/>
        </w:sectPr>
      </w:pPr>
    </w:p>
    <w:p w:rsidR="00876355" w:rsidRDefault="00876355">
      <w:pPr>
        <w:pStyle w:val="afff6"/>
        <w:rPr>
          <w:rFonts w:hint="eastAsia"/>
        </w:rPr>
      </w:pPr>
      <w:bookmarkStart w:id="28" w:name="_Toc517688582"/>
      <w:bookmarkStart w:id="29" w:name="_Toc517941888"/>
      <w:r>
        <w:rPr>
          <w:rFonts w:hint="eastAsia"/>
        </w:rPr>
        <w:lastRenderedPageBreak/>
        <w:t>引</w:t>
      </w:r>
      <w:r>
        <w:rPr>
          <w:rFonts w:ascii="Cambria Math" w:hAnsi="Cambria Math" w:cs="Cambria Math"/>
        </w:rPr>
        <w:t>  </w:t>
      </w:r>
      <w:r>
        <w:rPr>
          <w:rFonts w:hint="eastAsia"/>
        </w:rPr>
        <w:t>言</w:t>
      </w:r>
      <w:bookmarkEnd w:id="28"/>
      <w:bookmarkEnd w:id="29"/>
    </w:p>
    <w:p w:rsidR="00876355" w:rsidRDefault="00876355">
      <w:pPr>
        <w:pStyle w:val="ae"/>
        <w:rPr>
          <w:rFonts w:hint="eastAsia"/>
          <w:szCs w:val="21"/>
        </w:rPr>
      </w:pPr>
      <w:r>
        <w:rPr>
          <w:rFonts w:hint="eastAsia"/>
          <w:szCs w:val="21"/>
        </w:rPr>
        <w:t>个人/资产定位和跟踪系统（LTS）存在潜在的巨大市场，可用于在不同的应用领域如：</w:t>
      </w:r>
    </w:p>
    <w:p w:rsidR="00876355" w:rsidRDefault="00876355">
      <w:pPr>
        <w:pStyle w:val="ae"/>
        <w:rPr>
          <w:rFonts w:hint="eastAsia"/>
          <w:szCs w:val="21"/>
        </w:rPr>
      </w:pPr>
      <w:r>
        <w:rPr>
          <w:rFonts w:hint="eastAsia"/>
          <w:szCs w:val="21"/>
        </w:rPr>
        <w:t>——应急响应；</w:t>
      </w:r>
    </w:p>
    <w:p w:rsidR="00876355" w:rsidRDefault="00876355">
      <w:pPr>
        <w:pStyle w:val="ae"/>
        <w:rPr>
          <w:rFonts w:hint="eastAsia"/>
          <w:szCs w:val="21"/>
        </w:rPr>
      </w:pPr>
      <w:r>
        <w:rPr>
          <w:rFonts w:hint="eastAsia"/>
          <w:szCs w:val="21"/>
        </w:rPr>
        <w:t>——军事；</w:t>
      </w:r>
    </w:p>
    <w:p w:rsidR="00876355" w:rsidRDefault="00876355">
      <w:pPr>
        <w:pStyle w:val="ae"/>
        <w:rPr>
          <w:rFonts w:hint="eastAsia"/>
          <w:szCs w:val="21"/>
        </w:rPr>
      </w:pPr>
      <w:r>
        <w:rPr>
          <w:rFonts w:hint="eastAsia"/>
          <w:szCs w:val="21"/>
        </w:rPr>
        <w:t>——执法；</w:t>
      </w:r>
    </w:p>
    <w:p w:rsidR="00876355" w:rsidRDefault="00876355">
      <w:pPr>
        <w:pStyle w:val="ae"/>
        <w:rPr>
          <w:rFonts w:hint="eastAsia"/>
          <w:szCs w:val="21"/>
        </w:rPr>
      </w:pPr>
      <w:r>
        <w:rPr>
          <w:rFonts w:hint="eastAsia"/>
          <w:szCs w:val="21"/>
        </w:rPr>
        <w:t>——矿业；</w:t>
      </w:r>
    </w:p>
    <w:p w:rsidR="00876355" w:rsidRDefault="00876355">
      <w:pPr>
        <w:pStyle w:val="ae"/>
        <w:rPr>
          <w:rFonts w:hint="eastAsia"/>
          <w:szCs w:val="21"/>
        </w:rPr>
      </w:pPr>
      <w:r>
        <w:rPr>
          <w:rFonts w:hint="eastAsia"/>
          <w:szCs w:val="21"/>
        </w:rPr>
        <w:t>——E-911；</w:t>
      </w:r>
    </w:p>
    <w:p w:rsidR="00876355" w:rsidRDefault="00876355">
      <w:pPr>
        <w:pStyle w:val="ae"/>
        <w:rPr>
          <w:rFonts w:hint="eastAsia"/>
          <w:szCs w:val="21"/>
        </w:rPr>
      </w:pPr>
      <w:r>
        <w:rPr>
          <w:rFonts w:hint="eastAsia"/>
          <w:szCs w:val="21"/>
        </w:rPr>
        <w:t>——罪犯追踪；</w:t>
      </w:r>
    </w:p>
    <w:p w:rsidR="00876355" w:rsidRDefault="00876355">
      <w:pPr>
        <w:pStyle w:val="ae"/>
        <w:rPr>
          <w:rFonts w:hint="eastAsia"/>
          <w:szCs w:val="21"/>
        </w:rPr>
      </w:pPr>
      <w:r>
        <w:rPr>
          <w:rFonts w:hint="eastAsia"/>
          <w:szCs w:val="21"/>
        </w:rPr>
        <w:t>——个人车辆导航；</w:t>
      </w:r>
    </w:p>
    <w:p w:rsidR="00876355" w:rsidRDefault="00876355">
      <w:pPr>
        <w:pStyle w:val="ae"/>
        <w:rPr>
          <w:rFonts w:hint="eastAsia"/>
          <w:szCs w:val="21"/>
        </w:rPr>
      </w:pPr>
      <w:r>
        <w:rPr>
          <w:rFonts w:hint="eastAsia"/>
          <w:szCs w:val="21"/>
        </w:rPr>
        <w:t>——智能手机/社交网络；</w:t>
      </w:r>
    </w:p>
    <w:p w:rsidR="00876355" w:rsidRDefault="00876355">
      <w:pPr>
        <w:pStyle w:val="ae"/>
        <w:rPr>
          <w:rFonts w:hint="eastAsia"/>
          <w:szCs w:val="21"/>
        </w:rPr>
      </w:pPr>
      <w:r>
        <w:rPr>
          <w:rFonts w:hint="eastAsia"/>
          <w:szCs w:val="21"/>
        </w:rPr>
        <w:t>——车队的管理；</w:t>
      </w:r>
    </w:p>
    <w:p w:rsidR="00876355" w:rsidRDefault="00876355">
      <w:pPr>
        <w:pStyle w:val="ae"/>
        <w:rPr>
          <w:rFonts w:hint="eastAsia"/>
          <w:szCs w:val="21"/>
        </w:rPr>
      </w:pPr>
      <w:r>
        <w:rPr>
          <w:rFonts w:hint="eastAsia"/>
          <w:szCs w:val="21"/>
        </w:rPr>
        <w:t>——工厂/仓库/医院的资产追踪；</w:t>
      </w:r>
    </w:p>
    <w:p w:rsidR="00876355" w:rsidRDefault="00876355">
      <w:pPr>
        <w:pStyle w:val="ae"/>
        <w:rPr>
          <w:rFonts w:hint="eastAsia"/>
          <w:szCs w:val="21"/>
        </w:rPr>
      </w:pPr>
      <w:r>
        <w:rPr>
          <w:rFonts w:hint="eastAsia"/>
          <w:szCs w:val="21"/>
        </w:rPr>
        <w:t>——跟踪老人/孩子；</w:t>
      </w:r>
    </w:p>
    <w:p w:rsidR="00876355" w:rsidRDefault="00876355">
      <w:pPr>
        <w:pStyle w:val="ae"/>
        <w:rPr>
          <w:rFonts w:hint="eastAsia"/>
          <w:szCs w:val="21"/>
        </w:rPr>
      </w:pPr>
      <w:r>
        <w:rPr>
          <w:rFonts w:hint="eastAsia"/>
          <w:szCs w:val="21"/>
        </w:rPr>
        <w:t>——博物馆/商场个人导航。</w:t>
      </w:r>
    </w:p>
    <w:p w:rsidR="00876355" w:rsidRDefault="00876355">
      <w:pPr>
        <w:pStyle w:val="ae"/>
        <w:rPr>
          <w:rFonts w:hint="eastAsia"/>
          <w:szCs w:val="21"/>
        </w:rPr>
      </w:pPr>
      <w:r>
        <w:rPr>
          <w:rFonts w:hint="eastAsia"/>
          <w:szCs w:val="21"/>
        </w:rPr>
        <w:t>一些定位和跟踪应用，如个人导航，车队管理和在工厂/仓库/医院进行资产跟踪， 通常称为基于位置的服务（LBS）。预计到2020年LBS的使用将会显著增长。然而，缺乏标准化测试和评估（T＆E）程序一直是LBS市场增长的障碍，因为：</w:t>
      </w:r>
    </w:p>
    <w:p w:rsidR="00876355" w:rsidRDefault="00876355">
      <w:pPr>
        <w:pStyle w:val="ae"/>
        <w:rPr>
          <w:rFonts w:hint="eastAsia"/>
          <w:szCs w:val="21"/>
        </w:rPr>
      </w:pPr>
      <w:r>
        <w:rPr>
          <w:rFonts w:hint="eastAsia"/>
          <w:szCs w:val="21"/>
        </w:rPr>
        <w:lastRenderedPageBreak/>
        <w:t>i）潜在用户无法轻易确定这些系统是否满足用户需求；</w:t>
      </w:r>
    </w:p>
    <w:p w:rsidR="00876355" w:rsidRDefault="00876355">
      <w:pPr>
        <w:pStyle w:val="ae"/>
        <w:rPr>
          <w:rFonts w:hint="eastAsia"/>
          <w:szCs w:val="21"/>
        </w:rPr>
      </w:pPr>
      <w:r>
        <w:rPr>
          <w:rFonts w:hint="eastAsia"/>
          <w:szCs w:val="21"/>
        </w:rPr>
        <w:t>ii）当使用不同的度量和程序来评估一个给定的系统时，很难解释T＆E的结果甚至更不利于评估不同的系统；</w:t>
      </w:r>
    </w:p>
    <w:p w:rsidR="00876355" w:rsidRDefault="00876355">
      <w:pPr>
        <w:pStyle w:val="ae"/>
        <w:rPr>
          <w:rFonts w:hint="eastAsia"/>
          <w:szCs w:val="21"/>
        </w:rPr>
      </w:pPr>
      <w:r>
        <w:rPr>
          <w:rFonts w:hint="eastAsia"/>
          <w:szCs w:val="21"/>
        </w:rPr>
        <w:t>iii）各买方/辖区生产商使用不同的最低性能要求去开发辖区特定产品，这提高了制造成本。</w:t>
      </w:r>
    </w:p>
    <w:p w:rsidR="00876355" w:rsidRDefault="00876355">
      <w:pPr>
        <w:pStyle w:val="ae"/>
        <w:rPr>
          <w:rFonts w:hint="eastAsia"/>
          <w:szCs w:val="21"/>
        </w:rPr>
      </w:pPr>
      <w:r>
        <w:rPr>
          <w:rFonts w:hint="eastAsia"/>
          <w:szCs w:val="21"/>
        </w:rPr>
        <w:t>与LBS相比，很多定位和跟踪应用从某种程度上说属于政府功能，因为政府是最关心这种应用的解决方案有效性的实体。此类应用的例子包括为发布命令、进行控制而追踪消防员进入燃烧的建筑结构，并在消防员有危险时发动救援任务；防止士兵或特种武器和战术部队（SWAT）队员在进入一个躲避了威胁公共安全的敌人或武装分子的建筑物内时发生误伤；导弹和精确制导弹药的制导；这类应用与普通公众使用的定位和跟踪应用相比，如博物馆/购物中心的导航、追踪养老院中的老人、确保儿童没有在学校场地被绑架、货运公司的车队管理等，具有更严格的定位准确性和延迟性要求。</w:t>
      </w:r>
    </w:p>
    <w:p w:rsidR="00876355" w:rsidRDefault="00876355">
      <w:pPr>
        <w:pStyle w:val="ae"/>
        <w:rPr>
          <w:rFonts w:hint="eastAsia"/>
          <w:szCs w:val="21"/>
        </w:rPr>
      </w:pPr>
      <w:r>
        <w:rPr>
          <w:rFonts w:hint="eastAsia"/>
          <w:szCs w:val="21"/>
        </w:rPr>
        <w:t>本标准涉及LTS的T＆E。一旦建立了标准化的T＆E程序，就可以为各种定位和跟踪应用设置最低性能要求。例如，由政府机构颁布的法规要求煤矿操作人员在正常采矿期间，以5m内的精度跟踪工作的矿工，在矿山发生爆炸或屋顶坍塌等灾难性事件之后，以100m内的精度跟踪工作的矿工。将T＆E问题与最低性能要求分开是有意义的，这是因为同一T＆E标准可能适用于不同的定位和跟踪应用，但最低性能要求通常因应</w:t>
      </w:r>
      <w:r>
        <w:rPr>
          <w:rFonts w:hint="eastAsia"/>
          <w:szCs w:val="21"/>
        </w:rPr>
        <w:lastRenderedPageBreak/>
        <w:t>用种类而异。本标准仅涉及T＆E，不针对定位和跟踪应用置最低性能要求。</w:t>
      </w:r>
    </w:p>
    <w:p w:rsidR="00876355" w:rsidRDefault="00876355">
      <w:pPr>
        <w:autoSpaceDE w:val="0"/>
        <w:autoSpaceDN w:val="0"/>
        <w:adjustRightInd w:val="0"/>
        <w:ind w:firstLineChars="200" w:firstLine="420"/>
        <w:jc w:val="left"/>
        <w:rPr>
          <w:rFonts w:ascii="宋体" w:cs="宋体" w:hint="eastAsia"/>
          <w:szCs w:val="21"/>
        </w:rPr>
      </w:pPr>
      <w:r>
        <w:rPr>
          <w:rFonts w:ascii="宋体" w:cs="宋体" w:hint="eastAsia"/>
          <w:szCs w:val="21"/>
        </w:rPr>
        <w:t>由于以下几个原因，LTS的T＆E具有挑战性：</w:t>
      </w:r>
    </w:p>
    <w:p w:rsidR="00876355" w:rsidRDefault="00876355">
      <w:pPr>
        <w:pStyle w:val="ae"/>
        <w:rPr>
          <w:rFonts w:hint="eastAsia"/>
          <w:szCs w:val="21"/>
        </w:rPr>
      </w:pPr>
      <w:r>
        <w:rPr>
          <w:rFonts w:hint="eastAsia"/>
          <w:szCs w:val="21"/>
        </w:rPr>
        <w:t>i）许多系统以“联网”的方式工作。也就是说，为估计一个或多个设备的位置，几个设备之间需要相互通信。因此，LTS的性能受到这些设备相对于彼此的位置影响，即网络拓扑结构。</w:t>
      </w:r>
    </w:p>
    <w:p w:rsidR="00876355" w:rsidRDefault="00876355">
      <w:pPr>
        <w:pStyle w:val="ae"/>
        <w:rPr>
          <w:rFonts w:cs="宋体" w:hint="eastAsia"/>
          <w:szCs w:val="21"/>
        </w:rPr>
      </w:pPr>
      <w:r>
        <w:rPr>
          <w:rFonts w:cs="宋体" w:hint="eastAsia"/>
          <w:szCs w:val="21"/>
        </w:rPr>
        <w:t>ii）设备所处的物理环境影响它们之间的通信，估计到另一个设备距离或方向，以及LTS性能。例如，一个木结构的单户住宅和一个钢筋混凝土结构的大型高层建筑，它们里面的无线电频率（RF）通信完全不同。</w:t>
      </w:r>
    </w:p>
    <w:p w:rsidR="00876355" w:rsidRDefault="00876355">
      <w:pPr>
        <w:pStyle w:val="ae"/>
        <w:rPr>
          <w:rFonts w:cs="宋体" w:hint="eastAsia"/>
          <w:szCs w:val="21"/>
        </w:rPr>
      </w:pPr>
      <w:r>
        <w:rPr>
          <w:rFonts w:cs="宋体" w:hint="eastAsia"/>
          <w:szCs w:val="21"/>
        </w:rPr>
        <w:t>iii）尽管对</w:t>
      </w:r>
      <w:r>
        <w:rPr>
          <w:rFonts w:hint="eastAsia"/>
          <w:szCs w:val="21"/>
        </w:rPr>
        <w:t>LTS的T＆E来说最好</w:t>
      </w:r>
      <w:r>
        <w:rPr>
          <w:rFonts w:cs="宋体" w:hint="eastAsia"/>
          <w:szCs w:val="21"/>
        </w:rPr>
        <w:t>采取“黑匣子”方法，但需要识别各种位置传感器（例如全球定位系统（GPS）、RF测距、RF到达方向估计、加速度计、陀螺仪和高度计）的故障模式，因为这在设计一个综合的T＆E程序时是有用的。当用户进入建筑物内后，一些系统允许部署被称为“面包屑” 的设备。另一些系统基于它们在建筑物内不能得到任何定位和跟踪帮助的假设设计，这种系统不允许部署“面包屑”设备。因此，T＆E程序必须考虑这些可能性或LTS的不同类别。</w:t>
      </w:r>
    </w:p>
    <w:p w:rsidR="00876355" w:rsidRDefault="00876355">
      <w:pPr>
        <w:pStyle w:val="ae"/>
        <w:rPr>
          <w:rFonts w:cs="宋体" w:hint="eastAsia"/>
          <w:szCs w:val="21"/>
        </w:rPr>
      </w:pPr>
      <w:r>
        <w:rPr>
          <w:rFonts w:cs="宋体" w:hint="eastAsia"/>
          <w:szCs w:val="21"/>
        </w:rPr>
        <w:t>本标准的主要目的是开发针对LTS的性能指标和T＆E方案。在政府运营和</w:t>
      </w:r>
      <w:r>
        <w:rPr>
          <w:rFonts w:hint="eastAsia"/>
          <w:szCs w:val="21"/>
        </w:rPr>
        <w:t>普通公众应用场景的不同应用领域中，</w:t>
      </w:r>
      <w:r>
        <w:rPr>
          <w:rFonts w:cs="宋体" w:hint="eastAsia"/>
          <w:szCs w:val="21"/>
        </w:rPr>
        <w:t>LBS都被设想了。因此，工业、消费者、贸易、政府和分销商都受到本标准影响。已尽一切努力使本标准适用于尽可能多的室内定位和追踪应用中。本标准提供了如何</w:t>
      </w:r>
      <w:r>
        <w:rPr>
          <w:rFonts w:cs="宋体" w:hint="eastAsia"/>
          <w:szCs w:val="21"/>
        </w:rPr>
        <w:lastRenderedPageBreak/>
        <w:t>报告T＆E结果的明确指示，即为更好地展示T＆E工作的结果，要记录什么信息以及包含什么样的表格和图形/图表。因为需要在若干不同类型的建筑物中进行“网络部署”和测试，即使在本标准发布后，LTS的T＆E也很复杂。不应该期望LTS的T＆E可以在实验室中完成。性能结果可能取决于T＆E程序中使用的特定建筑物，但至少将会有一个标准化的方式来实现T＆E，如果根据该标准在同一建筑物中对多个LTS进行评估，评估结果是可以相互间比较的。定位和跟踪技术并没有发展成熟。未来几年新的系统和技术将出现，但不管出现什么技术前沿，T＆E程序都可以标准化，本质上也将促进技术发展。在没有T＆E标准的情况下，目前LTS市场存在不确定性，用户很难确定LTS产品示范满足他们的要求，供应商的声明也很难被证实。因此，这是的确是本标准出台的正确时间。</w:t>
      </w:r>
    </w:p>
    <w:p w:rsidR="00876355" w:rsidRDefault="00876355">
      <w:pPr>
        <w:pStyle w:val="ae"/>
        <w:rPr>
          <w:rFonts w:cs="宋体" w:hint="eastAsia"/>
          <w:szCs w:val="21"/>
        </w:rPr>
      </w:pPr>
      <w:r>
        <w:rPr>
          <w:rFonts w:cs="宋体" w:hint="eastAsia"/>
          <w:szCs w:val="21"/>
        </w:rPr>
        <w:t>将此标准扩展到其他应用领域，例如被困在地下矿山的矿工，潜水车的导航或在人体内移动的小型医疗设备，可能是未来标准的主题，将成为这一“基础”标准的延伸。</w:t>
      </w:r>
    </w:p>
    <w:p w:rsidR="00876355" w:rsidRDefault="00876355">
      <w:pPr>
        <w:pStyle w:val="ae"/>
        <w:rPr>
          <w:rFonts w:cs="宋体" w:hint="eastAsia"/>
          <w:szCs w:val="21"/>
        </w:rPr>
      </w:pPr>
      <w:r>
        <w:rPr>
          <w:rFonts w:cs="宋体" w:hint="eastAsia"/>
          <w:szCs w:val="21"/>
        </w:rPr>
        <w:t>作为最后一点，在本标准中“定位和跟踪”一词已被用来表示系统的类型。但是，这不是用于提及这种系统的唯一术语。ISO/IEC JTC 1 SC 31使用术语RTLS，在本文中它也已全名出现。SC 31在审议过程中考虑了使用“positioning”术语的情况，即某人/物体配备了适当的装置，利用该装置连接其他的装置一起作为系统的一部分来确定自己的位置。也就是说，“positioning”是自我意识。另一方面，SC 31将</w:t>
      </w:r>
      <w:r>
        <w:rPr>
          <w:rFonts w:cs="宋体" w:hint="eastAsia"/>
          <w:szCs w:val="21"/>
        </w:rPr>
        <w:lastRenderedPageBreak/>
        <w:t>“locating”视为适合该情况的术语，即其他实体需要远程确定某人员/对象的位置。换句话说，“locating”是为了跟踪和问责目的。根据以上提到的术语定义，存在系统需要同时提供“positioning”和“locating”功能的可能（参见5.4.4）。“tracking”是另一个经常使用的术语，它具有时间维度。也就是说，需要跟踪一段时间内某个人/对象的移动。以最简单的形式，跟踪可以通过以一定时间间隔周期性的调用定位能力来完成。然而，跟踪也可以考虑被跟踪的人/对象的移动特性。例如，当消防员在燃烧的建筑物内灭火时其移动速度不可能超过1米/秒。这一信息可以用来更好的评估消防员在任何特定时间的位置。“location system”是文献中使用的另一个术语。在军事应用中经常出现的一个术语是“navigation”。为了将某人/物体导航到某些目的点，有必要且最少要知道人/物体的起始位置。在导弹或智能炸弹的制导应用中，丢失目标或击中其他物体会有灾难性的后果，因此有必要连续不断地知获得导弹/炸弹的位置以确保任何与预期路径/航向的偏差都可以得到纠正。导航包括计算到达目的地的路径。该路径并不总是从起始位置到目的地的直线。例如，考虑在城市街道上导航或为迷失方向的消防员提供从燃烧的建筑物中走出来的指引。即使本文不涉及导航，它涉及的某个人/对象在特定时间的位置是导航过程的组成部分。</w:t>
      </w:r>
    </w:p>
    <w:p w:rsidR="00876355" w:rsidRDefault="00876355">
      <w:pPr>
        <w:pStyle w:val="ae"/>
        <w:rPr>
          <w:rFonts w:cs="宋体" w:hint="eastAsia"/>
          <w:szCs w:val="21"/>
        </w:rPr>
      </w:pPr>
      <w:r>
        <w:rPr>
          <w:rFonts w:cs="宋体" w:hint="eastAsia"/>
          <w:szCs w:val="21"/>
        </w:rPr>
        <w:t>本文采用术语“localization”同时涵盖“locating”与“positioning”功能，因为在任何一种情况下人/物都必须</w:t>
      </w:r>
      <w:r>
        <w:rPr>
          <w:rFonts w:cs="宋体" w:hint="eastAsia"/>
          <w:szCs w:val="21"/>
        </w:rPr>
        <w:lastRenderedPageBreak/>
        <w:t>“localized”。还采用术语“tracking”来确保该标准不仅仅是关于人/物体位置的快照，而且还涉及随时间的移动过程。事实上，SC 31迄今一直专注于纯基于射频的系统，但本文考虑到系统可能使用各种传感器进行定位和跟踪，包括惯性测量单元（IMUs），IMUs会受到人/物体移动的影响。</w:t>
      </w:r>
    </w:p>
    <w:p w:rsidR="00876355" w:rsidRDefault="00876355">
      <w:pPr>
        <w:pStyle w:val="ae"/>
        <w:ind w:firstLine="560"/>
        <w:rPr>
          <w:sz w:val="28"/>
          <w:szCs w:val="28"/>
        </w:rPr>
        <w:sectPr w:rsidR="00876355">
          <w:pgSz w:w="11906" w:h="16838"/>
          <w:pgMar w:top="567" w:right="1134" w:bottom="1134" w:left="1418" w:header="1418" w:footer="1134" w:gutter="0"/>
          <w:pgNumType w:fmt="upperRoman" w:start="1"/>
          <w:cols w:space="720"/>
          <w:formProt w:val="0"/>
          <w:docGrid w:type="lines" w:linePitch="312"/>
        </w:sectPr>
      </w:pPr>
    </w:p>
    <w:p w:rsidR="00876355" w:rsidRDefault="00876355">
      <w:pPr>
        <w:pStyle w:val="affffffffa"/>
        <w:rPr>
          <w:rFonts w:hint="eastAsia"/>
        </w:rPr>
      </w:pPr>
      <w:r>
        <w:rPr>
          <w:rFonts w:hint="eastAsia"/>
        </w:rPr>
        <w:lastRenderedPageBreak/>
        <w:t>信息技术 实时定位系统 定位跟踪系统的测试与评估</w:t>
      </w:r>
    </w:p>
    <w:p w:rsidR="00876355" w:rsidRDefault="00876355">
      <w:pPr>
        <w:pStyle w:val="affff9"/>
      </w:pPr>
      <w:bookmarkStart w:id="30" w:name="_Toc363748608"/>
      <w:bookmarkStart w:id="31" w:name="_Toc258938557"/>
      <w:bookmarkStart w:id="32" w:name="_Toc263949923"/>
      <w:bookmarkStart w:id="33" w:name="_Toc260138194"/>
      <w:bookmarkStart w:id="34" w:name="_Toc260138274"/>
      <w:bookmarkStart w:id="35" w:name="_Toc363052976"/>
      <w:bookmarkStart w:id="36" w:name="_Toc258972550"/>
      <w:bookmarkStart w:id="37" w:name="_Toc258972504"/>
      <w:bookmarkStart w:id="38" w:name="_Toc263927825"/>
      <w:bookmarkStart w:id="39" w:name="_Toc258936699"/>
      <w:bookmarkStart w:id="40" w:name="_Toc258972406"/>
      <w:bookmarkStart w:id="41" w:name="_Toc263927851"/>
      <w:bookmarkStart w:id="42" w:name="_Toc265069932"/>
      <w:bookmarkStart w:id="43" w:name="_Toc363763609"/>
      <w:bookmarkStart w:id="44" w:name="_Toc396747371"/>
      <w:bookmarkStart w:id="45" w:name="_Toc409080819"/>
      <w:bookmarkStart w:id="46" w:name="_Toc409080798"/>
      <w:bookmarkStart w:id="47" w:name="_Toc399309837"/>
      <w:bookmarkStart w:id="48" w:name="_Toc408835007"/>
      <w:bookmarkStart w:id="49" w:name="_Toc373575183"/>
      <w:bookmarkStart w:id="50" w:name="_Toc517688583"/>
      <w:bookmarkStart w:id="51" w:name="_Toc517941889"/>
      <w:r>
        <w:rPr>
          <w:rFonts w:hint="eastAsia"/>
        </w:rPr>
        <w:t>范围</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876355" w:rsidRDefault="00876355">
      <w:pPr>
        <w:pStyle w:val="ae"/>
        <w:rPr>
          <w:rFonts w:hAnsi="宋体" w:hint="eastAsia"/>
        </w:rPr>
      </w:pPr>
      <w:r>
        <w:rPr>
          <w:rFonts w:hAnsi="宋体" w:hint="eastAsia"/>
        </w:rPr>
        <w:t>本标准规定了定位跟踪系统合适的性能指标和测试与评估的场景，并为如何最佳可视化展现测试评估结果提供指南。</w:t>
      </w:r>
    </w:p>
    <w:p w:rsidR="00876355" w:rsidRDefault="00876355">
      <w:pPr>
        <w:pStyle w:val="ae"/>
      </w:pPr>
      <w:r>
        <w:rPr>
          <w:rFonts w:hAnsi="宋体" w:hint="eastAsia"/>
        </w:rPr>
        <w:t>本标准主要适用于室内环境。</w:t>
      </w:r>
    </w:p>
    <w:p w:rsidR="00876355" w:rsidRDefault="00876355">
      <w:pPr>
        <w:pStyle w:val="affff9"/>
      </w:pPr>
      <w:bookmarkStart w:id="52" w:name="_Toc363763610"/>
      <w:bookmarkStart w:id="53" w:name="_Toc409080820"/>
      <w:bookmarkStart w:id="54" w:name="_Toc408835008"/>
      <w:bookmarkStart w:id="55" w:name="_Toc265069933"/>
      <w:bookmarkStart w:id="56" w:name="_Toc260138195"/>
      <w:bookmarkStart w:id="57" w:name="_Toc263927852"/>
      <w:bookmarkStart w:id="58" w:name="_Toc258972407"/>
      <w:bookmarkStart w:id="59" w:name="_Toc258972505"/>
      <w:bookmarkStart w:id="60" w:name="_Toc263949924"/>
      <w:bookmarkStart w:id="61" w:name="_Toc258972551"/>
      <w:bookmarkStart w:id="62" w:name="_Toc399309838"/>
      <w:bookmarkStart w:id="63" w:name="_Toc396747372"/>
      <w:bookmarkStart w:id="64" w:name="_Toc363052977"/>
      <w:bookmarkStart w:id="65" w:name="_Toc363748609"/>
      <w:bookmarkStart w:id="66" w:name="_Toc373575184"/>
      <w:bookmarkStart w:id="67" w:name="_Toc260138275"/>
      <w:bookmarkStart w:id="68" w:name="_Toc258938558"/>
      <w:bookmarkStart w:id="69" w:name="_Toc263927826"/>
      <w:bookmarkStart w:id="70" w:name="_Toc258936700"/>
      <w:bookmarkStart w:id="71" w:name="_Toc409080799"/>
      <w:bookmarkStart w:id="72" w:name="_Toc517688584"/>
      <w:bookmarkStart w:id="73" w:name="_Toc517941890"/>
      <w:r>
        <w:rPr>
          <w:rFonts w:hint="eastAsia"/>
        </w:rPr>
        <w:t>规范性引用文件</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876355" w:rsidRDefault="00876355">
      <w:pPr>
        <w:pStyle w:val="ae"/>
      </w:pPr>
      <w:r>
        <w:rPr>
          <w:rFonts w:hint="eastAsia"/>
        </w:rPr>
        <w:t>下列文件对于本文件的应用是必不可少的。凡是注日期的引用文件，仅注日期的版本适用于本文件。凡是不注日期的引用文件，其最新版本（包括所有的修改单）适用于本文件。</w:t>
      </w:r>
      <w:bookmarkStart w:id="74" w:name="_Toc258936701"/>
      <w:bookmarkStart w:id="75" w:name="_Toc263927827"/>
      <w:bookmarkStart w:id="76" w:name="_Toc260138276"/>
      <w:bookmarkStart w:id="77" w:name="_Toc260138196"/>
      <w:bookmarkStart w:id="78" w:name="_Toc265069934"/>
      <w:bookmarkStart w:id="79" w:name="_Toc223251431"/>
      <w:bookmarkStart w:id="80" w:name="_Toc258972408"/>
      <w:bookmarkStart w:id="81" w:name="_Toc263949925"/>
      <w:bookmarkStart w:id="82" w:name="_Toc258938559"/>
      <w:bookmarkStart w:id="83" w:name="_Toc258972552"/>
      <w:bookmarkStart w:id="84" w:name="_Toc263927853"/>
      <w:bookmarkStart w:id="85" w:name="_Toc258972506"/>
      <w:bookmarkEnd w:id="74"/>
    </w:p>
    <w:p w:rsidR="00876355" w:rsidRDefault="00876355">
      <w:pPr>
        <w:pStyle w:val="ae"/>
        <w:rPr>
          <w:rFonts w:hint="eastAsia"/>
        </w:rPr>
      </w:pPr>
      <w:r>
        <w:t>本</w:t>
      </w:r>
      <w:r>
        <w:rPr>
          <w:rFonts w:hint="eastAsia"/>
        </w:rPr>
        <w:t>标准</w:t>
      </w:r>
      <w:r>
        <w:t>无规范性引用文件</w:t>
      </w:r>
      <w:r>
        <w:rPr>
          <w:rFonts w:hint="eastAsia"/>
        </w:rPr>
        <w:t>。</w:t>
      </w:r>
    </w:p>
    <w:p w:rsidR="00876355" w:rsidRDefault="00876355">
      <w:pPr>
        <w:pStyle w:val="affff9"/>
      </w:pPr>
      <w:bookmarkStart w:id="86" w:name="_Toc263949926"/>
      <w:bookmarkStart w:id="87" w:name="_Toc399309839"/>
      <w:bookmarkStart w:id="88" w:name="_Toc263927854"/>
      <w:bookmarkStart w:id="89" w:name="_Toc260138277"/>
      <w:bookmarkStart w:id="90" w:name="_Toc258972507"/>
      <w:bookmarkStart w:id="91" w:name="_Toc408835009"/>
      <w:bookmarkStart w:id="92" w:name="_Toc363748610"/>
      <w:bookmarkStart w:id="93" w:name="_Toc373575185"/>
      <w:bookmarkStart w:id="94" w:name="_Toc363763611"/>
      <w:bookmarkStart w:id="95" w:name="_Toc409080800"/>
      <w:bookmarkStart w:id="96" w:name="_Toc258972409"/>
      <w:bookmarkStart w:id="97" w:name="_Toc265069935"/>
      <w:bookmarkStart w:id="98" w:name="_Toc363052978"/>
      <w:bookmarkStart w:id="99" w:name="_Toc260138197"/>
      <w:bookmarkStart w:id="100" w:name="_Toc396747373"/>
      <w:bookmarkStart w:id="101" w:name="_Toc409080821"/>
      <w:bookmarkStart w:id="102" w:name="_Toc258972553"/>
      <w:bookmarkStart w:id="103" w:name="_Toc517688585"/>
      <w:bookmarkStart w:id="104" w:name="_Toc517941891"/>
      <w:bookmarkEnd w:id="75"/>
      <w:bookmarkEnd w:id="76"/>
      <w:bookmarkEnd w:id="77"/>
      <w:bookmarkEnd w:id="78"/>
      <w:bookmarkEnd w:id="79"/>
      <w:bookmarkEnd w:id="80"/>
      <w:bookmarkEnd w:id="81"/>
      <w:bookmarkEnd w:id="82"/>
      <w:bookmarkEnd w:id="83"/>
      <w:bookmarkEnd w:id="84"/>
      <w:bookmarkEnd w:id="85"/>
      <w:r>
        <w:rPr>
          <w:rFonts w:hint="eastAsia"/>
        </w:rPr>
        <w:t>术语与定义</w:t>
      </w:r>
      <w:bookmarkStart w:id="105" w:name="_Toc258972416"/>
      <w:bookmarkStart w:id="106" w:name="_Toc258972414"/>
      <w:bookmarkStart w:id="107" w:name="_Toc260138202"/>
      <w:bookmarkStart w:id="108" w:name="_Toc263949931"/>
      <w:bookmarkStart w:id="109" w:name="_Toc258972415"/>
      <w:bookmarkStart w:id="110" w:name="_Toc260138282"/>
      <w:bookmarkStart w:id="111" w:name="_Toc263927859"/>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876355" w:rsidRDefault="00876355">
      <w:pPr>
        <w:pStyle w:val="ae"/>
        <w:rPr>
          <w:rFonts w:hint="eastAsia"/>
        </w:rPr>
      </w:pPr>
      <w:r>
        <w:t>下列术语和定义适用于本标准</w:t>
      </w:r>
      <w:r>
        <w:rPr>
          <w:rFonts w:hint="eastAsia"/>
        </w:rPr>
        <w:t>。</w:t>
      </w:r>
    </w:p>
    <w:p w:rsidR="00876355" w:rsidRDefault="00876355">
      <w:pPr>
        <w:pStyle w:val="aff9"/>
        <w:rPr>
          <w:rFonts w:hint="eastAsia"/>
        </w:rPr>
      </w:pPr>
      <w:bookmarkStart w:id="112" w:name="_Toc517688586"/>
      <w:bookmarkStart w:id="113" w:name="_Toc517941892"/>
      <w:bookmarkEnd w:id="112"/>
      <w:bookmarkEnd w:id="113"/>
    </w:p>
    <w:p w:rsidR="00876355" w:rsidRDefault="00876355">
      <w:pPr>
        <w:ind w:firstLine="420"/>
        <w:rPr>
          <w:rFonts w:ascii="黑体" w:eastAsia="黑体"/>
        </w:rPr>
      </w:pPr>
      <w:bookmarkStart w:id="114" w:name="_Toc409080822"/>
      <w:bookmarkStart w:id="115" w:name="_Toc396747374"/>
      <w:bookmarkStart w:id="116" w:name="_Toc409080801"/>
      <w:bookmarkStart w:id="117" w:name="_Toc408835010"/>
      <w:bookmarkStart w:id="118" w:name="_Toc399309840"/>
      <w:bookmarkStart w:id="119" w:name="_Toc373575186"/>
      <w:bookmarkEnd w:id="114"/>
      <w:bookmarkEnd w:id="115"/>
      <w:bookmarkEnd w:id="116"/>
      <w:bookmarkEnd w:id="117"/>
      <w:bookmarkEnd w:id="118"/>
      <w:bookmarkEnd w:id="119"/>
      <w:r>
        <w:rPr>
          <w:rFonts w:ascii="黑体" w:eastAsia="黑体"/>
        </w:rPr>
        <w:t>可定位</w:t>
      </w:r>
      <w:r>
        <w:rPr>
          <w:rFonts w:ascii="黑体" w:eastAsia="黑体" w:hint="eastAsia"/>
        </w:rPr>
        <w:t xml:space="preserve">/追踪实体 </w:t>
      </w:r>
      <w:r>
        <w:rPr>
          <w:rFonts w:ascii="黑体" w:eastAsia="黑体"/>
        </w:rPr>
        <w:t>entity to be localized/tracked</w:t>
      </w:r>
    </w:p>
    <w:p w:rsidR="00876355" w:rsidRDefault="00876355">
      <w:pPr>
        <w:ind w:firstLine="420"/>
        <w:rPr>
          <w:rFonts w:hint="eastAsia"/>
          <w:szCs w:val="20"/>
        </w:rPr>
      </w:pPr>
      <w:r>
        <w:rPr>
          <w:rFonts w:ascii="宋体" w:hint="eastAsia"/>
          <w:kern w:val="0"/>
          <w:szCs w:val="20"/>
        </w:rPr>
        <w:t>以情景感知/导航为目的，需要知道自身位置的人或者移动机器人，</w:t>
      </w:r>
      <w:r>
        <w:rPr>
          <w:rFonts w:ascii="宋体" w:hint="eastAsia"/>
          <w:kern w:val="0"/>
          <w:szCs w:val="20"/>
        </w:rPr>
        <w:lastRenderedPageBreak/>
        <w:t>或者在给定时间点或时间间隔内位置需要被追踪机构知悉的人/物。</w:t>
      </w:r>
    </w:p>
    <w:p w:rsidR="00876355" w:rsidRDefault="00876355">
      <w:pPr>
        <w:ind w:firstLine="420"/>
        <w:rPr>
          <w:rFonts w:ascii="宋体" w:hint="eastAsia"/>
          <w:kern w:val="0"/>
          <w:szCs w:val="20"/>
        </w:rPr>
      </w:pPr>
      <w:bookmarkStart w:id="120" w:name="_Toc408835011"/>
      <w:bookmarkStart w:id="121" w:name="_Toc409080802"/>
      <w:bookmarkStart w:id="122" w:name="_Toc409080823"/>
      <w:bookmarkStart w:id="123" w:name="_Toc363052979"/>
      <w:bookmarkEnd w:id="120"/>
      <w:bookmarkEnd w:id="121"/>
      <w:bookmarkEnd w:id="122"/>
      <w:r>
        <w:rPr>
          <w:rFonts w:ascii="宋体" w:hint="eastAsia"/>
          <w:kern w:val="0"/>
          <w:szCs w:val="20"/>
        </w:rPr>
        <w:t>[</w:t>
      </w:r>
      <w:r>
        <w:rPr>
          <w:rFonts w:ascii="宋体"/>
          <w:kern w:val="0"/>
          <w:szCs w:val="20"/>
        </w:rPr>
        <w:t>ISO 18305:2016</w:t>
      </w:r>
      <w:r>
        <w:rPr>
          <w:rFonts w:ascii="宋体" w:hint="eastAsia"/>
          <w:kern w:val="0"/>
          <w:szCs w:val="20"/>
        </w:rPr>
        <w:t>，定义3.1]</w:t>
      </w:r>
    </w:p>
    <w:p w:rsidR="00876355" w:rsidRDefault="00876355">
      <w:pPr>
        <w:pStyle w:val="aff9"/>
        <w:rPr>
          <w:rFonts w:hint="eastAsia"/>
        </w:rPr>
      </w:pPr>
      <w:bookmarkStart w:id="124" w:name="_Toc517941893"/>
      <w:bookmarkStart w:id="125" w:name="_Toc517688587"/>
      <w:bookmarkEnd w:id="124"/>
      <w:bookmarkEnd w:id="125"/>
    </w:p>
    <w:p w:rsidR="00876355" w:rsidRDefault="00876355">
      <w:pPr>
        <w:ind w:firstLine="420"/>
        <w:rPr>
          <w:rFonts w:ascii="黑体" w:eastAsia="黑体"/>
        </w:rPr>
      </w:pPr>
      <w:r>
        <w:rPr>
          <w:rFonts w:ascii="黑体" w:eastAsia="黑体"/>
        </w:rPr>
        <w:t>定位传感器</w:t>
      </w:r>
      <w:r>
        <w:rPr>
          <w:rFonts w:ascii="黑体" w:eastAsia="黑体" w:hint="eastAsia"/>
        </w:rPr>
        <w:t xml:space="preserve"> </w:t>
      </w:r>
      <w:r>
        <w:rPr>
          <w:rFonts w:ascii="黑体" w:eastAsia="黑体"/>
        </w:rPr>
        <w:t>location sensor</w:t>
      </w:r>
    </w:p>
    <w:p w:rsidR="00876355" w:rsidRDefault="00876355">
      <w:pPr>
        <w:ind w:firstLine="420"/>
        <w:rPr>
          <w:rFonts w:ascii="宋体"/>
          <w:kern w:val="0"/>
          <w:szCs w:val="20"/>
        </w:rPr>
      </w:pPr>
      <w:r>
        <w:rPr>
          <w:rFonts w:ascii="宋体"/>
          <w:kern w:val="0"/>
          <w:szCs w:val="20"/>
        </w:rPr>
        <w:t>通过测量物理量</w:t>
      </w:r>
      <w:r>
        <w:rPr>
          <w:rFonts w:ascii="宋体" w:hint="eastAsia"/>
          <w:kern w:val="0"/>
          <w:szCs w:val="20"/>
        </w:rPr>
        <w:t>来估算</w:t>
      </w:r>
      <w:r>
        <w:rPr>
          <w:rFonts w:ascii="宋体"/>
          <w:kern w:val="0"/>
          <w:szCs w:val="20"/>
        </w:rPr>
        <w:t>处于某</w:t>
      </w:r>
      <w:r>
        <w:rPr>
          <w:rFonts w:ascii="宋体" w:hint="eastAsia"/>
          <w:kern w:val="0"/>
          <w:szCs w:val="20"/>
        </w:rPr>
        <w:t>个</w:t>
      </w:r>
      <w:r>
        <w:rPr>
          <w:rFonts w:ascii="宋体"/>
          <w:kern w:val="0"/>
          <w:szCs w:val="20"/>
        </w:rPr>
        <w:t>参考坐标系中的人</w:t>
      </w:r>
      <w:r>
        <w:rPr>
          <w:rFonts w:ascii="宋体" w:hint="eastAsia"/>
          <w:kern w:val="0"/>
          <w:szCs w:val="20"/>
        </w:rPr>
        <w:t>/物</w:t>
      </w:r>
      <w:r>
        <w:rPr>
          <w:rFonts w:ascii="宋体"/>
          <w:kern w:val="0"/>
          <w:szCs w:val="20"/>
        </w:rPr>
        <w:t>空间坐标的装置</w:t>
      </w:r>
      <w:r>
        <w:rPr>
          <w:rFonts w:ascii="宋体" w:hint="eastAsia"/>
          <w:kern w:val="0"/>
          <w:szCs w:val="20"/>
        </w:rPr>
        <w:t>。</w:t>
      </w:r>
    </w:p>
    <w:p w:rsidR="00876355" w:rsidRDefault="00876355">
      <w:pPr>
        <w:ind w:firstLine="420"/>
        <w:rPr>
          <w:rFonts w:ascii="宋体" w:hint="eastAsia"/>
          <w:kern w:val="0"/>
          <w:szCs w:val="20"/>
        </w:rPr>
      </w:pPr>
      <w:r>
        <w:rPr>
          <w:rFonts w:ascii="宋体" w:hint="eastAsia"/>
          <w:kern w:val="0"/>
          <w:szCs w:val="20"/>
        </w:rPr>
        <w:t>[</w:t>
      </w:r>
      <w:r>
        <w:rPr>
          <w:rFonts w:ascii="宋体"/>
          <w:kern w:val="0"/>
          <w:szCs w:val="20"/>
        </w:rPr>
        <w:t>ISO 18305:2016</w:t>
      </w:r>
      <w:r>
        <w:rPr>
          <w:rFonts w:ascii="宋体" w:hint="eastAsia"/>
          <w:kern w:val="0"/>
          <w:szCs w:val="20"/>
        </w:rPr>
        <w:t>，定义3.</w:t>
      </w:r>
      <w:r>
        <w:rPr>
          <w:rFonts w:ascii="宋体"/>
          <w:kern w:val="0"/>
          <w:szCs w:val="20"/>
        </w:rPr>
        <w:t>2</w:t>
      </w:r>
      <w:r>
        <w:rPr>
          <w:rFonts w:ascii="宋体" w:hint="eastAsia"/>
          <w:kern w:val="0"/>
          <w:szCs w:val="20"/>
        </w:rPr>
        <w:t>]</w:t>
      </w:r>
    </w:p>
    <w:p w:rsidR="00876355" w:rsidRDefault="00876355">
      <w:pPr>
        <w:pStyle w:val="aff9"/>
      </w:pPr>
      <w:bookmarkStart w:id="126" w:name="_Toc517688588"/>
      <w:bookmarkStart w:id="127" w:name="_Toc517941894"/>
      <w:bookmarkEnd w:id="126"/>
      <w:bookmarkEnd w:id="127"/>
    </w:p>
    <w:p w:rsidR="00876355" w:rsidRDefault="00876355">
      <w:pPr>
        <w:ind w:firstLine="420"/>
        <w:rPr>
          <w:rFonts w:ascii="黑体" w:eastAsia="黑体"/>
        </w:rPr>
      </w:pPr>
      <w:r>
        <w:rPr>
          <w:rFonts w:ascii="黑体" w:eastAsia="黑体" w:hint="eastAsia"/>
        </w:rPr>
        <w:t xml:space="preserve">实体定位/追踪设备 </w:t>
      </w:r>
      <w:r>
        <w:rPr>
          <w:rFonts w:ascii="黑体" w:eastAsia="黑体"/>
        </w:rPr>
        <w:t>entity localization/tracking device</w:t>
      </w:r>
    </w:p>
    <w:p w:rsidR="00876355" w:rsidRDefault="00876355">
      <w:pPr>
        <w:ind w:firstLine="420"/>
        <w:rPr>
          <w:rFonts w:ascii="宋体"/>
          <w:kern w:val="0"/>
          <w:szCs w:val="20"/>
        </w:rPr>
      </w:pPr>
      <w:r>
        <w:rPr>
          <w:rFonts w:ascii="宋体" w:hint="eastAsia"/>
          <w:kern w:val="0"/>
          <w:szCs w:val="20"/>
        </w:rPr>
        <w:t>含有一个或者多个定位传感器、由人背负或者粘贴到某一物体上、可估算在给定时间点或时间间隔内人/物所在位置的设备。</w:t>
      </w:r>
    </w:p>
    <w:p w:rsidR="00876355" w:rsidRDefault="00876355">
      <w:pPr>
        <w:ind w:firstLine="420"/>
        <w:rPr>
          <w:rFonts w:ascii="宋体" w:hint="eastAsia"/>
          <w:kern w:val="0"/>
          <w:szCs w:val="20"/>
        </w:rPr>
      </w:pPr>
      <w:r>
        <w:rPr>
          <w:rFonts w:ascii="宋体" w:hint="eastAsia"/>
          <w:kern w:val="0"/>
          <w:szCs w:val="20"/>
        </w:rPr>
        <w:t>[</w:t>
      </w:r>
      <w:r>
        <w:rPr>
          <w:rFonts w:ascii="宋体"/>
          <w:kern w:val="0"/>
          <w:szCs w:val="20"/>
        </w:rPr>
        <w:t>ISO 18305:2016</w:t>
      </w:r>
      <w:r>
        <w:rPr>
          <w:rFonts w:ascii="宋体" w:hint="eastAsia"/>
          <w:kern w:val="0"/>
          <w:szCs w:val="20"/>
        </w:rPr>
        <w:t>，定义3.</w:t>
      </w:r>
      <w:r>
        <w:rPr>
          <w:rFonts w:ascii="宋体"/>
          <w:kern w:val="0"/>
          <w:szCs w:val="20"/>
        </w:rPr>
        <w:t>3</w:t>
      </w:r>
      <w:r>
        <w:rPr>
          <w:rFonts w:ascii="宋体" w:hint="eastAsia"/>
          <w:kern w:val="0"/>
          <w:szCs w:val="20"/>
        </w:rPr>
        <w:t>]</w:t>
      </w:r>
    </w:p>
    <w:p w:rsidR="00876355" w:rsidRDefault="00876355">
      <w:pPr>
        <w:pStyle w:val="affff9"/>
      </w:pPr>
      <w:bookmarkStart w:id="128" w:name="_Toc517688589"/>
      <w:bookmarkStart w:id="129" w:name="_Toc517941895"/>
      <w:r>
        <w:rPr>
          <w:rFonts w:hint="eastAsia"/>
        </w:rPr>
        <w:t>缩略语</w:t>
      </w:r>
      <w:bookmarkEnd w:id="128"/>
      <w:bookmarkEnd w:id="129"/>
    </w:p>
    <w:p w:rsidR="00876355" w:rsidRDefault="00876355">
      <w:pPr>
        <w:pStyle w:val="ae"/>
        <w:rPr>
          <w:rFonts w:hint="eastAsia"/>
        </w:rPr>
      </w:pPr>
      <w:r>
        <w:rPr>
          <w:rFonts w:hint="eastAsia"/>
        </w:rPr>
        <w:t>下列缩略语适用于本文件：</w:t>
      </w:r>
    </w:p>
    <w:p w:rsidR="00876355" w:rsidRDefault="00876355">
      <w:pPr>
        <w:pStyle w:val="ae"/>
        <w:rPr>
          <w:rFonts w:hAnsi="宋体"/>
          <w:kern w:val="2"/>
        </w:rPr>
      </w:pPr>
      <w:r>
        <w:rPr>
          <w:rFonts w:hAnsi="宋体"/>
          <w:kern w:val="2"/>
        </w:rPr>
        <w:t>AOA</w:t>
      </w:r>
      <w:r>
        <w:rPr>
          <w:rFonts w:hAnsi="宋体" w:hint="eastAsia"/>
          <w:kern w:val="2"/>
        </w:rPr>
        <w:t>：到达角（</w:t>
      </w:r>
      <w:r>
        <w:rPr>
          <w:rFonts w:hAnsi="宋体"/>
          <w:kern w:val="2"/>
        </w:rPr>
        <w:t>angle-of-arrival</w:t>
      </w:r>
      <w:r>
        <w:rPr>
          <w:rFonts w:hAnsi="宋体" w:hint="eastAsia"/>
          <w:kern w:val="2"/>
        </w:rPr>
        <w:t>）</w:t>
      </w:r>
    </w:p>
    <w:p w:rsidR="00876355" w:rsidRDefault="00876355">
      <w:pPr>
        <w:pStyle w:val="ae"/>
        <w:rPr>
          <w:rFonts w:hAnsi="宋体"/>
          <w:kern w:val="2"/>
        </w:rPr>
      </w:pPr>
      <w:r>
        <w:rPr>
          <w:rFonts w:hAnsi="宋体"/>
          <w:kern w:val="2"/>
        </w:rPr>
        <w:t>AP</w:t>
      </w:r>
      <w:r>
        <w:rPr>
          <w:rFonts w:hAnsi="宋体" w:hint="eastAsia"/>
          <w:kern w:val="2"/>
        </w:rPr>
        <w:t>：接入点（</w:t>
      </w:r>
      <w:r>
        <w:rPr>
          <w:rFonts w:hAnsi="宋体"/>
          <w:kern w:val="2"/>
        </w:rPr>
        <w:t>access point</w:t>
      </w:r>
      <w:r>
        <w:rPr>
          <w:rFonts w:hAnsi="宋体" w:hint="eastAsia"/>
          <w:kern w:val="2"/>
        </w:rPr>
        <w:t>）</w:t>
      </w:r>
    </w:p>
    <w:p w:rsidR="00876355" w:rsidRDefault="00876355">
      <w:pPr>
        <w:pStyle w:val="ae"/>
        <w:rPr>
          <w:rFonts w:hAnsi="宋体"/>
          <w:kern w:val="2"/>
        </w:rPr>
      </w:pPr>
      <w:r>
        <w:rPr>
          <w:rFonts w:hAnsi="宋体"/>
          <w:kern w:val="2"/>
        </w:rPr>
        <w:t>CCD</w:t>
      </w:r>
      <w:r>
        <w:rPr>
          <w:rFonts w:hAnsi="宋体" w:hint="eastAsia"/>
          <w:kern w:val="2"/>
        </w:rPr>
        <w:t>：电荷耦合器件（</w:t>
      </w:r>
      <w:r>
        <w:rPr>
          <w:rFonts w:hAnsi="宋体"/>
          <w:kern w:val="2"/>
        </w:rPr>
        <w:t>charged coupled device</w:t>
      </w:r>
      <w:r>
        <w:rPr>
          <w:rFonts w:hAnsi="宋体" w:hint="eastAsia"/>
          <w:kern w:val="2"/>
        </w:rPr>
        <w:t>）</w:t>
      </w:r>
    </w:p>
    <w:p w:rsidR="00876355" w:rsidRDefault="00876355">
      <w:pPr>
        <w:pStyle w:val="ae"/>
        <w:rPr>
          <w:rFonts w:hAnsi="宋体"/>
          <w:kern w:val="2"/>
        </w:rPr>
      </w:pPr>
      <w:r>
        <w:rPr>
          <w:rFonts w:hAnsi="宋体"/>
          <w:kern w:val="2"/>
        </w:rPr>
        <w:t>CDF</w:t>
      </w:r>
      <w:r>
        <w:rPr>
          <w:rFonts w:hAnsi="宋体" w:hint="eastAsia"/>
          <w:kern w:val="2"/>
        </w:rPr>
        <w:t>：累积分布函数（</w:t>
      </w:r>
      <w:r>
        <w:rPr>
          <w:rFonts w:hAnsi="宋体"/>
          <w:kern w:val="2"/>
        </w:rPr>
        <w:t>cumulative distribution function</w:t>
      </w:r>
      <w:r>
        <w:rPr>
          <w:rFonts w:hAnsi="宋体" w:hint="eastAsia"/>
          <w:kern w:val="2"/>
        </w:rPr>
        <w:t>）</w:t>
      </w:r>
    </w:p>
    <w:p w:rsidR="00876355" w:rsidRDefault="00876355">
      <w:pPr>
        <w:pStyle w:val="ae"/>
        <w:rPr>
          <w:rFonts w:hAnsi="宋体"/>
          <w:kern w:val="2"/>
        </w:rPr>
      </w:pPr>
      <w:r>
        <w:rPr>
          <w:rFonts w:hAnsi="宋体"/>
          <w:kern w:val="2"/>
        </w:rPr>
        <w:t>CE95</w:t>
      </w:r>
      <w:r>
        <w:rPr>
          <w:rFonts w:hAnsi="宋体" w:hint="eastAsia"/>
          <w:kern w:val="2"/>
        </w:rPr>
        <w:t>：圆误差</w:t>
      </w:r>
      <w:r>
        <w:rPr>
          <w:rFonts w:hAnsi="宋体"/>
          <w:kern w:val="2"/>
        </w:rPr>
        <w:t>95%</w:t>
      </w:r>
      <w:r>
        <w:rPr>
          <w:rFonts w:hAnsi="宋体" w:hint="eastAsia"/>
          <w:kern w:val="2"/>
        </w:rPr>
        <w:t>（</w:t>
      </w:r>
      <w:r>
        <w:rPr>
          <w:rFonts w:hAnsi="宋体"/>
          <w:kern w:val="2"/>
        </w:rPr>
        <w:t>circular error 95%</w:t>
      </w:r>
      <w:r>
        <w:rPr>
          <w:rFonts w:hAnsi="宋体" w:hint="eastAsia"/>
          <w:kern w:val="2"/>
        </w:rPr>
        <w:t>）</w:t>
      </w:r>
    </w:p>
    <w:p w:rsidR="00876355" w:rsidRDefault="00876355">
      <w:pPr>
        <w:pStyle w:val="ae"/>
        <w:rPr>
          <w:rFonts w:hAnsi="宋体"/>
          <w:kern w:val="2"/>
        </w:rPr>
      </w:pPr>
      <w:r>
        <w:rPr>
          <w:rFonts w:hAnsi="宋体"/>
          <w:kern w:val="2"/>
        </w:rPr>
        <w:lastRenderedPageBreak/>
        <w:t>CEP</w:t>
      </w:r>
      <w:r>
        <w:rPr>
          <w:rFonts w:hAnsi="宋体" w:hint="eastAsia"/>
          <w:kern w:val="2"/>
        </w:rPr>
        <w:t>：圆概率误差（</w:t>
      </w:r>
      <w:r>
        <w:rPr>
          <w:rFonts w:hAnsi="宋体"/>
          <w:kern w:val="2"/>
        </w:rPr>
        <w:t>circular error probable</w:t>
      </w:r>
      <w:r>
        <w:rPr>
          <w:rFonts w:hAnsi="宋体" w:hint="eastAsia"/>
          <w:kern w:val="2"/>
        </w:rPr>
        <w:t>）</w:t>
      </w:r>
    </w:p>
    <w:p w:rsidR="00876355" w:rsidRDefault="00876355">
      <w:pPr>
        <w:pStyle w:val="ae"/>
        <w:rPr>
          <w:rFonts w:hAnsi="宋体"/>
          <w:kern w:val="2"/>
        </w:rPr>
      </w:pPr>
      <w:r>
        <w:rPr>
          <w:rFonts w:hAnsi="宋体"/>
          <w:kern w:val="2"/>
        </w:rPr>
        <w:t>ELT</w:t>
      </w:r>
      <w:r>
        <w:rPr>
          <w:rFonts w:hAnsi="宋体" w:hint="eastAsia"/>
          <w:kern w:val="2"/>
        </w:rPr>
        <w:t>：可定位/追踪实体（</w:t>
      </w:r>
      <w:r>
        <w:rPr>
          <w:rFonts w:hAnsi="宋体"/>
          <w:kern w:val="2"/>
        </w:rPr>
        <w:t>entity to be localized/tracked</w:t>
      </w:r>
      <w:r>
        <w:rPr>
          <w:rFonts w:hAnsi="宋体" w:hint="eastAsia"/>
          <w:kern w:val="2"/>
        </w:rPr>
        <w:t>）</w:t>
      </w:r>
    </w:p>
    <w:p w:rsidR="00876355" w:rsidRDefault="00876355">
      <w:pPr>
        <w:pStyle w:val="ae"/>
        <w:rPr>
          <w:rFonts w:hAnsi="宋体"/>
          <w:kern w:val="2"/>
        </w:rPr>
      </w:pPr>
      <w:r>
        <w:rPr>
          <w:rFonts w:hAnsi="宋体"/>
          <w:kern w:val="2"/>
        </w:rPr>
        <w:t>ELTD</w:t>
      </w:r>
      <w:r>
        <w:rPr>
          <w:rFonts w:hAnsi="宋体" w:hint="eastAsia"/>
          <w:kern w:val="2"/>
        </w:rPr>
        <w:t>：实体定位/追踪设备（</w:t>
      </w:r>
      <w:r>
        <w:rPr>
          <w:rFonts w:hAnsi="宋体"/>
          <w:kern w:val="2"/>
        </w:rPr>
        <w:t>entity localization/tracking device</w:t>
      </w:r>
      <w:r>
        <w:rPr>
          <w:rFonts w:hAnsi="宋体" w:hint="eastAsia"/>
          <w:kern w:val="2"/>
        </w:rPr>
        <w:t>）</w:t>
      </w:r>
    </w:p>
    <w:p w:rsidR="00876355" w:rsidRDefault="00876355">
      <w:pPr>
        <w:pStyle w:val="ae"/>
        <w:rPr>
          <w:rFonts w:hAnsi="宋体"/>
          <w:kern w:val="2"/>
        </w:rPr>
      </w:pPr>
      <w:r>
        <w:rPr>
          <w:rFonts w:hAnsi="宋体"/>
          <w:kern w:val="2"/>
        </w:rPr>
        <w:t>EMI</w:t>
      </w:r>
      <w:r>
        <w:rPr>
          <w:rFonts w:hAnsi="宋体" w:hint="eastAsia"/>
          <w:kern w:val="2"/>
        </w:rPr>
        <w:t>：电磁干扰（</w:t>
      </w:r>
      <w:r>
        <w:rPr>
          <w:rFonts w:hAnsi="宋体"/>
          <w:kern w:val="2"/>
        </w:rPr>
        <w:t>electromagnetic interference</w:t>
      </w:r>
      <w:r>
        <w:rPr>
          <w:rFonts w:hAnsi="宋体" w:hint="eastAsia"/>
          <w:kern w:val="2"/>
        </w:rPr>
        <w:t>）</w:t>
      </w:r>
    </w:p>
    <w:p w:rsidR="00876355" w:rsidRDefault="00876355">
      <w:pPr>
        <w:pStyle w:val="ae"/>
        <w:rPr>
          <w:rFonts w:hAnsi="宋体"/>
          <w:kern w:val="2"/>
        </w:rPr>
      </w:pPr>
      <w:r>
        <w:rPr>
          <w:rFonts w:hAnsi="宋体"/>
          <w:kern w:val="2"/>
        </w:rPr>
        <w:t>ERP</w:t>
      </w:r>
      <w:r>
        <w:rPr>
          <w:rFonts w:hAnsi="宋体" w:hint="eastAsia"/>
          <w:kern w:val="2"/>
        </w:rPr>
        <w:t>：有效辐射功率（</w:t>
      </w:r>
      <w:r>
        <w:rPr>
          <w:rFonts w:hAnsi="宋体"/>
          <w:kern w:val="2"/>
        </w:rPr>
        <w:t>effective radiated power</w:t>
      </w:r>
      <w:r>
        <w:rPr>
          <w:rFonts w:hAnsi="宋体" w:hint="eastAsia"/>
          <w:kern w:val="2"/>
        </w:rPr>
        <w:t>）</w:t>
      </w:r>
    </w:p>
    <w:p w:rsidR="00876355" w:rsidRDefault="00876355">
      <w:pPr>
        <w:pStyle w:val="ae"/>
        <w:rPr>
          <w:rFonts w:hAnsi="宋体"/>
          <w:kern w:val="2"/>
        </w:rPr>
      </w:pPr>
      <w:r>
        <w:rPr>
          <w:rFonts w:hAnsi="宋体"/>
          <w:kern w:val="2"/>
        </w:rPr>
        <w:t>GDOP</w:t>
      </w:r>
      <w:r>
        <w:rPr>
          <w:rFonts w:hAnsi="宋体" w:hint="eastAsia"/>
          <w:kern w:val="2"/>
        </w:rPr>
        <w:t>：几何精度因子（</w:t>
      </w:r>
      <w:r>
        <w:rPr>
          <w:rFonts w:hAnsi="宋体"/>
          <w:kern w:val="2"/>
        </w:rPr>
        <w:t>geometric dilution of precision</w:t>
      </w:r>
      <w:r>
        <w:rPr>
          <w:rFonts w:hAnsi="宋体" w:hint="eastAsia"/>
          <w:kern w:val="2"/>
        </w:rPr>
        <w:t>）</w:t>
      </w:r>
    </w:p>
    <w:p w:rsidR="00876355" w:rsidRDefault="00876355">
      <w:pPr>
        <w:pStyle w:val="ae"/>
        <w:rPr>
          <w:rFonts w:hAnsi="宋体"/>
          <w:kern w:val="2"/>
        </w:rPr>
      </w:pPr>
      <w:r>
        <w:rPr>
          <w:rFonts w:hAnsi="宋体"/>
          <w:kern w:val="2"/>
        </w:rPr>
        <w:t>GNSS</w:t>
      </w:r>
      <w:r>
        <w:rPr>
          <w:rFonts w:hAnsi="宋体" w:hint="eastAsia"/>
          <w:kern w:val="2"/>
        </w:rPr>
        <w:t>：全球卫星导航系统（</w:t>
      </w:r>
      <w:r>
        <w:rPr>
          <w:rFonts w:hAnsi="宋体"/>
          <w:kern w:val="2"/>
        </w:rPr>
        <w:t>global navigation satellite system</w:t>
      </w:r>
      <w:r>
        <w:rPr>
          <w:rFonts w:hAnsi="宋体" w:hint="eastAsia"/>
          <w:kern w:val="2"/>
        </w:rPr>
        <w:t>）</w:t>
      </w:r>
    </w:p>
    <w:p w:rsidR="00876355" w:rsidRDefault="00876355">
      <w:pPr>
        <w:pStyle w:val="ae"/>
        <w:rPr>
          <w:rFonts w:hAnsi="宋体"/>
          <w:kern w:val="2"/>
        </w:rPr>
      </w:pPr>
      <w:r>
        <w:rPr>
          <w:rFonts w:hAnsi="宋体"/>
          <w:kern w:val="2"/>
        </w:rPr>
        <w:t>GPS</w:t>
      </w:r>
      <w:r>
        <w:rPr>
          <w:rFonts w:hAnsi="宋体" w:hint="eastAsia"/>
          <w:kern w:val="2"/>
        </w:rPr>
        <w:t>：全球定位系统（</w:t>
      </w:r>
      <w:r>
        <w:rPr>
          <w:rFonts w:hAnsi="宋体"/>
          <w:kern w:val="2"/>
        </w:rPr>
        <w:t>global positioning system</w:t>
      </w:r>
      <w:r>
        <w:rPr>
          <w:rFonts w:hAnsi="宋体" w:hint="eastAsia"/>
          <w:kern w:val="2"/>
        </w:rPr>
        <w:t>）</w:t>
      </w:r>
    </w:p>
    <w:p w:rsidR="00876355" w:rsidRDefault="00876355">
      <w:pPr>
        <w:pStyle w:val="ae"/>
        <w:rPr>
          <w:rFonts w:hAnsi="宋体"/>
          <w:kern w:val="2"/>
        </w:rPr>
      </w:pPr>
      <w:r>
        <w:rPr>
          <w:rFonts w:hAnsi="宋体"/>
          <w:kern w:val="2"/>
        </w:rPr>
        <w:t>IMU</w:t>
      </w:r>
      <w:r>
        <w:rPr>
          <w:rFonts w:hAnsi="宋体" w:hint="eastAsia"/>
          <w:kern w:val="2"/>
        </w:rPr>
        <w:t>：惯性测量组合（</w:t>
      </w:r>
      <w:r>
        <w:rPr>
          <w:rFonts w:hAnsi="宋体"/>
          <w:kern w:val="2"/>
        </w:rPr>
        <w:t>inertial measurement unit</w:t>
      </w:r>
      <w:r>
        <w:rPr>
          <w:rFonts w:hAnsi="宋体" w:hint="eastAsia"/>
          <w:kern w:val="2"/>
        </w:rPr>
        <w:t>）</w:t>
      </w:r>
    </w:p>
    <w:p w:rsidR="00876355" w:rsidRDefault="00876355">
      <w:pPr>
        <w:pStyle w:val="ae"/>
        <w:rPr>
          <w:rFonts w:hAnsi="宋体"/>
          <w:kern w:val="2"/>
        </w:rPr>
      </w:pPr>
      <w:r>
        <w:rPr>
          <w:rFonts w:hAnsi="宋体"/>
          <w:kern w:val="2"/>
        </w:rPr>
        <w:t>INS</w:t>
      </w:r>
      <w:r>
        <w:rPr>
          <w:rFonts w:hAnsi="宋体" w:hint="eastAsia"/>
          <w:kern w:val="2"/>
        </w:rPr>
        <w:t>：惯性导航系统（</w:t>
      </w:r>
      <w:r>
        <w:rPr>
          <w:rFonts w:hAnsi="宋体"/>
          <w:kern w:val="2"/>
        </w:rPr>
        <w:t>inertial navigation system</w:t>
      </w:r>
      <w:r>
        <w:rPr>
          <w:rFonts w:hAnsi="宋体" w:hint="eastAsia"/>
          <w:kern w:val="2"/>
        </w:rPr>
        <w:t>）</w:t>
      </w:r>
    </w:p>
    <w:p w:rsidR="00876355" w:rsidRDefault="00876355">
      <w:pPr>
        <w:pStyle w:val="ae"/>
        <w:rPr>
          <w:rFonts w:hAnsi="宋体"/>
          <w:kern w:val="2"/>
        </w:rPr>
      </w:pPr>
      <w:r>
        <w:rPr>
          <w:rFonts w:hAnsi="宋体"/>
          <w:kern w:val="2"/>
        </w:rPr>
        <w:t>ISM</w:t>
      </w:r>
      <w:r>
        <w:rPr>
          <w:rFonts w:hAnsi="宋体" w:hint="eastAsia"/>
          <w:kern w:val="2"/>
        </w:rPr>
        <w:t>：工业、科学和医疗（</w:t>
      </w:r>
      <w:r>
        <w:rPr>
          <w:rFonts w:hAnsi="宋体"/>
          <w:kern w:val="2"/>
        </w:rPr>
        <w:t>industrial,scientific,and medical</w:t>
      </w:r>
      <w:r>
        <w:rPr>
          <w:rFonts w:hAnsi="宋体" w:hint="eastAsia"/>
          <w:kern w:val="2"/>
        </w:rPr>
        <w:t>）</w:t>
      </w:r>
    </w:p>
    <w:p w:rsidR="00876355" w:rsidRDefault="00876355">
      <w:pPr>
        <w:pStyle w:val="ae"/>
        <w:rPr>
          <w:rFonts w:hAnsi="宋体"/>
          <w:kern w:val="2"/>
        </w:rPr>
      </w:pPr>
      <w:r>
        <w:rPr>
          <w:rFonts w:hAnsi="宋体"/>
          <w:kern w:val="2"/>
        </w:rPr>
        <w:t>IT</w:t>
      </w:r>
      <w:r>
        <w:rPr>
          <w:rFonts w:hAnsi="宋体" w:hint="eastAsia"/>
          <w:kern w:val="2"/>
        </w:rPr>
        <w:t>：信息技术（</w:t>
      </w:r>
      <w:r>
        <w:rPr>
          <w:rFonts w:hAnsi="宋体"/>
          <w:kern w:val="2"/>
        </w:rPr>
        <w:t>information technology</w:t>
      </w:r>
      <w:r>
        <w:rPr>
          <w:rFonts w:hAnsi="宋体" w:hint="eastAsia"/>
          <w:kern w:val="2"/>
        </w:rPr>
        <w:t>）</w:t>
      </w:r>
    </w:p>
    <w:p w:rsidR="00876355" w:rsidRDefault="00876355">
      <w:pPr>
        <w:pStyle w:val="ae"/>
        <w:rPr>
          <w:rFonts w:hAnsi="宋体"/>
          <w:kern w:val="2"/>
        </w:rPr>
      </w:pPr>
      <w:r>
        <w:rPr>
          <w:rFonts w:hAnsi="宋体"/>
          <w:kern w:val="2"/>
        </w:rPr>
        <w:t>LBS</w:t>
      </w:r>
      <w:r>
        <w:rPr>
          <w:rFonts w:hAnsi="宋体" w:hint="eastAsia"/>
          <w:kern w:val="2"/>
        </w:rPr>
        <w:t>：定位服务（</w:t>
      </w:r>
      <w:r>
        <w:rPr>
          <w:rFonts w:hAnsi="宋体"/>
          <w:kern w:val="2"/>
        </w:rPr>
        <w:t>location-based services</w:t>
      </w:r>
      <w:r>
        <w:rPr>
          <w:rFonts w:hAnsi="宋体" w:hint="eastAsia"/>
          <w:kern w:val="2"/>
        </w:rPr>
        <w:t>）</w:t>
      </w:r>
    </w:p>
    <w:p w:rsidR="00876355" w:rsidRDefault="00876355">
      <w:pPr>
        <w:pStyle w:val="ae"/>
        <w:rPr>
          <w:rFonts w:hAnsi="宋体"/>
          <w:kern w:val="2"/>
        </w:rPr>
      </w:pPr>
      <w:r>
        <w:rPr>
          <w:rFonts w:hAnsi="宋体"/>
          <w:kern w:val="2"/>
        </w:rPr>
        <w:t>LOS</w:t>
      </w:r>
      <w:r>
        <w:rPr>
          <w:rFonts w:hAnsi="宋体" w:hint="eastAsia"/>
          <w:kern w:val="2"/>
        </w:rPr>
        <w:t>：视线（</w:t>
      </w:r>
      <w:r>
        <w:rPr>
          <w:rFonts w:hAnsi="宋体"/>
          <w:kern w:val="2"/>
        </w:rPr>
        <w:t>line-of-sight</w:t>
      </w:r>
      <w:r>
        <w:rPr>
          <w:rFonts w:hAnsi="宋体" w:hint="eastAsia"/>
          <w:kern w:val="2"/>
        </w:rPr>
        <w:t>）</w:t>
      </w:r>
    </w:p>
    <w:p w:rsidR="00876355" w:rsidRDefault="00876355">
      <w:pPr>
        <w:pStyle w:val="ae"/>
        <w:rPr>
          <w:rFonts w:hAnsi="宋体"/>
          <w:kern w:val="2"/>
        </w:rPr>
      </w:pPr>
      <w:r>
        <w:rPr>
          <w:rFonts w:hAnsi="宋体"/>
          <w:kern w:val="2"/>
        </w:rPr>
        <w:t>LTS</w:t>
      </w:r>
      <w:r>
        <w:rPr>
          <w:rFonts w:hAnsi="宋体" w:hint="eastAsia"/>
          <w:kern w:val="2"/>
        </w:rPr>
        <w:t>：</w:t>
      </w:r>
      <w:r>
        <w:rPr>
          <w:rFonts w:hAnsi="宋体" w:hint="eastAsia"/>
        </w:rPr>
        <w:t>定位跟踪系统（</w:t>
      </w:r>
      <w:r>
        <w:rPr>
          <w:rFonts w:hAnsi="宋体"/>
          <w:kern w:val="2"/>
        </w:rPr>
        <w:t>localization and tracking system</w:t>
      </w:r>
      <w:r>
        <w:rPr>
          <w:rFonts w:hAnsi="宋体" w:hint="eastAsia"/>
        </w:rPr>
        <w:t>）</w:t>
      </w:r>
    </w:p>
    <w:p w:rsidR="00876355" w:rsidRDefault="00876355">
      <w:pPr>
        <w:pStyle w:val="ae"/>
        <w:rPr>
          <w:rFonts w:hAnsi="宋体"/>
          <w:kern w:val="2"/>
        </w:rPr>
      </w:pPr>
      <w:r>
        <w:rPr>
          <w:rFonts w:hAnsi="宋体"/>
          <w:kern w:val="2"/>
        </w:rPr>
        <w:t>MEMS</w:t>
      </w:r>
      <w:r>
        <w:rPr>
          <w:rFonts w:hAnsi="宋体" w:hint="eastAsia"/>
          <w:kern w:val="2"/>
        </w:rPr>
        <w:t>：微机电系统（</w:t>
      </w:r>
      <w:r>
        <w:rPr>
          <w:rFonts w:hAnsi="宋体"/>
          <w:kern w:val="2"/>
        </w:rPr>
        <w:t>microelectromechanical systems</w:t>
      </w:r>
      <w:r>
        <w:rPr>
          <w:rFonts w:hAnsi="宋体" w:hint="eastAsia"/>
          <w:kern w:val="2"/>
        </w:rPr>
        <w:t>）</w:t>
      </w:r>
    </w:p>
    <w:p w:rsidR="00876355" w:rsidRDefault="00876355">
      <w:pPr>
        <w:pStyle w:val="ae"/>
        <w:rPr>
          <w:rFonts w:hAnsi="宋体"/>
          <w:kern w:val="2"/>
        </w:rPr>
      </w:pPr>
      <w:r>
        <w:rPr>
          <w:rFonts w:hAnsi="宋体"/>
          <w:kern w:val="2"/>
        </w:rPr>
        <w:t>PDOA</w:t>
      </w:r>
      <w:r>
        <w:rPr>
          <w:rFonts w:hAnsi="宋体" w:hint="eastAsia"/>
          <w:kern w:val="2"/>
        </w:rPr>
        <w:t>：到达相位差（</w:t>
      </w:r>
      <w:r>
        <w:rPr>
          <w:rFonts w:hAnsi="宋体"/>
          <w:kern w:val="2"/>
        </w:rPr>
        <w:t>phase difference of arrival</w:t>
      </w:r>
      <w:r>
        <w:rPr>
          <w:rFonts w:hAnsi="宋体" w:hint="eastAsia"/>
          <w:kern w:val="2"/>
        </w:rPr>
        <w:t>）</w:t>
      </w:r>
    </w:p>
    <w:p w:rsidR="00876355" w:rsidRDefault="00876355">
      <w:pPr>
        <w:pStyle w:val="ae"/>
        <w:rPr>
          <w:rFonts w:hAnsi="宋体"/>
          <w:kern w:val="2"/>
        </w:rPr>
      </w:pPr>
      <w:r>
        <w:rPr>
          <w:rFonts w:hAnsi="宋体"/>
          <w:kern w:val="2"/>
        </w:rPr>
        <w:t>PII</w:t>
      </w:r>
      <w:r>
        <w:rPr>
          <w:rFonts w:hAnsi="宋体" w:hint="eastAsia"/>
          <w:kern w:val="2"/>
        </w:rPr>
        <w:t>：个人身份信息（</w:t>
      </w:r>
      <w:r>
        <w:rPr>
          <w:rFonts w:hAnsi="宋体"/>
          <w:kern w:val="2"/>
        </w:rPr>
        <w:t>personally identifiable information</w:t>
      </w:r>
      <w:r>
        <w:rPr>
          <w:rFonts w:hAnsi="宋体" w:hint="eastAsia"/>
          <w:kern w:val="2"/>
        </w:rPr>
        <w:t>）</w:t>
      </w:r>
    </w:p>
    <w:p w:rsidR="00876355" w:rsidRDefault="00876355">
      <w:pPr>
        <w:pStyle w:val="ae"/>
        <w:rPr>
          <w:rFonts w:hAnsi="宋体"/>
          <w:kern w:val="2"/>
        </w:rPr>
      </w:pPr>
      <w:r>
        <w:rPr>
          <w:rFonts w:hAnsi="宋体"/>
          <w:kern w:val="2"/>
        </w:rPr>
        <w:t>RF</w:t>
      </w:r>
      <w:r>
        <w:rPr>
          <w:rFonts w:hAnsi="宋体" w:hint="eastAsia"/>
          <w:kern w:val="2"/>
        </w:rPr>
        <w:t>：射频（</w:t>
      </w:r>
      <w:r>
        <w:rPr>
          <w:rFonts w:hAnsi="宋体"/>
          <w:kern w:val="2"/>
        </w:rPr>
        <w:t>radio frequency</w:t>
      </w:r>
      <w:r>
        <w:rPr>
          <w:rFonts w:hAnsi="宋体" w:hint="eastAsia"/>
          <w:kern w:val="2"/>
        </w:rPr>
        <w:t>）</w:t>
      </w:r>
    </w:p>
    <w:p w:rsidR="00876355" w:rsidRDefault="00876355">
      <w:pPr>
        <w:pStyle w:val="ae"/>
        <w:rPr>
          <w:rFonts w:hAnsi="宋体"/>
          <w:kern w:val="2"/>
        </w:rPr>
      </w:pPr>
      <w:r>
        <w:rPr>
          <w:rFonts w:hAnsi="宋体"/>
          <w:kern w:val="2"/>
        </w:rPr>
        <w:t>RFID</w:t>
      </w:r>
      <w:r>
        <w:rPr>
          <w:rFonts w:hAnsi="宋体" w:hint="eastAsia"/>
          <w:kern w:val="2"/>
        </w:rPr>
        <w:t>：射频识别（</w:t>
      </w:r>
      <w:r>
        <w:rPr>
          <w:rFonts w:hAnsi="宋体"/>
          <w:kern w:val="2"/>
        </w:rPr>
        <w:t>radio frequency identification</w:t>
      </w:r>
      <w:r>
        <w:rPr>
          <w:rFonts w:hAnsi="宋体" w:hint="eastAsia"/>
          <w:kern w:val="2"/>
        </w:rPr>
        <w:t>）</w:t>
      </w:r>
    </w:p>
    <w:p w:rsidR="00876355" w:rsidRDefault="00876355">
      <w:pPr>
        <w:pStyle w:val="ae"/>
        <w:rPr>
          <w:rFonts w:hAnsi="宋体"/>
          <w:kern w:val="2"/>
        </w:rPr>
      </w:pPr>
      <w:r>
        <w:rPr>
          <w:rFonts w:hAnsi="宋体"/>
          <w:kern w:val="2"/>
        </w:rPr>
        <w:lastRenderedPageBreak/>
        <w:t>RMS</w:t>
      </w:r>
      <w:r>
        <w:rPr>
          <w:rFonts w:hAnsi="宋体" w:hint="eastAsia"/>
          <w:kern w:val="2"/>
        </w:rPr>
        <w:t>：均方根（</w:t>
      </w:r>
      <w:r>
        <w:rPr>
          <w:rFonts w:hAnsi="宋体"/>
          <w:kern w:val="2"/>
        </w:rPr>
        <w:t>root mean square</w:t>
      </w:r>
      <w:r>
        <w:rPr>
          <w:rFonts w:hAnsi="宋体" w:hint="eastAsia"/>
          <w:kern w:val="2"/>
        </w:rPr>
        <w:t>）</w:t>
      </w:r>
    </w:p>
    <w:p w:rsidR="00876355" w:rsidRDefault="00876355">
      <w:pPr>
        <w:pStyle w:val="ae"/>
        <w:rPr>
          <w:rFonts w:hAnsi="宋体"/>
          <w:kern w:val="2"/>
        </w:rPr>
      </w:pPr>
      <w:r>
        <w:rPr>
          <w:rFonts w:hAnsi="宋体"/>
          <w:kern w:val="2"/>
        </w:rPr>
        <w:t>RSS</w:t>
      </w:r>
      <w:r>
        <w:rPr>
          <w:rFonts w:hAnsi="宋体" w:hint="eastAsia"/>
          <w:kern w:val="2"/>
        </w:rPr>
        <w:t>：接收信号强度（</w:t>
      </w:r>
      <w:r>
        <w:rPr>
          <w:rFonts w:hAnsi="宋体"/>
          <w:kern w:val="2"/>
        </w:rPr>
        <w:t>received signal strength</w:t>
      </w:r>
      <w:r>
        <w:rPr>
          <w:rFonts w:hAnsi="宋体" w:hint="eastAsia"/>
          <w:kern w:val="2"/>
        </w:rPr>
        <w:t>）</w:t>
      </w:r>
    </w:p>
    <w:p w:rsidR="00876355" w:rsidRDefault="00876355">
      <w:pPr>
        <w:pStyle w:val="ae"/>
        <w:rPr>
          <w:rFonts w:hAnsi="宋体"/>
          <w:kern w:val="2"/>
        </w:rPr>
      </w:pPr>
      <w:r>
        <w:rPr>
          <w:rFonts w:hAnsi="宋体"/>
          <w:kern w:val="2"/>
        </w:rPr>
        <w:t>RSSI</w:t>
      </w:r>
      <w:r>
        <w:rPr>
          <w:rFonts w:hAnsi="宋体" w:hint="eastAsia"/>
          <w:kern w:val="2"/>
        </w:rPr>
        <w:t>：接收信号强度指示（</w:t>
      </w:r>
      <w:r>
        <w:rPr>
          <w:rFonts w:hAnsi="宋体"/>
          <w:kern w:val="2"/>
        </w:rPr>
        <w:t>received signal strength indicator</w:t>
      </w:r>
      <w:r>
        <w:rPr>
          <w:rFonts w:hAnsi="宋体" w:hint="eastAsia"/>
          <w:kern w:val="2"/>
        </w:rPr>
        <w:t>）</w:t>
      </w:r>
    </w:p>
    <w:p w:rsidR="00876355" w:rsidRDefault="00876355">
      <w:pPr>
        <w:pStyle w:val="ae"/>
        <w:rPr>
          <w:rFonts w:hAnsi="宋体"/>
          <w:kern w:val="2"/>
        </w:rPr>
      </w:pPr>
      <w:r>
        <w:rPr>
          <w:rFonts w:hAnsi="宋体"/>
          <w:kern w:val="2"/>
        </w:rPr>
        <w:t>RTLS</w:t>
      </w:r>
      <w:r>
        <w:rPr>
          <w:rFonts w:hAnsi="宋体" w:hint="eastAsia"/>
          <w:kern w:val="2"/>
        </w:rPr>
        <w:t>：实时定位系统（</w:t>
      </w:r>
      <w:r>
        <w:rPr>
          <w:rFonts w:hAnsi="宋体"/>
          <w:kern w:val="2"/>
        </w:rPr>
        <w:t>real time locating system</w:t>
      </w:r>
      <w:r>
        <w:rPr>
          <w:rFonts w:hAnsi="宋体" w:hint="eastAsia"/>
          <w:kern w:val="2"/>
        </w:rPr>
        <w:t>）</w:t>
      </w:r>
    </w:p>
    <w:p w:rsidR="00876355" w:rsidRDefault="00876355">
      <w:pPr>
        <w:pStyle w:val="ae"/>
        <w:rPr>
          <w:rFonts w:hAnsi="宋体"/>
          <w:kern w:val="2"/>
        </w:rPr>
      </w:pPr>
      <w:r>
        <w:rPr>
          <w:rFonts w:hAnsi="宋体"/>
          <w:kern w:val="2"/>
        </w:rPr>
        <w:t>SE95</w:t>
      </w:r>
      <w:r>
        <w:rPr>
          <w:rFonts w:hAnsi="宋体" w:hint="eastAsia"/>
          <w:kern w:val="2"/>
        </w:rPr>
        <w:t>：球面差95%（</w:t>
      </w:r>
      <w:r>
        <w:rPr>
          <w:rFonts w:hAnsi="宋体"/>
          <w:kern w:val="2"/>
        </w:rPr>
        <w:t>spherical error 95%</w:t>
      </w:r>
      <w:r>
        <w:rPr>
          <w:rFonts w:hAnsi="宋体" w:hint="eastAsia"/>
          <w:kern w:val="2"/>
        </w:rPr>
        <w:t>）</w:t>
      </w:r>
    </w:p>
    <w:p w:rsidR="00876355" w:rsidRDefault="00876355">
      <w:pPr>
        <w:pStyle w:val="ae"/>
        <w:rPr>
          <w:rFonts w:hAnsi="宋体"/>
          <w:kern w:val="2"/>
        </w:rPr>
      </w:pPr>
      <w:r>
        <w:rPr>
          <w:rFonts w:hAnsi="宋体"/>
          <w:kern w:val="2"/>
        </w:rPr>
        <w:t>SEP</w:t>
      </w:r>
      <w:r>
        <w:rPr>
          <w:rFonts w:hAnsi="宋体" w:hint="eastAsia"/>
          <w:kern w:val="2"/>
        </w:rPr>
        <w:t>：球概率误差（</w:t>
      </w:r>
      <w:r>
        <w:rPr>
          <w:rFonts w:hAnsi="宋体"/>
          <w:kern w:val="2"/>
        </w:rPr>
        <w:t>spherical error probable</w:t>
      </w:r>
      <w:r>
        <w:rPr>
          <w:rFonts w:hAnsi="宋体" w:hint="eastAsia"/>
          <w:kern w:val="2"/>
        </w:rPr>
        <w:t>）</w:t>
      </w:r>
    </w:p>
    <w:p w:rsidR="00876355" w:rsidRDefault="00876355">
      <w:pPr>
        <w:pStyle w:val="ae"/>
        <w:rPr>
          <w:rFonts w:hAnsi="宋体"/>
          <w:kern w:val="2"/>
        </w:rPr>
      </w:pPr>
      <w:r>
        <w:rPr>
          <w:rFonts w:hAnsi="宋体"/>
          <w:kern w:val="2"/>
        </w:rPr>
        <w:t>SLAM</w:t>
      </w:r>
      <w:r>
        <w:rPr>
          <w:rFonts w:hAnsi="宋体" w:hint="eastAsia"/>
          <w:kern w:val="2"/>
        </w:rPr>
        <w:t>：自定位与地图构建（</w:t>
      </w:r>
      <w:r>
        <w:rPr>
          <w:rFonts w:hAnsi="宋体"/>
          <w:kern w:val="2"/>
        </w:rPr>
        <w:t>self-localization and mapping</w:t>
      </w:r>
      <w:r>
        <w:rPr>
          <w:rFonts w:hAnsi="宋体" w:hint="eastAsia"/>
          <w:kern w:val="2"/>
        </w:rPr>
        <w:t>）</w:t>
      </w:r>
    </w:p>
    <w:p w:rsidR="00876355" w:rsidRDefault="00876355">
      <w:pPr>
        <w:pStyle w:val="ae"/>
        <w:rPr>
          <w:rFonts w:hAnsi="宋体"/>
          <w:kern w:val="2"/>
        </w:rPr>
      </w:pPr>
      <w:r>
        <w:rPr>
          <w:rFonts w:hAnsi="宋体"/>
          <w:kern w:val="2"/>
        </w:rPr>
        <w:t>T&amp;E</w:t>
      </w:r>
      <w:r>
        <w:rPr>
          <w:rFonts w:hAnsi="宋体" w:hint="eastAsia"/>
          <w:kern w:val="2"/>
        </w:rPr>
        <w:t>：测试与评估（</w:t>
      </w:r>
      <w:r>
        <w:rPr>
          <w:rFonts w:hAnsi="宋体"/>
          <w:kern w:val="2"/>
        </w:rPr>
        <w:t>test and evaluation</w:t>
      </w:r>
      <w:r>
        <w:rPr>
          <w:rFonts w:hAnsi="宋体" w:hint="eastAsia"/>
          <w:kern w:val="2"/>
        </w:rPr>
        <w:t>）</w:t>
      </w:r>
    </w:p>
    <w:p w:rsidR="00876355" w:rsidRDefault="00876355">
      <w:pPr>
        <w:pStyle w:val="ae"/>
        <w:rPr>
          <w:rFonts w:hAnsi="宋体"/>
          <w:kern w:val="2"/>
        </w:rPr>
      </w:pPr>
      <w:r>
        <w:rPr>
          <w:rFonts w:hAnsi="宋体"/>
          <w:kern w:val="2"/>
        </w:rPr>
        <w:t>TDOA</w:t>
      </w:r>
      <w:r>
        <w:rPr>
          <w:rFonts w:hAnsi="宋体" w:hint="eastAsia"/>
          <w:kern w:val="2"/>
        </w:rPr>
        <w:t>：到达时间差（</w:t>
      </w:r>
      <w:r>
        <w:rPr>
          <w:rFonts w:hAnsi="宋体"/>
          <w:kern w:val="2"/>
        </w:rPr>
        <w:t>time difference of arrival</w:t>
      </w:r>
      <w:r>
        <w:rPr>
          <w:rFonts w:hAnsi="宋体" w:hint="eastAsia"/>
          <w:kern w:val="2"/>
        </w:rPr>
        <w:t>）</w:t>
      </w:r>
    </w:p>
    <w:p w:rsidR="00876355" w:rsidRDefault="00876355">
      <w:pPr>
        <w:pStyle w:val="ae"/>
        <w:rPr>
          <w:rFonts w:hAnsi="宋体"/>
          <w:kern w:val="2"/>
        </w:rPr>
      </w:pPr>
      <w:r>
        <w:rPr>
          <w:rFonts w:hAnsi="宋体"/>
          <w:kern w:val="2"/>
        </w:rPr>
        <w:t>TOA</w:t>
      </w:r>
      <w:r>
        <w:rPr>
          <w:rFonts w:hAnsi="宋体" w:hint="eastAsia"/>
          <w:kern w:val="2"/>
        </w:rPr>
        <w:t>：到达时间（</w:t>
      </w:r>
      <w:r>
        <w:rPr>
          <w:rFonts w:hAnsi="宋体"/>
          <w:kern w:val="2"/>
        </w:rPr>
        <w:t>time-of-arrival</w:t>
      </w:r>
      <w:r>
        <w:rPr>
          <w:rFonts w:hAnsi="宋体" w:hint="eastAsia"/>
          <w:kern w:val="2"/>
        </w:rPr>
        <w:t>）</w:t>
      </w:r>
    </w:p>
    <w:p w:rsidR="00876355" w:rsidRDefault="00876355">
      <w:pPr>
        <w:pStyle w:val="ae"/>
        <w:rPr>
          <w:rFonts w:hAnsi="宋体"/>
          <w:kern w:val="2"/>
        </w:rPr>
      </w:pPr>
      <w:r>
        <w:rPr>
          <w:rFonts w:hAnsi="宋体"/>
          <w:kern w:val="2"/>
        </w:rPr>
        <w:t>TOF</w:t>
      </w:r>
      <w:r>
        <w:rPr>
          <w:rFonts w:hAnsi="宋体" w:hint="eastAsia"/>
          <w:kern w:val="2"/>
        </w:rPr>
        <w:t>：飞行时间质谱（</w:t>
      </w:r>
      <w:r>
        <w:rPr>
          <w:rFonts w:hAnsi="宋体"/>
          <w:kern w:val="2"/>
        </w:rPr>
        <w:t>time-of-flight</w:t>
      </w:r>
      <w:r>
        <w:rPr>
          <w:rFonts w:hAnsi="宋体" w:hint="eastAsia"/>
          <w:kern w:val="2"/>
        </w:rPr>
        <w:t>）</w:t>
      </w:r>
    </w:p>
    <w:p w:rsidR="00876355" w:rsidRDefault="00876355">
      <w:pPr>
        <w:pStyle w:val="ae"/>
        <w:rPr>
          <w:rFonts w:hAnsi="宋体"/>
          <w:kern w:val="2"/>
        </w:rPr>
      </w:pPr>
      <w:r>
        <w:rPr>
          <w:rFonts w:hAnsi="宋体"/>
          <w:kern w:val="2"/>
        </w:rPr>
        <w:t>UTM</w:t>
      </w:r>
      <w:r>
        <w:rPr>
          <w:rFonts w:hAnsi="宋体" w:hint="eastAsia"/>
          <w:kern w:val="2"/>
        </w:rPr>
        <w:t>：墨卡托方位法（</w:t>
      </w:r>
      <w:r>
        <w:rPr>
          <w:rFonts w:hAnsi="宋体"/>
          <w:kern w:val="2"/>
        </w:rPr>
        <w:t>universal transverse Mercator</w:t>
      </w:r>
      <w:r>
        <w:rPr>
          <w:rFonts w:hAnsi="宋体" w:hint="eastAsia"/>
          <w:kern w:val="2"/>
        </w:rPr>
        <w:t>）</w:t>
      </w:r>
    </w:p>
    <w:p w:rsidR="00876355" w:rsidRDefault="00876355">
      <w:pPr>
        <w:pStyle w:val="ae"/>
        <w:rPr>
          <w:rFonts w:hAnsi="宋体"/>
          <w:kern w:val="2"/>
        </w:rPr>
      </w:pPr>
      <w:r>
        <w:rPr>
          <w:rFonts w:hAnsi="宋体"/>
          <w:kern w:val="2"/>
        </w:rPr>
        <w:t>UV</w:t>
      </w:r>
      <w:r>
        <w:rPr>
          <w:rFonts w:hAnsi="宋体" w:hint="eastAsia"/>
          <w:kern w:val="2"/>
        </w:rPr>
        <w:t>：紫外线（</w:t>
      </w:r>
      <w:r>
        <w:rPr>
          <w:rFonts w:hAnsi="宋体"/>
          <w:kern w:val="2"/>
        </w:rPr>
        <w:t>ultraviolet</w:t>
      </w:r>
      <w:r>
        <w:rPr>
          <w:rFonts w:hAnsi="宋体" w:hint="eastAsia"/>
          <w:kern w:val="2"/>
        </w:rPr>
        <w:t>）</w:t>
      </w:r>
    </w:p>
    <w:p w:rsidR="00876355" w:rsidRDefault="00876355">
      <w:pPr>
        <w:pStyle w:val="ae"/>
        <w:rPr>
          <w:rFonts w:hAnsi="宋体"/>
          <w:kern w:val="2"/>
        </w:rPr>
      </w:pPr>
      <w:r>
        <w:rPr>
          <w:rFonts w:hAnsi="宋体"/>
          <w:kern w:val="2"/>
        </w:rPr>
        <w:t>UWB</w:t>
      </w:r>
      <w:r>
        <w:rPr>
          <w:rFonts w:hAnsi="宋体" w:hint="eastAsia"/>
          <w:kern w:val="2"/>
        </w:rPr>
        <w:t>：超宽带（</w:t>
      </w:r>
      <w:r>
        <w:rPr>
          <w:rFonts w:hAnsi="宋体"/>
          <w:kern w:val="2"/>
        </w:rPr>
        <w:t>ultra Wideband</w:t>
      </w:r>
      <w:r>
        <w:rPr>
          <w:rFonts w:hAnsi="宋体" w:hint="eastAsia"/>
          <w:kern w:val="2"/>
        </w:rPr>
        <w:t>）</w:t>
      </w:r>
    </w:p>
    <w:p w:rsidR="00876355" w:rsidRDefault="00876355">
      <w:pPr>
        <w:pStyle w:val="ae"/>
        <w:rPr>
          <w:rFonts w:hAnsi="宋体"/>
          <w:kern w:val="2"/>
        </w:rPr>
      </w:pPr>
      <w:r>
        <w:rPr>
          <w:rFonts w:hAnsi="宋体"/>
          <w:kern w:val="2"/>
        </w:rPr>
        <w:t>VE95</w:t>
      </w:r>
      <w:r>
        <w:rPr>
          <w:rFonts w:hAnsi="宋体" w:hint="eastAsia"/>
          <w:kern w:val="2"/>
        </w:rPr>
        <w:t>：垂直误差</w:t>
      </w:r>
      <w:r>
        <w:rPr>
          <w:rFonts w:hAnsi="宋体"/>
          <w:kern w:val="2"/>
        </w:rPr>
        <w:t>95%</w:t>
      </w:r>
      <w:r>
        <w:rPr>
          <w:rFonts w:hAnsi="宋体" w:hint="eastAsia"/>
          <w:kern w:val="2"/>
        </w:rPr>
        <w:t>（</w:t>
      </w:r>
      <w:r>
        <w:rPr>
          <w:rFonts w:hAnsi="宋体"/>
          <w:kern w:val="2"/>
        </w:rPr>
        <w:t>vertical error 95%</w:t>
      </w:r>
      <w:r>
        <w:rPr>
          <w:rFonts w:hAnsi="宋体" w:hint="eastAsia"/>
          <w:kern w:val="2"/>
        </w:rPr>
        <w:t>）</w:t>
      </w:r>
    </w:p>
    <w:p w:rsidR="00876355" w:rsidRDefault="00876355">
      <w:pPr>
        <w:pStyle w:val="ae"/>
        <w:rPr>
          <w:rFonts w:hAnsi="宋体"/>
          <w:kern w:val="2"/>
        </w:rPr>
      </w:pPr>
      <w:r>
        <w:rPr>
          <w:rFonts w:hAnsi="宋体"/>
          <w:kern w:val="2"/>
        </w:rPr>
        <w:t>VEP</w:t>
      </w:r>
      <w:r>
        <w:rPr>
          <w:rFonts w:hAnsi="宋体" w:hint="eastAsia"/>
          <w:kern w:val="2"/>
        </w:rPr>
        <w:t>：垂直误差概率（</w:t>
      </w:r>
      <w:r>
        <w:rPr>
          <w:rFonts w:hAnsi="宋体"/>
          <w:kern w:val="2"/>
        </w:rPr>
        <w:t>vertical error probable</w:t>
      </w:r>
      <w:r>
        <w:rPr>
          <w:rFonts w:hAnsi="宋体" w:hint="eastAsia"/>
          <w:kern w:val="2"/>
        </w:rPr>
        <w:t>）</w:t>
      </w:r>
    </w:p>
    <w:p w:rsidR="00876355" w:rsidRDefault="00876355">
      <w:pPr>
        <w:pStyle w:val="ae"/>
        <w:rPr>
          <w:rFonts w:hAnsi="宋体" w:hint="eastAsia"/>
          <w:kern w:val="2"/>
        </w:rPr>
      </w:pPr>
      <w:r>
        <w:rPr>
          <w:rFonts w:hAnsi="宋体"/>
          <w:kern w:val="2"/>
        </w:rPr>
        <w:t>WGS84</w:t>
      </w:r>
      <w:r>
        <w:rPr>
          <w:rFonts w:hAnsi="宋体" w:hint="eastAsia"/>
          <w:kern w:val="2"/>
        </w:rPr>
        <w:t>：世界大地坐标系统1984（</w:t>
      </w:r>
      <w:r>
        <w:rPr>
          <w:rFonts w:hAnsi="宋体"/>
          <w:kern w:val="2"/>
        </w:rPr>
        <w:t>world geodetic system 84</w:t>
      </w:r>
      <w:r>
        <w:rPr>
          <w:rFonts w:hAnsi="宋体" w:hint="eastAsia"/>
          <w:kern w:val="2"/>
        </w:rPr>
        <w:t>）</w:t>
      </w:r>
    </w:p>
    <w:p w:rsidR="00876355" w:rsidRDefault="00876355">
      <w:pPr>
        <w:pStyle w:val="affff9"/>
      </w:pPr>
      <w:bookmarkStart w:id="130" w:name="_Toc517688590"/>
      <w:bookmarkStart w:id="131" w:name="_Toc517941896"/>
      <w:r>
        <w:rPr>
          <w:rFonts w:hint="eastAsia"/>
        </w:rPr>
        <w:t>LTS分类</w:t>
      </w:r>
      <w:bookmarkEnd w:id="130"/>
      <w:bookmarkEnd w:id="131"/>
    </w:p>
    <w:p w:rsidR="00876355" w:rsidRDefault="00876355">
      <w:pPr>
        <w:pStyle w:val="aff9"/>
        <w:rPr>
          <w:rFonts w:hint="eastAsia"/>
        </w:rPr>
      </w:pPr>
      <w:bookmarkStart w:id="132" w:name="_Toc517941897"/>
      <w:bookmarkStart w:id="133" w:name="_Toc517688591"/>
      <w:r>
        <w:rPr>
          <w:rFonts w:hint="eastAsia"/>
        </w:rPr>
        <w:t>定位传感器类型</w:t>
      </w:r>
      <w:bookmarkEnd w:id="132"/>
      <w:bookmarkEnd w:id="133"/>
    </w:p>
    <w:p w:rsidR="00876355" w:rsidRDefault="00876355">
      <w:pPr>
        <w:pStyle w:val="ae"/>
        <w:rPr>
          <w:rFonts w:hint="eastAsia"/>
        </w:rPr>
      </w:pPr>
      <w:r>
        <w:rPr>
          <w:rFonts w:hint="eastAsia"/>
        </w:rPr>
        <w:lastRenderedPageBreak/>
        <w:t>GPS已经是室外导航和实体（诸如：出租车或卡车）跟踪的主导技术。惯性导航系统（INS）也已用于导航目的很长时间。这些技术趋势早在最近才火爆的主要基于射频的室内定位和跟踪的技术应用之前就已经存在。两种方法在推动LTS近期发展中起到了关键作用。其中一种方法是基于对移动设备或智能手机从蜂窝电话系统基站所接收到的信号进行的处理。这种方法在室内外都可以使用，但它的定位精度不足以满足多数应用场景。另一种是基于接收自在世界各地的楼宇和建筑物中广泛使用的Wi-Fi接入点（AP）所发射的信号的强度。同样，这种方法的定位精度也不能满足某些应用的需求，并且，不是所有的建筑物都有Wi-Fi接入点。</w:t>
      </w:r>
    </w:p>
    <w:p w:rsidR="00876355" w:rsidRDefault="00876355">
      <w:pPr>
        <w:pStyle w:val="ae"/>
        <w:rPr>
          <w:rFonts w:hint="eastAsia"/>
        </w:rPr>
      </w:pPr>
      <w:r>
        <w:rPr>
          <w:rFonts w:hint="eastAsia"/>
        </w:rPr>
        <w:t>这些努力之后，仍然在探索其他基于射频的方法，特别是用于室内环境的方法。因为，在室内，由于缺乏至少到达4颗卫星的视距（LOS）无线电传播路径，导致GPS接收器无法工作。大约十年前，研究人员已经大大增加了他们的努力，开发了各种射频定位技术。虽然到达角（AOA）估计的方法已经存在很长时间，它也被开发用于室内定位。到达时间（TOA）估计的方法也已经存在了，但它由于超宽带（UWB）通信与测距技术的出现，已经成为新的兴趣的主题。诸如蓝牙、ZigBee、以及RFID等广泛使用的射频技术已经被开发出来用于室内定位和跟踪。其中每种技术和方法都存在优点和缺点。纯粹的基于射频的方法可能无法达到特定应用程序所需的定位精度，或者无法符合特定应用程序的所有的操作性的要求。例如，消防员救火时，不能假设建筑物中有可</w:t>
      </w:r>
      <w:r>
        <w:rPr>
          <w:rFonts w:hint="eastAsia"/>
        </w:rPr>
        <w:lastRenderedPageBreak/>
        <w:t>用的Wi-Fi接入点、RFID标签或阅读器用于定位。因此，最近有相当多的工作在评判那些用于定位和跟踪的其它传感器的使用。其中，融合多个位置传感器的数据产生精确位置估计的混合技术的LTS是特别令人感兴趣和期待的。在这方面，我们可以设计一个LTS，它使用固定的一组或一个足够灵活的在任何时间都可用的位置传感器。例如，当一个移动的平台，例如在周围运动的地面车辆，可以使用广播电台或电视台发射的无线电信号以及发射天线的位置进行定位。这种信号称为机会信号。</w:t>
      </w:r>
    </w:p>
    <w:p w:rsidR="00876355" w:rsidRDefault="00876355">
      <w:pPr>
        <w:pStyle w:val="ae"/>
        <w:rPr>
          <w:rFonts w:hint="eastAsia"/>
        </w:rPr>
      </w:pPr>
      <w:r>
        <w:rPr>
          <w:rFonts w:hint="eastAsia"/>
        </w:rPr>
        <w:t>下面给出的是位置传感器的非详尽的列表：</w:t>
      </w:r>
    </w:p>
    <w:p w:rsidR="00876355" w:rsidRDefault="00876355">
      <w:pPr>
        <w:pStyle w:val="ae"/>
        <w:rPr>
          <w:rFonts w:hint="eastAsia"/>
        </w:rPr>
      </w:pPr>
      <w:r>
        <w:rPr>
          <w:rFonts w:hint="eastAsia"/>
        </w:rPr>
        <w:t>——基于射频的位置传感器；</w:t>
      </w:r>
    </w:p>
    <w:p w:rsidR="00876355" w:rsidRDefault="00876355">
      <w:pPr>
        <w:pStyle w:val="ae"/>
        <w:rPr>
          <w:rFonts w:hint="eastAsia"/>
        </w:rPr>
      </w:pPr>
      <w:r>
        <w:rPr>
          <w:rFonts w:hint="eastAsia"/>
        </w:rPr>
        <w:t>——接收信号强度（RSS）；</w:t>
      </w:r>
    </w:p>
    <w:p w:rsidR="00876355" w:rsidRDefault="00876355">
      <w:pPr>
        <w:pStyle w:val="ae"/>
        <w:rPr>
          <w:rFonts w:hint="eastAsia"/>
        </w:rPr>
      </w:pPr>
      <w:r>
        <w:rPr>
          <w:rFonts w:hint="eastAsia"/>
        </w:rPr>
        <w:t>——接近度，包括RFID；</w:t>
      </w:r>
    </w:p>
    <w:p w:rsidR="00876355" w:rsidRDefault="00876355">
      <w:pPr>
        <w:pStyle w:val="ae"/>
        <w:rPr>
          <w:rFonts w:hint="eastAsia"/>
        </w:rPr>
      </w:pPr>
      <w:r>
        <w:rPr>
          <w:rFonts w:hint="eastAsia"/>
        </w:rPr>
        <w:t>——到达时间；</w:t>
      </w:r>
    </w:p>
    <w:p w:rsidR="00876355" w:rsidRDefault="00876355">
      <w:pPr>
        <w:pStyle w:val="ae"/>
        <w:rPr>
          <w:rFonts w:hint="eastAsia"/>
        </w:rPr>
      </w:pPr>
      <w:r>
        <w:rPr>
          <w:rFonts w:hint="eastAsia"/>
        </w:rPr>
        <w:t>——到达时间差（TDOA）；</w:t>
      </w:r>
    </w:p>
    <w:p w:rsidR="00876355" w:rsidRDefault="00876355">
      <w:pPr>
        <w:pStyle w:val="ae"/>
        <w:rPr>
          <w:rFonts w:hint="eastAsia"/>
        </w:rPr>
      </w:pPr>
      <w:r>
        <w:rPr>
          <w:rFonts w:hint="eastAsia"/>
        </w:rPr>
        <w:t>——到达角；</w:t>
      </w:r>
    </w:p>
    <w:p w:rsidR="00876355" w:rsidRDefault="00876355">
      <w:pPr>
        <w:pStyle w:val="ae"/>
        <w:rPr>
          <w:rFonts w:hint="eastAsia"/>
        </w:rPr>
      </w:pPr>
      <w:r>
        <w:rPr>
          <w:rFonts w:hint="eastAsia"/>
        </w:rPr>
        <w:t>——机会信号；</w:t>
      </w:r>
    </w:p>
    <w:p w:rsidR="00876355" w:rsidRDefault="00876355">
      <w:pPr>
        <w:pStyle w:val="ae"/>
        <w:rPr>
          <w:rFonts w:hint="eastAsia"/>
        </w:rPr>
      </w:pPr>
      <w:r>
        <w:rPr>
          <w:rFonts w:hint="eastAsia"/>
        </w:rPr>
        <w:t>——测距/伪测距仪；</w:t>
      </w:r>
    </w:p>
    <w:p w:rsidR="00876355" w:rsidRDefault="00876355">
      <w:pPr>
        <w:pStyle w:val="ae"/>
        <w:rPr>
          <w:rFonts w:hint="eastAsia"/>
        </w:rPr>
      </w:pPr>
      <w:r>
        <w:rPr>
          <w:rFonts w:hint="eastAsia"/>
        </w:rPr>
        <w:t>——全球定位系统/全球导航卫星系统（GNSS）；</w:t>
      </w:r>
    </w:p>
    <w:p w:rsidR="00876355" w:rsidRDefault="00876355">
      <w:pPr>
        <w:pStyle w:val="ae"/>
        <w:rPr>
          <w:rFonts w:hint="eastAsia"/>
        </w:rPr>
      </w:pPr>
      <w:r>
        <w:rPr>
          <w:rFonts w:hint="eastAsia"/>
        </w:rPr>
        <w:t>——差分全球导航卫星系统；</w:t>
      </w:r>
    </w:p>
    <w:p w:rsidR="00876355" w:rsidRDefault="00876355">
      <w:pPr>
        <w:pStyle w:val="ae"/>
        <w:rPr>
          <w:rFonts w:hint="eastAsia"/>
        </w:rPr>
      </w:pPr>
      <w:r>
        <w:rPr>
          <w:rFonts w:hint="eastAsia"/>
        </w:rPr>
        <w:t>——加速度计；</w:t>
      </w:r>
    </w:p>
    <w:p w:rsidR="00876355" w:rsidRDefault="00876355">
      <w:pPr>
        <w:pStyle w:val="ae"/>
        <w:rPr>
          <w:rFonts w:hint="eastAsia"/>
        </w:rPr>
      </w:pPr>
      <w:r>
        <w:rPr>
          <w:rFonts w:hint="eastAsia"/>
        </w:rPr>
        <w:t>——陀螺仪；</w:t>
      </w:r>
    </w:p>
    <w:p w:rsidR="00876355" w:rsidRDefault="00876355">
      <w:pPr>
        <w:pStyle w:val="ae"/>
        <w:rPr>
          <w:rFonts w:hint="eastAsia"/>
        </w:rPr>
      </w:pPr>
      <w:r>
        <w:rPr>
          <w:rFonts w:hint="eastAsia"/>
        </w:rPr>
        <w:lastRenderedPageBreak/>
        <w:t>——磁力仪；</w:t>
      </w:r>
    </w:p>
    <w:p w:rsidR="00876355" w:rsidRDefault="00876355">
      <w:pPr>
        <w:pStyle w:val="ae"/>
        <w:rPr>
          <w:rFonts w:hint="eastAsia"/>
        </w:rPr>
      </w:pPr>
      <w:r>
        <w:rPr>
          <w:rFonts w:hint="eastAsia"/>
        </w:rPr>
        <w:t>——惯性运动单元；</w:t>
      </w:r>
    </w:p>
    <w:p w:rsidR="00876355" w:rsidRDefault="00876355">
      <w:pPr>
        <w:pStyle w:val="ae"/>
        <w:rPr>
          <w:rFonts w:hint="eastAsia"/>
        </w:rPr>
      </w:pPr>
      <w:r>
        <w:rPr>
          <w:rFonts w:hint="eastAsia"/>
        </w:rPr>
        <w:t>——计步器；</w:t>
      </w:r>
    </w:p>
    <w:p w:rsidR="00876355" w:rsidRDefault="00876355">
      <w:pPr>
        <w:pStyle w:val="ae"/>
        <w:rPr>
          <w:rFonts w:hint="eastAsia"/>
        </w:rPr>
      </w:pPr>
      <w:r>
        <w:rPr>
          <w:rFonts w:hint="eastAsia"/>
        </w:rPr>
        <w:t>——测斜仪；</w:t>
      </w:r>
    </w:p>
    <w:p w:rsidR="00876355" w:rsidRDefault="00876355">
      <w:pPr>
        <w:pStyle w:val="ae"/>
        <w:rPr>
          <w:rFonts w:hint="eastAsia"/>
        </w:rPr>
      </w:pPr>
      <w:r>
        <w:rPr>
          <w:rFonts w:hint="eastAsia"/>
        </w:rPr>
        <w:t>——高度计；</w:t>
      </w:r>
    </w:p>
    <w:p w:rsidR="00876355" w:rsidRDefault="00876355">
      <w:pPr>
        <w:pStyle w:val="ae"/>
        <w:rPr>
          <w:rFonts w:hint="eastAsia"/>
        </w:rPr>
      </w:pPr>
      <w:r>
        <w:rPr>
          <w:rFonts w:hint="eastAsia"/>
        </w:rPr>
        <w:t>——声学传感器；</w:t>
      </w:r>
    </w:p>
    <w:p w:rsidR="00876355" w:rsidRDefault="00876355">
      <w:pPr>
        <w:pStyle w:val="ae"/>
        <w:rPr>
          <w:rFonts w:hint="eastAsia"/>
        </w:rPr>
      </w:pPr>
      <w:r>
        <w:rPr>
          <w:rFonts w:hint="eastAsia"/>
        </w:rPr>
        <w:t>——热像仪；</w:t>
      </w:r>
    </w:p>
    <w:p w:rsidR="00876355" w:rsidRDefault="00876355">
      <w:pPr>
        <w:pStyle w:val="ae"/>
        <w:rPr>
          <w:rFonts w:hint="eastAsia"/>
        </w:rPr>
      </w:pPr>
      <w:r>
        <w:rPr>
          <w:rFonts w:hint="eastAsia"/>
        </w:rPr>
        <w:t>——视觉传感器；</w:t>
      </w:r>
    </w:p>
    <w:p w:rsidR="00876355" w:rsidRDefault="00876355">
      <w:pPr>
        <w:pStyle w:val="ae"/>
        <w:rPr>
          <w:rFonts w:hint="eastAsia"/>
        </w:rPr>
      </w:pPr>
      <w:r>
        <w:rPr>
          <w:rFonts w:hint="eastAsia"/>
        </w:rPr>
        <w:t xml:space="preserve">——红外线； </w:t>
      </w:r>
    </w:p>
    <w:p w:rsidR="00876355" w:rsidRDefault="00876355">
      <w:pPr>
        <w:pStyle w:val="ae"/>
        <w:rPr>
          <w:rFonts w:hint="eastAsia"/>
        </w:rPr>
      </w:pPr>
      <w:r>
        <w:rPr>
          <w:rFonts w:hint="eastAsia"/>
        </w:rPr>
        <w:t>——激光雷达。</w:t>
      </w:r>
    </w:p>
    <w:p w:rsidR="00876355" w:rsidRDefault="00876355">
      <w:pPr>
        <w:pStyle w:val="ae"/>
      </w:pPr>
    </w:p>
    <w:p w:rsidR="00876355" w:rsidRDefault="00876355">
      <w:pPr>
        <w:pStyle w:val="ae"/>
      </w:pPr>
      <w:r>
        <w:rPr>
          <w:rFonts w:hint="eastAsia"/>
        </w:rPr>
        <w:t>更多关于这些传感器的内容和它们的失效模式参见附录B。</w:t>
      </w:r>
    </w:p>
    <w:p w:rsidR="00876355" w:rsidRDefault="00876355">
      <w:pPr>
        <w:pStyle w:val="afffc"/>
        <w:spacing w:before="156" w:after="156"/>
      </w:pPr>
      <w:r>
        <w:rPr>
          <w:rFonts w:hint="eastAsia"/>
        </w:rPr>
        <w:t>单模系统</w:t>
      </w:r>
    </w:p>
    <w:p w:rsidR="00876355" w:rsidRDefault="00876355">
      <w:pPr>
        <w:widowControl/>
        <w:autoSpaceDE w:val="0"/>
        <w:autoSpaceDN w:val="0"/>
        <w:ind w:firstLineChars="200" w:firstLine="420"/>
        <w:rPr>
          <w:rFonts w:ascii="宋体"/>
          <w:kern w:val="0"/>
          <w:szCs w:val="20"/>
        </w:rPr>
      </w:pPr>
      <w:r>
        <w:rPr>
          <w:rFonts w:ascii="宋体" w:hint="eastAsia"/>
          <w:kern w:val="0"/>
          <w:szCs w:val="20"/>
        </w:rPr>
        <w:t>有些LTS只使用一种类型的传感器进行定位和跟踪。这种系统的一个例子是应用最广泛的Wi-Fi定位系统。这种系统使用Wi-Fi接收器上的接收信号强度指示（RSSI）进行位置估计。具体来说，被定位/跟踪实体（ELT），如一个Wi-Fi客户端，通过测量在建筑中的不同AP的RSSI，估计自己的位置。另外，这些AP相互协作，根据他们接收到的信号的强度来估计被定位/跟踪实体的位置。另一个例子是一个只使用RFID技术的LTS。这种系统的一种变体被称为反向RFID。无源的RFID标签被部署在建筑物中，配备了RFID识别器的被定位/跟踪实体当在标签附近时，</w:t>
      </w:r>
      <w:r>
        <w:rPr>
          <w:rFonts w:ascii="宋体" w:hint="eastAsia"/>
          <w:kern w:val="0"/>
          <w:szCs w:val="20"/>
        </w:rPr>
        <w:lastRenderedPageBreak/>
        <w:t>可以读取所有的RFID标签。这些信息使能够让被定位/跟踪实体估计自己的位置。</w:t>
      </w:r>
    </w:p>
    <w:p w:rsidR="00876355" w:rsidRDefault="00876355">
      <w:pPr>
        <w:pStyle w:val="afffc"/>
        <w:spacing w:before="156" w:after="156"/>
      </w:pPr>
      <w:r>
        <w:rPr>
          <w:rFonts w:hint="eastAsia"/>
        </w:rPr>
        <w:t>多模系统</w:t>
      </w:r>
    </w:p>
    <w:p w:rsidR="00876355" w:rsidRDefault="00876355">
      <w:pPr>
        <w:widowControl/>
        <w:autoSpaceDE w:val="0"/>
        <w:autoSpaceDN w:val="0"/>
        <w:ind w:firstLineChars="200" w:firstLine="420"/>
        <w:rPr>
          <w:rFonts w:ascii="宋体" w:hint="eastAsia"/>
          <w:kern w:val="0"/>
          <w:szCs w:val="20"/>
        </w:rPr>
      </w:pPr>
      <w:r>
        <w:rPr>
          <w:rFonts w:ascii="宋体" w:hint="eastAsia"/>
          <w:kern w:val="0"/>
          <w:szCs w:val="20"/>
        </w:rPr>
        <w:t>这种系统使用多种类型的位置传感器。这种系统也称为混合系统。他们使用数据融合的方法，将各种传感器测量结合起来，得出一个位置估计。融合过程可以在被定位/跟踪实体上进行，也可以在LTS中的指定节点上进行。在某些情况下，没有单模LTS能够满足特定应用的要求。例如，当消防队员在建筑物内的灭火时，他们不能假定建筑物有任何基础设施（Wi-Fi接入点、RFID或其他无线技术）可以帮助进行定位和跟踪。如果消防队员和事故指挥部希望具有定位和跟踪的能力，则必须由他们带到现场的设备提供。如果建筑物对射频传播构成挑战，这将是大型建筑的情况，如钢和混凝土等重型建筑材料，那么任何基于射频的方法都不能提供所需的定位和跟踪能力。（请注意，消防队员也不喜欢用撒面包屑导航的方法，因为面包屑可能被火烧毁，即使它们存活下来也很难取回。）有这样一种情况，即应用的业务需求要求使用多模态LTS，使用GPS在室外进行跟踪，使用惯性导航和某种形式的射频测距方法用于室内定位和跟踪，即使它并非始终可用。</w:t>
      </w:r>
    </w:p>
    <w:p w:rsidR="00876355" w:rsidRDefault="00876355">
      <w:pPr>
        <w:widowControl/>
        <w:autoSpaceDE w:val="0"/>
        <w:autoSpaceDN w:val="0"/>
        <w:ind w:firstLineChars="200" w:firstLine="420"/>
        <w:rPr>
          <w:rFonts w:ascii="宋体" w:hint="eastAsia"/>
          <w:kern w:val="0"/>
          <w:szCs w:val="20"/>
        </w:rPr>
      </w:pPr>
      <w:r>
        <w:rPr>
          <w:rFonts w:ascii="宋体" w:hint="eastAsia"/>
          <w:kern w:val="0"/>
          <w:szCs w:val="20"/>
        </w:rPr>
        <w:t>设备成本可能是使用多模LTS的另一个原因。在某些情况下，对于给定的系统总成本，多模LTS的性能优于任何单模LTS。多模态或混合LTS的设计是一个活跃的研究和开发领域。</w:t>
      </w:r>
    </w:p>
    <w:p w:rsidR="00876355" w:rsidRDefault="00876355">
      <w:pPr>
        <w:pStyle w:val="aff9"/>
      </w:pPr>
      <w:bookmarkStart w:id="134" w:name="_Toc517688592"/>
      <w:bookmarkStart w:id="135" w:name="_Toc517941898"/>
      <w:r>
        <w:t>对现有网络／定位基础设施的依赖</w:t>
      </w:r>
      <w:bookmarkEnd w:id="134"/>
      <w:bookmarkEnd w:id="135"/>
    </w:p>
    <w:p w:rsidR="00876355" w:rsidRDefault="00876355">
      <w:pPr>
        <w:pStyle w:val="afffc"/>
        <w:spacing w:before="156" w:after="156"/>
      </w:pPr>
      <w:r>
        <w:rPr>
          <w:rFonts w:hint="eastAsia"/>
        </w:rPr>
        <w:lastRenderedPageBreak/>
        <w:t>需要基础设施的LTS</w:t>
      </w:r>
    </w:p>
    <w:p w:rsidR="00876355" w:rsidRDefault="00876355">
      <w:pPr>
        <w:pStyle w:val="ae"/>
        <w:rPr>
          <w:rFonts w:hint="eastAsia"/>
        </w:rPr>
      </w:pPr>
      <w:r>
        <w:rPr>
          <w:rFonts w:hint="eastAsia"/>
        </w:rPr>
        <w:t>Wi-Fi定位系统就是这样一个系统，因为它需要建筑内提供Wi-Fi接入点。</w:t>
      </w:r>
    </w:p>
    <w:p w:rsidR="00876355" w:rsidRDefault="00876355">
      <w:pPr>
        <w:pStyle w:val="ae"/>
        <w:rPr>
          <w:rFonts w:hint="eastAsia"/>
        </w:rPr>
      </w:pPr>
      <w:r>
        <w:rPr>
          <w:rFonts w:hint="eastAsia"/>
        </w:rPr>
        <w:t>另一个例子是使用RFID技术的LTS。目前有两种使用RFID进行定位的方式，即所谓的直接方式和反向RFID。后者已经在5.1.1中加以描述。在一个直接RFID系统中，RFID识别器被部署于整个建筑中，而ELT配备有RFID标签。一旦一个识别器读到一个标签，系统就知道标签处于识别器的附近。如果多个识别器都可以读到，或者说“看到”标签，那么这些识别器的加权平均位置就是这个标签的合理的估计位置。注意，RFID识别器总是主动设备，而标签可以是被动的也可以是主动的。因此，有两种直接RFID系统的实现方式，同时也有两种反向RFID系统的实现方式。</w:t>
      </w:r>
    </w:p>
    <w:p w:rsidR="00876355" w:rsidRDefault="00876355">
      <w:pPr>
        <w:pStyle w:val="ae"/>
        <w:rPr>
          <w:rFonts w:hint="eastAsia"/>
        </w:rPr>
      </w:pPr>
      <w:r>
        <w:rPr>
          <w:rFonts w:hint="eastAsia"/>
        </w:rPr>
        <w:t>说明每个系统最适合哪种类型的应用是很有用的。在一个商店需要考虑大量需要计数的物品的情况下，直接RFID系统将是合适的选择。在这种情况下，最有合适的是将被动RFID标签被附加到每个货品上，或者将RFID识别器部署在整个商店。这样就可以知道每个货品的位置。请注意，RFID识别器比被动RFID标签贵得多。</w:t>
      </w:r>
    </w:p>
    <w:p w:rsidR="00876355" w:rsidRDefault="00876355">
      <w:pPr>
        <w:pStyle w:val="ae"/>
      </w:pPr>
      <w:r>
        <w:rPr>
          <w:rFonts w:hint="eastAsia"/>
        </w:rPr>
        <w:t>另一方面，在跟踪消防员位置的场景中，为每个消防员配备一个RFID识别器，并在整个楼内部署无源RFID标签，成本效益更高，因为必须在任何中、大型建筑物中部署标签的数量，才能以足够准确的方式确定消</w:t>
      </w:r>
      <w:r>
        <w:rPr>
          <w:rFonts w:hint="eastAsia"/>
        </w:rPr>
        <w:lastRenderedPageBreak/>
        <w:t>防员的位置，这要比救火的消防员人数多得多。因此，在这种情况下，反向RFID系统更有意义。</w:t>
      </w:r>
    </w:p>
    <w:p w:rsidR="00876355" w:rsidRDefault="00876355">
      <w:pPr>
        <w:pStyle w:val="afffc"/>
        <w:spacing w:before="156" w:after="156"/>
      </w:pPr>
      <w:r>
        <w:rPr>
          <w:rFonts w:hint="eastAsia"/>
        </w:rPr>
        <w:t>能够进行无基础设施操作的</w:t>
      </w:r>
      <w:r>
        <w:t>LTS</w:t>
      </w:r>
    </w:p>
    <w:p w:rsidR="00876355" w:rsidRDefault="00876355">
      <w:pPr>
        <w:pStyle w:val="ae"/>
      </w:pPr>
      <w:r>
        <w:rPr>
          <w:rFonts w:hint="eastAsia"/>
        </w:rPr>
        <w:t>进入建筑或结构物的消防队员和士兵可能受益于定位能力，但他们不能假定有任何网络或定位基础设施可用。他们只需要带着他们带到现场的设备，就能定位自己或他们的同事。</w:t>
      </w:r>
    </w:p>
    <w:p w:rsidR="00876355" w:rsidRDefault="00876355">
      <w:pPr>
        <w:pStyle w:val="ae"/>
        <w:rPr>
          <w:rFonts w:hint="eastAsia"/>
        </w:rPr>
      </w:pPr>
      <w:r>
        <w:rPr>
          <w:rFonts w:hint="eastAsia"/>
        </w:rPr>
        <w:t>在这种情况下，一种解决方案是使用惯性导航系统，但如果使用者，如消防队员或士兵，花很长时间在楼宇／结构物里走动，这种系统的相关漂移可能会成为问题。针对这个问题的一个众所周知的解决方案是，偶尔向用户提供绝对位置估计，将惯性导航系统的漂移为清零。例如，当用户到达场地时，锚点可以部署在建筑／结构物外部。锚点是一种收发器，对于LTS其位置是已知的，比如在锚点处通过可用的GPS接收器。如果用户有射频测距能力，知道它与四个锚点的距离，那么用户的三维位置可以通过三边测量法计算。对于任何尺寸的建筑／结构物而言，仍然需要使用惯性导航系统，因为由于墙壁、天花板和其他物体所导致的信号衰减，通常无法确定与多达4个锚点的距离。这只是这种LTS设计的一个例子。根据5.1.2下关于多模系统的讨论，可以使用其他一些位置传感器。</w:t>
      </w:r>
    </w:p>
    <w:p w:rsidR="00876355" w:rsidRDefault="00876355">
      <w:pPr>
        <w:pStyle w:val="afffc"/>
        <w:spacing w:before="156" w:after="156"/>
      </w:pPr>
      <w:r>
        <w:t>定位节点的实时部署</w:t>
      </w:r>
    </w:p>
    <w:p w:rsidR="00876355" w:rsidRDefault="00876355">
      <w:pPr>
        <w:pStyle w:val="ae"/>
        <w:rPr>
          <w:rFonts w:hint="eastAsia"/>
        </w:rPr>
      </w:pPr>
      <w:r>
        <w:rPr>
          <w:rFonts w:hint="eastAsia"/>
        </w:rPr>
        <w:lastRenderedPageBreak/>
        <w:t>在某些应用中，当用户到达建筑物时部署辅助设备是可以接受的。例如，应急响应人员可以部署通信中继节点，以不仅方便无线电通信，而且便利定位和跟踪。人们可能会把基于这个概念的LTS看作是一个介于无基础设施和需要建筑物基础设施之间的某种便于定位跟踪的系统。</w:t>
      </w:r>
    </w:p>
    <w:p w:rsidR="00876355" w:rsidRDefault="00876355">
      <w:pPr>
        <w:pStyle w:val="afffc"/>
        <w:spacing w:before="156" w:after="156"/>
      </w:pPr>
      <w:r>
        <w:rPr>
          <w:rFonts w:hint="eastAsia"/>
        </w:rPr>
        <w:t>基础设施</w:t>
      </w:r>
      <w:r>
        <w:t>／</w:t>
      </w:r>
      <w:r>
        <w:rPr>
          <w:rFonts w:hint="eastAsia"/>
        </w:rPr>
        <w:t>环境</w:t>
      </w:r>
      <w:r>
        <w:t>的择机使用</w:t>
      </w:r>
    </w:p>
    <w:p w:rsidR="00876355" w:rsidRDefault="00876355">
      <w:pPr>
        <w:pStyle w:val="ae"/>
        <w:rPr>
          <w:rFonts w:hint="eastAsia"/>
        </w:rPr>
      </w:pPr>
      <w:r>
        <w:rPr>
          <w:rFonts w:hint="eastAsia"/>
        </w:rPr>
        <w:t>有一些LTS可以依赖或不依赖建筑／结构物中基础设施的可用性。当基础设施可用时，它们通常比不使用时表现更好。这被称为择机使用基础设施／环境。这样的LTS的一个例子是，它不需要在建筑物中提供Wi-Fi信号才能工作，但如果有，它将使用Wi-Fi信号，以提供更准确的定位。另一个例子是，当LTS使用来自无线电台／电视台的信号，以及无线电／电视信号传输塔的位置来改进当这些信息不可用时的定位性能。</w:t>
      </w:r>
    </w:p>
    <w:p w:rsidR="00876355" w:rsidRDefault="00876355">
      <w:pPr>
        <w:pStyle w:val="aff9"/>
      </w:pPr>
      <w:bookmarkStart w:id="136" w:name="_Toc517688593"/>
      <w:bookmarkStart w:id="137" w:name="_Toc517941899"/>
      <w:r>
        <w:rPr>
          <w:rFonts w:hint="eastAsia"/>
        </w:rPr>
        <w:t>离线</w:t>
      </w:r>
      <w:r>
        <w:t>、</w:t>
      </w:r>
      <w:r>
        <w:rPr>
          <w:rFonts w:hint="eastAsia"/>
        </w:rPr>
        <w:t>特定</w:t>
      </w:r>
      <w:r>
        <w:t>建筑中的训练</w:t>
      </w:r>
      <w:bookmarkEnd w:id="136"/>
      <w:bookmarkEnd w:id="137"/>
    </w:p>
    <w:p w:rsidR="00876355" w:rsidRDefault="00876355">
      <w:pPr>
        <w:pStyle w:val="afffc"/>
        <w:spacing w:before="156" w:after="156"/>
      </w:pPr>
      <w:r>
        <w:rPr>
          <w:rFonts w:hint="eastAsia"/>
        </w:rPr>
        <w:t>需要离线训练的LTS</w:t>
      </w:r>
    </w:p>
    <w:p w:rsidR="00876355" w:rsidRDefault="00876355">
      <w:pPr>
        <w:pStyle w:val="ae"/>
        <w:rPr>
          <w:rFonts w:hint="eastAsia"/>
        </w:rPr>
      </w:pPr>
      <w:r>
        <w:rPr>
          <w:rFonts w:hint="eastAsia"/>
        </w:rPr>
        <w:t>这种类型的系统最好的例子是Wi-Fi指纹定位系统。假设11个Wi-Fi接入点部署在整个建筑物内。实现Wi-Fi指纹定位系统的方法有三种。这三种方法的第一步都是在整个大楼内选择若干训练点，以便建筑物内的所有区域都有足够的密度。这三种方法中的指纹生成步骤都是离</w:t>
      </w:r>
      <w:r>
        <w:rPr>
          <w:rFonts w:hint="eastAsia"/>
        </w:rPr>
        <w:lastRenderedPageBreak/>
        <w:t>线的，在系统被用来估计装有Wi-Fi接收器的被跟踪定位实体的位置之前完成。</w:t>
      </w:r>
    </w:p>
    <w:p w:rsidR="00876355" w:rsidRDefault="00876355">
      <w:pPr>
        <w:pStyle w:val="ae"/>
        <w:rPr>
          <w:rFonts w:hint="eastAsia"/>
        </w:rPr>
      </w:pPr>
      <w:r>
        <w:rPr>
          <w:rFonts w:hint="eastAsia"/>
        </w:rPr>
        <w:t>第一种方法中的指纹生成的步骤，称为基于AP的指纹生成，记录在给定训练点的Wi-Fi客户端的所有能“听到”的AP的接收信号强度。因此，对于每个训练点，应该有一个RSSI值的n元组，以及当AP没有听到客户端时的一个缺省的RSSI最小值。对于每个训练点，点的位置以及RSSI值的n元组一起存储在指纹数据库中。定位过程是将ELT所测量的n个AP的RSSI的n元组与数据库中存储的所有指纹进行比较，并根据一定的距离测量方法来选择“最接近”的指纹。ELT的位置估计为与最近指纹相关联的位置或几个最近的指纹相关联的位置的组合。然后，系统将所述位置估计传递给ELT。</w:t>
      </w:r>
    </w:p>
    <w:p w:rsidR="00876355" w:rsidRDefault="00876355">
      <w:pPr>
        <w:pStyle w:val="ae"/>
        <w:rPr>
          <w:rFonts w:hint="eastAsia"/>
        </w:rPr>
      </w:pPr>
      <w:r>
        <w:rPr>
          <w:rFonts w:hint="eastAsia"/>
        </w:rPr>
        <w:t>第二种方法中的指纹生成步骤，称为基于客户端的指纹生成，包括记录在给定训练点的Wi-Fi客户端的来自n个AP的RSSI。如果客户端无法听到AP，则对于该AP将使用RSSI的缺省最小值。因此，对于每个训练点，应该有一个RSSI值的n元组。这个n元组和训练点的位置存储在指纹数据库中。定位过程包括：将ELT所测量的RSSl值的n元组与存储在数据库中的所有指纹进行比较，并根据一定的距离测量，选择与ELT所测量“最接近”的指纹。</w:t>
      </w:r>
    </w:p>
    <w:p w:rsidR="00876355" w:rsidRDefault="00876355">
      <w:pPr>
        <w:pStyle w:val="ae"/>
        <w:rPr>
          <w:rFonts w:hint="eastAsia"/>
        </w:rPr>
      </w:pPr>
      <w:r>
        <w:rPr>
          <w:rFonts w:hint="eastAsia"/>
        </w:rPr>
        <w:t>在第一种方法中，定位的责任AP上。AP需要将他们的RSSI测量结果发送给中央处理器，中央处理器搜索指纹数据库以寻找最佳匹配。这有一个优点，即ELT不需要存储或知道任何关于指纹数据库的信息，而且</w:t>
      </w:r>
      <w:r>
        <w:rPr>
          <w:rFonts w:hint="eastAsia"/>
        </w:rPr>
        <w:lastRenderedPageBreak/>
        <w:t>它根本不需要做任何工作。第二种方法的优点是AP不需要发送任何RSSI测量值，但是每个ELT必须存储指纹数据库。这种方法不适合于一般市民参观购物中心。</w:t>
      </w:r>
    </w:p>
    <w:p w:rsidR="00876355" w:rsidRDefault="00876355">
      <w:pPr>
        <w:pStyle w:val="ae"/>
        <w:rPr>
          <w:rFonts w:hint="eastAsia"/>
        </w:rPr>
      </w:pPr>
      <w:r>
        <w:rPr>
          <w:rFonts w:hint="eastAsia"/>
        </w:rPr>
        <w:t>第三种方法是第二种方法的变体。指纹生成步骤相同，但是当ELT测量来自n个AP的RSS</w:t>
      </w:r>
      <w:r>
        <w:t>I</w:t>
      </w:r>
      <w:r>
        <w:rPr>
          <w:rFonts w:hint="eastAsia"/>
        </w:rPr>
        <w:t>时，它将n元组发送给定位系统，该定位系统返回一个ELT的位置估计，该位置要么是指纹数据库中与最佳匹配相关联的位置，要么是与几个最近的指纹相关联的位置的组合。这种方法的优点是ELT不需要存储指纹数据库。</w:t>
      </w:r>
    </w:p>
    <w:p w:rsidR="00876355" w:rsidRDefault="00876355">
      <w:pPr>
        <w:pStyle w:val="ae"/>
        <w:rPr>
          <w:rFonts w:hint="eastAsia"/>
        </w:rPr>
      </w:pPr>
      <w:r>
        <w:rPr>
          <w:rFonts w:hint="eastAsia"/>
        </w:rPr>
        <w:t>这只是一个需要离线训练的系统的例子，但它恰好是最常用的。原则上，它可以和其他无线技术使用相同的过程，比如ZigBee，蓝牙，甚至是RF</w:t>
      </w:r>
      <w:r>
        <w:t>I</w:t>
      </w:r>
      <w:r>
        <w:rPr>
          <w:rFonts w:hint="eastAsia"/>
        </w:rPr>
        <w:t>D。</w:t>
      </w:r>
    </w:p>
    <w:p w:rsidR="00876355" w:rsidRDefault="00876355">
      <w:pPr>
        <w:pStyle w:val="ae"/>
        <w:rPr>
          <w:rFonts w:hint="eastAsia"/>
        </w:rPr>
      </w:pPr>
      <w:r>
        <w:rPr>
          <w:rFonts w:hint="eastAsia"/>
        </w:rPr>
        <w:t>指纹生成是一个耗时的过程，并且指纹当以下情况时会发生变化：</w:t>
      </w:r>
    </w:p>
    <w:p w:rsidR="00876355" w:rsidRDefault="00876355">
      <w:pPr>
        <w:pStyle w:val="ae"/>
        <w:rPr>
          <w:rFonts w:hint="eastAsia"/>
        </w:rPr>
      </w:pPr>
      <w:r>
        <w:rPr>
          <w:rFonts w:hint="eastAsia"/>
        </w:rPr>
        <w:t>i）建筑物中安装了新的AP；</w:t>
      </w:r>
    </w:p>
    <w:p w:rsidR="00876355" w:rsidRDefault="00876355">
      <w:pPr>
        <w:pStyle w:val="ae"/>
        <w:rPr>
          <w:rFonts w:hint="eastAsia"/>
        </w:rPr>
      </w:pPr>
      <w:r>
        <w:rPr>
          <w:rFonts w:hint="eastAsia"/>
        </w:rPr>
        <w:t>ii）AP被移除了；</w:t>
      </w:r>
    </w:p>
    <w:p w:rsidR="00876355" w:rsidRDefault="00876355">
      <w:pPr>
        <w:pStyle w:val="ae"/>
      </w:pPr>
      <w:r>
        <w:rPr>
          <w:rFonts w:hint="eastAsia"/>
        </w:rPr>
        <w:t>iii）任何由于新建或甚至家具的移动而导致的建筑物楼层格局发生的变化。在实践中，指纹生成过程必须重复，当或在Wi-Fi发生任何实质性变化后。</w:t>
      </w:r>
    </w:p>
    <w:p w:rsidR="00876355" w:rsidRDefault="00876355">
      <w:pPr>
        <w:pStyle w:val="ae"/>
        <w:rPr>
          <w:rFonts w:hint="eastAsia"/>
        </w:rPr>
      </w:pPr>
      <w:r>
        <w:rPr>
          <w:rFonts w:hint="eastAsia"/>
        </w:rPr>
        <w:t>因此，指纹生成的需要被认为是这种LTS的一个弱点。</w:t>
      </w:r>
    </w:p>
    <w:p w:rsidR="00876355" w:rsidRDefault="00876355">
      <w:pPr>
        <w:pStyle w:val="ae"/>
        <w:rPr>
          <w:rFonts w:hint="eastAsia"/>
        </w:rPr>
      </w:pPr>
      <w:r>
        <w:rPr>
          <w:rFonts w:hint="eastAsia"/>
        </w:rPr>
        <w:t>一些Wi-Fi LTS开发人员使用预测模型进行信号衰减，而不是实际测量与每个训练点相关的RSSI值。预测模型可以简单到幂函数的路径损耗模型，也可以像射线追踪方法一样复杂。这种方法比上面描述的指纹</w:t>
      </w:r>
      <w:r>
        <w:rPr>
          <w:rFonts w:hint="eastAsia"/>
        </w:rPr>
        <w:lastRenderedPageBreak/>
        <w:t>方法简单，但不那么精确。它会导致较差的定位性能，但在某些应用中可能是可以接受的。</w:t>
      </w:r>
    </w:p>
    <w:p w:rsidR="00876355" w:rsidRDefault="00876355">
      <w:pPr>
        <w:pStyle w:val="afffc"/>
        <w:spacing w:before="156" w:after="156"/>
      </w:pPr>
      <w:r>
        <w:t>无需离线训练的LTS</w:t>
      </w:r>
    </w:p>
    <w:p w:rsidR="00876355" w:rsidRDefault="00876355">
      <w:pPr>
        <w:pStyle w:val="ae"/>
      </w:pPr>
      <w:r>
        <w:rPr>
          <w:rFonts w:hint="eastAsia"/>
        </w:rPr>
        <w:t>Wi-Fi定位系统不一定需要指纹生成(离线训练)。可以使用公式将由Wi-Fi客户端测量的AP的RSSI值转换为从客户端到AP的距离。然而，由于RSSI值与距离之间的相关性较弱，这种距离估计并不准确。</w:t>
      </w:r>
    </w:p>
    <w:p w:rsidR="00876355" w:rsidRDefault="00876355">
      <w:pPr>
        <w:pStyle w:val="ae"/>
      </w:pPr>
      <w:r>
        <w:rPr>
          <w:rFonts w:hint="eastAsia"/>
        </w:rPr>
        <w:t>另一个不需要离线训练的系统就是使用射频测距的例子。在这种情况下，该建筑物配备了若干锚点，其位置已被确定为部署LTS过程的一部分。ELT配备有能够与锚点通信并估计其距离的RF收发器。实体的位置是通过对不同的锚点进行测距来计算的。</w:t>
      </w:r>
    </w:p>
    <w:p w:rsidR="00876355" w:rsidRDefault="00876355">
      <w:pPr>
        <w:pStyle w:val="aff9"/>
        <w:rPr>
          <w:rFonts w:hint="eastAsia"/>
        </w:rPr>
      </w:pPr>
      <w:bookmarkStart w:id="138" w:name="_Toc517688594"/>
      <w:bookmarkStart w:id="139" w:name="_Toc517941900"/>
      <w:r>
        <w:rPr>
          <w:rFonts w:hint="eastAsia"/>
        </w:rPr>
        <w:t>位置</w:t>
      </w:r>
      <w:r>
        <w:t>信息的最终使用者</w:t>
      </w:r>
      <w:bookmarkEnd w:id="138"/>
      <w:bookmarkEnd w:id="139"/>
    </w:p>
    <w:p w:rsidR="00876355" w:rsidRDefault="00876355">
      <w:pPr>
        <w:pStyle w:val="afffc"/>
        <w:spacing w:before="156" w:after="156"/>
      </w:pPr>
      <w:r>
        <w:rPr>
          <w:rFonts w:hint="eastAsia"/>
        </w:rPr>
        <w:t>介绍</w:t>
      </w:r>
    </w:p>
    <w:p w:rsidR="00876355" w:rsidRDefault="00876355">
      <w:pPr>
        <w:pStyle w:val="ae"/>
        <w:rPr>
          <w:rFonts w:hint="eastAsia"/>
        </w:rPr>
      </w:pPr>
      <w:r>
        <w:rPr>
          <w:rFonts w:hint="eastAsia"/>
        </w:rPr>
        <w:t>当ELT必须被授权跟踪者跟踪，并且位置估计仅在ELT上进行时，需要将位置估计传递给授权跟踪者。如果ELT是一名消防员，而授权跟踪者是在设置于建筑物外的事故指挥部，则可能是这种情况。在这种情况下，ELT和授权跟踪者之间需要无线链路，因为两者不太可能通过有线通信链路进行通信。众所周知，室内无线电的性能远不完美。因此，在这种情况下，这个LTS的一个重要失效模式是ELT和授权跟踪者之间的无线电链路中断。换句话说，即使位置估计是完美的，如果无法将该信息发送到授权跟踪者，也会出现问题。</w:t>
      </w:r>
    </w:p>
    <w:p w:rsidR="00876355" w:rsidRDefault="00876355">
      <w:pPr>
        <w:pStyle w:val="afffc"/>
        <w:spacing w:before="156" w:after="156"/>
      </w:pPr>
      <w:r>
        <w:lastRenderedPageBreak/>
        <w:t>ELT</w:t>
      </w:r>
    </w:p>
    <w:p w:rsidR="00876355" w:rsidRDefault="00876355">
      <w:pPr>
        <w:pStyle w:val="ae"/>
        <w:rPr>
          <w:rFonts w:hint="eastAsia"/>
        </w:rPr>
      </w:pPr>
      <w:r>
        <w:rPr>
          <w:rFonts w:hint="eastAsia"/>
        </w:rPr>
        <w:t>购物中心的顾客可能想知道她在哪里，以及如何去一家特定的商店。在这种情况下，位置信息的唯一用户是ELT本身。</w:t>
      </w:r>
    </w:p>
    <w:p w:rsidR="00876355" w:rsidRDefault="00876355">
      <w:pPr>
        <w:pStyle w:val="afffc"/>
        <w:spacing w:before="156" w:after="156"/>
      </w:pPr>
      <w:r>
        <w:t>授权</w:t>
      </w:r>
      <w:r>
        <w:rPr>
          <w:rFonts w:hint="eastAsia"/>
        </w:rPr>
        <w:t>跟踪者</w:t>
      </w:r>
    </w:p>
    <w:p w:rsidR="00876355" w:rsidRDefault="00876355">
      <w:pPr>
        <w:pStyle w:val="ae"/>
        <w:rPr>
          <w:rFonts w:hint="eastAsia"/>
        </w:rPr>
      </w:pPr>
      <w:r>
        <w:rPr>
          <w:rFonts w:hint="eastAsia"/>
        </w:rPr>
        <w:t>在城市街道上游荡的罪犯可能需要被警方追踪。在这种情况下，该系统的设计并不是为了帮助违规者在城市街道上导航，而是为了使警察能够在他／她违反规则时追踪并收到通知。（违规者知道她／他将留在哪个地区，哪些禁区是他／她应该远离的地方。）</w:t>
      </w:r>
    </w:p>
    <w:p w:rsidR="00876355" w:rsidRDefault="00876355">
      <w:pPr>
        <w:pStyle w:val="afffc"/>
        <w:spacing w:before="156" w:after="156"/>
      </w:pPr>
      <w:r>
        <w:t>ELT与授权跟踪者</w:t>
      </w:r>
    </w:p>
    <w:p w:rsidR="00876355" w:rsidRDefault="00876355">
      <w:pPr>
        <w:pStyle w:val="ae"/>
        <w:rPr>
          <w:rFonts w:hint="eastAsia"/>
        </w:rPr>
      </w:pPr>
      <w:r>
        <w:rPr>
          <w:rFonts w:hint="eastAsia"/>
        </w:rPr>
        <w:t>进入着火建筑物的消防员需要知道他在大楼里的位置。同时，建筑物外的事故指挥部需要知道每一名消防员的指挥和控制地点，以及在消防队员丧失行动能力的情况下展开救援行动的地点。</w:t>
      </w:r>
    </w:p>
    <w:p w:rsidR="00876355" w:rsidRDefault="00876355">
      <w:pPr>
        <w:pStyle w:val="affff9"/>
      </w:pPr>
      <w:bookmarkStart w:id="140" w:name="_Toc517941901"/>
      <w:bookmarkStart w:id="141" w:name="_Toc517688595"/>
      <w:r>
        <w:rPr>
          <w:rFonts w:hint="eastAsia"/>
        </w:rPr>
        <w:t>LTS隐私和安全方面的考虑</w:t>
      </w:r>
      <w:bookmarkEnd w:id="140"/>
      <w:bookmarkEnd w:id="141"/>
    </w:p>
    <w:p w:rsidR="00876355" w:rsidRDefault="00876355">
      <w:pPr>
        <w:pStyle w:val="aff9"/>
      </w:pPr>
      <w:bookmarkStart w:id="142" w:name="_Toc517941902"/>
      <w:bookmarkStart w:id="143" w:name="_Toc373575196"/>
      <w:bookmarkStart w:id="144" w:name="_Toc517688596"/>
      <w:r>
        <w:rPr>
          <w:rFonts w:hint="eastAsia"/>
        </w:rPr>
        <w:t>隐私</w:t>
      </w:r>
      <w:bookmarkEnd w:id="142"/>
      <w:bookmarkEnd w:id="144"/>
    </w:p>
    <w:p w:rsidR="00876355" w:rsidRDefault="00876355">
      <w:pPr>
        <w:pStyle w:val="ae"/>
        <w:rPr>
          <w:rFonts w:hint="eastAsia"/>
        </w:rPr>
      </w:pPr>
      <w:r>
        <w:rPr>
          <w:rFonts w:hint="eastAsia"/>
        </w:rPr>
        <w:t>有一些与使用LTS相关的重要的隐私问题，特别是当ELT是人类时。在这种情况下，假定个人可识别信息（PII）将被收集。可能有普遍接受和不关心隐私的使用情况，如消防队员在一个建筑物中救火，在那里事故指挥需要知道哪个消防队员在哪里，消防队员不介意被事件命令跟踪。使用LTS跟踪老年人或儿童，则可能不太会被接受并且存在潜在</w:t>
      </w:r>
      <w:r>
        <w:rPr>
          <w:rFonts w:hint="eastAsia"/>
        </w:rPr>
        <w:lastRenderedPageBreak/>
        <w:t>的隐私问题，则必须确保他们的隐私不受损害，而且位置信息不会被未经授权的人掌握。因此，在某些应用中，可能需要对被跟踪的个人的身份，甚至其运动规律需要进行加密，并确保这些数据的隐私性。</w:t>
      </w:r>
    </w:p>
    <w:p w:rsidR="00876355" w:rsidRDefault="00876355">
      <w:pPr>
        <w:pStyle w:val="ae"/>
        <w:rPr>
          <w:rFonts w:hint="eastAsia"/>
        </w:rPr>
      </w:pPr>
      <w:r>
        <w:rPr>
          <w:rFonts w:hint="eastAsia"/>
        </w:rPr>
        <w:t>一种对隐私性和个人可识别信息的认识是：它是将个人身份和活动联系起来的能力。如果位置信息不是捆绑在标识信息中或与标识信息一起存储的，观察者(例如，授权跟踪者)就不能将一个人的身份链接到位置信息，那么就不产生个人可识别信息。这是一个重要区别，因为这种方式与从网络上嗅探的“个人”或“非个人”的位置信息不同，这中差别要么会减轻，要么可以使摆脱技术监管的负担。</w:t>
      </w:r>
    </w:p>
    <w:p w:rsidR="00876355" w:rsidRDefault="00876355">
      <w:pPr>
        <w:pStyle w:val="ae"/>
      </w:pPr>
      <w:r>
        <w:rPr>
          <w:rFonts w:hint="eastAsia"/>
        </w:rPr>
        <w:t>因此，本文件的实施者必须认识到：</w:t>
      </w:r>
    </w:p>
    <w:p w:rsidR="00876355" w:rsidRDefault="00876355">
      <w:pPr>
        <w:pStyle w:val="ae"/>
      </w:pPr>
      <w:r>
        <w:rPr>
          <w:rFonts w:hint="eastAsia"/>
        </w:rPr>
        <w:t>——隐私和数据保护风险的存在与使用LTS的相关性关系；</w:t>
      </w:r>
    </w:p>
    <w:p w:rsidR="00876355" w:rsidRDefault="00876355">
      <w:pPr>
        <w:pStyle w:val="ae"/>
      </w:pPr>
      <w:r>
        <w:rPr>
          <w:rFonts w:hint="eastAsia"/>
        </w:rPr>
        <w:t>——不同管辖范围在隐私和数据保护立法方面的巨大差异；</w:t>
      </w:r>
    </w:p>
    <w:p w:rsidR="00876355" w:rsidRDefault="00876355">
      <w:pPr>
        <w:pStyle w:val="ae"/>
        <w:rPr>
          <w:rFonts w:hint="eastAsia"/>
        </w:rPr>
      </w:pPr>
      <w:r>
        <w:rPr>
          <w:rFonts w:hint="eastAsia"/>
        </w:rPr>
        <w:t>——同时存在横向(包括所有方面／普适的)和特定部门的隐私和数据保护立法，这些立法可能必须同时遵守。</w:t>
      </w:r>
    </w:p>
    <w:p w:rsidR="00876355" w:rsidRDefault="00876355">
      <w:pPr>
        <w:pStyle w:val="ae"/>
        <w:rPr>
          <w:rFonts w:hint="eastAsia"/>
        </w:rPr>
      </w:pPr>
      <w:r>
        <w:rPr>
          <w:rFonts w:hint="eastAsia"/>
        </w:rPr>
        <w:t>——如果应用跨国界运营，则可能需要遵守一套以上的规则；</w:t>
      </w:r>
    </w:p>
    <w:p w:rsidR="00876355" w:rsidRDefault="00876355">
      <w:pPr>
        <w:pStyle w:val="ae"/>
      </w:pPr>
      <w:r>
        <w:rPr>
          <w:rFonts w:hint="eastAsia"/>
        </w:rPr>
        <w:t>——以及，在这一领域界定责任的复杂性，不仅仅涉及一个行为者。</w:t>
      </w:r>
    </w:p>
    <w:p w:rsidR="00876355" w:rsidRDefault="00876355">
      <w:pPr>
        <w:pStyle w:val="ae"/>
      </w:pPr>
      <w:r>
        <w:rPr>
          <w:rFonts w:hint="eastAsia"/>
        </w:rPr>
        <w:t>一般来说，实施者应该考虑：</w:t>
      </w:r>
    </w:p>
    <w:p w:rsidR="00876355" w:rsidRDefault="00876355">
      <w:pPr>
        <w:pStyle w:val="ae"/>
        <w:rPr>
          <w:rFonts w:hint="eastAsia"/>
        </w:rPr>
      </w:pPr>
      <w:r>
        <w:rPr>
          <w:rFonts w:hint="eastAsia"/>
        </w:rPr>
        <w:t>——注意：收集数据时应通知数据主体；</w:t>
      </w:r>
    </w:p>
    <w:p w:rsidR="00876355" w:rsidRDefault="00876355">
      <w:pPr>
        <w:pStyle w:val="ae"/>
        <w:rPr>
          <w:rFonts w:hint="eastAsia"/>
        </w:rPr>
      </w:pPr>
      <w:r>
        <w:rPr>
          <w:rFonts w:hint="eastAsia"/>
        </w:rPr>
        <w:t>——目的：数据应仅用于所述目的，而不应用于任何其他目的；</w:t>
      </w:r>
    </w:p>
    <w:p w:rsidR="00876355" w:rsidRDefault="00876355">
      <w:pPr>
        <w:pStyle w:val="ae"/>
        <w:rPr>
          <w:rFonts w:hint="eastAsia"/>
        </w:rPr>
      </w:pPr>
      <w:r>
        <w:rPr>
          <w:rFonts w:hint="eastAsia"/>
        </w:rPr>
        <w:t>——同意：未经数据主体同意，不得披露数据；</w:t>
      </w:r>
    </w:p>
    <w:p w:rsidR="00876355" w:rsidRDefault="00876355">
      <w:pPr>
        <w:pStyle w:val="ae"/>
        <w:rPr>
          <w:rFonts w:hint="eastAsia"/>
        </w:rPr>
      </w:pPr>
      <w:r>
        <w:rPr>
          <w:rFonts w:hint="eastAsia"/>
        </w:rPr>
        <w:t>——安全：收集到的数据应保持安全，不受任何可能的滥用；</w:t>
      </w:r>
    </w:p>
    <w:p w:rsidR="00876355" w:rsidRDefault="00876355">
      <w:pPr>
        <w:pStyle w:val="ae"/>
        <w:rPr>
          <w:rFonts w:hint="eastAsia"/>
        </w:rPr>
      </w:pPr>
      <w:r>
        <w:rPr>
          <w:rFonts w:hint="eastAsia"/>
        </w:rPr>
        <w:lastRenderedPageBreak/>
        <w:t>——披露：应告知数据主体谁在收集其数据；</w:t>
      </w:r>
    </w:p>
    <w:p w:rsidR="00876355" w:rsidRDefault="00876355">
      <w:pPr>
        <w:pStyle w:val="ae"/>
        <w:rPr>
          <w:rFonts w:hint="eastAsia"/>
        </w:rPr>
      </w:pPr>
      <w:r>
        <w:rPr>
          <w:rFonts w:hint="eastAsia"/>
        </w:rPr>
        <w:t>——查阅：应允许数据主体访问其数据并纠正任何不准确的数据；</w:t>
      </w:r>
    </w:p>
    <w:p w:rsidR="00876355" w:rsidRDefault="00876355">
      <w:pPr>
        <w:pStyle w:val="ae"/>
        <w:rPr>
          <w:rFonts w:hint="eastAsia"/>
        </w:rPr>
      </w:pPr>
      <w:r>
        <w:rPr>
          <w:rFonts w:hint="eastAsia"/>
        </w:rPr>
        <w:t>——问责：数据主体应该有一种方法，让数据收集者对遵循上述原则负责。</w:t>
      </w:r>
    </w:p>
    <w:p w:rsidR="00876355" w:rsidRDefault="00876355">
      <w:pPr>
        <w:pStyle w:val="ae"/>
      </w:pPr>
      <w:r>
        <w:rPr>
          <w:rFonts w:hint="eastAsia"/>
        </w:rPr>
        <w:t>关于PM的收集、安全、披露、访问和问责的规则可在ISO/IEC 29100 [1] and ISO/IEC 29101 [2]中找到。</w:t>
      </w:r>
    </w:p>
    <w:p w:rsidR="00876355" w:rsidRDefault="00876355">
      <w:pPr>
        <w:pStyle w:val="aff9"/>
        <w:rPr>
          <w:rFonts w:hint="eastAsia"/>
        </w:rPr>
      </w:pPr>
      <w:bookmarkStart w:id="145" w:name="_Toc517688597"/>
      <w:bookmarkStart w:id="146" w:name="_Toc517941903"/>
      <w:r>
        <w:rPr>
          <w:rFonts w:hint="eastAsia"/>
        </w:rPr>
        <w:t>安全</w:t>
      </w:r>
      <w:bookmarkEnd w:id="145"/>
      <w:bookmarkEnd w:id="146"/>
    </w:p>
    <w:p w:rsidR="00876355" w:rsidRDefault="00876355">
      <w:pPr>
        <w:pStyle w:val="ae"/>
        <w:rPr>
          <w:rFonts w:hint="eastAsia"/>
        </w:rPr>
      </w:pPr>
      <w:r>
        <w:rPr>
          <w:rFonts w:hint="eastAsia"/>
        </w:rPr>
        <w:t>LTS的安全性比其隐私性更难评估。与任何其他信息技术(IT)系统一样，LTS可能容易受到网络攻击。就像任何其他安全问题一样，没有人知道所可能的网络攻击是什么。然而，下面将讨论两个明显的问题。一种是RF干扰攻击，以干扰LTS的正常操作，或影响将位置信息发送到到授权跟踪者的无线电通讯链路。另一种情况是，攻击者假装是应该被跟踪的合法用户，并发送关于合法用户位置的错误信息，或者对其他合法用户的位置估计产生不利影响的错误信息。因此，保护LTS免受网络攻击是非常重要的。</w:t>
      </w:r>
    </w:p>
    <w:p w:rsidR="00876355" w:rsidRDefault="00876355">
      <w:pPr>
        <w:pStyle w:val="ae"/>
      </w:pPr>
      <w:r>
        <w:rPr>
          <w:rFonts w:hint="eastAsia"/>
        </w:rPr>
        <w:t>还可以假冒被授权跟踪者，以便获得权限访问有价值的数据，并用于非预期目的。</w:t>
      </w:r>
    </w:p>
    <w:p w:rsidR="00876355" w:rsidRDefault="00876355">
      <w:pPr>
        <w:pStyle w:val="affff9"/>
        <w:rPr>
          <w:rFonts w:hint="eastAsia"/>
        </w:rPr>
      </w:pPr>
      <w:bookmarkStart w:id="147" w:name="_Toc517688598"/>
      <w:bookmarkStart w:id="148" w:name="_Toc517941904"/>
      <w:bookmarkStart w:id="149" w:name="_Toc396747386"/>
      <w:bookmarkStart w:id="150" w:name="_Toc399309852"/>
      <w:r>
        <w:rPr>
          <w:rFonts w:hint="eastAsia"/>
        </w:rPr>
        <w:t>测试和评估方法分类</w:t>
      </w:r>
      <w:bookmarkEnd w:id="147"/>
      <w:bookmarkEnd w:id="148"/>
    </w:p>
    <w:p w:rsidR="00876355" w:rsidRDefault="00876355">
      <w:pPr>
        <w:pStyle w:val="aff9"/>
        <w:rPr>
          <w:rFonts w:hint="eastAsia"/>
        </w:rPr>
      </w:pPr>
      <w:bookmarkStart w:id="151" w:name="_Toc517688599"/>
      <w:bookmarkStart w:id="152" w:name="_Toc517941905"/>
      <w:bookmarkEnd w:id="143"/>
      <w:bookmarkEnd w:id="149"/>
      <w:bookmarkEnd w:id="150"/>
      <w:r>
        <w:rPr>
          <w:rFonts w:hint="eastAsia"/>
        </w:rPr>
        <w:t>系统</w:t>
      </w:r>
      <w:r>
        <w:t>测试与组件测试</w:t>
      </w:r>
      <w:bookmarkEnd w:id="151"/>
      <w:bookmarkEnd w:id="152"/>
    </w:p>
    <w:p w:rsidR="00876355" w:rsidRDefault="00876355">
      <w:pPr>
        <w:pStyle w:val="afffc"/>
        <w:spacing w:before="156" w:after="156"/>
      </w:pPr>
      <w:r>
        <w:rPr>
          <w:rFonts w:hint="eastAsia"/>
        </w:rPr>
        <w:t>系统</w:t>
      </w:r>
      <w:r>
        <w:t>测试</w:t>
      </w:r>
    </w:p>
    <w:p w:rsidR="00876355" w:rsidRDefault="00876355">
      <w:pPr>
        <w:pStyle w:val="ae"/>
        <w:rPr>
          <w:rFonts w:hint="eastAsia"/>
        </w:rPr>
      </w:pPr>
      <w:r>
        <w:rPr>
          <w:rFonts w:hint="eastAsia"/>
        </w:rPr>
        <w:lastRenderedPageBreak/>
        <w:t>定位及跟踪系统的用户十分关注系统是否满足他的需求。用户除了系统的性能，对系统如何运作并不关心。系统测试是将定位及跟踪系统作为整体进行测试，而不是关注系统所使用的单个组件的性能。本文关注的是系统测试。</w:t>
      </w:r>
    </w:p>
    <w:p w:rsidR="00876355" w:rsidRDefault="00876355">
      <w:pPr>
        <w:pStyle w:val="afffc"/>
        <w:spacing w:before="156" w:after="156"/>
      </w:pPr>
      <w:r>
        <w:t>组件测试</w:t>
      </w:r>
    </w:p>
    <w:p w:rsidR="00876355" w:rsidRDefault="00876355">
      <w:pPr>
        <w:pStyle w:val="ae"/>
        <w:rPr>
          <w:rFonts w:hint="eastAsia"/>
        </w:rPr>
      </w:pPr>
      <w:r>
        <w:rPr>
          <w:rFonts w:hint="eastAsia"/>
        </w:rPr>
        <w:t>系统开发和研究人员除了关注高性能定位及跟踪系统的设计，也同样关注定位及跟踪系统组件的性能优化。定位及跟踪系统组件可以是一个位置传感器或者是一个位置传感器以及与其相结合的传感器数据处理算法。通过尽可能高地提升一个系统组件的性能，可以提升使用这个组件的单模定位及跟踪系统或者使用这个组件和其它组件的多模定位及跟踪系统。例如：人们追求设计最佳的UWB定位设备、低零漂误差的加速度计、或者高效地多模定位及跟踪系统融合算法。因此，通过测试能够测量定位及跟踪系统组件的性能是很重要的。但是，组件测试并不能告诉我们定位及跟踪系统整体上的性能如何。组件测试不在本文中描述。</w:t>
      </w:r>
    </w:p>
    <w:p w:rsidR="00876355" w:rsidRDefault="00876355">
      <w:pPr>
        <w:pStyle w:val="aff9"/>
      </w:pPr>
      <w:bookmarkStart w:id="153" w:name="_Toc517688600"/>
      <w:bookmarkStart w:id="154" w:name="_Toc517941906"/>
      <w:r>
        <w:rPr>
          <w:rFonts w:hint="eastAsia"/>
        </w:rPr>
        <w:t>对定位及跟踪系统内部运作知识的依赖程度</w:t>
      </w:r>
      <w:bookmarkEnd w:id="153"/>
      <w:bookmarkEnd w:id="154"/>
    </w:p>
    <w:p w:rsidR="00876355" w:rsidRDefault="00876355">
      <w:pPr>
        <w:pStyle w:val="afffc"/>
        <w:spacing w:before="156" w:after="156"/>
      </w:pPr>
      <w:r>
        <w:rPr>
          <w:rFonts w:hint="eastAsia"/>
        </w:rPr>
        <w:t>基于定位及跟踪系统内部原理的测试和评估设计</w:t>
      </w:r>
    </w:p>
    <w:p w:rsidR="00876355" w:rsidRDefault="00876355">
      <w:pPr>
        <w:pStyle w:val="ae"/>
        <w:rPr>
          <w:rFonts w:hint="eastAsia"/>
        </w:rPr>
      </w:pPr>
      <w:r>
        <w:rPr>
          <w:rFonts w:hint="eastAsia"/>
        </w:rPr>
        <w:t>早些时候曾指出，本文件侧重于系统测试。如果您知道系统中使用了哪些组件，以及如何处理来自这些组件的数据，那么系统测试就可以做得更好。一方面，这将是一种昂贵的方法，因为它意味着为给定的</w:t>
      </w:r>
      <w:r>
        <w:rPr>
          <w:rFonts w:hint="eastAsia"/>
        </w:rPr>
        <w:lastRenderedPageBreak/>
        <w:t>LTS开发定制的测试和</w:t>
      </w:r>
      <w:r>
        <w:t>评估</w:t>
      </w:r>
      <w:r>
        <w:rPr>
          <w:rFonts w:hint="eastAsia"/>
        </w:rPr>
        <w:t>过程。另一方面，它可以减少对给定的LTS进行测试的次数，从而降低测试成本。例如，一个纯粹的</w:t>
      </w:r>
      <w:r>
        <w:t>惯性导航系统</w:t>
      </w:r>
      <w:r>
        <w:rPr>
          <w:rFonts w:hint="eastAsia"/>
        </w:rPr>
        <w:t>解决方案不需要在不同的类型建筑中进行测试，因为如果只有用户而不是</w:t>
      </w:r>
      <w:r>
        <w:t>授权</w:t>
      </w:r>
      <w:r>
        <w:rPr>
          <w:rFonts w:hint="eastAsia"/>
        </w:rPr>
        <w:t>跟踪</w:t>
      </w:r>
      <w:r>
        <w:t>者</w:t>
      </w:r>
      <w:r>
        <w:rPr>
          <w:rFonts w:hint="eastAsia"/>
        </w:rPr>
        <w:t>需要知道他</w:t>
      </w:r>
      <w:r>
        <w:t>／</w:t>
      </w:r>
      <w:r>
        <w:rPr>
          <w:rFonts w:hint="eastAsia"/>
        </w:rPr>
        <w:t>她的位置，就没有射频传播问题。</w:t>
      </w:r>
    </w:p>
    <w:p w:rsidR="00876355" w:rsidRDefault="00876355">
      <w:pPr>
        <w:pStyle w:val="ae"/>
        <w:rPr>
          <w:rFonts w:hint="eastAsia"/>
        </w:rPr>
      </w:pPr>
      <w:r>
        <w:rPr>
          <w:rFonts w:hint="eastAsia"/>
        </w:rPr>
        <w:t>如果某一特定系统在市场中占主导地位并广泛部署，</w:t>
      </w:r>
      <w:r>
        <w:t>针对</w:t>
      </w:r>
      <w:r>
        <w:rPr>
          <w:rFonts w:hint="eastAsia"/>
        </w:rPr>
        <w:t>系统的测试</w:t>
      </w:r>
      <w:r>
        <w:t>和评估</w:t>
      </w:r>
      <w:r>
        <w:rPr>
          <w:rFonts w:hint="eastAsia"/>
        </w:rPr>
        <w:t>可能是有意义的。另一方面，对于广泛部署的系统来说，可能不需要</w:t>
      </w:r>
      <w:r>
        <w:t>测试和评估</w:t>
      </w:r>
      <w:r>
        <w:rPr>
          <w:rFonts w:hint="eastAsia"/>
        </w:rPr>
        <w:t>，因为在那个阶段它的性能可能是众所周知的。本文档不涉及定制的</w:t>
      </w:r>
      <w:r>
        <w:t>测试和评估</w:t>
      </w:r>
      <w:r>
        <w:rPr>
          <w:rFonts w:hint="eastAsia"/>
        </w:rPr>
        <w:t>过程。</w:t>
      </w:r>
    </w:p>
    <w:p w:rsidR="00876355" w:rsidRDefault="00876355">
      <w:pPr>
        <w:pStyle w:val="afffc"/>
        <w:spacing w:before="156" w:after="156"/>
      </w:pPr>
      <w:r>
        <w:t>黑盒测试</w:t>
      </w:r>
    </w:p>
    <w:p w:rsidR="00876355" w:rsidRDefault="00876355">
      <w:pPr>
        <w:pStyle w:val="ae"/>
      </w:pPr>
      <w:r>
        <w:rPr>
          <w:rFonts w:hint="eastAsia"/>
        </w:rPr>
        <w:t>黑盒测试是本文所采用的测试方法。这意味着系统测试无需了解定位及跟踪系统组件的原理。用户不关心盒子里面是什么。测试评估过程中的大部分环节都不依赖于定位及跟踪系统所使用了什么组件或位置传感器。然而，测试和评估标准必须考虑到定位及跟踪系统可能使用的位置传感器的类型，并且测试人员必须知道这些传感器的失效模式以确保测试和评估过程在定位及跟踪系统可能发生传感器失效的情形下已经准备了足够的测试。</w:t>
      </w:r>
    </w:p>
    <w:p w:rsidR="00876355" w:rsidRDefault="00876355">
      <w:pPr>
        <w:pStyle w:val="aff9"/>
      </w:pPr>
      <w:bookmarkStart w:id="155" w:name="_Toc517688601"/>
      <w:bookmarkStart w:id="156" w:name="_Toc517941907"/>
      <w:r>
        <w:t>可重复性</w:t>
      </w:r>
      <w:bookmarkEnd w:id="155"/>
      <w:bookmarkEnd w:id="156"/>
    </w:p>
    <w:p w:rsidR="00876355" w:rsidRDefault="00876355">
      <w:pPr>
        <w:pStyle w:val="afffc"/>
        <w:spacing w:before="156" w:after="156"/>
      </w:pPr>
      <w:r>
        <w:rPr>
          <w:rFonts w:hint="eastAsia"/>
        </w:rPr>
        <w:t>可</w:t>
      </w:r>
      <w:r>
        <w:t>重复测试</w:t>
      </w:r>
    </w:p>
    <w:p w:rsidR="00876355" w:rsidRDefault="00876355">
      <w:pPr>
        <w:pStyle w:val="ae"/>
      </w:pPr>
      <w:r>
        <w:rPr>
          <w:rFonts w:hint="eastAsia"/>
        </w:rPr>
        <w:t>可重复性是在相同环境中多次测试给定的LTS时重现相同测试结果的能力。希望具有可重复的LTS测试，但由于需要在相当大的范围内部</w:t>
      </w:r>
      <w:r>
        <w:rPr>
          <w:rFonts w:hint="eastAsia"/>
        </w:rPr>
        <w:lastRenderedPageBreak/>
        <w:t>署“网络”，所以这是困难的。很难重新创造完全相同的条件。很难重新创造完全相同的条件。然而，为了最大限度地提高重复性的可能性，并使一个系统的不同版本之间能够进行公平的比较，应该努力保持测试条件不变。应对测试环境的需要控制的外部影响进行尽可能的监测。这些影响包括，例如，RF干扰。当测试环境中存在显著的扰动时，应丢弃该结果。</w:t>
      </w:r>
    </w:p>
    <w:p w:rsidR="00876355" w:rsidRDefault="00876355">
      <w:pPr>
        <w:pStyle w:val="ae"/>
      </w:pPr>
      <w:r>
        <w:rPr>
          <w:rFonts w:hint="eastAsia"/>
        </w:rPr>
        <w:t>对于LTS组件(如RF测距)进行可重复测试比较容易，但组件测试不是本文的重点。</w:t>
      </w:r>
    </w:p>
    <w:p w:rsidR="00876355" w:rsidRDefault="00876355">
      <w:pPr>
        <w:pStyle w:val="afffc"/>
        <w:spacing w:before="156" w:after="156"/>
      </w:pPr>
      <w:r>
        <w:t>不可重复测试</w:t>
      </w:r>
    </w:p>
    <w:p w:rsidR="00876355" w:rsidRDefault="00876355">
      <w:pPr>
        <w:pStyle w:val="ae"/>
        <w:rPr>
          <w:rFonts w:hint="eastAsia"/>
        </w:rPr>
      </w:pPr>
      <w:r>
        <w:rPr>
          <w:rFonts w:hint="eastAsia"/>
        </w:rPr>
        <w:t>应尽一切努力控制测试条件。但是，如果无法在一个测试会话后，为下一个测试会话重建相同的测试条件，则可以在相同的建筑物中使用相同的测试和评估方法，在一个会话中测试多个LTS。在这些条件下，仍然可以比较各种测试系统的性能。</w:t>
      </w:r>
    </w:p>
    <w:p w:rsidR="00876355" w:rsidRDefault="00876355">
      <w:pPr>
        <w:pStyle w:val="aff9"/>
        <w:rPr>
          <w:rFonts w:hint="eastAsia"/>
        </w:rPr>
      </w:pPr>
      <w:bookmarkStart w:id="157" w:name="_Toc517688602"/>
      <w:bookmarkStart w:id="158" w:name="_Toc517941908"/>
      <w:r>
        <w:rPr>
          <w:rFonts w:hint="eastAsia"/>
        </w:rPr>
        <w:t>测试</w:t>
      </w:r>
      <w:r>
        <w:t>场地</w:t>
      </w:r>
      <w:bookmarkEnd w:id="157"/>
      <w:bookmarkEnd w:id="158"/>
    </w:p>
    <w:p w:rsidR="00876355" w:rsidRDefault="00876355">
      <w:pPr>
        <w:pStyle w:val="afffc"/>
        <w:spacing w:before="156" w:after="156"/>
      </w:pPr>
      <w:r>
        <w:t>建筑物范围的测试</w:t>
      </w:r>
    </w:p>
    <w:p w:rsidR="00876355" w:rsidRDefault="00876355">
      <w:pPr>
        <w:pStyle w:val="ae"/>
        <w:rPr>
          <w:rFonts w:hint="eastAsia"/>
        </w:rPr>
      </w:pPr>
      <w:r>
        <w:rPr>
          <w:rFonts w:hint="eastAsia"/>
        </w:rPr>
        <w:t>这是指将几个建筑／结构物的全部或很大一部分用于测试。这是本文档所提倡的方法。</w:t>
      </w:r>
    </w:p>
    <w:p w:rsidR="00876355" w:rsidRDefault="00876355">
      <w:pPr>
        <w:pStyle w:val="afffc"/>
        <w:spacing w:before="156" w:after="156"/>
      </w:pPr>
      <w:r>
        <w:rPr>
          <w:rFonts w:hint="eastAsia"/>
        </w:rPr>
        <w:t>实验室</w:t>
      </w:r>
      <w:r>
        <w:t>测试</w:t>
      </w:r>
    </w:p>
    <w:p w:rsidR="00876355" w:rsidRDefault="00876355">
      <w:pPr>
        <w:pStyle w:val="ae"/>
        <w:rPr>
          <w:rFonts w:hint="eastAsia"/>
        </w:rPr>
      </w:pPr>
      <w:r>
        <w:rPr>
          <w:rFonts w:hint="eastAsia"/>
        </w:rPr>
        <w:t>这主要用于组件测试，如果有了适当的控制，就可以使测试可重复。如果不是不可能的话，在实验室中进行系统级的测试是非常困难的。</w:t>
      </w:r>
    </w:p>
    <w:p w:rsidR="00876355" w:rsidRDefault="00876355">
      <w:pPr>
        <w:pStyle w:val="aff9"/>
        <w:rPr>
          <w:rFonts w:hint="eastAsia"/>
        </w:rPr>
      </w:pPr>
      <w:bookmarkStart w:id="159" w:name="_Toc517688603"/>
      <w:bookmarkStart w:id="160" w:name="_Toc517941909"/>
      <w:r>
        <w:lastRenderedPageBreak/>
        <w:t>地面真值</w:t>
      </w:r>
      <w:bookmarkEnd w:id="159"/>
      <w:bookmarkEnd w:id="160"/>
    </w:p>
    <w:p w:rsidR="00876355" w:rsidRDefault="00876355">
      <w:pPr>
        <w:pStyle w:val="afffc"/>
        <w:spacing w:before="156" w:after="156"/>
      </w:pPr>
      <w:r>
        <w:t>离线测量测试点</w:t>
      </w:r>
    </w:p>
    <w:p w:rsidR="00876355" w:rsidRDefault="00876355">
      <w:pPr>
        <w:pStyle w:val="ae"/>
      </w:pPr>
      <w:r>
        <w:rPr>
          <w:rFonts w:hint="eastAsia"/>
        </w:rPr>
        <w:t>衡量LTS定位精度的一种方法(请参阅CLA_US_e_8中与准确性相关的各种度量标准)是通过在测试和评估过程中使用的在每个建筑物中建立的多个测试点。离线进行测量以确定测试点的在建筑物中建立的某个三维笛卡尔坐标系中的(x，y，z)坐标。测试点应覆盖建筑物的全部或大部分，并具有足够的密度。测试点的位置应是随机的，即测试点之间不应保持固定的距离，也不应显示出某种有规律的部署模式，以消除让任何被测试LTS可以利用，诸如测试点有规律的部署模式，这样的知识来改进其位置估计的可能性。如果LTS依赖RSS的指纹生成，则应确保测试点与采集指纹的训练点不同(见5.3.1)。在测试和评估过程中，应要求被测试的LTS在测试点生成位置估计。然后将这些估计值与“地面真值”(即离线测量的测试点的坐标)进行比较，以评估LTS定位精度性能。</w:t>
      </w:r>
    </w:p>
    <w:p w:rsidR="00876355" w:rsidRDefault="00876355">
      <w:pPr>
        <w:pStyle w:val="ae"/>
      </w:pPr>
      <w:r>
        <w:rPr>
          <w:rFonts w:hint="eastAsia"/>
        </w:rPr>
        <w:t>测量过程应以这样的方式进行，以确保测试点的三维坐标的精度至少比所测试的LTS的预期精度高一个数量级。例如，如果LTS的预期精度为3m，那么每个测试点的测量坐标应该是测量坐标与测试点实际坐标之间的欧氏距离不超过30厘米。建议使用精密激光测量设备测量测试点的坐标。即使在使用精密测量设备时，也要注意复合误差，这个误差是这样引入的：使用某一点的测量坐标来确定下一个点的坐标，以此类推。为了提高测量过程的精度，必须使用闭环。也就是说，从一个给定</w:t>
      </w:r>
      <w:r>
        <w:rPr>
          <w:rFonts w:hint="eastAsia"/>
        </w:rPr>
        <w:lastRenderedPageBreak/>
        <w:t>的点开始，不断地测量新的点，然后反向测量，闭合循环并返回到起点。然后在起始点，位置误差会沿着走过的路径反向传播回来。</w:t>
      </w:r>
    </w:p>
    <w:p w:rsidR="00876355" w:rsidRDefault="00876355">
      <w:pPr>
        <w:pStyle w:val="ae"/>
        <w:rPr>
          <w:rFonts w:hint="eastAsia"/>
        </w:rPr>
      </w:pPr>
    </w:p>
    <w:p w:rsidR="00876355" w:rsidRDefault="00876355">
      <w:pPr>
        <w:pStyle w:val="ae"/>
        <w:rPr>
          <w:rFonts w:hint="eastAsia"/>
        </w:rPr>
      </w:pPr>
      <w:r>
        <w:rPr>
          <w:rFonts w:hint="eastAsia"/>
        </w:rPr>
        <w:t>如果测量设备的成本是问题，另一种替代方法是，如果有建筑物的高精度平面图，则可以使用卷尺进行测量。在这种情况下，每个测试点的坐标可以相对于建筑物中的一个地标进行测量，地标的坐标可以从CAD文件中获得，而不是以另一个测试点进行测量。例如，一个测试点可能在某个地标的东侧1米，北侧50厘米处。这将确保在使用卷尺参照某个地标测量测试点的坐标时，误差不会传播，从而导致误差的积累。</w:t>
      </w:r>
    </w:p>
    <w:p w:rsidR="00876355" w:rsidRDefault="00876355">
      <w:pPr>
        <w:pStyle w:val="ae"/>
        <w:rPr>
          <w:rFonts w:hint="eastAsia"/>
        </w:rPr>
      </w:pPr>
      <w:r>
        <w:rPr>
          <w:rFonts w:hint="eastAsia"/>
        </w:rPr>
        <w:t>最后，由于某些LTS使用世界大地测量系统84(WGS 84)标准来表示位置信息，测试点的三维笛卡尔坐标应转换为WGS 84坐标，并存储这两组坐标。附件介绍了在测试建筑中建立局部三维笛卡儿坐标系的过程，以及点的坐标在WGS 84坐标系和局部坐标系之间的相互转换。</w:t>
      </w:r>
    </w:p>
    <w:p w:rsidR="00876355" w:rsidRDefault="00876355">
      <w:pPr>
        <w:pStyle w:val="afffc"/>
        <w:spacing w:before="156" w:after="156"/>
      </w:pPr>
      <w:r>
        <w:rPr>
          <w:rFonts w:hint="eastAsia"/>
        </w:rPr>
        <w:t>参考</w:t>
      </w:r>
      <w:r>
        <w:t>LTS</w:t>
      </w:r>
    </w:p>
    <w:p w:rsidR="00876355" w:rsidRDefault="00876355">
      <w:pPr>
        <w:pStyle w:val="ae"/>
        <w:rPr>
          <w:rFonts w:hint="eastAsia"/>
        </w:rPr>
      </w:pPr>
      <w:r>
        <w:rPr>
          <w:rFonts w:hint="eastAsia"/>
        </w:rPr>
        <w:t>在建筑物中建立经过测量的测试点的一种替代方法是将“参考”LTS和待测试的LTS一起使用，并比较这两个系统的位置估计，以评估后者的定位精度性能。这种方法的一个优点是它不会干扰被试者的自然运动，因为他／她不需要点击实体定位／跟踪设备(ELTD)上的按钮来要求ELTD处于预先测量的测试点上时生成位置估计。采用这种方法，应确保基准系统的平均精度至少比所测试的LTS的预期精度高一个数量级。这是必要的，因为参考系统的位置估计被视为地面真值。</w:t>
      </w:r>
    </w:p>
    <w:p w:rsidR="00876355" w:rsidRDefault="00876355">
      <w:pPr>
        <w:pStyle w:val="ae"/>
      </w:pPr>
      <w:r>
        <w:rPr>
          <w:rFonts w:hint="eastAsia"/>
        </w:rPr>
        <w:lastRenderedPageBreak/>
        <w:t>参考系统可能是相当昂贵的，取决于它需要有多精确。参考系统的两个示例解决方案是：</w:t>
      </w:r>
    </w:p>
    <w:p w:rsidR="00876355" w:rsidRDefault="00876355">
      <w:pPr>
        <w:pStyle w:val="ae"/>
        <w:rPr>
          <w:rFonts w:hint="eastAsia"/>
        </w:rPr>
      </w:pPr>
      <w:r>
        <w:rPr>
          <w:rFonts w:hint="eastAsia"/>
        </w:rPr>
        <w:t>i）漂移很小的惯性导航系统；</w:t>
      </w:r>
    </w:p>
    <w:p w:rsidR="00876355" w:rsidRDefault="00876355">
      <w:pPr>
        <w:pStyle w:val="ae"/>
        <w:rPr>
          <w:rFonts w:hint="eastAsia"/>
        </w:rPr>
      </w:pPr>
      <w:r>
        <w:rPr>
          <w:rFonts w:hint="eastAsia"/>
        </w:rPr>
        <w:t>ii）一种超宽带测距系统，其具有部署在建筑物中的多个锚点，以便由ELT承载的UWB收发器能够在建筑物中的任意位置看到至少四个锚点。</w:t>
      </w:r>
    </w:p>
    <w:p w:rsidR="00876355" w:rsidRDefault="00876355">
      <w:pPr>
        <w:pStyle w:val="ae"/>
      </w:pPr>
      <w:r>
        <w:rPr>
          <w:rFonts w:hint="eastAsia"/>
        </w:rPr>
        <w:t>还可以将这两种方法结合起来，使用比在（i）中使用的质量更低的惯性导航系统，同时在建筑物中部署比（ii）更少的UWB锚点。</w:t>
      </w:r>
    </w:p>
    <w:p w:rsidR="00876355" w:rsidRDefault="00876355">
      <w:pPr>
        <w:pStyle w:val="ae"/>
      </w:pPr>
      <w:r>
        <w:rPr>
          <w:rFonts w:hint="eastAsia"/>
        </w:rPr>
        <w:t>应确保参考系统与被测试LTS不存在任何射频干扰问题。</w:t>
      </w:r>
    </w:p>
    <w:p w:rsidR="00876355" w:rsidRDefault="00876355">
      <w:pPr>
        <w:pStyle w:val="affff9"/>
      </w:pPr>
      <w:bookmarkStart w:id="161" w:name="_Toc517688604"/>
      <w:bookmarkStart w:id="162" w:name="_Toc517941910"/>
      <w:bookmarkEnd w:id="123"/>
      <w:r>
        <w:rPr>
          <w:rFonts w:hint="eastAsia"/>
        </w:rPr>
        <w:t>LTS性能指标</w:t>
      </w:r>
      <w:bookmarkEnd w:id="161"/>
      <w:bookmarkEnd w:id="162"/>
    </w:p>
    <w:p w:rsidR="00876355" w:rsidRDefault="00876355">
      <w:pPr>
        <w:pStyle w:val="aff9"/>
      </w:pPr>
      <w:bookmarkStart w:id="163" w:name="_Toc517688605"/>
      <w:bookmarkStart w:id="164" w:name="_Toc517941911"/>
      <w:r>
        <w:rPr>
          <w:rFonts w:hint="eastAsia"/>
        </w:rPr>
        <w:t>介绍</w:t>
      </w:r>
      <w:bookmarkEnd w:id="163"/>
      <w:bookmarkEnd w:id="164"/>
    </w:p>
    <w:p w:rsidR="00876355" w:rsidRDefault="00876355">
      <w:pPr>
        <w:pStyle w:val="ae"/>
      </w:pPr>
      <w:r>
        <w:t>无论T&amp;E过程使用离线测试点或者是参考跟踪定位系统</w:t>
      </w:r>
      <w:r>
        <w:rPr>
          <w:rFonts w:hint="eastAsia"/>
        </w:rPr>
        <w:t>，性能分析归结为比较在测试下的定位跟踪系统所给出的N（有限数）个测试点的位置估计与这些点相应地面真实坐标。</w:t>
      </w:r>
      <w:r>
        <w:t>i=1,2,</w:t>
      </w:r>
      <w:r>
        <w:t>…</w:t>
      </w:r>
      <w:r>
        <w:t>n,下述为为测试点</w:t>
      </w:r>
      <w:r>
        <w:rPr>
          <w:rFonts w:hint="eastAsia"/>
        </w:rPr>
        <w:t>i引入的术语：</w:t>
      </w:r>
    </w:p>
    <w:p w:rsidR="00876355" w:rsidRDefault="00876355">
      <w:pPr>
        <w:pStyle w:val="ae"/>
        <w:rPr>
          <w:rFonts w:hint="eastAsia"/>
        </w:rPr>
      </w:pPr>
      <w:r>
        <w:rPr>
          <w:rFonts w:hint="eastAsia"/>
        </w:rPr>
        <w:t>地面真实坐标：</w:t>
      </w:r>
      <w:bookmarkStart w:id="165" w:name="MTBlankEqn"/>
      <w:r>
        <w:rPr>
          <w:position w:val="-12"/>
        </w:rPr>
        <w:object w:dxaOrig="979" w:dyaOrig="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3" o:spid="_x0000_i1027" type="#_x0000_t75" style="width:48.75pt;height:18pt;mso-position-horizontal-relative:page;mso-position-vertical-relative:page" o:ole="">
            <v:imagedata r:id="rId14" o:title=""/>
          </v:shape>
          <o:OLEObject Type="Embed" ProgID="Equation.DSMT4" ShapeID="对象 3" DrawAspect="Content" ObjectID="_1608636060" r:id="rId15"/>
        </w:object>
      </w:r>
      <w:bookmarkEnd w:id="165"/>
      <w:r>
        <w:rPr>
          <w:rFonts w:hint="eastAsia"/>
        </w:rPr>
        <w:t xml:space="preserve"> </w:t>
      </w:r>
    </w:p>
    <w:p w:rsidR="00876355" w:rsidRDefault="00876355">
      <w:pPr>
        <w:pStyle w:val="ae"/>
        <w:rPr>
          <w:rFonts w:hint="eastAsia"/>
        </w:rPr>
      </w:pPr>
      <w:r>
        <w:t>由定位跟踪系统产生的位置估计</w:t>
      </w:r>
      <w:r>
        <w:rPr>
          <w:rFonts w:hint="eastAsia"/>
        </w:rPr>
        <w:t>：</w:t>
      </w:r>
      <w:r>
        <w:rPr>
          <w:position w:val="-12"/>
        </w:rPr>
        <w:object w:dxaOrig="979" w:dyaOrig="359">
          <v:shape id="对象 4" o:spid="_x0000_i1028" type="#_x0000_t75" style="width:48.75pt;height:18pt;mso-position-horizontal-relative:page;mso-position-vertical-relative:page" o:ole="">
            <v:imagedata r:id="rId16" o:title=""/>
          </v:shape>
          <o:OLEObject Type="Embed" ProgID="Equation.DSMT4" ShapeID="对象 4" DrawAspect="Content" ObjectID="_1608636061" r:id="rId17"/>
        </w:object>
      </w:r>
      <w:r>
        <w:t xml:space="preserve"> </w:t>
      </w:r>
    </w:p>
    <w:p w:rsidR="00876355" w:rsidRDefault="00876355">
      <w:pPr>
        <w:pStyle w:val="ae"/>
        <w:rPr>
          <w:rFonts w:hint="eastAsia"/>
        </w:rPr>
      </w:pPr>
      <w:r>
        <w:rPr>
          <w:rFonts w:hint="eastAsia"/>
        </w:rPr>
        <w:t>三维误差矢量：</w:t>
      </w:r>
      <w:r>
        <w:rPr>
          <w:position w:val="-14"/>
        </w:rPr>
        <w:object w:dxaOrig="4099" w:dyaOrig="379">
          <v:shape id="对象 5" o:spid="_x0000_i1029" type="#_x0000_t75" style="width:204.75pt;height:18.75pt;mso-position-horizontal-relative:page;mso-position-vertical-relative:page" o:ole="">
            <v:imagedata r:id="rId18" o:title=""/>
          </v:shape>
          <o:OLEObject Type="Embed" ProgID="Equation.DSMT4" ShapeID="对象 5" DrawAspect="Content" ObjectID="_1608636062" r:id="rId19"/>
        </w:object>
      </w:r>
      <w:r>
        <w:t xml:space="preserve"> </w:t>
      </w:r>
    </w:p>
    <w:p w:rsidR="00876355" w:rsidRDefault="00876355">
      <w:pPr>
        <w:pStyle w:val="ae"/>
        <w:rPr>
          <w:rFonts w:hint="eastAsia"/>
        </w:rPr>
      </w:pPr>
      <w:r>
        <w:rPr>
          <w:position w:val="-12"/>
        </w:rPr>
        <w:object w:dxaOrig="239" w:dyaOrig="359">
          <v:shape id="对象 6" o:spid="_x0000_i1030" type="#_x0000_t75" style="width:12pt;height:18pt;mso-position-horizontal-relative:page;mso-position-vertical-relative:page" o:ole="">
            <v:imagedata r:id="rId20" o:title=""/>
          </v:shape>
          <o:OLEObject Type="Embed" ProgID="Equation.DSMT4" ShapeID="对象 6" DrawAspect="Content" ObjectID="_1608636063" r:id="rId21"/>
        </w:object>
      </w:r>
      <w:r>
        <w:rPr>
          <w:rFonts w:hint="eastAsia"/>
        </w:rPr>
        <w:t>的二范数或者是幅值：</w:t>
      </w:r>
      <w:r>
        <w:rPr>
          <w:position w:val="-16"/>
        </w:rPr>
        <w:object w:dxaOrig="2138" w:dyaOrig="479">
          <v:shape id="对象 7" o:spid="_x0000_i1031" type="#_x0000_t75" style="width:107.25pt;height:24pt;mso-position-horizontal-relative:page;mso-position-vertical-relative:page" o:ole="">
            <v:imagedata r:id="rId22" o:title=""/>
          </v:shape>
          <o:OLEObject Type="Embed" ProgID="Equation.DSMT4" ShapeID="对象 7" DrawAspect="Content" ObjectID="_1608636064" r:id="rId23"/>
        </w:object>
      </w:r>
      <w:r>
        <w:t xml:space="preserve"> </w:t>
      </w:r>
    </w:p>
    <w:p w:rsidR="00876355" w:rsidRDefault="00876355">
      <w:pPr>
        <w:pStyle w:val="ae"/>
        <w:rPr>
          <w:rFonts w:hint="eastAsia"/>
        </w:rPr>
      </w:pPr>
      <w:r>
        <w:rPr>
          <w:rFonts w:hint="eastAsia"/>
        </w:rPr>
        <w:t>水平误差矢量：</w:t>
      </w:r>
      <w:r>
        <w:rPr>
          <w:position w:val="-14"/>
        </w:rPr>
        <w:object w:dxaOrig="1459" w:dyaOrig="379">
          <v:shape id="对象 8" o:spid="_x0000_i1032" type="#_x0000_t75" style="width:72.75pt;height:18.75pt;mso-position-horizontal-relative:page;mso-position-vertical-relative:page" o:ole="">
            <v:imagedata r:id="rId24" o:title=""/>
          </v:shape>
          <o:OLEObject Type="Embed" ProgID="Equation.DSMT4" ShapeID="对象 8" DrawAspect="Content" ObjectID="_1608636065" r:id="rId25"/>
        </w:object>
      </w:r>
      <w:r>
        <w:t xml:space="preserve"> </w:t>
      </w:r>
    </w:p>
    <w:p w:rsidR="00876355" w:rsidRDefault="00876355">
      <w:pPr>
        <w:pStyle w:val="ae"/>
      </w:pPr>
      <w:r>
        <w:rPr>
          <w:position w:val="-14"/>
        </w:rPr>
        <w:object w:dxaOrig="359" w:dyaOrig="379">
          <v:shape id="对象 9" o:spid="_x0000_i1033" type="#_x0000_t75" style="width:18pt;height:18.75pt;mso-position-horizontal-relative:page;mso-position-vertical-relative:page" o:ole="">
            <v:imagedata r:id="rId26" o:title=""/>
          </v:shape>
          <o:OLEObject Type="Embed" ProgID="Equation.DSMT4" ShapeID="对象 9" DrawAspect="Content" ObjectID="_1608636066" r:id="rId27"/>
        </w:object>
      </w:r>
      <w:r>
        <w:rPr>
          <w:rFonts w:hint="eastAsia"/>
        </w:rPr>
        <w:t>的二范数或者是幅值：</w:t>
      </w:r>
      <w:r>
        <w:rPr>
          <w:position w:val="-16"/>
        </w:rPr>
        <w:object w:dxaOrig="1758" w:dyaOrig="479">
          <v:shape id="对象 10" o:spid="_x0000_i1034" type="#_x0000_t75" style="width:87.75pt;height:24pt;mso-position-horizontal-relative:page;mso-position-vertical-relative:page" o:ole="">
            <v:imagedata r:id="rId28" o:title=""/>
          </v:shape>
          <o:OLEObject Type="Embed" ProgID="Equation.DSMT4" ShapeID="对象 10" DrawAspect="Content" ObjectID="_1608636067" r:id="rId29"/>
        </w:object>
      </w:r>
      <w:r>
        <w:t xml:space="preserve"> </w:t>
      </w:r>
    </w:p>
    <w:p w:rsidR="00876355" w:rsidRDefault="00876355">
      <w:pPr>
        <w:pStyle w:val="ae"/>
      </w:pPr>
      <w:r>
        <w:rPr>
          <w:rFonts w:hint="eastAsia"/>
        </w:rPr>
        <w:t>假定</w:t>
      </w:r>
      <w:r>
        <w:t>z轴与垂直方向相对应。</w:t>
      </w:r>
    </w:p>
    <w:p w:rsidR="00876355" w:rsidRDefault="00876355">
      <w:pPr>
        <w:pStyle w:val="ae"/>
      </w:pPr>
      <w:r>
        <w:rPr>
          <w:rFonts w:hint="eastAsia"/>
        </w:rPr>
        <w:t>此外，在一些定位和跟踪应用中，粗粒度比基于上述术语的性能度量更能表征</w:t>
      </w:r>
      <w:r>
        <w:t>LTS性能。具体来说，当消防员的任务是</w:t>
      </w:r>
      <w:r>
        <w:rPr>
          <w:rFonts w:hint="eastAsia"/>
        </w:rPr>
        <w:t>从失火的建筑物中救出一个人，例如一个倒下的消防员或者一名居民，</w:t>
      </w:r>
      <w:r>
        <w:t>正确地猜测建筑物所在楼层的位置是至关重要的。同样地，在某些应用中，正确地猜测建筑物所在楼层的</w:t>
      </w:r>
      <w:r>
        <w:rPr>
          <w:rFonts w:hint="eastAsia"/>
        </w:rPr>
        <w:t>“</w:t>
      </w:r>
      <w:r>
        <w:t>区域</w:t>
      </w:r>
      <w:r>
        <w:rPr>
          <w:rFonts w:hint="eastAsia"/>
        </w:rPr>
        <w:t>”</w:t>
      </w:r>
      <w:r>
        <w:t>比精确估计水平位置更为合适。因此，对于这两种情况，适当的性能度量是正确猜测的概率。为了方便计算这些概率，假设建筑物有F楼层，可能包括地面以下的楼层，对于j＝1,2，</w:t>
      </w:r>
      <w:r>
        <w:t>……</w:t>
      </w:r>
      <w:r>
        <w:t>，F，为楼层j引入以下符号：</w:t>
      </w:r>
    </w:p>
    <w:p w:rsidR="00876355" w:rsidRDefault="00876355">
      <w:pPr>
        <w:pStyle w:val="ae"/>
      </w:pPr>
      <w:r>
        <w:rPr>
          <w:rFonts w:hint="eastAsia"/>
        </w:rPr>
        <w:t>区域数：</w:t>
      </w:r>
      <w:r>
        <w:rPr>
          <w:position w:val="-14"/>
        </w:rPr>
        <w:object w:dxaOrig="279" w:dyaOrig="378">
          <v:shape id="对象 11" o:spid="_x0000_i1035" type="#_x0000_t75" style="width:14.25pt;height:18.75pt;mso-position-horizontal-relative:page;mso-position-vertical-relative:page" o:ole="">
            <v:imagedata r:id="rId30" o:title=""/>
          </v:shape>
          <o:OLEObject Type="Embed" ProgID="Equation.DSMT4" ShapeID="对象 11" DrawAspect="Content" ObjectID="_1608636068" r:id="rId31"/>
        </w:object>
      </w:r>
      <w:r>
        <w:t xml:space="preserve"> </w:t>
      </w:r>
    </w:p>
    <w:p w:rsidR="00876355" w:rsidRDefault="00876355">
      <w:pPr>
        <w:pStyle w:val="ae"/>
        <w:rPr>
          <w:rFonts w:hint="eastAsia"/>
        </w:rPr>
      </w:pPr>
      <w:r>
        <w:t>楼层区域</w:t>
      </w:r>
      <w:r>
        <w:rPr>
          <w:rFonts w:hint="eastAsia"/>
        </w:rPr>
        <w:t>：</w:t>
      </w:r>
      <w:r>
        <w:rPr>
          <w:position w:val="-16"/>
        </w:rPr>
        <w:object w:dxaOrig="1439" w:dyaOrig="399">
          <v:shape id="对象 12" o:spid="_x0000_i1036" type="#_x0000_t75" style="width:1in;height:20.25pt;mso-position-horizontal-relative:page;mso-position-vertical-relative:page" o:ole="">
            <v:imagedata r:id="rId32" o:title=""/>
          </v:shape>
          <o:OLEObject Type="Embed" ProgID="Equation.DSMT4" ShapeID="对象 12" DrawAspect="Content" ObjectID="_1608636069" r:id="rId33"/>
        </w:object>
      </w:r>
      <w:r>
        <w:t xml:space="preserve"> </w:t>
      </w:r>
    </w:p>
    <w:p w:rsidR="00876355" w:rsidRDefault="00876355">
      <w:pPr>
        <w:pStyle w:val="ae"/>
        <w:rPr>
          <w:rFonts w:hint="eastAsia"/>
        </w:rPr>
      </w:pPr>
      <w:r>
        <w:rPr>
          <w:rFonts w:hint="eastAsia"/>
        </w:rPr>
        <w:t>接下来给出的性能指标是某些统计平均值和概率的“估计值”。因此，有必要在每个估计值之上放一个</w:t>
      </w:r>
      <w:r>
        <w:t>^</w:t>
      </w:r>
      <w:r>
        <w:rPr>
          <w:rFonts w:hint="eastAsia"/>
        </w:rPr>
        <w:t xml:space="preserve"> ，举例来说，</w:t>
      </w:r>
      <w:r>
        <w:rPr>
          <w:position w:val="-14"/>
        </w:rPr>
        <w:object w:dxaOrig="299" w:dyaOrig="379">
          <v:shape id="对象 13" o:spid="_x0000_i1037" type="#_x0000_t75" style="width:15pt;height:18.75pt;mso-position-horizontal-relative:page;mso-position-vertical-relative:page" o:ole="">
            <v:imagedata r:id="rId34" o:title=""/>
          </v:shape>
          <o:OLEObject Type="Embed" ProgID="Equation.DSMT4" ShapeID="对象 13" DrawAspect="Content" ObjectID="_1608636070" r:id="rId35"/>
        </w:object>
      </w:r>
      <w:r>
        <w:rPr>
          <w:rFonts w:hint="eastAsia"/>
        </w:rPr>
        <w:t>与</w:t>
      </w:r>
      <w:r>
        <w:rPr>
          <w:position w:val="-14"/>
        </w:rPr>
        <w:object w:dxaOrig="299" w:dyaOrig="379">
          <v:shape id="对象 14" o:spid="_x0000_i1038" type="#_x0000_t75" style="width:15pt;height:18.75pt;mso-position-horizontal-relative:page;mso-position-vertical-relative:page" o:ole="">
            <v:imagedata r:id="rId36" o:title=""/>
          </v:shape>
          <o:OLEObject Type="Embed" ProgID="Equation.DSMT4" ShapeID="对象 14" DrawAspect="Content" ObjectID="_1608636071" r:id="rId37"/>
        </w:object>
      </w:r>
      <w:r>
        <w:rPr>
          <w:rFonts w:hint="eastAsia"/>
        </w:rPr>
        <w:t>对应。</w:t>
      </w:r>
      <w:r>
        <w:t>但是，为了避免混乱，没有^标志引入。</w:t>
      </w:r>
    </w:p>
    <w:p w:rsidR="00876355" w:rsidRDefault="00876355">
      <w:pPr>
        <w:pStyle w:val="aff9"/>
      </w:pPr>
      <w:bookmarkStart w:id="166" w:name="_Toc517688606"/>
      <w:bookmarkStart w:id="167" w:name="_Toc517941912"/>
      <w:r>
        <w:rPr>
          <w:rFonts w:hint="eastAsia"/>
        </w:rPr>
        <w:t>楼层检测概率</w:t>
      </w:r>
      <w:bookmarkEnd w:id="166"/>
      <w:bookmarkEnd w:id="167"/>
    </w:p>
    <w:p w:rsidR="00876355" w:rsidRDefault="00876355">
      <w:pPr>
        <w:pStyle w:val="ae"/>
      </w:pPr>
      <w:r>
        <w:rPr>
          <w:position w:val="-12"/>
        </w:rPr>
        <w:object w:dxaOrig="359" w:dyaOrig="359">
          <v:shape id="对象 15" o:spid="_x0000_i1039" type="#_x0000_t75" style="width:18pt;height:18pt;mso-position-horizontal-relative:page;mso-position-vertical-relative:page" o:ole="">
            <v:imagedata r:id="rId38" o:title=""/>
          </v:shape>
          <o:OLEObject Type="Embed" ProgID="Equation.DSMT4" ShapeID="对象 15" DrawAspect="Content" ObjectID="_1608636072" r:id="rId39"/>
        </w:object>
      </w:r>
      <w:r>
        <w:rPr>
          <w:rFonts w:hint="eastAsia"/>
        </w:rPr>
        <w:t>表示在</w:t>
      </w:r>
      <w:r>
        <w:t>N个测试点测试LTS时楼层数正确猜测的次数</w:t>
      </w:r>
      <w:r>
        <w:rPr>
          <w:rFonts w:hint="eastAsia"/>
        </w:rPr>
        <w:t>。</w:t>
      </w:r>
      <w:r>
        <w:t>楼层检测的概率用以下公式进行表示</w:t>
      </w:r>
      <w:r>
        <w:rPr>
          <w:rFonts w:hint="eastAsia"/>
        </w:rPr>
        <w:t>：</w:t>
      </w:r>
    </w:p>
    <w:p w:rsidR="00876355" w:rsidRDefault="00876355">
      <w:pPr>
        <w:pStyle w:val="ae"/>
      </w:pPr>
      <w:r>
        <w:rPr>
          <w:position w:val="-24"/>
        </w:rPr>
        <w:object w:dxaOrig="919" w:dyaOrig="619">
          <v:shape id="对象 16" o:spid="_x0000_i1040" type="#_x0000_t75" style="width:45.75pt;height:30.75pt;mso-position-horizontal-relative:page;mso-position-vertical-relative:page" o:ole="">
            <v:imagedata r:id="rId40" o:title=""/>
          </v:shape>
          <o:OLEObject Type="Embed" ProgID="Equation.DSMT4" ShapeID="对象 16" DrawAspect="Content" ObjectID="_1608636073" r:id="rId41"/>
        </w:object>
      </w:r>
      <w:r>
        <w:t xml:space="preserve"> </w:t>
      </w:r>
    </w:p>
    <w:p w:rsidR="00876355" w:rsidRDefault="00876355">
      <w:pPr>
        <w:pStyle w:val="ae"/>
      </w:pPr>
      <w:r>
        <w:rPr>
          <w:rFonts w:hint="eastAsia"/>
        </w:rPr>
        <w:t>注意，在测试点</w:t>
      </w:r>
      <w:r>
        <w:t>i测试时，为了猜测</w:t>
      </w:r>
      <w:r>
        <w:rPr>
          <w:rFonts w:hint="eastAsia"/>
        </w:rPr>
        <w:t>楼层</w:t>
      </w:r>
      <w:r>
        <w:t>数，需要从测试点到</w:t>
      </w:r>
      <w:r>
        <w:rPr>
          <w:rFonts w:hint="eastAsia"/>
        </w:rPr>
        <w:t>楼层</w:t>
      </w:r>
      <w:r>
        <w:t>数进行映射。如果建筑物的所有楼层的高度相同且是已知数</w:t>
      </w:r>
      <w:r>
        <w:rPr>
          <w:rFonts w:hint="eastAsia"/>
        </w:rPr>
        <w:t>，而且</w:t>
      </w:r>
      <w:r>
        <w:t>最低层</w:t>
      </w:r>
      <w:r>
        <w:lastRenderedPageBreak/>
        <w:t>的相对于地面的高度也是已知的，那么这种映射就会非常简单。(假定z=0对应于地面。)如果楼层高度在不同楼层之间变化，建筑物有多个楼层的入口，或者有分隔层，那么映射就会更加复杂。在这种情况下，建筑物的详细平面图和高程数据需要提供给LTS。</w:t>
      </w:r>
    </w:p>
    <w:p w:rsidR="00876355" w:rsidRDefault="00876355">
      <w:pPr>
        <w:pStyle w:val="ae"/>
        <w:rPr>
          <w:rFonts w:hint="eastAsia"/>
        </w:rPr>
      </w:pPr>
      <w:r>
        <w:rPr>
          <w:rFonts w:hint="eastAsia"/>
        </w:rPr>
        <w:t>注意，一些产品制造商已经发明了术语2.5DS实时定位系统，用于指生成水平位置和被定位实体所在建筑楼层的估计的系统。在这种情况下，楼层数被视为半维数，因为它可能不像水平位置估计那样精确。</w:t>
      </w:r>
    </w:p>
    <w:p w:rsidR="00876355" w:rsidRDefault="00876355">
      <w:pPr>
        <w:pStyle w:val="aff9"/>
      </w:pPr>
      <w:bookmarkStart w:id="168" w:name="_Toc517688607"/>
      <w:bookmarkStart w:id="169" w:name="_Toc517941913"/>
      <w:r>
        <w:rPr>
          <w:rFonts w:hint="eastAsia"/>
        </w:rPr>
        <w:t>区域探测概率</w:t>
      </w:r>
      <w:bookmarkEnd w:id="168"/>
      <w:bookmarkEnd w:id="169"/>
    </w:p>
    <w:p w:rsidR="00876355" w:rsidRDefault="00876355">
      <w:pPr>
        <w:pStyle w:val="ae"/>
      </w:pPr>
      <w:r>
        <w:rPr>
          <w:rFonts w:hint="eastAsia"/>
        </w:rPr>
        <w:t>这个度量被定义为一个条件概率，因为如果错误地猜错了楼层，那么很可能正确地猜测区域是无用的。因此，如果</w:t>
      </w:r>
      <w:r>
        <w:rPr>
          <w:position w:val="-12"/>
        </w:rPr>
        <w:object w:dxaOrig="359" w:dyaOrig="359">
          <v:shape id="对象 17" o:spid="_x0000_i1041" type="#_x0000_t75" style="width:18pt;height:18pt;mso-position-horizontal-relative:page;mso-position-vertical-relative:page" o:ole="">
            <v:imagedata r:id="rId42" o:title=""/>
          </v:shape>
          <o:OLEObject Type="Embed" ProgID="Equation.DSMT4" ShapeID="对象 17" DrawAspect="Content" ObjectID="_1608636074" r:id="rId43"/>
        </w:object>
      </w:r>
      <w:r>
        <w:t>,Z表示</w:t>
      </w:r>
      <w:r>
        <w:rPr>
          <w:rFonts w:hint="eastAsia"/>
        </w:rPr>
        <w:t>定位</w:t>
      </w:r>
      <w:r>
        <w:t>跟踪系统</w:t>
      </w:r>
      <w:r>
        <w:rPr>
          <w:rFonts w:hint="eastAsia"/>
        </w:rPr>
        <w:t>（LTS）</w:t>
      </w:r>
      <w:r>
        <w:t>正确猜测楼层数和区域数的次数，则区域检测(条件)概率由以下公式估计出</w:t>
      </w:r>
      <w:r>
        <w:rPr>
          <w:rFonts w:hint="eastAsia"/>
        </w:rPr>
        <w:t>：</w:t>
      </w:r>
    </w:p>
    <w:p w:rsidR="00876355" w:rsidRDefault="00876355">
      <w:pPr>
        <w:pStyle w:val="ae"/>
      </w:pPr>
      <w:r>
        <w:rPr>
          <w:position w:val="-30"/>
        </w:rPr>
        <w:object w:dxaOrig="1179" w:dyaOrig="699">
          <v:shape id="对象 18" o:spid="_x0000_i1042" type="#_x0000_t75" style="width:59.25pt;height:35.25pt;mso-position-horizontal-relative:page;mso-position-vertical-relative:page" o:ole="">
            <v:imagedata r:id="rId44" o:title=""/>
          </v:shape>
          <o:OLEObject Type="Embed" ProgID="Equation.DSMT4" ShapeID="对象 18" DrawAspect="Content" ObjectID="_1608636075" r:id="rId45"/>
        </w:object>
      </w:r>
      <w:r>
        <w:t xml:space="preserve"> </w:t>
      </w:r>
    </w:p>
    <w:p w:rsidR="00876355" w:rsidRDefault="00876355">
      <w:pPr>
        <w:pStyle w:val="ae"/>
      </w:pPr>
      <w:r>
        <w:rPr>
          <w:rFonts w:hint="eastAsia"/>
        </w:rPr>
        <w:t>为了猜测测试点</w:t>
      </w:r>
      <w:r>
        <w:t>i位于j层的区域号，需要从</w:t>
      </w:r>
      <w:r>
        <w:rPr>
          <w:position w:val="-12"/>
        </w:rPr>
        <w:object w:dxaOrig="719" w:dyaOrig="359">
          <v:shape id="对象 19" o:spid="_x0000_i1043" type="#_x0000_t75" style="width:36pt;height:18pt;mso-position-horizontal-relative:page;mso-position-vertical-relative:page" o:ole="">
            <v:imagedata r:id="rId46" o:title=""/>
          </v:shape>
          <o:OLEObject Type="Embed" ProgID="Equation.DSMT4" ShapeID="对象 19" DrawAspect="Content" ObjectID="_1608636076" r:id="rId47"/>
        </w:object>
      </w:r>
      <w:r>
        <w:t>到第j层的区域号(Le)进行映射</w:t>
      </w:r>
      <w:r>
        <w:rPr>
          <w:rFonts w:hint="eastAsia"/>
        </w:rPr>
        <w:t>，</w:t>
      </w:r>
      <w:r>
        <w:t>例如</w:t>
      </w:r>
      <w:r>
        <w:rPr>
          <w:position w:val="-14"/>
        </w:rPr>
        <w:object w:dxaOrig="379" w:dyaOrig="379">
          <v:shape id="对象 20" o:spid="_x0000_i1044" type="#_x0000_t75" style="width:18.75pt;height:18.75pt;mso-position-horizontal-relative:page;mso-position-vertical-relative:page" o:ole="">
            <v:imagedata r:id="rId48" o:title=""/>
          </v:shape>
          <o:OLEObject Type="Embed" ProgID="Equation.DSMT4" ShapeID="对象 20" DrawAspect="Content" ObjectID="_1608636077" r:id="rId49"/>
        </w:object>
      </w:r>
      <w:r>
        <w:t>。这可能会很棘手，这取决于按区域划分j层的复杂程度。</w:t>
      </w:r>
    </w:p>
    <w:p w:rsidR="00876355" w:rsidRDefault="00876355">
      <w:pPr>
        <w:pStyle w:val="aff9"/>
      </w:pPr>
      <w:bookmarkStart w:id="170" w:name="_Toc517688608"/>
      <w:bookmarkStart w:id="171" w:name="_Toc517941914"/>
      <w:r>
        <w:rPr>
          <w:rFonts w:hint="eastAsia"/>
        </w:rPr>
        <w:t>各类误差的均值</w:t>
      </w:r>
      <w:bookmarkEnd w:id="170"/>
      <w:bookmarkEnd w:id="171"/>
    </w:p>
    <w:p w:rsidR="00876355" w:rsidRDefault="00876355">
      <w:pPr>
        <w:pStyle w:val="ae"/>
      </w:pPr>
      <w:r>
        <w:t>误差向量的平均值用下式估计</w:t>
      </w:r>
      <w:r>
        <w:rPr>
          <w:rFonts w:hint="eastAsia"/>
        </w:rPr>
        <w:t>：</w:t>
      </w:r>
    </w:p>
    <w:p w:rsidR="00876355" w:rsidRDefault="00876355">
      <w:pPr>
        <w:pStyle w:val="ae"/>
      </w:pPr>
      <w:r>
        <w:rPr>
          <w:position w:val="-28"/>
        </w:rPr>
        <w:object w:dxaOrig="1299" w:dyaOrig="679">
          <v:shape id="对象 21" o:spid="_x0000_i1045" type="#_x0000_t75" style="width:65.25pt;height:33.75pt;mso-position-horizontal-relative:page;mso-position-vertical-relative:page" o:ole="">
            <v:imagedata r:id="rId50" o:title=""/>
          </v:shape>
          <o:OLEObject Type="Embed" ProgID="Equation.DSMT4" ShapeID="对象 21" DrawAspect="Content" ObjectID="_1608636078" r:id="rId51"/>
        </w:object>
      </w:r>
      <w:r>
        <w:t xml:space="preserve"> </w:t>
      </w:r>
    </w:p>
    <w:p w:rsidR="00876355" w:rsidRDefault="00876355">
      <w:pPr>
        <w:pStyle w:val="ae"/>
      </w:pPr>
      <w:r>
        <w:rPr>
          <w:rFonts w:hint="eastAsia"/>
        </w:rPr>
        <w:lastRenderedPageBreak/>
        <w:t>如果</w:t>
      </w:r>
      <w:r>
        <w:t>N相当大的话，它代表了LTS的总体偏差。通过从LTS产生的位置估计中减去这种偏差，可以在减小3D误差向量大小的均方根(RMS)值的意义上改善LTS的性能。(各种</w:t>
      </w:r>
      <w:r>
        <w:rPr>
          <w:rFonts w:hint="eastAsia"/>
        </w:rPr>
        <w:t>误差</w:t>
      </w:r>
      <w:r>
        <w:t>的均方根值将在短期内引入。)请注意，任何精心设计的LTS都将具有零的总体偏差</w:t>
      </w:r>
      <w:r>
        <w:rPr>
          <w:rFonts w:hint="eastAsia"/>
        </w:rPr>
        <w:t>（零偏）</w:t>
      </w:r>
      <w:r>
        <w:t>，特别是如果偏差是在几个建筑物中测试的全部结果上计算出来的。</w:t>
      </w:r>
      <w:r>
        <w:rPr>
          <w:rFonts w:hint="eastAsia"/>
        </w:rPr>
        <w:t>此外，还可以通过为在测试中使用的每个建筑物分别计算偏差来获得一些洞察力。</w:t>
      </w:r>
    </w:p>
    <w:p w:rsidR="00876355" w:rsidRDefault="00876355">
      <w:pPr>
        <w:pStyle w:val="ae"/>
      </w:pPr>
      <w:r>
        <w:t>例如</w:t>
      </w:r>
      <w:r>
        <w:rPr>
          <w:rFonts w:hint="eastAsia"/>
        </w:rPr>
        <w:t>，考虑一种情况，一个人进入一座建筑的初始位置是通过具有GPS/GNSS接收装置的定位跟踪系统估计出来的，而且建筑物外部边界的绝对位置</w:t>
      </w:r>
      <w:r>
        <w:t>(如WGS 84)可供LTS使用</w:t>
      </w:r>
      <w:r>
        <w:rPr>
          <w:rFonts w:hint="eastAsia"/>
        </w:rPr>
        <w:t>。如果人员的初始位置估计或建筑物的绝对位置有显著误差，则这种差异可能影响在人进入建筑物后计算的所有位置估计。这种类型的问题可以通过计算给定建筑物的偏差来检测。</w:t>
      </w:r>
    </w:p>
    <w:p w:rsidR="00876355" w:rsidRDefault="00876355">
      <w:pPr>
        <w:pStyle w:val="ae"/>
      </w:pPr>
      <w:r>
        <w:rPr>
          <w:rFonts w:hint="eastAsia"/>
        </w:rPr>
        <w:t>水平误差向量的均值就是由</w:t>
      </w:r>
      <w:r>
        <w:rPr>
          <w:position w:val="-14"/>
        </w:rPr>
        <w:object w:dxaOrig="299" w:dyaOrig="379">
          <v:shape id="对象 22" o:spid="_x0000_i1046" type="#_x0000_t75" style="width:15pt;height:18.75pt;mso-position-horizontal-relative:page;mso-position-vertical-relative:page" o:ole="">
            <v:imagedata r:id="rId52" o:title=""/>
          </v:shape>
          <o:OLEObject Type="Embed" ProgID="Equation.DSMT4" ShapeID="对象 22" DrawAspect="Content" ObjectID="_1608636079" r:id="rId53"/>
        </w:object>
      </w:r>
      <w:r>
        <w:rPr>
          <w:rFonts w:hint="eastAsia"/>
        </w:rPr>
        <w:t>前两个元素组成的子向量。</w:t>
      </w:r>
    </w:p>
    <w:p w:rsidR="00876355" w:rsidRDefault="00876355">
      <w:pPr>
        <w:pStyle w:val="ae"/>
      </w:pPr>
      <w:r>
        <w:rPr>
          <w:rFonts w:hint="eastAsia"/>
        </w:rPr>
        <w:t>此外，我们感兴趣的是水平、垂直和三维误差向量的大小估计的方法，分别为：</w:t>
      </w:r>
    </w:p>
    <w:p w:rsidR="00876355" w:rsidRDefault="00876355">
      <w:pPr>
        <w:pStyle w:val="ae"/>
      </w:pPr>
      <w:r>
        <w:rPr>
          <w:position w:val="-28"/>
        </w:rPr>
        <w:object w:dxaOrig="1698" w:dyaOrig="679">
          <v:shape id="对象 23" o:spid="_x0000_i1047" type="#_x0000_t75" style="width:84.75pt;height:33.75pt;mso-position-horizontal-relative:page;mso-position-vertical-relative:page" o:ole="">
            <v:imagedata r:id="rId54" o:title=""/>
          </v:shape>
          <o:OLEObject Type="Embed" ProgID="Equation.DSMT4" ShapeID="对象 23" DrawAspect="Content" ObjectID="_1608636080" r:id="rId55"/>
        </w:object>
      </w:r>
      <w:r>
        <w:t xml:space="preserve"> </w:t>
      </w:r>
    </w:p>
    <w:p w:rsidR="00876355" w:rsidRDefault="00876355">
      <w:pPr>
        <w:pStyle w:val="ae"/>
      </w:pPr>
      <w:r>
        <w:rPr>
          <w:position w:val="-28"/>
        </w:rPr>
        <w:object w:dxaOrig="1598" w:dyaOrig="679">
          <v:shape id="对象 24" o:spid="_x0000_i1048" type="#_x0000_t75" style="width:80.25pt;height:33.75pt;mso-position-horizontal-relative:page;mso-position-vertical-relative:page" o:ole="">
            <v:imagedata r:id="rId56" o:title=""/>
          </v:shape>
          <o:OLEObject Type="Embed" ProgID="Equation.DSMT4" ShapeID="对象 24" DrawAspect="Content" ObjectID="_1608636081" r:id="rId57"/>
        </w:object>
      </w:r>
      <w:r>
        <w:t xml:space="preserve"> </w:t>
      </w:r>
    </w:p>
    <w:p w:rsidR="00876355" w:rsidRDefault="00876355">
      <w:pPr>
        <w:pStyle w:val="ae"/>
      </w:pPr>
      <w:r>
        <w:rPr>
          <w:rFonts w:hint="eastAsia"/>
        </w:rPr>
        <w:t>和</w:t>
      </w:r>
    </w:p>
    <w:p w:rsidR="00876355" w:rsidRDefault="00876355">
      <w:pPr>
        <w:pStyle w:val="ae"/>
        <w:rPr>
          <w:rFonts w:hint="eastAsia"/>
        </w:rPr>
      </w:pPr>
      <w:r>
        <w:rPr>
          <w:position w:val="-28"/>
        </w:rPr>
        <w:object w:dxaOrig="1518" w:dyaOrig="679">
          <v:shape id="对象 25" o:spid="_x0000_i1049" type="#_x0000_t75" style="width:75.75pt;height:33.75pt;mso-position-horizontal-relative:page;mso-position-vertical-relative:page" o:ole="">
            <v:imagedata r:id="rId58" o:title=""/>
          </v:shape>
          <o:OLEObject Type="Embed" ProgID="Equation.DSMT4" ShapeID="对象 25" DrawAspect="Content" ObjectID="_1608636082" r:id="rId59"/>
        </w:object>
      </w:r>
      <w:r>
        <w:t xml:space="preserve"> </w:t>
      </w:r>
    </w:p>
    <w:p w:rsidR="00876355" w:rsidRDefault="00876355">
      <w:pPr>
        <w:pStyle w:val="aff9"/>
      </w:pPr>
      <w:bookmarkStart w:id="172" w:name="_Toc517688609"/>
      <w:bookmarkStart w:id="173" w:name="_Toc517941915"/>
      <w:r>
        <w:rPr>
          <w:rFonts w:hint="eastAsia"/>
        </w:rPr>
        <w:t>误差矢量的协方差矩阵</w:t>
      </w:r>
      <w:bookmarkEnd w:id="172"/>
      <w:bookmarkEnd w:id="173"/>
    </w:p>
    <w:p w:rsidR="00876355" w:rsidRDefault="00876355">
      <w:pPr>
        <w:pStyle w:val="ae"/>
      </w:pPr>
      <w:r>
        <w:rPr>
          <w:rFonts w:hint="eastAsia"/>
        </w:rPr>
        <w:lastRenderedPageBreak/>
        <w:t>误差向量的协方差矩阵估计如下：</w:t>
      </w:r>
    </w:p>
    <w:p w:rsidR="00876355" w:rsidRDefault="00876355">
      <w:pPr>
        <w:pStyle w:val="ae"/>
      </w:pPr>
      <w:r>
        <w:rPr>
          <w:position w:val="-28"/>
        </w:rPr>
        <w:object w:dxaOrig="3780" w:dyaOrig="679">
          <v:shape id="对象 26" o:spid="_x0000_i1050" type="#_x0000_t75" style="width:189pt;height:33.75pt;mso-position-horizontal-relative:page;mso-position-vertical-relative:page" o:ole="">
            <v:imagedata r:id="rId60" o:title=""/>
          </v:shape>
          <o:OLEObject Type="Embed" ProgID="Equation.DSMT4" ShapeID="对象 26" DrawAspect="Content" ObjectID="_1608636083" r:id="rId61"/>
        </w:object>
      </w:r>
      <w:r>
        <w:t xml:space="preserve"> </w:t>
      </w:r>
    </w:p>
    <w:p w:rsidR="00876355" w:rsidRDefault="00876355">
      <w:pPr>
        <w:pStyle w:val="ae"/>
      </w:pPr>
      <w:r>
        <w:rPr>
          <w:position w:val="-14"/>
        </w:rPr>
        <w:object w:dxaOrig="339" w:dyaOrig="379">
          <v:shape id="对象 27" o:spid="_x0000_i1051" type="#_x0000_t75" style="width:17.25pt;height:18.75pt;mso-position-horizontal-relative:page;mso-position-vertical-relative:page" o:ole="">
            <v:imagedata r:id="rId62" o:title=""/>
          </v:shape>
          <o:OLEObject Type="Embed" ProgID="Equation.DSMT4" ShapeID="对象 27" DrawAspect="Content" ObjectID="_1608636084" r:id="rId63"/>
        </w:object>
      </w:r>
      <w:r>
        <w:t>的</w:t>
      </w:r>
      <w:r>
        <w:rPr>
          <w:rFonts w:hint="eastAsia"/>
        </w:rPr>
        <w:t>对角线元素是误差向量分量的方差的估计。例如，右下对角线元素是垂直误差的方差。</w:t>
      </w:r>
    </w:p>
    <w:p w:rsidR="00876355" w:rsidRDefault="00876355">
      <w:pPr>
        <w:pStyle w:val="ae"/>
      </w:pPr>
      <w:r>
        <w:rPr>
          <w:position w:val="-14"/>
        </w:rPr>
        <w:object w:dxaOrig="339" w:dyaOrig="379">
          <v:shape id="对象 28" o:spid="_x0000_i1052" type="#_x0000_t75" style="width:17.25pt;height:18.75pt;mso-position-horizontal-relative:page;mso-position-vertical-relative:page" o:ole="">
            <v:imagedata r:id="rId64" o:title=""/>
          </v:shape>
          <o:OLEObject Type="Embed" ProgID="Equation.DSMT4" ShapeID="对象 28" DrawAspect="Content" ObjectID="_1608636085" r:id="rId65"/>
        </w:object>
      </w:r>
      <w:r>
        <w:t>的迹</w:t>
      </w:r>
      <w:r>
        <w:rPr>
          <w:rFonts w:hint="eastAsia"/>
        </w:rPr>
        <w:t>，</w:t>
      </w:r>
      <w:r>
        <w:t>用</w:t>
      </w:r>
      <w:r>
        <w:rPr>
          <w:rFonts w:hint="eastAsia"/>
        </w:rPr>
        <w:t>tr(</w:t>
      </w:r>
      <w:r>
        <w:rPr>
          <w:position w:val="-14"/>
        </w:rPr>
        <w:object w:dxaOrig="339" w:dyaOrig="379">
          <v:shape id="对象 29" o:spid="_x0000_i1053" type="#_x0000_t75" style="width:17.25pt;height:18.75pt;mso-position-horizontal-relative:page;mso-position-vertical-relative:page" o:ole="">
            <v:imagedata r:id="rId66" o:title=""/>
          </v:shape>
          <o:OLEObject Type="Embed" ProgID="Equation.DSMT4" ShapeID="对象 29" DrawAspect="Content" ObjectID="_1608636086" r:id="rId67"/>
        </w:object>
      </w:r>
      <w:r>
        <w:rPr>
          <w:rFonts w:hint="eastAsia"/>
        </w:rPr>
        <w:t>)</w:t>
      </w:r>
      <w:r>
        <w:t>表示</w:t>
      </w:r>
      <w:r>
        <w:rPr>
          <w:rFonts w:hint="eastAsia"/>
        </w:rPr>
        <w:t>，</w:t>
      </w:r>
      <w:r>
        <w:t>是</w:t>
      </w:r>
      <w:r>
        <w:rPr>
          <w:position w:val="-14"/>
        </w:rPr>
        <w:object w:dxaOrig="339" w:dyaOrig="379">
          <v:shape id="对象 30" o:spid="_x0000_i1054" type="#_x0000_t75" style="width:17.25pt;height:18.75pt;mso-position-horizontal-relative:page;mso-position-vertical-relative:page" o:ole="">
            <v:imagedata r:id="rId68" o:title=""/>
          </v:shape>
          <o:OLEObject Type="Embed" ProgID="Equation.DSMT4" ShapeID="对象 30" DrawAspect="Content" ObjectID="_1608636087" r:id="rId69"/>
        </w:object>
      </w:r>
      <w:r>
        <w:t>的</w:t>
      </w:r>
      <w:r>
        <w:rPr>
          <w:rFonts w:hint="eastAsia"/>
        </w:rPr>
        <w:t>对角线元素之和。我们对</w:t>
      </w:r>
      <w:r>
        <w:t>tr(</w:t>
      </w:r>
      <w:r>
        <w:rPr>
          <w:position w:val="-14"/>
        </w:rPr>
        <w:object w:dxaOrig="339" w:dyaOrig="379">
          <v:shape id="对象 31" o:spid="_x0000_i1055" type="#_x0000_t75" style="width:17.25pt;height:18.75pt;mso-position-horizontal-relative:page;mso-position-vertical-relative:page" o:ole="">
            <v:imagedata r:id="rId70" o:title=""/>
          </v:shape>
          <o:OLEObject Type="Embed" ProgID="Equation.DSMT4" ShapeID="对象 31" DrawAspect="Content" ObjectID="_1608636088" r:id="rId71"/>
        </w:object>
      </w:r>
      <w:r>
        <w:t>)很感兴趣</w:t>
      </w:r>
      <w:r>
        <w:rPr>
          <w:rFonts w:hint="eastAsia"/>
        </w:rPr>
        <w:t>，</w:t>
      </w:r>
      <w:r>
        <w:t>因为</w:t>
      </w:r>
      <w:r>
        <w:rPr>
          <w:rFonts w:hint="eastAsia"/>
        </w:rPr>
        <w:t>一旦去除整体偏差，它就是误差向量的大小的均方根的平方。</w:t>
      </w:r>
    </w:p>
    <w:p w:rsidR="00876355" w:rsidRDefault="00876355">
      <w:pPr>
        <w:pStyle w:val="ae"/>
      </w:pPr>
      <w:r>
        <w:rPr>
          <w:position w:val="-14"/>
        </w:rPr>
        <w:object w:dxaOrig="339" w:dyaOrig="379">
          <v:shape id="对象 32" o:spid="_x0000_i1056" type="#_x0000_t75" style="width:17.25pt;height:18.75pt;mso-position-horizontal-relative:page;mso-position-vertical-relative:page" o:ole="">
            <v:imagedata r:id="rId72" o:title=""/>
          </v:shape>
          <o:OLEObject Type="Embed" ProgID="Equation.DSMT4" ShapeID="对象 32" DrawAspect="Content" ObjectID="_1608636089" r:id="rId73"/>
        </w:object>
      </w:r>
      <w:r>
        <w:rPr>
          <w:rFonts w:hint="eastAsia"/>
        </w:rPr>
        <w:t>的非对角线元素也很有用，因为它们描述了各种误差向量分量之间的相关性。这些信息可以帮助</w:t>
      </w:r>
      <w:r>
        <w:t>LTS设计人员通过检测强相关性并通过修改系统设计来消除它们，从而提高系统性能。</w:t>
      </w:r>
    </w:p>
    <w:p w:rsidR="00876355" w:rsidRDefault="00876355">
      <w:pPr>
        <w:pStyle w:val="ae"/>
        <w:rPr>
          <w:rFonts w:hint="eastAsia"/>
        </w:rPr>
      </w:pPr>
      <w:r>
        <w:rPr>
          <w:rFonts w:hint="eastAsia"/>
        </w:rPr>
        <w:t>垂直误差的协方差矩阵是</w:t>
      </w:r>
      <w:r>
        <w:rPr>
          <w:position w:val="-14"/>
        </w:rPr>
        <w:object w:dxaOrig="339" w:dyaOrig="379">
          <v:shape id="对象 33" o:spid="_x0000_i1057" type="#_x0000_t75" style="width:17.25pt;height:18.75pt;mso-position-horizontal-relative:page;mso-position-vertical-relative:page" o:ole="">
            <v:imagedata r:id="rId72" o:title=""/>
          </v:shape>
          <o:OLEObject Type="Embed" ProgID="Equation.DSMT4" ShapeID="对象 33" DrawAspect="Content" ObjectID="_1608636090" r:id="rId74"/>
        </w:object>
      </w:r>
      <w:r>
        <w:rPr>
          <w:rFonts w:hint="eastAsia"/>
        </w:rPr>
        <w:t>左上角的2</w:t>
      </w:r>
      <w:r>
        <w:t>x2</w:t>
      </w:r>
      <w:r>
        <w:rPr>
          <w:rFonts w:hint="eastAsia"/>
        </w:rPr>
        <w:t>子矩阵</w:t>
      </w:r>
    </w:p>
    <w:p w:rsidR="00876355" w:rsidRDefault="00876355">
      <w:pPr>
        <w:pStyle w:val="aff9"/>
      </w:pPr>
      <w:bookmarkStart w:id="174" w:name="_Toc517688610"/>
      <w:bookmarkStart w:id="175" w:name="_Toc517941916"/>
      <w:r>
        <w:rPr>
          <w:rFonts w:hint="eastAsia"/>
        </w:rPr>
        <w:t>误差幅值的方差</w:t>
      </w:r>
      <w:bookmarkEnd w:id="174"/>
      <w:bookmarkEnd w:id="175"/>
    </w:p>
    <w:p w:rsidR="00876355" w:rsidRDefault="00876355">
      <w:pPr>
        <w:pStyle w:val="ae"/>
      </w:pPr>
      <w:r>
        <w:rPr>
          <w:rFonts w:hint="eastAsia"/>
        </w:rPr>
        <w:t>水平、垂直和三维误差大小的方差估计如下：</w:t>
      </w:r>
    </w:p>
    <w:p w:rsidR="00876355" w:rsidRDefault="00876355">
      <w:pPr>
        <w:pStyle w:val="ae"/>
      </w:pPr>
      <w:r>
        <w:rPr>
          <w:position w:val="-28"/>
        </w:rPr>
        <w:object w:dxaOrig="2560" w:dyaOrig="679">
          <v:shape id="对象 34" o:spid="_x0000_i1058" type="#_x0000_t75" style="width:128.25pt;height:33.75pt;mso-position-horizontal-relative:page;mso-position-vertical-relative:page" o:ole="">
            <v:imagedata r:id="rId75" o:title=""/>
          </v:shape>
          <o:OLEObject Type="Embed" ProgID="Equation.DSMT4" ShapeID="对象 34" DrawAspect="Content" ObjectID="_1608636091" r:id="rId76"/>
        </w:object>
      </w:r>
      <w:r>
        <w:t xml:space="preserve"> </w:t>
      </w:r>
    </w:p>
    <w:p w:rsidR="00876355" w:rsidRDefault="00876355">
      <w:pPr>
        <w:pStyle w:val="ae"/>
      </w:pPr>
      <w:r>
        <w:rPr>
          <w:position w:val="-28"/>
        </w:rPr>
        <w:object w:dxaOrig="2439" w:dyaOrig="679">
          <v:shape id="对象 35" o:spid="_x0000_i1059" type="#_x0000_t75" style="width:122.25pt;height:33.75pt;mso-position-horizontal-relative:page;mso-position-vertical-relative:page" o:ole="">
            <v:imagedata r:id="rId77" o:title=""/>
          </v:shape>
          <o:OLEObject Type="Embed" ProgID="Equation.DSMT4" ShapeID="对象 35" DrawAspect="Content" ObjectID="_1608636092" r:id="rId78"/>
        </w:object>
      </w:r>
      <w:r>
        <w:t xml:space="preserve"> </w:t>
      </w:r>
    </w:p>
    <w:p w:rsidR="00876355" w:rsidRDefault="00876355">
      <w:pPr>
        <w:pStyle w:val="ae"/>
        <w:rPr>
          <w:rFonts w:hint="eastAsia"/>
        </w:rPr>
      </w:pPr>
      <w:r>
        <w:rPr>
          <w:position w:val="-28"/>
        </w:rPr>
        <w:object w:dxaOrig="2340" w:dyaOrig="679">
          <v:shape id="对象 36" o:spid="_x0000_i1060" type="#_x0000_t75" style="width:117pt;height:33.75pt;mso-position-horizontal-relative:page;mso-position-vertical-relative:page" o:ole="">
            <v:imagedata r:id="rId79" o:title=""/>
          </v:shape>
          <o:OLEObject Type="Embed" ProgID="Equation.DSMT4" ShapeID="对象 36" DrawAspect="Content" ObjectID="_1608636093" r:id="rId80"/>
        </w:object>
      </w:r>
      <w:r>
        <w:t xml:space="preserve"> </w:t>
      </w:r>
    </w:p>
    <w:p w:rsidR="00876355" w:rsidRDefault="00876355">
      <w:pPr>
        <w:pStyle w:val="aff9"/>
      </w:pPr>
      <w:bookmarkStart w:id="176" w:name="_Toc517688611"/>
      <w:bookmarkStart w:id="177" w:name="_Toc517941917"/>
      <w:r>
        <w:rPr>
          <w:rFonts w:hint="eastAsia"/>
        </w:rPr>
        <w:t>各类误差的均方根值</w:t>
      </w:r>
      <w:bookmarkEnd w:id="176"/>
      <w:bookmarkEnd w:id="177"/>
    </w:p>
    <w:p w:rsidR="00876355" w:rsidRDefault="00876355">
      <w:pPr>
        <w:pStyle w:val="ae"/>
      </w:pPr>
      <w:r>
        <w:rPr>
          <w:rFonts w:hint="eastAsia"/>
        </w:rPr>
        <w:t>误差向量中的元素的均方根值由以下方法给出：</w:t>
      </w:r>
    </w:p>
    <w:p w:rsidR="00876355" w:rsidRDefault="00876355">
      <w:pPr>
        <w:pStyle w:val="ae"/>
      </w:pPr>
      <w:r>
        <w:rPr>
          <w:position w:val="-30"/>
        </w:rPr>
        <w:object w:dxaOrig="1820" w:dyaOrig="759">
          <v:shape id="对象 37" o:spid="_x0000_i1061" type="#_x0000_t75" style="width:90.75pt;height:38.25pt;mso-position-horizontal-relative:page;mso-position-vertical-relative:page" o:ole="">
            <v:imagedata r:id="rId81" o:title=""/>
          </v:shape>
          <o:OLEObject Type="Embed" ProgID="Equation.DSMT4" ShapeID="对象 37" DrawAspect="Content" ObjectID="_1608636094" r:id="rId82"/>
        </w:object>
      </w:r>
      <w:r>
        <w:t xml:space="preserve"> </w:t>
      </w:r>
      <w:r>
        <w:rPr>
          <w:position w:val="-30"/>
        </w:rPr>
        <w:object w:dxaOrig="1840" w:dyaOrig="759">
          <v:shape id="对象 38" o:spid="_x0000_i1062" type="#_x0000_t75" style="width:92.25pt;height:38.25pt;mso-position-horizontal-relative:page;mso-position-vertical-relative:page" o:ole="">
            <v:imagedata r:id="rId83" o:title=""/>
          </v:shape>
          <o:OLEObject Type="Embed" ProgID="Equation.DSMT4" ShapeID="对象 38" DrawAspect="Content" ObjectID="_1608636095" r:id="rId84"/>
        </w:object>
      </w:r>
      <w:r>
        <w:t xml:space="preserve"> </w:t>
      </w:r>
      <w:r>
        <w:rPr>
          <w:position w:val="-30"/>
        </w:rPr>
        <w:object w:dxaOrig="1800" w:dyaOrig="759">
          <v:shape id="对象 39" o:spid="_x0000_i1063" type="#_x0000_t75" style="width:90pt;height:38.25pt;mso-position-horizontal-relative:page;mso-position-vertical-relative:page" o:ole="">
            <v:imagedata r:id="rId85" o:title=""/>
          </v:shape>
          <o:OLEObject Type="Embed" ProgID="Equation.DSMT4" ShapeID="对象 39" DrawAspect="Content" ObjectID="_1608636096" r:id="rId86"/>
        </w:object>
      </w:r>
      <w:r>
        <w:t xml:space="preserve"> </w:t>
      </w:r>
    </w:p>
    <w:p w:rsidR="00876355" w:rsidRDefault="00876355">
      <w:pPr>
        <w:pStyle w:val="ae"/>
      </w:pPr>
      <w:r>
        <w:rPr>
          <w:rFonts w:hint="eastAsia"/>
        </w:rPr>
        <w:t>这导致：</w:t>
      </w:r>
    </w:p>
    <w:p w:rsidR="00876355" w:rsidRDefault="00876355">
      <w:pPr>
        <w:pStyle w:val="ae"/>
      </w:pPr>
      <w:r>
        <w:rPr>
          <w:position w:val="-16"/>
        </w:rPr>
        <w:object w:dxaOrig="2138" w:dyaOrig="479">
          <v:shape id="对象 40" o:spid="_x0000_i1064" type="#_x0000_t75" style="width:107.25pt;height:24pt;mso-position-horizontal-relative:page;mso-position-vertical-relative:page" o:ole="">
            <v:imagedata r:id="rId87" o:title=""/>
          </v:shape>
          <o:OLEObject Type="Embed" ProgID="Equation.DSMT4" ShapeID="对象 40" DrawAspect="Content" ObjectID="_1608636097" r:id="rId88"/>
        </w:object>
      </w:r>
    </w:p>
    <w:p w:rsidR="00876355" w:rsidRDefault="00876355">
      <w:pPr>
        <w:pStyle w:val="ae"/>
      </w:pPr>
      <w:r>
        <w:rPr>
          <w:rFonts w:hint="eastAsia"/>
        </w:rPr>
        <w:t>和</w:t>
      </w:r>
    </w:p>
    <w:p w:rsidR="00876355" w:rsidRDefault="00876355">
      <w:pPr>
        <w:pStyle w:val="ae"/>
      </w:pPr>
      <w:r>
        <w:rPr>
          <w:position w:val="-16"/>
        </w:rPr>
        <w:object w:dxaOrig="2697" w:dyaOrig="479">
          <v:shape id="对象 41" o:spid="_x0000_i1065" type="#_x0000_t75" style="width:135pt;height:24pt;mso-position-horizontal-relative:page;mso-position-vertical-relative:page" o:ole="">
            <v:imagedata r:id="rId89" o:title=""/>
          </v:shape>
          <o:OLEObject Type="Embed" ProgID="Equation.DSMT4" ShapeID="对象 41" DrawAspect="Content" ObjectID="_1608636098" r:id="rId90"/>
        </w:object>
      </w:r>
      <w:r>
        <w:t xml:space="preserve"> </w:t>
      </w:r>
    </w:p>
    <w:p w:rsidR="00876355" w:rsidRDefault="00876355">
      <w:pPr>
        <w:pStyle w:val="ae"/>
        <w:rPr>
          <w:rFonts w:hint="eastAsia"/>
        </w:rPr>
      </w:pPr>
      <w:r>
        <w:t>分别作为</w:t>
      </w:r>
      <w:r>
        <w:rPr>
          <w:rFonts w:hint="eastAsia"/>
        </w:rPr>
        <w:t>水平和三维误差的大小的均方根值。</w:t>
      </w:r>
    </w:p>
    <w:p w:rsidR="00876355" w:rsidRDefault="00876355">
      <w:pPr>
        <w:pStyle w:val="ae"/>
      </w:pPr>
      <w:r>
        <w:t>请注意</w:t>
      </w:r>
      <w:r>
        <w:rPr>
          <w:rFonts w:hint="eastAsia"/>
        </w:rPr>
        <w:t>：</w:t>
      </w:r>
    </w:p>
    <w:p w:rsidR="00876355" w:rsidRDefault="00876355">
      <w:pPr>
        <w:pStyle w:val="ae"/>
      </w:pPr>
      <w:r>
        <w:rPr>
          <w:position w:val="-14"/>
        </w:rPr>
        <w:object w:dxaOrig="1279" w:dyaOrig="399">
          <v:shape id="对象 42" o:spid="_x0000_i1066" type="#_x0000_t75" style="width:63.75pt;height:20.25pt;mso-position-horizontal-relative:page;mso-position-vertical-relative:page" o:ole="">
            <v:imagedata r:id="rId91" o:title=""/>
          </v:shape>
          <o:OLEObject Type="Embed" ProgID="Equation.DSMT4" ShapeID="对象 42" DrawAspect="Content" ObjectID="_1608636099" r:id="rId92"/>
        </w:object>
      </w:r>
      <w:r>
        <w:t xml:space="preserve"> </w:t>
      </w:r>
    </w:p>
    <w:p w:rsidR="00876355" w:rsidRDefault="00876355">
      <w:pPr>
        <w:pStyle w:val="ae"/>
        <w:rPr>
          <w:rFonts w:hint="eastAsia"/>
        </w:rPr>
      </w:pPr>
      <w:r>
        <w:rPr>
          <w:rFonts w:hint="eastAsia"/>
        </w:rPr>
        <w:t>当且仅当</w:t>
      </w:r>
      <w:r>
        <w:t>LTS的总体偏差为零(或已被消除)等号成立。</w:t>
      </w:r>
    </w:p>
    <w:p w:rsidR="00876355" w:rsidRDefault="00876355">
      <w:pPr>
        <w:pStyle w:val="aff9"/>
      </w:pPr>
      <w:bookmarkStart w:id="178" w:name="_Toc517688612"/>
      <w:bookmarkStart w:id="179" w:name="_Toc517941918"/>
      <w:r>
        <w:rPr>
          <w:rFonts w:hint="eastAsia"/>
        </w:rPr>
        <w:t>误差向量的绝对均值</w:t>
      </w:r>
      <w:bookmarkEnd w:id="178"/>
      <w:bookmarkEnd w:id="179"/>
    </w:p>
    <w:p w:rsidR="00876355" w:rsidRDefault="00876355">
      <w:pPr>
        <w:pStyle w:val="ae"/>
      </w:pPr>
      <w:r>
        <w:rPr>
          <w:rFonts w:hint="eastAsia"/>
        </w:rPr>
        <w:t>当计算出误差分量的规则均值时，正负误差相互抵消。这促使引入了误差向量的绝对平均值：</w:t>
      </w:r>
    </w:p>
    <w:p w:rsidR="00876355" w:rsidRDefault="00876355">
      <w:pPr>
        <w:pStyle w:val="ae"/>
        <w:rPr>
          <w:rFonts w:hint="eastAsia"/>
        </w:rPr>
      </w:pPr>
      <w:r>
        <w:rPr>
          <w:position w:val="-28"/>
        </w:rPr>
        <w:object w:dxaOrig="3739" w:dyaOrig="679">
          <v:shape id="对象 43" o:spid="_x0000_i1067" type="#_x0000_t75" style="width:186.75pt;height:33.75pt;mso-position-horizontal-relative:page;mso-position-vertical-relative:page" o:ole="">
            <v:imagedata r:id="rId93" o:title=""/>
          </v:shape>
          <o:OLEObject Type="Embed" ProgID="Equation.DSMT4" ShapeID="对象 43" DrawAspect="Content" ObjectID="_1608636100" r:id="rId94"/>
        </w:object>
      </w:r>
      <w:r>
        <w:t xml:space="preserve"> </w:t>
      </w:r>
    </w:p>
    <w:p w:rsidR="00876355" w:rsidRDefault="00876355">
      <w:pPr>
        <w:pStyle w:val="aff9"/>
      </w:pPr>
      <w:bookmarkStart w:id="180" w:name="_Toc517688613"/>
      <w:bookmarkStart w:id="181" w:name="_Toc517941919"/>
      <w:r>
        <w:rPr>
          <w:rFonts w:hint="eastAsia"/>
        </w:rPr>
        <w:t>95%圆误差(CE95)和圆概率误差(CEP)</w:t>
      </w:r>
      <w:bookmarkEnd w:id="180"/>
      <w:bookmarkEnd w:id="181"/>
    </w:p>
    <w:p w:rsidR="00876355" w:rsidRDefault="00876355">
      <w:pPr>
        <w:pStyle w:val="ae"/>
      </w:pPr>
      <w:r>
        <w:t>CE95被定义为包围</w:t>
      </w:r>
      <w:r w:rsidR="00EB14FB">
        <w:rPr>
          <w:noProof/>
        </w:rPr>
        <w:drawing>
          <wp:inline distT="0" distB="0" distL="0" distR="0">
            <wp:extent cx="371475" cy="2762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Pr>
          <w:rFonts w:hint="eastAsia"/>
        </w:rPr>
        <w:t xml:space="preserve"> 95%的以x-y平面原点为圆心的最小圆的半径。明确为；</w:t>
      </w:r>
    </w:p>
    <w:p w:rsidR="00876355" w:rsidRDefault="00876355">
      <w:pPr>
        <w:pStyle w:val="ae"/>
      </w:pPr>
      <w:r>
        <w:rPr>
          <w:position w:val="-22"/>
        </w:rPr>
        <w:object w:dxaOrig="6014" w:dyaOrig="559">
          <v:shape id="对象 45" o:spid="_x0000_i1069" type="#_x0000_t75" style="width:300.75pt;height:27.75pt;mso-position-horizontal-relative:page;mso-position-vertical-relative:page" o:ole="">
            <v:imagedata r:id="rId96" o:title=""/>
          </v:shape>
          <o:OLEObject Type="Embed" ProgID="Equation.DSMT4" ShapeID="对象 45" DrawAspect="Content" ObjectID="_1608636101" r:id="rId97"/>
        </w:object>
      </w:r>
      <w:r>
        <w:t xml:space="preserve"> </w:t>
      </w:r>
    </w:p>
    <w:p w:rsidR="00876355" w:rsidRDefault="00876355">
      <w:pPr>
        <w:pStyle w:val="ae"/>
      </w:pPr>
      <w:r>
        <w:t>式中</w:t>
      </w:r>
      <w:r>
        <w:rPr>
          <w:position w:val="-14"/>
        </w:rPr>
        <w:object w:dxaOrig="199" w:dyaOrig="398">
          <v:shape id="对象 46" o:spid="_x0000_i1070" type="#_x0000_t75" style="width:9.75pt;height:20.25pt;mso-position-horizontal-relative:page;mso-position-vertical-relative:page" o:ole="">
            <v:imagedata r:id="rId98" o:title=""/>
          </v:shape>
          <o:OLEObject Type="Embed" ProgID="Equation.DSMT4" ShapeID="对象 46" DrawAspect="Content" ObjectID="_1608636102" r:id="rId99"/>
        </w:object>
      </w:r>
      <w:r>
        <w:rPr>
          <w:rFonts w:hint="eastAsia"/>
        </w:rPr>
        <w:t>表示在这个上下文中集合的大小。</w:t>
      </w:r>
      <w:r>
        <w:t>R95是与CE 95等价的术语。</w:t>
      </w:r>
    </w:p>
    <w:p w:rsidR="00876355" w:rsidRDefault="00876355">
      <w:pPr>
        <w:pStyle w:val="ae"/>
      </w:pPr>
      <w:r>
        <w:lastRenderedPageBreak/>
        <w:t>CEP是</w:t>
      </w:r>
      <w:r>
        <w:rPr>
          <w:rFonts w:hint="eastAsia"/>
        </w:rPr>
        <w:t>C</w:t>
      </w:r>
      <w:r>
        <w:t>E95非常相似。两者之间的唯一区别是，CEP采用50%概率的定义及其在</w:t>
      </w:r>
      <w:r>
        <w:rPr>
          <w:rFonts w:hint="eastAsia"/>
        </w:rPr>
        <w:t>C</w:t>
      </w:r>
      <w:r>
        <w:t>E95使用95%。</w:t>
      </w:r>
    </w:p>
    <w:p w:rsidR="00876355" w:rsidRDefault="00876355">
      <w:pPr>
        <w:pStyle w:val="ae"/>
      </w:pPr>
      <w:r>
        <w:rPr>
          <w:position w:val="-22"/>
        </w:rPr>
        <w:object w:dxaOrig="5814" w:dyaOrig="559">
          <v:shape id="对象 47" o:spid="_x0000_i1071" type="#_x0000_t75" style="width:291pt;height:27.75pt;mso-position-horizontal-relative:page;mso-position-vertical-relative:page" o:ole="">
            <v:imagedata r:id="rId100" o:title=""/>
          </v:shape>
          <o:OLEObject Type="Embed" ProgID="Equation.DSMT4" ShapeID="对象 47" DrawAspect="Content" ObjectID="_1608636103" r:id="rId101"/>
        </w:object>
      </w:r>
      <w:r>
        <w:t xml:space="preserve"> </w:t>
      </w:r>
    </w:p>
    <w:p w:rsidR="00876355" w:rsidRDefault="00876355">
      <w:pPr>
        <w:pStyle w:val="ae"/>
        <w:rPr>
          <w:rFonts w:hint="eastAsia"/>
        </w:rPr>
      </w:pPr>
      <w:r>
        <w:rPr>
          <w:rFonts w:hint="eastAsia"/>
        </w:rPr>
        <w:t>一般来说，绘制水平误差大小的经验累积分布函数</w:t>
      </w:r>
      <w:r>
        <w:t>(CDF)</w:t>
      </w:r>
      <w:r>
        <w:rPr>
          <w:rFonts w:hint="eastAsia"/>
        </w:rPr>
        <w:t>是一个好的想法。这是单变量r的阶梯函数，对于所有r&lt;0,函数值为0，在</w:t>
      </w:r>
      <w:r>
        <w:rPr>
          <w:position w:val="-16"/>
        </w:rPr>
        <w:object w:dxaOrig="519" w:dyaOrig="439">
          <v:shape id="对象 48" o:spid="_x0000_i1072" type="#_x0000_t75" style="width:26.25pt;height:21.75pt;mso-position-horizontal-relative:page;mso-position-vertical-relative:page" o:ole="">
            <v:imagedata r:id="rId102" o:title=""/>
          </v:shape>
          <o:OLEObject Type="Embed" ProgID="Equation.DSMT4" ShapeID="对象 48" DrawAspect="Content" ObjectID="_1608636104" r:id="rId103"/>
        </w:object>
      </w:r>
      <w:r>
        <w:rPr>
          <w:rFonts w:hint="eastAsia"/>
        </w:rPr>
        <w:t>的每个经验值处，以</w:t>
      </w:r>
      <w:r>
        <w:rPr>
          <w:position w:val="-6"/>
        </w:rPr>
        <w:object w:dxaOrig="499" w:dyaOrig="279">
          <v:shape id="对象 49" o:spid="_x0000_i1073" type="#_x0000_t75" style="width:24.75pt;height:14.25pt;mso-position-horizontal-relative:page;mso-position-vertical-relative:page" o:ole="">
            <v:imagedata r:id="rId104" o:title=""/>
          </v:shape>
          <o:OLEObject Type="Embed" ProgID="Equation.DSMT4" ShapeID="对象 49" DrawAspect="Content" ObjectID="_1608636105" r:id="rId105"/>
        </w:object>
      </w:r>
      <w:r>
        <w:rPr>
          <w:rFonts w:hint="eastAsia"/>
        </w:rPr>
        <w:t>跳跃，在</w:t>
      </w:r>
      <w:r>
        <w:rPr>
          <w:position w:val="-16"/>
        </w:rPr>
        <w:object w:dxaOrig="519" w:dyaOrig="439">
          <v:shape id="对象 50" o:spid="_x0000_i1074" type="#_x0000_t75" style="width:26.25pt;height:21.75pt;mso-position-horizontal-relative:page;mso-position-vertical-relative:page" o:ole="">
            <v:imagedata r:id="rId102" o:title=""/>
          </v:shape>
          <o:OLEObject Type="Embed" ProgID="Equation.DSMT4" ShapeID="对象 50" DrawAspect="Content" ObjectID="_1608636106" r:id="rId106"/>
        </w:object>
      </w:r>
      <w:r>
        <w:rPr>
          <w:rFonts w:hint="eastAsia"/>
        </w:rPr>
        <w:t>的最大值处函数值达到1，之后一直保持这个水平，对于</w:t>
      </w:r>
      <w:r>
        <w:rPr>
          <w:position w:val="-6"/>
        </w:rPr>
        <w:object w:dxaOrig="699" w:dyaOrig="219">
          <v:shape id="对象 51" o:spid="_x0000_i1075" type="#_x0000_t75" style="width:35.25pt;height:11.25pt;mso-position-horizontal-relative:page;mso-position-vertical-relative:page" o:ole="">
            <v:imagedata r:id="rId107" o:title=""/>
          </v:shape>
          <o:OLEObject Type="Embed" ProgID="Equation.DSMT4" ShapeID="对象 51" DrawAspect="Content" ObjectID="_1608636107" r:id="rId108"/>
        </w:object>
      </w:r>
      <w:r>
        <w:rPr>
          <w:rFonts w:hint="eastAsia"/>
        </w:rPr>
        <w:t>同样适用。（请注意，如果有</w:t>
      </w:r>
      <w:r>
        <w:t>n个</w:t>
      </w:r>
      <w:r>
        <w:rPr>
          <w:position w:val="-16"/>
        </w:rPr>
        <w:object w:dxaOrig="519" w:dyaOrig="439">
          <v:shape id="对象 52" o:spid="_x0000_i1076" type="#_x0000_t75" style="width:26.25pt;height:21.75pt;mso-position-horizontal-relative:page;mso-position-vertical-relative:page" o:ole="">
            <v:imagedata r:id="rId102" o:title=""/>
          </v:shape>
          <o:OLEObject Type="Embed" ProgID="Equation.DSMT4" ShapeID="对象 52" DrawAspect="Content" ObjectID="_1608636108" r:id="rId109"/>
        </w:object>
      </w:r>
      <w:r>
        <w:t>样本取值</w:t>
      </w:r>
      <w:r>
        <w:rPr>
          <w:position w:val="-12"/>
        </w:rPr>
        <w:object w:dxaOrig="219" w:dyaOrig="359">
          <v:shape id="对象 53" o:spid="_x0000_i1077" type="#_x0000_t75" style="width:11.25pt;height:18pt;mso-position-horizontal-relative:page;mso-position-vertical-relative:page" o:ole="">
            <v:imagedata r:id="rId110" o:title=""/>
          </v:shape>
          <o:OLEObject Type="Embed" ProgID="Equation.DSMT4" ShapeID="对象 53" DrawAspect="Content" ObjectID="_1608636109" r:id="rId111"/>
        </w:object>
      </w:r>
      <w:r>
        <w:rPr>
          <w:rFonts w:hint="eastAsia"/>
        </w:rPr>
        <w:t>，</w:t>
      </w:r>
      <w:r>
        <w:t>则函数值在</w:t>
      </w:r>
      <w:r>
        <w:rPr>
          <w:position w:val="-12"/>
        </w:rPr>
        <w:object w:dxaOrig="219" w:dyaOrig="359">
          <v:shape id="对象 54" o:spid="_x0000_i1078" type="#_x0000_t75" style="width:11.25pt;height:18pt;mso-position-horizontal-relative:page;mso-position-vertical-relative:page" o:ole="">
            <v:imagedata r:id="rId112" o:title=""/>
          </v:shape>
          <o:OLEObject Type="Embed" ProgID="Equation.DSMT4" ShapeID="对象 54" DrawAspect="Content" ObjectID="_1608636110" r:id="rId113"/>
        </w:object>
      </w:r>
      <w:r>
        <w:t>处的跳跃高度为</w:t>
      </w:r>
      <w:r>
        <w:rPr>
          <w:position w:val="-6"/>
        </w:rPr>
        <w:object w:dxaOrig="558" w:dyaOrig="279">
          <v:shape id="对象 55" o:spid="_x0000_i1079" type="#_x0000_t75" style="width:27.75pt;height:14.25pt;mso-position-horizontal-relative:page;mso-position-vertical-relative:page" o:ole="">
            <v:imagedata r:id="rId114" o:title=""/>
          </v:shape>
          <o:OLEObject Type="Embed" ProgID="Equation.DSMT4" ShapeID="对象 55" DrawAspect="Content" ObjectID="_1608636111" r:id="rId115"/>
        </w:object>
      </w:r>
      <w:r>
        <w:t>。</w:t>
      </w:r>
      <w:r>
        <w:rPr>
          <w:rFonts w:hint="eastAsia"/>
        </w:rPr>
        <w:t>一旦绘制了这个经验累积分布函数</w:t>
      </w:r>
      <w:r>
        <w:t>(CDF)</w:t>
      </w:r>
      <w:r>
        <w:rPr>
          <w:rFonts w:hint="eastAsia"/>
        </w:rPr>
        <w:t>函数，那么</w:t>
      </w:r>
      <w:r>
        <w:t>CE 95和CEP就是这个函数在0</w:t>
      </w:r>
      <w:r>
        <w:rPr>
          <w:rFonts w:hint="eastAsia"/>
        </w:rPr>
        <w:t>.</w:t>
      </w:r>
      <w:r>
        <w:t>95和0.5处的相反值。</w:t>
      </w:r>
    </w:p>
    <w:p w:rsidR="00876355" w:rsidRDefault="00876355">
      <w:pPr>
        <w:pStyle w:val="aff9"/>
      </w:pPr>
      <w:bookmarkStart w:id="182" w:name="_Toc517688614"/>
      <w:bookmarkStart w:id="183" w:name="_Toc517941920"/>
      <w:r>
        <w:rPr>
          <w:rFonts w:hint="eastAsia"/>
        </w:rPr>
        <w:t>95%垂直误差(VE95)和垂直误差概率(VEP)</w:t>
      </w:r>
      <w:bookmarkEnd w:id="182"/>
      <w:bookmarkEnd w:id="183"/>
    </w:p>
    <w:p w:rsidR="00876355" w:rsidRDefault="00876355">
      <w:pPr>
        <w:pStyle w:val="ae"/>
      </w:pPr>
      <w:r>
        <w:t>VE95被定义为最小非负数</w:t>
      </w:r>
      <w:r>
        <w:rPr>
          <w:rFonts w:hint="eastAsia"/>
        </w:rPr>
        <w:t>，</w:t>
      </w:r>
      <w:r>
        <w:t>这样</w:t>
      </w:r>
      <w:r>
        <w:rPr>
          <w:position w:val="-14"/>
        </w:rPr>
        <w:object w:dxaOrig="339" w:dyaOrig="379">
          <v:shape id="对象 56" o:spid="_x0000_i1080" type="#_x0000_t75" style="width:17.25pt;height:18.75pt;mso-position-horizontal-relative:page;mso-position-vertical-relative:page" o:ole="">
            <v:imagedata r:id="rId116" o:title=""/>
          </v:shape>
          <o:OLEObject Type="Embed" ProgID="Equation.DSMT4" ShapeID="对象 56" DrawAspect="Content" ObjectID="_1608636112" r:id="rId117"/>
        </w:object>
      </w:r>
      <w:r>
        <w:t>95</w:t>
      </w:r>
      <w:r>
        <w:rPr>
          <w:rFonts w:hint="eastAsia"/>
        </w:rPr>
        <w:t>%</w:t>
      </w:r>
      <w:r>
        <w:t>的数值落在</w:t>
      </w:r>
      <w:r>
        <w:rPr>
          <w:position w:val="-10"/>
        </w:rPr>
        <w:object w:dxaOrig="1479" w:dyaOrig="319">
          <v:shape id="对象 57" o:spid="_x0000_i1081" type="#_x0000_t75" style="width:74.25pt;height:15.75pt;mso-position-horizontal-relative:page;mso-position-vertical-relative:page" o:ole="">
            <v:imagedata r:id="rId118" o:title=""/>
          </v:shape>
          <o:OLEObject Type="Embed" ProgID="Equation.DSMT4" ShapeID="对象 57" DrawAspect="Content" ObjectID="_1608636113" r:id="rId119"/>
        </w:object>
      </w:r>
      <w:r>
        <w:t>之间</w:t>
      </w:r>
      <w:r>
        <w:rPr>
          <w:rFonts w:hint="eastAsia"/>
        </w:rPr>
        <w:t>。</w:t>
      </w:r>
      <w:r>
        <w:t>具体表示为</w:t>
      </w:r>
      <w:r>
        <w:rPr>
          <w:rFonts w:hint="eastAsia"/>
        </w:rPr>
        <w:t>：</w:t>
      </w:r>
    </w:p>
    <w:p w:rsidR="00876355" w:rsidRDefault="00876355">
      <w:pPr>
        <w:pStyle w:val="ae"/>
      </w:pPr>
      <w:r>
        <w:rPr>
          <w:position w:val="-22"/>
        </w:rPr>
        <w:object w:dxaOrig="5914" w:dyaOrig="559">
          <v:shape id="对象 58" o:spid="_x0000_i1082" type="#_x0000_t75" style="width:296.25pt;height:27.75pt;mso-position-horizontal-relative:page;mso-position-vertical-relative:page" o:ole="">
            <v:imagedata r:id="rId120" o:title=""/>
          </v:shape>
          <o:OLEObject Type="Embed" ProgID="Equation.DSMT4" ShapeID="对象 58" DrawAspect="Content" ObjectID="_1608636114" r:id="rId121"/>
        </w:object>
      </w:r>
      <w:r>
        <w:t xml:space="preserve"> </w:t>
      </w:r>
    </w:p>
    <w:p w:rsidR="00876355" w:rsidRDefault="00876355">
      <w:pPr>
        <w:pStyle w:val="ae"/>
      </w:pPr>
      <w:r>
        <w:t>VEP与VE95非常类似</w:t>
      </w:r>
      <w:r>
        <w:rPr>
          <w:rFonts w:hint="eastAsia"/>
        </w:rPr>
        <w:t>，唯一的区别是</w:t>
      </w:r>
      <w:r>
        <w:t>VEP用</w:t>
      </w:r>
      <w:r>
        <w:rPr>
          <w:rFonts w:hint="eastAsia"/>
        </w:rPr>
        <w:t>50%来定义，</w:t>
      </w:r>
      <w:r>
        <w:t>VE95用</w:t>
      </w:r>
      <w:r>
        <w:rPr>
          <w:rFonts w:hint="eastAsia"/>
        </w:rPr>
        <w:t>95%进行定义。明确为：</w:t>
      </w:r>
    </w:p>
    <w:p w:rsidR="00876355" w:rsidRDefault="00876355">
      <w:pPr>
        <w:pStyle w:val="ae"/>
      </w:pPr>
      <w:r>
        <w:rPr>
          <w:position w:val="-22"/>
        </w:rPr>
        <w:object w:dxaOrig="5694" w:dyaOrig="559">
          <v:shape id="对象 59" o:spid="_x0000_i1083" type="#_x0000_t75" style="width:285pt;height:27.75pt;mso-position-horizontal-relative:page;mso-position-vertical-relative:page" o:ole="">
            <v:imagedata r:id="rId122" o:title=""/>
          </v:shape>
          <o:OLEObject Type="Embed" ProgID="Equation.DSMT4" ShapeID="对象 59" DrawAspect="Content" ObjectID="_1608636115" r:id="rId123"/>
        </w:object>
      </w:r>
      <w:r>
        <w:t xml:space="preserve"> </w:t>
      </w:r>
    </w:p>
    <w:p w:rsidR="00876355" w:rsidRDefault="00876355">
      <w:pPr>
        <w:pStyle w:val="ae"/>
        <w:rPr>
          <w:rFonts w:hint="eastAsia"/>
        </w:rPr>
      </w:pPr>
      <w:r>
        <w:rPr>
          <w:rFonts w:hint="eastAsia"/>
        </w:rPr>
        <w:t>再一次，绘制垂直误差绝对值的经验</w:t>
      </w:r>
      <w:r>
        <w:t>CDF</w:t>
      </w:r>
      <w:r>
        <w:rPr>
          <w:rFonts w:hint="eastAsia"/>
        </w:rPr>
        <w:t>是一个好的方法。一旦绘制了这个经验累积分布函数</w:t>
      </w:r>
      <w:r>
        <w:t>(CDF)</w:t>
      </w:r>
      <w:r>
        <w:rPr>
          <w:rFonts w:hint="eastAsia"/>
        </w:rPr>
        <w:t>函数，那么</w:t>
      </w:r>
      <w:r>
        <w:t>VE95和VEP就是这个函数在0</w:t>
      </w:r>
      <w:r>
        <w:rPr>
          <w:rFonts w:hint="eastAsia"/>
        </w:rPr>
        <w:t>.</w:t>
      </w:r>
      <w:r>
        <w:t>95和0.5处的相反值。</w:t>
      </w:r>
    </w:p>
    <w:p w:rsidR="00876355" w:rsidRDefault="00876355">
      <w:pPr>
        <w:pStyle w:val="aff9"/>
      </w:pPr>
      <w:bookmarkStart w:id="184" w:name="_Toc517688615"/>
      <w:bookmarkStart w:id="185" w:name="_Toc517941921"/>
      <w:r>
        <w:rPr>
          <w:rFonts w:hint="eastAsia"/>
        </w:rPr>
        <w:t>95%球形误差(SE95)和球概率误差(SEP)</w:t>
      </w:r>
      <w:bookmarkEnd w:id="184"/>
      <w:bookmarkEnd w:id="185"/>
    </w:p>
    <w:p w:rsidR="00876355" w:rsidRDefault="00876355">
      <w:pPr>
        <w:pStyle w:val="ae"/>
      </w:pPr>
      <w:r>
        <w:lastRenderedPageBreak/>
        <w:t>SE95被定义为包围</w:t>
      </w:r>
      <w:r w:rsidR="00EB14FB">
        <w:rPr>
          <w:noProof/>
        </w:rPr>
        <w:drawing>
          <wp:inline distT="0" distB="0" distL="0" distR="0">
            <wp:extent cx="228600" cy="20002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t xml:space="preserve"> 95%的以三维直角坐标系原点为圆心的最小</w:t>
      </w:r>
      <w:r>
        <w:rPr>
          <w:rFonts w:hint="eastAsia"/>
        </w:rPr>
        <w:t>球体</w:t>
      </w:r>
      <w:r>
        <w:t>的半径。明确为</w:t>
      </w:r>
      <w:r>
        <w:rPr>
          <w:rFonts w:hint="eastAsia"/>
        </w:rPr>
        <w:t>：</w:t>
      </w:r>
    </w:p>
    <w:p w:rsidR="00876355" w:rsidRDefault="00876355">
      <w:pPr>
        <w:pStyle w:val="ae"/>
      </w:pPr>
      <w:r>
        <w:rPr>
          <w:position w:val="-18"/>
        </w:rPr>
        <w:object w:dxaOrig="5754" w:dyaOrig="479">
          <v:shape id="对象 61" o:spid="_x0000_i1085" type="#_x0000_t75" style="width:4in;height:24pt;mso-position-horizontal-relative:page;mso-position-vertical-relative:page" o:ole="">
            <v:imagedata r:id="rId125" o:title=""/>
          </v:shape>
          <o:OLEObject Type="Embed" ProgID="Equation.DSMT4" ShapeID="对象 61" DrawAspect="Content" ObjectID="_1608636116" r:id="rId126"/>
        </w:object>
      </w:r>
      <w:r>
        <w:t xml:space="preserve"> </w:t>
      </w:r>
    </w:p>
    <w:p w:rsidR="00876355" w:rsidRDefault="00876355">
      <w:pPr>
        <w:pStyle w:val="ae"/>
      </w:pPr>
      <w:r>
        <w:t>SEP与SE95非常相似。两者之间唯一的区别是，SEP采用50%</w:t>
      </w:r>
      <w:r>
        <w:rPr>
          <w:rFonts w:hint="eastAsia"/>
        </w:rPr>
        <w:t xml:space="preserve"> </w:t>
      </w:r>
      <w:r>
        <w:t>的定义</w:t>
      </w:r>
      <w:r>
        <w:rPr>
          <w:rFonts w:hint="eastAsia"/>
        </w:rPr>
        <w:t>，</w:t>
      </w:r>
      <w:r>
        <w:t>SE95采用95%进行定义。</w:t>
      </w:r>
    </w:p>
    <w:p w:rsidR="00876355" w:rsidRDefault="00876355">
      <w:pPr>
        <w:pStyle w:val="ae"/>
      </w:pPr>
      <w:r>
        <w:t>明确地,</w:t>
      </w:r>
    </w:p>
    <w:p w:rsidR="00876355" w:rsidRDefault="00876355">
      <w:pPr>
        <w:pStyle w:val="ae"/>
      </w:pPr>
      <w:r>
        <w:rPr>
          <w:position w:val="-18"/>
        </w:rPr>
        <w:object w:dxaOrig="5539" w:dyaOrig="479">
          <v:shape id="对象 62" o:spid="_x0000_i1086" type="#_x0000_t75" style="width:276.75pt;height:24pt;mso-position-horizontal-relative:page;mso-position-vertical-relative:page" o:ole="">
            <v:imagedata r:id="rId127" o:title=""/>
          </v:shape>
          <o:OLEObject Type="Embed" ProgID="Equation.DSMT4" ShapeID="对象 62" DrawAspect="Content" ObjectID="_1608636117" r:id="rId128"/>
        </w:object>
      </w:r>
      <w:r>
        <w:t xml:space="preserve"> </w:t>
      </w:r>
    </w:p>
    <w:p w:rsidR="00876355" w:rsidRDefault="00876355">
      <w:pPr>
        <w:pStyle w:val="ae"/>
        <w:rPr>
          <w:rFonts w:hint="eastAsia"/>
        </w:rPr>
      </w:pPr>
      <w:r>
        <w:rPr>
          <w:rFonts w:hint="eastAsia"/>
        </w:rPr>
        <w:t>再一次，绘制三维误差绝对值的经验</w:t>
      </w:r>
      <w:r>
        <w:t>CDF是一个好的方法。一旦绘制了这个经验累积分布函数(CDF)函数，那么SE95和SEP就是这个函数在0.95和0.5处的相反值。</w:t>
      </w:r>
    </w:p>
    <w:p w:rsidR="00876355" w:rsidRDefault="00876355">
      <w:pPr>
        <w:pStyle w:val="aff9"/>
      </w:pPr>
      <w:bookmarkStart w:id="186" w:name="_Toc517688616"/>
      <w:bookmarkStart w:id="187" w:name="_Toc517941922"/>
      <w:r>
        <w:rPr>
          <w:rFonts w:hint="eastAsia"/>
        </w:rPr>
        <w:t>覆盖</w:t>
      </w:r>
      <w:bookmarkEnd w:id="186"/>
      <w:bookmarkEnd w:id="187"/>
    </w:p>
    <w:p w:rsidR="00876355" w:rsidRDefault="00876355">
      <w:pPr>
        <w:pStyle w:val="ae"/>
      </w:pPr>
      <w:r>
        <w:rPr>
          <w:rFonts w:hint="eastAsia"/>
        </w:rPr>
        <w:t>这是由</w:t>
      </w:r>
      <w:r>
        <w:t xml:space="preserve">C表示的度量值，测量了定位跟踪系统满足其 </w:t>
      </w:r>
      <w:r>
        <w:t>“</w:t>
      </w:r>
      <w:r>
        <w:t>最低性能要求</w:t>
      </w:r>
      <w:r>
        <w:t>”</w:t>
      </w:r>
      <w:r>
        <w:t>时的</w:t>
      </w:r>
      <w:r>
        <w:rPr>
          <w:rFonts w:hint="eastAsia"/>
        </w:rPr>
        <w:t>评价区域</w:t>
      </w:r>
      <w:r>
        <w:t>/空间的百分比。换句话说</w:t>
      </w:r>
      <w:r>
        <w:rPr>
          <w:rFonts w:hint="eastAsia"/>
        </w:rPr>
        <w:t>，</w:t>
      </w:r>
      <w:r>
        <w:t>如果在</w:t>
      </w:r>
      <w:r>
        <w:rPr>
          <w:rFonts w:hint="eastAsia"/>
        </w:rPr>
        <w:t>N个测试点之外的n点，定位跟踪系统满足最低性能要求，则</w:t>
      </w:r>
      <w:r>
        <w:t>C = n / N</w:t>
      </w:r>
      <w:r>
        <w:rPr>
          <w:rFonts w:hint="eastAsia"/>
        </w:rPr>
        <w:t>。在测试和评价（</w:t>
      </w:r>
      <w:r>
        <w:t>T&amp;E</w:t>
      </w:r>
      <w:r>
        <w:rPr>
          <w:rFonts w:hint="eastAsia"/>
        </w:rPr>
        <w:t>）过程中最好分别计算</w:t>
      </w:r>
      <w:r>
        <w:t>每一个建筑物的C。</w:t>
      </w:r>
      <w:r>
        <w:rPr>
          <w:rFonts w:hint="eastAsia"/>
        </w:rPr>
        <w:t>因此，在这方面，</w:t>
      </w:r>
      <w:r>
        <w:t>N的适当数值是给定建筑物中的测试点数，而不是所有建筑物中使用的测试点总数。</w:t>
      </w:r>
    </w:p>
    <w:p w:rsidR="00876355" w:rsidRDefault="00876355">
      <w:pPr>
        <w:pStyle w:val="ae"/>
      </w:pPr>
      <w:r>
        <w:rPr>
          <w:rFonts w:hint="eastAsia"/>
        </w:rPr>
        <w:t>为了计算这个度量，必须明确最低性能要求的含义。有几种可能的选择。如果对于一些由由</w:t>
      </w:r>
      <w:r>
        <w:t>LTS应用程序指定的</w:t>
      </w:r>
      <w:r>
        <w:rPr>
          <w:position w:val="-12"/>
        </w:rPr>
        <w:object w:dxaOrig="679" w:dyaOrig="359">
          <v:shape id="对象 63" o:spid="_x0000_i1087" type="#_x0000_t75" style="width:33.75pt;height:18pt;mso-position-horizontal-relative:page;mso-position-vertical-relative:page" o:ole="">
            <v:imagedata r:id="rId129" o:title=""/>
          </v:shape>
          <o:OLEObject Type="Embed" ProgID="Equation.DSMT4" ShapeID="对象 63" DrawAspect="Content" ObjectID="_1608636118" r:id="rId130"/>
        </w:object>
      </w:r>
      <w:r>
        <w:rPr>
          <w:rFonts w:hint="eastAsia"/>
        </w:rPr>
        <w:t>，</w:t>
      </w:r>
      <w:r>
        <w:rPr>
          <w:position w:val="-16"/>
        </w:rPr>
        <w:object w:dxaOrig="979" w:dyaOrig="439">
          <v:shape id="对象 64" o:spid="_x0000_i1088" type="#_x0000_t75" style="width:48.75pt;height:21.75pt;mso-position-horizontal-relative:page;mso-position-vertical-relative:page" o:ole="">
            <v:imagedata r:id="rId131" o:title=""/>
          </v:shape>
          <o:OLEObject Type="Embed" ProgID="Equation.DSMT4" ShapeID="对象 64" DrawAspect="Content" ObjectID="_1608636119" r:id="rId132"/>
        </w:object>
      </w:r>
      <w:r>
        <w:rPr>
          <w:rFonts w:hint="eastAsia"/>
        </w:rPr>
        <w:t>，测试中的定位跟踪系统在i点满足系统最低性能要求。</w:t>
      </w:r>
    </w:p>
    <w:p w:rsidR="00876355" w:rsidRDefault="00876355">
      <w:pPr>
        <w:pStyle w:val="ae"/>
      </w:pPr>
      <w:r>
        <w:rPr>
          <w:rFonts w:hint="eastAsia"/>
        </w:rPr>
        <w:lastRenderedPageBreak/>
        <w:t>另一种选择是，对于一些非负数</w:t>
      </w:r>
      <w:r>
        <w:rPr>
          <w:position w:val="-12"/>
        </w:rPr>
        <w:object w:dxaOrig="299" w:dyaOrig="359">
          <v:shape id="对象 65" o:spid="_x0000_i1089" type="#_x0000_t75" style="width:15pt;height:18pt;mso-position-horizontal-relative:page;mso-position-vertical-relative:page" o:ole="">
            <v:imagedata r:id="rId133" o:title=""/>
          </v:shape>
          <o:OLEObject Type="Embed" ProgID="Equation.DSMT4" ShapeID="对象 65" DrawAspect="Content" ObjectID="_1608636120" r:id="rId134"/>
        </w:object>
      </w:r>
      <w:r>
        <w:t>和V，</w:t>
      </w:r>
      <w:r>
        <w:rPr>
          <w:position w:val="-16"/>
        </w:rPr>
        <w:object w:dxaOrig="979" w:dyaOrig="439">
          <v:shape id="对象 66" o:spid="_x0000_i1090" type="#_x0000_t75" style="width:48.75pt;height:21.75pt;mso-position-horizontal-relative:page;mso-position-vertical-relative:page" o:ole="">
            <v:imagedata r:id="rId135" o:title=""/>
          </v:shape>
          <o:OLEObject Type="Embed" ProgID="Equation.DSMT4" ShapeID="对象 66" DrawAspect="Content" ObjectID="_1608636121" r:id="rId136"/>
        </w:object>
      </w:r>
      <w:r>
        <w:rPr>
          <w:rFonts w:hint="eastAsia"/>
        </w:rPr>
        <w:t>、</w:t>
      </w:r>
      <w:r>
        <w:rPr>
          <w:position w:val="-16"/>
        </w:rPr>
        <w:object w:dxaOrig="839" w:dyaOrig="439">
          <v:shape id="对象 67" o:spid="_x0000_i1091" type="#_x0000_t75" style="width:42pt;height:21.75pt;mso-position-horizontal-relative:page;mso-position-vertical-relative:page" o:ole="">
            <v:imagedata r:id="rId137" o:title=""/>
          </v:shape>
          <o:OLEObject Type="Embed" ProgID="Equation.DSMT4" ShapeID="对象 67" DrawAspect="Content" ObjectID="_1608636122" r:id="rId138"/>
        </w:object>
      </w:r>
      <w:r>
        <w:t>。对于某些</w:t>
      </w:r>
      <w:r>
        <w:rPr>
          <w:position w:val="-12"/>
        </w:rPr>
        <w:object w:dxaOrig="779" w:dyaOrig="359">
          <v:shape id="对象 68" o:spid="_x0000_i1092" type="#_x0000_t75" style="width:39pt;height:18pt;mso-position-horizontal-relative:page;mso-position-vertical-relative:page" o:ole="">
            <v:imagedata r:id="rId139" o:title=""/>
          </v:shape>
          <o:OLEObject Type="Embed" ProgID="Equation.DSMT4" ShapeID="对象 68" DrawAspect="Content" ObjectID="_1608636123" r:id="rId140"/>
        </w:object>
      </w:r>
      <w:r>
        <w:t>，还有另一个选择</w:t>
      </w:r>
      <w:r>
        <w:rPr>
          <w:position w:val="-14"/>
        </w:rPr>
        <w:object w:dxaOrig="959" w:dyaOrig="399">
          <v:shape id="对象 69" o:spid="_x0000_i1093" type="#_x0000_t75" style="width:48pt;height:20.25pt;mso-position-horizontal-relative:page;mso-position-vertical-relative:page" o:ole="">
            <v:imagedata r:id="rId141" o:title=""/>
          </v:shape>
          <o:OLEObject Type="Embed" ProgID="Equation.DSMT4" ShapeID="对象 69" DrawAspect="Content" ObjectID="_1608636124" r:id="rId142"/>
        </w:object>
      </w:r>
      <w:r>
        <w:t>。</w:t>
      </w:r>
    </w:p>
    <w:p w:rsidR="00876355" w:rsidRDefault="00876355">
      <w:pPr>
        <w:pStyle w:val="ae"/>
      </w:pPr>
      <w:r>
        <w:rPr>
          <w:rFonts w:hint="eastAsia"/>
        </w:rPr>
        <w:t>如果允许在每个测试点进行几次测量并获得相应的位置估计数，则可以使用上一段中使用的三个精度度量的均方根值的上界作为在测试点满足最低性能要求的条件。请注意，给定测试点的每个</w:t>
      </w:r>
      <w:r>
        <w:t>RMS值都是根据在该测试点进行的测量计算的，而不是在不同测试点上计算的。</w:t>
      </w:r>
    </w:p>
    <w:p w:rsidR="00876355" w:rsidRDefault="00876355">
      <w:pPr>
        <w:pStyle w:val="ae"/>
      </w:pPr>
      <w:r>
        <w:rPr>
          <w:rFonts w:hint="eastAsia"/>
        </w:rPr>
        <w:t>为了使这个度量正确的代表区域</w:t>
      </w:r>
      <w:r>
        <w:t>/空间的部分</w:t>
      </w:r>
      <w:r>
        <w:rPr>
          <w:rFonts w:hint="eastAsia"/>
        </w:rPr>
        <w:t>，</w:t>
      </w:r>
      <w:r>
        <w:t>应该确保评估</w:t>
      </w:r>
      <w:r>
        <w:rPr>
          <w:rFonts w:hint="eastAsia"/>
        </w:rPr>
        <w:t>区域</w:t>
      </w:r>
      <w:r>
        <w:t>/空间由合理密度</w:t>
      </w:r>
      <w:r>
        <w:rPr>
          <w:rFonts w:hint="eastAsia"/>
        </w:rPr>
        <w:t>、</w:t>
      </w:r>
      <w:r>
        <w:t>均匀分布的测试点覆盖</w:t>
      </w:r>
      <w:r>
        <w:rPr>
          <w:rFonts w:hint="eastAsia"/>
        </w:rPr>
        <w:t>，</w:t>
      </w:r>
      <w:r>
        <w:t>且不会优先考虑任何一个测试点</w:t>
      </w:r>
      <w:r>
        <w:rPr>
          <w:rFonts w:hint="eastAsia"/>
        </w:rPr>
        <w:t>。换句话说，应该有相同的数目，比如m，在每个测试点上所做的测量测量次数应该相同，其中</w:t>
      </w:r>
      <w:r>
        <w:t>m</w:t>
      </w:r>
      <w:r>
        <w:t>≥</w:t>
      </w:r>
      <w:r>
        <w:t>1。这与本文档后面引入的可用性度量的计算方式形成了对比。</w:t>
      </w:r>
    </w:p>
    <w:p w:rsidR="00876355" w:rsidRDefault="00876355">
      <w:pPr>
        <w:pStyle w:val="ae"/>
        <w:rPr>
          <w:rFonts w:hint="eastAsia"/>
        </w:rPr>
      </w:pPr>
      <w:r>
        <w:rPr>
          <w:rFonts w:hint="eastAsia"/>
        </w:rPr>
        <w:t>在计算和报告覆盖值时，我们需要指定位置估计是否需要提供给</w:t>
      </w:r>
      <w:r>
        <w:t>ELT或者跟踪当局。</w:t>
      </w:r>
      <w:r>
        <w:rPr>
          <w:rFonts w:hint="eastAsia"/>
        </w:rPr>
        <w:t>后者要求在</w:t>
      </w:r>
      <w:r>
        <w:t>ELT和跟踪当局之间提供无线电链路</w:t>
      </w:r>
      <w:r>
        <w:rPr>
          <w:rFonts w:hint="eastAsia"/>
        </w:rPr>
        <w:t>。因此，让</w:t>
      </w:r>
      <w:r>
        <w:rPr>
          <w:position w:val="-12"/>
        </w:rPr>
        <w:object w:dxaOrig="319" w:dyaOrig="359">
          <v:shape id="对象 70" o:spid="_x0000_i1094" type="#_x0000_t75" style="width:15.75pt;height:18pt;mso-position-horizontal-relative:page;mso-position-vertical-relative:page" o:ole="">
            <v:imagedata r:id="rId143" o:title=""/>
          </v:shape>
          <o:OLEObject Type="Embed" ProgID="Equation.DSMT4" ShapeID="对象 70" DrawAspect="Content" ObjectID="_1608636125" r:id="rId144"/>
        </w:object>
      </w:r>
      <w:r>
        <w:t>和</w:t>
      </w:r>
      <w:r>
        <w:rPr>
          <w:position w:val="-12"/>
        </w:rPr>
        <w:object w:dxaOrig="379" w:dyaOrig="359">
          <v:shape id="对象 71" o:spid="_x0000_i1095" type="#_x0000_t75" style="width:18.75pt;height:18pt;mso-position-horizontal-relative:page;mso-position-vertical-relative:page" o:ole="">
            <v:imagedata r:id="rId145" o:title=""/>
          </v:shape>
          <o:OLEObject Type="Embed" ProgID="Equation.DSMT4" ShapeID="对象 71" DrawAspect="Content" ObjectID="_1608636126" r:id="rId146"/>
        </w:object>
      </w:r>
      <w:r>
        <w:t>表示被定位实体和跟踪</w:t>
      </w:r>
      <w:r>
        <w:rPr>
          <w:rFonts w:hint="eastAsia"/>
        </w:rPr>
        <w:t>当局</w:t>
      </w:r>
      <w:r>
        <w:t>分别看到的覆盖率。</w:t>
      </w:r>
      <w:r>
        <w:rPr>
          <w:rFonts w:hint="eastAsia"/>
        </w:rPr>
        <w:t>还可以计算需要在</w:t>
      </w:r>
      <w:r>
        <w:t>ELT和跟踪当局都知道位置估计的情况下的覆盖范围。</w:t>
      </w:r>
    </w:p>
    <w:p w:rsidR="00876355" w:rsidRDefault="00876355">
      <w:pPr>
        <w:pStyle w:val="ae"/>
        <w:rPr>
          <w:rFonts w:hint="eastAsia"/>
        </w:rPr>
      </w:pPr>
      <w:r>
        <w:rPr>
          <w:rFonts w:hint="eastAsia"/>
        </w:rPr>
        <w:t>注意  这一度量主要用于基于射频定位的定位实体。如果定位跟踪系统有惯性分量，则根据</w:t>
      </w:r>
      <w:r>
        <w:t>ELT在建筑物内的路径，可以得到不同的覆盖值。</w:t>
      </w:r>
    </w:p>
    <w:p w:rsidR="00876355" w:rsidRDefault="00876355">
      <w:pPr>
        <w:pStyle w:val="aff9"/>
      </w:pPr>
      <w:bookmarkStart w:id="188" w:name="_Toc517688617"/>
      <w:bookmarkStart w:id="189" w:name="_Toc517941923"/>
      <w:r>
        <w:rPr>
          <w:rFonts w:hint="eastAsia"/>
        </w:rPr>
        <w:t>相对精度</w:t>
      </w:r>
      <w:bookmarkEnd w:id="188"/>
      <w:bookmarkEnd w:id="189"/>
    </w:p>
    <w:p w:rsidR="00876355" w:rsidRDefault="00876355">
      <w:pPr>
        <w:pStyle w:val="ae"/>
      </w:pPr>
      <w:r>
        <w:rPr>
          <w:rFonts w:hint="eastAsia"/>
        </w:rPr>
        <w:lastRenderedPageBreak/>
        <w:t>有时，一个</w:t>
      </w:r>
      <w:r>
        <w:t>ELT相对于另一个ELT的相对位置，甚至两者之间的距离，比两个ELT的绝对三维坐标更重要。例如，当一名消防队员进入一栋着火的大楼营救另一名消防员时，情况就是如此。</w:t>
      </w:r>
    </w:p>
    <w:p w:rsidR="00876355" w:rsidRDefault="00876355">
      <w:pPr>
        <w:pStyle w:val="ae"/>
        <w:rPr>
          <w:rFonts w:hint="eastAsia"/>
        </w:rPr>
      </w:pPr>
      <w:r>
        <w:t>如果救援人员知道</w:t>
      </w:r>
      <w:r>
        <w:rPr>
          <w:rFonts w:hint="eastAsia"/>
        </w:rPr>
        <w:t>摔倒</w:t>
      </w:r>
      <w:r>
        <w:t>的</w:t>
      </w:r>
      <w:r>
        <w:rPr>
          <w:rFonts w:hint="eastAsia"/>
        </w:rPr>
        <w:t>消防队员在离他</w:t>
      </w:r>
      <w:r>
        <w:t>2米以内，那么他就可以通过触摸来搜索周围的区域，即使是在漆黑的烟雾弥漫的环境中。</w:t>
      </w:r>
      <w:r>
        <w:rPr>
          <w:rFonts w:hint="eastAsia"/>
        </w:rPr>
        <w:t>如果救援人员和摔倒的消防员之间的距离是从他们的位置估计值中计算出来的，那么必须确保位置估计大约是在同一时间获得的，并且救援人员知道该信息有多大延迟</w:t>
      </w:r>
      <w:r>
        <w:t>(参考后续的8.14)。</w:t>
      </w:r>
    </w:p>
    <w:p w:rsidR="00876355" w:rsidRDefault="00876355">
      <w:pPr>
        <w:pStyle w:val="ae"/>
      </w:pPr>
      <w:r>
        <w:rPr>
          <w:rFonts w:hint="eastAsia"/>
        </w:rPr>
        <w:t>如果</w:t>
      </w:r>
      <w:r>
        <w:t>LTS具有对等测距，即两个ELT除了可能与任何锚节点的距离之外，还可以直接估计它们之间的距离，则此度量特别有用。请注意，在协作定位方案中，系统同时估计所有ELT的位置，刚才引入的</w:t>
      </w:r>
      <w:r>
        <w:t>“</w:t>
      </w:r>
      <w:r>
        <w:t>定位实体间</w:t>
      </w:r>
      <w:r>
        <w:t>”</w:t>
      </w:r>
      <w:r>
        <w:t>距离将是有用的，并将提高所有ELT的定位精度。</w:t>
      </w:r>
    </w:p>
    <w:p w:rsidR="00876355" w:rsidRDefault="00876355">
      <w:pPr>
        <w:pStyle w:val="ae"/>
      </w:pPr>
      <w:r>
        <w:rPr>
          <w:rFonts w:hint="eastAsia"/>
        </w:rPr>
        <w:t>这个度量由“</w:t>
      </w:r>
      <w:r>
        <w:rPr>
          <w:position w:val="-12"/>
        </w:rPr>
        <w:object w:dxaOrig="319" w:dyaOrig="359">
          <v:shape id="对象 72" o:spid="_x0000_i1096" type="#_x0000_t75" style="width:15.75pt;height:18pt;mso-position-horizontal-relative:page;mso-position-vertical-relative:page" o:ole="">
            <v:imagedata r:id="rId147" o:title=""/>
          </v:shape>
          <o:OLEObject Type="Embed" ProgID="Equation.DSMT4" ShapeID="对象 72" DrawAspect="Content" ObjectID="_1608636127" r:id="rId148"/>
        </w:object>
      </w:r>
      <w:r>
        <w:rPr>
          <w:rFonts w:hint="eastAsia"/>
        </w:rPr>
        <w:t>”</w:t>
      </w:r>
      <w:r>
        <w:t>表示，定义为两个ELT之间的实际距离与由LTS估计该距离的之间的绝对差的平均值。</w:t>
      </w:r>
    </w:p>
    <w:p w:rsidR="00876355" w:rsidRDefault="00876355">
      <w:pPr>
        <w:pStyle w:val="ae"/>
        <w:rPr>
          <w:rFonts w:hint="eastAsia"/>
        </w:rPr>
      </w:pPr>
      <w:r>
        <w:t>当后一种估计是通过寻找两个ELT的位置估计之间的距离来计算时，在ELT运动的情况下，必须小心地使用同时获得的位置估计。</w:t>
      </w:r>
    </w:p>
    <w:p w:rsidR="00876355" w:rsidRDefault="00876355">
      <w:pPr>
        <w:pStyle w:val="aff9"/>
      </w:pPr>
      <w:bookmarkStart w:id="190" w:name="_Toc517688618"/>
      <w:bookmarkStart w:id="191" w:name="_Toc517941924"/>
      <w:r>
        <w:rPr>
          <w:rFonts w:hint="eastAsia"/>
        </w:rPr>
        <w:t>延迟</w:t>
      </w:r>
      <w:bookmarkEnd w:id="190"/>
      <w:bookmarkEnd w:id="191"/>
    </w:p>
    <w:p w:rsidR="00876355" w:rsidRDefault="00876355">
      <w:pPr>
        <w:pStyle w:val="ae"/>
        <w:rPr>
          <w:rFonts w:hint="eastAsia"/>
        </w:rPr>
      </w:pPr>
      <w:r>
        <w:rPr>
          <w:rFonts w:hint="eastAsia"/>
        </w:rPr>
        <w:t>在</w:t>
      </w:r>
      <w:r>
        <w:t>LTS中传播位置信息可以基于推送协议。在前一种情况下，ELT或跟踪机构向LTS发送请求以生成ELT位置的估计。</w:t>
      </w:r>
      <w:r>
        <w:rPr>
          <w:rFonts w:hint="eastAsia"/>
        </w:rPr>
        <w:t>在后一种情况下，</w:t>
      </w:r>
      <w:r>
        <w:t>LTS每T秒自动生成这样的位置估计，并使该信息可供ELT或跟踪当局使用。</w:t>
      </w:r>
      <w:r>
        <w:lastRenderedPageBreak/>
        <w:t>LTS也可以容纳这两种协议。也就是说，LTS每T秒生成一次位置估计，但也可以在任何时候满足对位置估计的请求。</w:t>
      </w:r>
    </w:p>
    <w:p w:rsidR="00876355" w:rsidRDefault="00876355">
      <w:pPr>
        <w:pStyle w:val="ae"/>
        <w:rPr>
          <w:rFonts w:hint="eastAsia"/>
        </w:rPr>
      </w:pPr>
      <w:r>
        <w:rPr>
          <w:rFonts w:hint="eastAsia"/>
        </w:rPr>
        <w:t>显然，过时的地点信息没有多大价值。然而，什么是“过时”取决于</w:t>
      </w:r>
      <w:r>
        <w:t>ELT的移动速度。对于固定物体，如工厂地板上的一件设备，如果LTS</w:t>
      </w:r>
      <w:r>
        <w:t>“</w:t>
      </w:r>
      <w:r>
        <w:t>立即</w:t>
      </w:r>
      <w:r>
        <w:t>”</w:t>
      </w:r>
      <w:r>
        <w:t>报告设备的位置，跟踪当局会感到高兴。</w:t>
      </w:r>
      <w:r>
        <w:rPr>
          <w:rFonts w:hint="eastAsia"/>
        </w:rPr>
        <w:t>即使情况并非如此，而且</w:t>
      </w:r>
      <w:r>
        <w:t>LTS需要几秒钟才能找到设备，跟踪当局也不会感到非常失望。</w:t>
      </w:r>
      <w:r>
        <w:rPr>
          <w:rFonts w:hint="eastAsia"/>
        </w:rPr>
        <w:t>当涉及到跟踪或导航一个快速移动的物体，如无人驾驶飞行器或战斗机，一个人可能不愿意容忍超过几分之一秒钟的延迟，来获得一个位置估计。主要的一点是，不管当前的</w:t>
      </w:r>
      <w:r>
        <w:t>LTS应用程序是什么，位置估计的最终用户都关心LTS生成该估计所需的时间。这种时间延迟称为延迟。</w:t>
      </w:r>
    </w:p>
    <w:p w:rsidR="00876355" w:rsidRDefault="00876355">
      <w:pPr>
        <w:pStyle w:val="ae"/>
      </w:pPr>
      <w:r>
        <w:rPr>
          <w:rFonts w:hint="eastAsia"/>
        </w:rPr>
        <w:t>对于具有推送协议的</w:t>
      </w:r>
      <w:r>
        <w:t>LTS，延迟被定义为从LTS开始计算位置估计的那一刻起的延迟，该过程每T秒发生一次，直到该估计被计算并提供给该位置信息的最终用户。请注意，延迟时间可能大于T秒。</w:t>
      </w:r>
      <w:r>
        <w:rPr>
          <w:rFonts w:hint="eastAsia"/>
        </w:rPr>
        <w:t>此外，无论最终用户是</w:t>
      </w:r>
      <w:r>
        <w:t>ELT还是跟踪</w:t>
      </w:r>
      <w:r>
        <w:rPr>
          <w:rFonts w:hint="eastAsia"/>
        </w:rPr>
        <w:t>当局</w:t>
      </w:r>
      <w:r>
        <w:t>，都会产生影响。(在某些LTS中，ELT很容易获得位置估计，但向跟踪当局报告位置估计可能会有问题，因为它需要ELT和</w:t>
      </w:r>
    </w:p>
    <w:p w:rsidR="00876355" w:rsidRDefault="00876355">
      <w:pPr>
        <w:pStyle w:val="ae"/>
        <w:rPr>
          <w:rFonts w:hint="eastAsia"/>
        </w:rPr>
      </w:pPr>
      <w:r>
        <w:rPr>
          <w:rFonts w:hint="eastAsia"/>
        </w:rPr>
        <w:t>跟踪当局之间的无线电链路，而且由于衰减、分组传输冲突等原因，无线电通信可能会出现延迟。</w:t>
      </w:r>
      <w:r>
        <w:t>)</w:t>
      </w:r>
      <w:r>
        <w:rPr>
          <w:rFonts w:hint="eastAsia"/>
        </w:rPr>
        <w:t xml:space="preserve"> 因此，让</w:t>
      </w:r>
      <w:r>
        <w:rPr>
          <w:position w:val="-12"/>
        </w:rPr>
        <w:object w:dxaOrig="279" w:dyaOrig="359">
          <v:shape id="对象 73" o:spid="_x0000_i1097" type="#_x0000_t75" style="width:14.25pt;height:18pt;mso-position-horizontal-relative:page;mso-position-vertical-relative:page" o:ole="">
            <v:imagedata r:id="rId149" o:title=""/>
          </v:shape>
          <o:OLEObject Type="Embed" ProgID="Equation.DSMT4" ShapeID="对象 73" DrawAspect="Content" ObjectID="_1608636128" r:id="rId150"/>
        </w:object>
      </w:r>
      <w:r>
        <w:t>和</w:t>
      </w:r>
      <w:r>
        <w:rPr>
          <w:position w:val="-12"/>
        </w:rPr>
        <w:object w:dxaOrig="339" w:dyaOrig="359">
          <v:shape id="对象 74" o:spid="_x0000_i1098" type="#_x0000_t75" style="width:17.25pt;height:18pt;mso-position-horizontal-relative:page;mso-position-vertical-relative:page" o:ole="">
            <v:imagedata r:id="rId151" o:title=""/>
          </v:shape>
          <o:OLEObject Type="Embed" ProgID="Equation.DSMT4" ShapeID="对象 74" DrawAspect="Content" ObjectID="_1608636129" r:id="rId152"/>
        </w:object>
      </w:r>
      <w:r>
        <w:t>分别表示在具有推送协议的LTS中向ELT和跟踪当局报告位置估计的延迟(如果存在的话)。</w:t>
      </w:r>
    </w:p>
    <w:p w:rsidR="00876355" w:rsidRDefault="00876355">
      <w:pPr>
        <w:pStyle w:val="ae"/>
        <w:rPr>
          <w:rFonts w:hint="eastAsia"/>
        </w:rPr>
      </w:pPr>
      <w:r>
        <w:rPr>
          <w:rFonts w:hint="eastAsia"/>
        </w:rPr>
        <w:t>对于具有协议的</w:t>
      </w:r>
      <w:r>
        <w:t>LTS，延迟被定义为从对位置估计的请求提出的那一刻起所经过的时间，直到估计被交付给请求者为止。再次，有必要区分</w:t>
      </w:r>
      <w:r>
        <w:lastRenderedPageBreak/>
        <w:t>提出请求的ELT和这样做的跟踪当局。</w:t>
      </w:r>
      <w:r>
        <w:rPr>
          <w:rFonts w:hint="eastAsia"/>
        </w:rPr>
        <w:t>让</w:t>
      </w:r>
      <w:r>
        <w:rPr>
          <w:position w:val="-12"/>
        </w:rPr>
        <w:object w:dxaOrig="299" w:dyaOrig="359">
          <v:shape id="对象 75" o:spid="_x0000_i1099" type="#_x0000_t75" style="width:15pt;height:18pt;mso-position-horizontal-relative:page;mso-position-vertical-relative:page" o:ole="">
            <v:imagedata r:id="rId153" o:title=""/>
          </v:shape>
          <o:OLEObject Type="Embed" ProgID="Equation.DSMT4" ShapeID="对象 75" DrawAspect="Content" ObjectID="_1608636130" r:id="rId154"/>
        </w:object>
      </w:r>
      <w:r>
        <w:t>和</w:t>
      </w:r>
      <w:r>
        <w:rPr>
          <w:position w:val="-12"/>
        </w:rPr>
        <w:object w:dxaOrig="359" w:dyaOrig="359">
          <v:shape id="对象 76" o:spid="_x0000_i1100" type="#_x0000_t75" style="width:18pt;height:18pt;mso-position-horizontal-relative:page;mso-position-vertical-relative:page" o:ole="">
            <v:imagedata r:id="rId155" o:title=""/>
          </v:shape>
          <o:OLEObject Type="Embed" ProgID="Equation.DSMT4" ShapeID="对象 76" DrawAspect="Content" ObjectID="_1608636131" r:id="rId156"/>
        </w:object>
      </w:r>
      <w:r>
        <w:t>分别表示在具有拉协议的LTS中向ELT和跟踪当局报告位置估计的延迟(如果存在的话)。</w:t>
      </w:r>
    </w:p>
    <w:p w:rsidR="00876355" w:rsidRDefault="00876355">
      <w:pPr>
        <w:pStyle w:val="ae"/>
      </w:pPr>
      <w:r>
        <w:rPr>
          <w:rFonts w:hint="eastAsia"/>
        </w:rPr>
        <w:t>当然，在计算上述四个延迟度量中的任何一个时，最好收集大量数据并报告平均值和标准差。</w:t>
      </w:r>
    </w:p>
    <w:p w:rsidR="00876355" w:rsidRDefault="00876355">
      <w:pPr>
        <w:pStyle w:val="ae"/>
        <w:rPr>
          <w:rFonts w:hint="eastAsia"/>
        </w:rPr>
      </w:pPr>
      <w:r>
        <w:rPr>
          <w:rFonts w:hint="eastAsia"/>
        </w:rPr>
        <w:t>也就是说，当</w:t>
      </w:r>
      <w:r>
        <w:t>LTS在多个建筑物中的许多位置生成位置估计时，应该收集延迟数据，以便在计算任何延迟度量时都有很好的可信度。</w:t>
      </w:r>
    </w:p>
    <w:p w:rsidR="00876355" w:rsidRDefault="00876355">
      <w:pPr>
        <w:pStyle w:val="aff9"/>
      </w:pPr>
      <w:bookmarkStart w:id="192" w:name="_Toc517688619"/>
      <w:bookmarkStart w:id="193" w:name="_Toc517941925"/>
      <w:r>
        <w:rPr>
          <w:rFonts w:hint="eastAsia"/>
        </w:rPr>
        <w:t>准备时间</w:t>
      </w:r>
      <w:bookmarkEnd w:id="192"/>
      <w:bookmarkEnd w:id="193"/>
    </w:p>
    <w:p w:rsidR="00876355" w:rsidRDefault="00876355">
      <w:pPr>
        <w:pStyle w:val="ae"/>
        <w:rPr>
          <w:rFonts w:hint="eastAsia"/>
        </w:rPr>
      </w:pPr>
      <w:r>
        <w:rPr>
          <w:rFonts w:hint="eastAsia"/>
        </w:rPr>
        <w:t>在某些应用程序中，设置</w:t>
      </w:r>
      <w:r>
        <w:t>LTS所需的时间是一个关键问题。对于这些应用程序，LTS应该很容易设置。例如，当消防队员到火灾现场时，他们不能花半小时甚至15分钟在进入燃烧的建筑物前建立一个LTS，因为生命处于危险之中。因此，从建立LTS到能进行操作所需要的时间</w:t>
      </w:r>
      <w:r>
        <w:rPr>
          <w:rFonts w:hint="eastAsia"/>
        </w:rPr>
        <w:t>，</w:t>
      </w:r>
      <w:r>
        <w:t>需要测量和报告。</w:t>
      </w:r>
    </w:p>
    <w:p w:rsidR="00876355" w:rsidRDefault="00876355">
      <w:pPr>
        <w:pStyle w:val="aff9"/>
      </w:pPr>
      <w:bookmarkStart w:id="194" w:name="_Toc517688620"/>
      <w:bookmarkStart w:id="195" w:name="_Toc517941926"/>
      <w:r>
        <w:rPr>
          <w:rFonts w:hint="eastAsia"/>
        </w:rPr>
        <w:t>可选性能指标</w:t>
      </w:r>
      <w:bookmarkEnd w:id="194"/>
      <w:bookmarkEnd w:id="195"/>
    </w:p>
    <w:p w:rsidR="00876355" w:rsidRDefault="00876355">
      <w:pPr>
        <w:pStyle w:val="afffc"/>
        <w:spacing w:before="156" w:after="156"/>
      </w:pPr>
      <w:r>
        <w:rPr>
          <w:rFonts w:hint="eastAsia"/>
        </w:rPr>
        <w:t>定位精度</w:t>
      </w:r>
    </w:p>
    <w:p w:rsidR="00876355" w:rsidRDefault="00876355">
      <w:pPr>
        <w:pStyle w:val="ae"/>
      </w:pPr>
      <w:r>
        <w:rPr>
          <w:rFonts w:hint="eastAsia"/>
        </w:rPr>
        <w:t>对于一个给定的位置，相比于测量一次，我们会对</w:t>
      </w:r>
      <w:r>
        <w:t>测量过几次并且检查过其统计数据的LTS定位精度有更多的信心。然而，这有两个问题。</w:t>
      </w:r>
    </w:p>
    <w:p w:rsidR="00876355" w:rsidRDefault="00876355">
      <w:pPr>
        <w:pStyle w:val="ae"/>
        <w:rPr>
          <w:rFonts w:hint="eastAsia"/>
        </w:rPr>
      </w:pPr>
      <w:r>
        <w:rPr>
          <w:rFonts w:hint="eastAsia"/>
        </w:rPr>
        <w:t>首先，在每个测试点进行几次测量将使测试过程更加昂贵。第二，这不仅仅是在每个地点进行几次测量的问题。</w:t>
      </w:r>
      <w:r>
        <w:t>ELT如何接近给定的测试点也很重要：从哪个方向、以什么速度和移动方式(步行、爬行等)。例如，如果LTS有一个IMU，这些属性会影响定位精度。</w:t>
      </w:r>
    </w:p>
    <w:p w:rsidR="00876355" w:rsidRDefault="00876355">
      <w:pPr>
        <w:pStyle w:val="ae"/>
        <w:rPr>
          <w:rFonts w:hint="eastAsia"/>
        </w:rPr>
      </w:pPr>
      <w:r>
        <w:rPr>
          <w:rFonts w:hint="eastAsia"/>
        </w:rPr>
        <w:lastRenderedPageBreak/>
        <w:t>作为折衷，当</w:t>
      </w:r>
      <w:r>
        <w:t>LTS的目标是定位一个静止的对象时，可以计算这种类型的度量。在这种情况下，对象可以放置在给定的测试点和在该位置进行的多次测量。</w:t>
      </w:r>
      <w:r>
        <w:rPr>
          <w:rFonts w:hint="eastAsia"/>
        </w:rPr>
        <w:t>然后，可以计算水平、垂直和三维</w:t>
      </w:r>
      <w:r>
        <w:t>误差的均方根值，如</w:t>
      </w:r>
      <w:r>
        <w:t>“</w:t>
      </w:r>
      <w:r>
        <w:t>覆盖</w:t>
      </w:r>
      <w:r>
        <w:t>”</w:t>
      </w:r>
      <w:r>
        <w:t>部分中所建议的那样。我们甚至可以用在给定测试点上所做的测量来计算度量值，如CE 95、VE 95或SE 95。</w:t>
      </w:r>
    </w:p>
    <w:p w:rsidR="00876355" w:rsidRDefault="00876355">
      <w:pPr>
        <w:pStyle w:val="ae"/>
        <w:rPr>
          <w:rFonts w:hint="eastAsia"/>
        </w:rPr>
      </w:pPr>
      <w:r>
        <w:t>注意</w:t>
      </w:r>
      <w:r>
        <w:rPr>
          <w:rFonts w:hint="eastAsia"/>
        </w:rPr>
        <w:t xml:space="preserve"> 这一指标主要用于基于射频的</w:t>
      </w:r>
      <w:r>
        <w:t>LTS。如果LTS有惯性分量，则根据ELT在建筑物内的路径，可以得到不同的覆盖值。</w:t>
      </w:r>
    </w:p>
    <w:p w:rsidR="00876355" w:rsidRDefault="00876355">
      <w:pPr>
        <w:pStyle w:val="afffc"/>
        <w:spacing w:before="156" w:after="156"/>
      </w:pPr>
      <w:r>
        <w:rPr>
          <w:rFonts w:hint="eastAsia"/>
        </w:rPr>
        <w:t>可用性</w:t>
      </w:r>
    </w:p>
    <w:p w:rsidR="00876355" w:rsidRDefault="00876355">
      <w:pPr>
        <w:pStyle w:val="ae"/>
        <w:rPr>
          <w:rFonts w:hint="eastAsia"/>
        </w:rPr>
      </w:pPr>
      <w:r>
        <w:rPr>
          <w:rFonts w:hint="eastAsia"/>
        </w:rPr>
        <w:t>我们可以计算</w:t>
      </w:r>
      <w:r>
        <w:t>LTS满足其</w:t>
      </w:r>
      <w:r>
        <w:t>“</w:t>
      </w:r>
      <w:r>
        <w:t>最低性能要求</w:t>
      </w:r>
      <w:r>
        <w:t>”</w:t>
      </w:r>
      <w:r>
        <w:t>的面积或空间的百分比，就像在</w:t>
      </w:r>
      <w:r>
        <w:t>“</w:t>
      </w:r>
      <w:r>
        <w:t>覆盖</w:t>
      </w:r>
      <w:r>
        <w:t>”</w:t>
      </w:r>
      <w:r>
        <w:rPr>
          <w:rFonts w:hint="eastAsia"/>
        </w:rPr>
        <w:t>那</w:t>
      </w:r>
      <w:r>
        <w:t>部分中所做的那样，或者时间的百分比。后者是计算可用性的基础，在这种情况下，人们必须允许在评价区域或空间的某些地点比在其他地点更经常地找到ELT。换句话说，并不是所有的位置都是平等的！</w:t>
      </w:r>
      <w:r>
        <w:rPr>
          <w:rFonts w:hint="eastAsia"/>
        </w:rPr>
        <w:t>因此，为了计算可用性，需要了解</w:t>
      </w:r>
      <w:r>
        <w:t>ELT在评估区域或空间上停留时间的概率分布。很难确定这种分布，因此，这一指标被设计为可选的。注意，度量的值取决于逗留时间的概率分布。</w:t>
      </w:r>
    </w:p>
    <w:p w:rsidR="00876355" w:rsidRDefault="00876355">
      <w:pPr>
        <w:pStyle w:val="ae"/>
      </w:pPr>
      <w:r>
        <w:rPr>
          <w:rFonts w:hint="eastAsia"/>
        </w:rPr>
        <w:t>在实践中，我们所需要的是当LTS试图估计i点的位置时，ELT在测试点i 的概率，</w:t>
      </w:r>
      <w:r>
        <w:rPr>
          <w:position w:val="-12"/>
        </w:rPr>
        <w:object w:dxaOrig="1499" w:dyaOrig="359">
          <v:shape id="对象 77" o:spid="_x0000_i1101" type="#_x0000_t75" style="width:75pt;height:18pt;mso-position-horizontal-relative:page;mso-position-vertical-relative:page" o:ole="">
            <v:imagedata r:id="rId157" o:title=""/>
          </v:shape>
          <o:OLEObject Type="Embed" ProgID="Equation.DSMT4" ShapeID="对象 77" DrawAspect="Content" ObjectID="_1608636132" r:id="rId158"/>
        </w:object>
      </w:r>
      <w:r>
        <w:t>。由于假设测试点能够以足够密度覆盖评估区域或空间，所以假设这些概率相加为1。</w:t>
      </w:r>
    </w:p>
    <w:p w:rsidR="00876355" w:rsidRDefault="00876355">
      <w:pPr>
        <w:pStyle w:val="ae"/>
      </w:pPr>
      <w:r>
        <w:t>(这排除了该实体位于测试点以外的任何位置的可能性。)如果G</w:t>
      </w:r>
      <w:r>
        <w:rPr>
          <w:rFonts w:hint="eastAsia"/>
        </w:rPr>
        <w:t>是</w:t>
      </w:r>
      <w:r>
        <w:t>LTS满足其最低性能要求的测试点的指标子集，则可用度用下式表示</w:t>
      </w:r>
      <w:r>
        <w:rPr>
          <w:rFonts w:hint="eastAsia"/>
        </w:rPr>
        <w:t>：</w:t>
      </w:r>
    </w:p>
    <w:p w:rsidR="00876355" w:rsidRDefault="00876355">
      <w:pPr>
        <w:pStyle w:val="ae"/>
        <w:rPr>
          <w:rFonts w:hint="eastAsia"/>
        </w:rPr>
      </w:pPr>
      <w:r>
        <w:rPr>
          <w:position w:val="-28"/>
        </w:rPr>
        <w:object w:dxaOrig="939" w:dyaOrig="539">
          <v:shape id="对象 78" o:spid="_x0000_i1102" type="#_x0000_t75" style="width:47.25pt;height:27pt;mso-position-horizontal-relative:page;mso-position-vertical-relative:page" o:ole="">
            <v:imagedata r:id="rId159" o:title=""/>
          </v:shape>
          <o:OLEObject Type="Embed" ProgID="Equation.DSMT4" ShapeID="对象 78" DrawAspect="Content" ObjectID="_1608636133" r:id="rId160"/>
        </w:object>
      </w:r>
      <w:r>
        <w:t xml:space="preserve"> </w:t>
      </w:r>
    </w:p>
    <w:p w:rsidR="00876355" w:rsidRDefault="00876355">
      <w:pPr>
        <w:pStyle w:val="ae"/>
        <w:rPr>
          <w:rFonts w:hint="eastAsia"/>
        </w:rPr>
      </w:pPr>
      <w:r>
        <w:rPr>
          <w:rFonts w:hint="eastAsia"/>
        </w:rPr>
        <w:lastRenderedPageBreak/>
        <w:t>再一次，我们必须指定</w:t>
      </w:r>
      <w:r>
        <w:t>LTS在给定的测试点上满足其最低性能要求的含义。</w:t>
      </w:r>
      <w:r>
        <w:rPr>
          <w:rFonts w:hint="eastAsia"/>
        </w:rPr>
        <w:t>“覆盖”章节部分中提出的六个公式中的任何一个</w:t>
      </w:r>
      <w:r>
        <w:t>都可用于这一目的。(其中三个与RMS值一起起作用，其余的则不作用。)</w:t>
      </w:r>
    </w:p>
    <w:p w:rsidR="00876355" w:rsidRDefault="00876355">
      <w:pPr>
        <w:pStyle w:val="ae"/>
        <w:rPr>
          <w:rFonts w:hint="eastAsia"/>
        </w:rPr>
      </w:pPr>
      <w:r>
        <w:rPr>
          <w:rFonts w:hint="eastAsia"/>
        </w:rPr>
        <w:t>注意这一指标主要用于基于射频的</w:t>
      </w:r>
      <w:r>
        <w:t>LTS。如果LTS有惯性元件，则根据ELT在建筑物内的路径，可以得到不同的可用性值。</w:t>
      </w:r>
    </w:p>
    <w:p w:rsidR="00876355" w:rsidRDefault="00876355">
      <w:pPr>
        <w:pStyle w:val="affff9"/>
      </w:pPr>
      <w:bookmarkStart w:id="196" w:name="_Toc517688621"/>
      <w:bookmarkStart w:id="197" w:name="_Toc517941927"/>
      <w:r>
        <w:rPr>
          <w:rFonts w:hint="eastAsia"/>
        </w:rPr>
        <w:t>可选的用于关键任务的定位系统性能指标</w:t>
      </w:r>
      <w:bookmarkEnd w:id="196"/>
      <w:bookmarkEnd w:id="197"/>
    </w:p>
    <w:p w:rsidR="00876355" w:rsidRDefault="00876355">
      <w:pPr>
        <w:pStyle w:val="aff9"/>
      </w:pPr>
      <w:bookmarkStart w:id="198" w:name="_Toc517688622"/>
      <w:bookmarkStart w:id="199" w:name="_Toc517941928"/>
      <w:r>
        <w:t>介绍</w:t>
      </w:r>
      <w:bookmarkEnd w:id="198"/>
      <w:bookmarkEnd w:id="199"/>
    </w:p>
    <w:p w:rsidR="00876355" w:rsidRDefault="00876355">
      <w:pPr>
        <w:pStyle w:val="ae"/>
        <w:rPr>
          <w:rFonts w:hint="eastAsia"/>
        </w:rPr>
      </w:pPr>
      <w:r>
        <w:rPr>
          <w:rFonts w:hint="eastAsia"/>
        </w:rPr>
        <w:t>当生活处于危险之中时，提出一些“假设”的问题并如何做出一些想法很重要, 并且应该了解在这种情况下LTS性能可能会如何下降。例如，当消防队员进入燃烧的建筑物时，他们部署的LTS设备可能会遭到破坏 由于爆炸和随后的屋顶坍塌，煤矿中可能会发生同样的情况，甚至可能会影响LTS性能的世俗环境因素，本节讨论这些问题。</w:t>
      </w:r>
    </w:p>
    <w:p w:rsidR="00876355" w:rsidRDefault="00876355">
      <w:pPr>
        <w:pStyle w:val="ae"/>
        <w:rPr>
          <w:rFonts w:hint="eastAsia"/>
        </w:rPr>
      </w:pPr>
      <w:r>
        <w:rPr>
          <w:rFonts w:hint="eastAsia"/>
        </w:rPr>
        <w:t>这些是重要的问题，但它们也依赖于应用程序。 也就是说，煤矿和跟踪煤矿工人出了什么问题与潜艇上可能出现的问题以及这些问题会如何影响导航系统有很大不同。 由于这些原因，计算本节中提出的两个性能指标是可选的。 如果此T＆E标准的用户决定计算这些度量标准，他/她应指定他/她正在使用的性能指标，更重要的是描述在哪些减轻条件下进行测试。</w:t>
      </w:r>
    </w:p>
    <w:p w:rsidR="00876355" w:rsidRDefault="00876355">
      <w:pPr>
        <w:pStyle w:val="aff9"/>
      </w:pPr>
      <w:bookmarkStart w:id="200" w:name="_Toc517688623"/>
      <w:bookmarkStart w:id="201" w:name="_Toc517941929"/>
      <w:r>
        <w:t>磁化系数</w:t>
      </w:r>
      <w:bookmarkEnd w:id="200"/>
      <w:bookmarkEnd w:id="201"/>
    </w:p>
    <w:p w:rsidR="00876355" w:rsidRDefault="00876355">
      <w:pPr>
        <w:pStyle w:val="ae"/>
        <w:rPr>
          <w:rFonts w:hint="eastAsia"/>
        </w:rPr>
      </w:pPr>
      <w:r>
        <w:rPr>
          <w:rFonts w:hint="eastAsia"/>
        </w:rPr>
        <w:lastRenderedPageBreak/>
        <w:t>该度量标准衡量由于在使用LTS的地点的正常操作期间可能发生的事件而导致的“系统性能”的降低。 例如，某些机械可能会在煤矿的日常操作中打开，这可能会影响LTS的性能。 系统性能可以用第8章提出的任何性能指标来表征。</w:t>
      </w:r>
    </w:p>
    <w:p w:rsidR="00876355" w:rsidRDefault="00876355">
      <w:pPr>
        <w:pStyle w:val="aff9"/>
      </w:pPr>
      <w:bookmarkStart w:id="202" w:name="_Toc517688624"/>
      <w:bookmarkStart w:id="203" w:name="_Toc517941930"/>
      <w:r>
        <w:rPr>
          <w:rFonts w:hint="eastAsia"/>
        </w:rPr>
        <w:t>弹性</w:t>
      </w:r>
      <w:bookmarkEnd w:id="202"/>
      <w:bookmarkEnd w:id="203"/>
    </w:p>
    <w:p w:rsidR="00876355" w:rsidRDefault="00876355">
      <w:pPr>
        <w:pStyle w:val="ae"/>
        <w:rPr>
          <w:rFonts w:hint="eastAsia"/>
        </w:rPr>
      </w:pPr>
      <w:r>
        <w:rPr>
          <w:rFonts w:hint="eastAsia"/>
        </w:rPr>
        <w:t>这个度量衡量的是由于LTS将被使用的地点的事件/灾难性事件导致的“系统性能”的降低。事件的范围/范围需要被指定，以便人们可以了解哪些组件 LTS可能会因事故而受到损害，例如，煤矿发生爆炸可能会破坏LTS使用的一半锚节点，问题是LTS是否能够满足事故后的性能要求。 通过禁用一部分锚节点来模拟这样的事件后环境，然而，进行这种分析通常需要有关LTS内部机制的信息，这在黑盒测试中是不可能的。 其特点是第8章提出的任何性能指标。</w:t>
      </w:r>
    </w:p>
    <w:p w:rsidR="00876355" w:rsidRDefault="00876355">
      <w:pPr>
        <w:pStyle w:val="affff9"/>
      </w:pPr>
      <w:bookmarkStart w:id="204" w:name="_Toc517688625"/>
      <w:bookmarkStart w:id="205" w:name="_Toc517941931"/>
      <w:r>
        <w:rPr>
          <w:rFonts w:hint="eastAsia"/>
        </w:rPr>
        <w:t>测试和评估的考虑及场景</w:t>
      </w:r>
      <w:bookmarkEnd w:id="204"/>
      <w:bookmarkEnd w:id="205"/>
    </w:p>
    <w:p w:rsidR="00876355" w:rsidRDefault="00876355">
      <w:pPr>
        <w:pStyle w:val="aff9"/>
      </w:pPr>
      <w:bookmarkStart w:id="206" w:name="_Toc517688626"/>
      <w:bookmarkStart w:id="207" w:name="_Toc517941932"/>
      <w:r>
        <w:rPr>
          <w:rFonts w:hint="eastAsia"/>
        </w:rPr>
        <w:t>建筑类型</w:t>
      </w:r>
      <w:bookmarkEnd w:id="206"/>
      <w:bookmarkEnd w:id="207"/>
    </w:p>
    <w:p w:rsidR="00876355" w:rsidRDefault="00876355">
      <w:pPr>
        <w:pStyle w:val="afffc"/>
        <w:spacing w:before="156" w:after="156"/>
      </w:pPr>
      <w:r>
        <w:rPr>
          <w:rFonts w:hint="eastAsia"/>
        </w:rPr>
        <w:t>介绍</w:t>
      </w:r>
    </w:p>
    <w:p w:rsidR="00876355" w:rsidRDefault="00876355">
      <w:pPr>
        <w:pStyle w:val="ae"/>
      </w:pPr>
      <w:r>
        <w:rPr>
          <w:rFonts w:hint="eastAsia"/>
        </w:rPr>
        <w:t>许多LTS使用一个或多个RF组件来便于定位或使用无线电来(1)使BLT能够在在BLT上计算估计值时向跟踪当局报告其位置估计，或(Ii)当估计在该节点或跟踪当局处计算时，让集中数据处理节点或跟踪当局将该位置估计传递给BLT。众所周知，射频在建筑物和结构中的传播</w:t>
      </w:r>
      <w:r>
        <w:rPr>
          <w:rFonts w:hint="eastAsia"/>
        </w:rPr>
        <w:lastRenderedPageBreak/>
        <w:t>受建筑物/结构及其地板的大小影响。规划和布局，楼层数量，使用的建筑材料，建筑物/结构内部的内容以及发射和接收射频设备的位置。 建筑材料和建筑物/结构的内容也可能影响磁力计的性能，如果在LTS中使用的话。 因此，在评估LTS的性能时，在T＆E过程中使用多个建筑物很重要。 但是，应确保这些建筑物都不会构成“爆炸性环境”。不用说，必须确保被测LTS的射频辐射不会引起建筑物的任何爆炸。</w:t>
      </w:r>
    </w:p>
    <w:p w:rsidR="00876355" w:rsidRDefault="00876355">
      <w:pPr>
        <w:pStyle w:val="ae"/>
        <w:rPr>
          <w:rFonts w:hint="eastAsia"/>
        </w:rPr>
      </w:pPr>
      <w:r>
        <w:rPr>
          <w:rFonts w:hint="eastAsia"/>
        </w:rPr>
        <w:t>本条款为此提出了五种类型的建筑物，并按照它们对LTS构成的挑战顺序进行呈现。 所有五种建筑类型都应用于符合本文件的任何LTS T＆E练习。 除非另有说明，否则应在下面指定的五种建筑类型的所有区域进行测试。</w:t>
      </w:r>
    </w:p>
    <w:p w:rsidR="00876355" w:rsidRDefault="00876355">
      <w:pPr>
        <w:pStyle w:val="afffc"/>
        <w:spacing w:before="156" w:after="156"/>
      </w:pPr>
      <w:r>
        <w:t>木结构独栋住宅</w:t>
      </w:r>
    </w:p>
    <w:p w:rsidR="00876355" w:rsidRDefault="00876355">
      <w:pPr>
        <w:pStyle w:val="ae"/>
      </w:pPr>
      <w:r>
        <w:rPr>
          <w:rFonts w:hint="eastAsia"/>
        </w:rPr>
        <w:t>就许多基于RF的LTS而言，这是最简单的测试站点类型。 它代表了一个典型的独栋住宅。 如果LTS在这种类型的建筑中不能很好地完成，那么它在下面的小节中描述的接下来的四种类型中将不会很好。 在这种类型的建筑中进行测试很重要，因为人们的生活中有很大一部分是在家里度过的。</w:t>
      </w:r>
    </w:p>
    <w:p w:rsidR="00876355" w:rsidRDefault="00876355">
      <w:pPr>
        <w:pStyle w:val="ae"/>
        <w:rPr>
          <w:rFonts w:hint="eastAsia"/>
        </w:rPr>
      </w:pPr>
      <w:r>
        <w:rPr>
          <w:rFonts w:hint="eastAsia"/>
        </w:rPr>
        <w:t>试验场地应为每层平面至少100平方米的两层楼房。 如果可能的话，建议平面图应该是200平方米或更大。 建筑物不应该狭窄，例如 8米x 25米。 建筑物最好有一个地下室，这样测试中也包括了从地下开始的射频传播。 然而，由于住宅建筑物在世界某些地区没有地下室，只要T＆E报告中陈述了这一事实，就可以在没有地下室的建筑物内进行测</w:t>
      </w:r>
      <w:r>
        <w:rPr>
          <w:rFonts w:hint="eastAsia"/>
        </w:rPr>
        <w:lastRenderedPageBreak/>
        <w:t>试。 另外，世界上某些地区不使用木结构。 在这种情况下，应该使用建筑材料常用类型的建筑物。</w:t>
      </w:r>
    </w:p>
    <w:p w:rsidR="00876355" w:rsidRDefault="00876355">
      <w:pPr>
        <w:pStyle w:val="afffc"/>
        <w:spacing w:before="156" w:after="156"/>
      </w:pPr>
      <w:r>
        <w:rPr>
          <w:rFonts w:hint="eastAsia"/>
        </w:rPr>
        <w:t>中型砖&amp;混凝土办公楼</w:t>
      </w:r>
    </w:p>
    <w:p w:rsidR="00876355" w:rsidRDefault="00876355">
      <w:pPr>
        <w:pStyle w:val="ae"/>
        <w:rPr>
          <w:rFonts w:hint="eastAsia"/>
        </w:rPr>
      </w:pPr>
      <w:r>
        <w:rPr>
          <w:rFonts w:hint="eastAsia"/>
        </w:rPr>
        <w:t>这种类型的建筑代表了被测LTS的下一个难度级别。许多人工作在办公大楼，他们每天在办公楼里待很长时间。砖和混凝土类型的建筑比木结构建筑重。 办公楼也可能有金属钉。</w:t>
      </w:r>
    </w:p>
    <w:p w:rsidR="00876355" w:rsidRDefault="00876355">
      <w:pPr>
        <w:pStyle w:val="ae"/>
        <w:rPr>
          <w:rFonts w:hint="eastAsia"/>
        </w:rPr>
      </w:pPr>
      <w:r>
        <w:rPr>
          <w:rFonts w:hint="eastAsia"/>
        </w:rPr>
        <w:t>建议建筑物至少为三层，且每层至少覆盖2000平方米。除了地面以上三层外，该建筑物还应至少有一层低于地平面（地下室，停车场）。</w:t>
      </w:r>
    </w:p>
    <w:p w:rsidR="00876355" w:rsidRDefault="00876355">
      <w:pPr>
        <w:pStyle w:val="afffc"/>
        <w:spacing w:before="156" w:after="156"/>
      </w:pPr>
      <w:r>
        <w:rPr>
          <w:rFonts w:hint="eastAsia"/>
        </w:rPr>
        <w:t>仓库/工厂</w:t>
      </w:r>
    </w:p>
    <w:p w:rsidR="00876355" w:rsidRDefault="00876355">
      <w:pPr>
        <w:pStyle w:val="ae"/>
      </w:pPr>
      <w:r>
        <w:rPr>
          <w:rFonts w:hint="eastAsia"/>
        </w:rPr>
        <w:t>也有很多人在工厂，工业厂房和仓库工作。 这些建筑物会有开放的平面图，并可能容纳重型机器，或者可能有通往天花板的金属架，对射频传播和通信构成挑战。</w:t>
      </w:r>
    </w:p>
    <w:p w:rsidR="00876355" w:rsidRDefault="00876355">
      <w:pPr>
        <w:pStyle w:val="ae"/>
      </w:pPr>
      <w:r>
        <w:rPr>
          <w:rFonts w:hint="eastAsia"/>
        </w:rPr>
        <w:t xml:space="preserve"> 一层地面以上的建筑物，面积至少为5000平方米。 在此类别中应使用天花板不小于5米高的区域。</w:t>
      </w:r>
    </w:p>
    <w:p w:rsidR="00876355" w:rsidRDefault="00876355">
      <w:pPr>
        <w:pStyle w:val="afffc"/>
        <w:spacing w:before="156" w:after="156"/>
      </w:pPr>
      <w:r>
        <w:rPr>
          <w:rFonts w:hint="eastAsia"/>
        </w:rPr>
        <w:t>高层钢结构</w:t>
      </w:r>
    </w:p>
    <w:p w:rsidR="00876355" w:rsidRDefault="00876355">
      <w:pPr>
        <w:pStyle w:val="ae"/>
      </w:pPr>
      <w:r>
        <w:rPr>
          <w:rFonts w:hint="eastAsia"/>
        </w:rPr>
        <w:t xml:space="preserve">确定ELT高层建筑的哪个楼层对许多LTS构成巨大挑战，除非建筑物在每个楼层都有基础设施以便于本地化。 在许多LTS应用中，比起在BLT所在的楼层中准确地知道准确的位置来获得发言权更重要。 </w:t>
      </w:r>
    </w:p>
    <w:p w:rsidR="00876355" w:rsidRDefault="00876355">
      <w:pPr>
        <w:pStyle w:val="ae"/>
      </w:pPr>
      <w:r>
        <w:rPr>
          <w:rFonts w:hint="eastAsia"/>
        </w:rPr>
        <w:t>建筑物至少十层以上，地下一层（地下），每层至少1000平方米。 （最好2 000平方米）的面积应用于此类别。 金属在这种类型的建筑</w:t>
      </w:r>
      <w:r>
        <w:rPr>
          <w:rFonts w:hint="eastAsia"/>
        </w:rPr>
        <w:lastRenderedPageBreak/>
        <w:t>中自然被大量使用，并且建筑物肯定会有电梯。 尽可能地，LTS应在不同高度的电梯内进行测试。</w:t>
      </w:r>
    </w:p>
    <w:p w:rsidR="00876355" w:rsidRDefault="00876355">
      <w:pPr>
        <w:pStyle w:val="ae"/>
        <w:rPr>
          <w:rFonts w:hint="eastAsia"/>
        </w:rPr>
      </w:pPr>
      <w:r>
        <w:rPr>
          <w:rFonts w:hint="eastAsia"/>
        </w:rPr>
        <w:t>为了保持T＆E程序的负担/成本可控，可以不在这类建筑物的所有楼层进行测试。 如果采用这样的策略，则最高层的一些层应包含在测试程序中，因为许多LTS在远离地面的位置估计方面存在问题。 此外，应该使用一些相邻楼层来测试LTS是否可以检测高度仅一层的变化。 如果可能的话，最好在具有半个楼层的建筑物中进行测试，即从常规楼层离开常规楼层一半高度的楼层。</w:t>
      </w:r>
    </w:p>
    <w:p w:rsidR="00876355" w:rsidRDefault="00876355">
      <w:pPr>
        <w:pStyle w:val="afffc"/>
        <w:spacing w:before="156" w:after="156"/>
      </w:pPr>
      <w:r>
        <w:rPr>
          <w:rFonts w:hint="eastAsia"/>
        </w:rPr>
        <w:t>地下结构</w:t>
      </w:r>
    </w:p>
    <w:p w:rsidR="00876355" w:rsidRDefault="00876355">
      <w:pPr>
        <w:pStyle w:val="ae"/>
        <w:rPr>
          <w:rFonts w:hint="eastAsia"/>
        </w:rPr>
      </w:pPr>
      <w:r>
        <w:rPr>
          <w:rFonts w:hint="eastAsia"/>
        </w:rPr>
        <w:t xml:space="preserve">就像高层建筑的高层对许多LTS构成挑战一样，地下结构也是如此，例如地下几层的停车结构和地下地铁站。 例如，如果LTS使用RF组件并且在地平面上具有锚节点，那么这些锚节点将难以与地平线以下的几个级别的ELTD进行通信。 其他地下结构的例子包括地下矿山和一些洞穴和隧道。 </w:t>
      </w:r>
    </w:p>
    <w:p w:rsidR="00876355" w:rsidRDefault="00876355">
      <w:pPr>
        <w:pStyle w:val="ae"/>
      </w:pPr>
      <w:r>
        <w:rPr>
          <w:rFonts w:hint="eastAsia"/>
        </w:rPr>
        <w:t>在此类别中应使用面积至少为2 500平方米且地面以下至少6米（最好10米）的地下结构。 如果结构具有许多低于地面的水平面，则需要在所有这些水平上测试LTS以确定当ELTD移动到结构的更深层时是否存在性能下降。</w:t>
      </w:r>
    </w:p>
    <w:p w:rsidR="00876355" w:rsidRDefault="00876355">
      <w:pPr>
        <w:pStyle w:val="aff9"/>
        <w:rPr>
          <w:rFonts w:hint="eastAsia"/>
        </w:rPr>
      </w:pPr>
      <w:bookmarkStart w:id="208" w:name="_Toc517688627"/>
      <w:bookmarkStart w:id="209" w:name="_Toc517941933"/>
      <w:r>
        <w:t>流动性的影响</w:t>
      </w:r>
      <w:bookmarkEnd w:id="208"/>
      <w:bookmarkEnd w:id="209"/>
    </w:p>
    <w:p w:rsidR="00876355" w:rsidRDefault="00876355">
      <w:pPr>
        <w:pStyle w:val="afffc"/>
        <w:spacing w:before="156" w:after="156"/>
      </w:pPr>
      <w:r>
        <w:rPr>
          <w:rFonts w:hint="eastAsia"/>
        </w:rPr>
        <w:t>简介</w:t>
      </w:r>
    </w:p>
    <w:p w:rsidR="00876355" w:rsidRDefault="00876355">
      <w:pPr>
        <w:pStyle w:val="ae"/>
        <w:rPr>
          <w:rFonts w:hint="eastAsia"/>
        </w:rPr>
      </w:pPr>
      <w:r>
        <w:rPr>
          <w:rFonts w:hint="eastAsia"/>
        </w:rPr>
        <w:lastRenderedPageBreak/>
        <w:t>估计ELT的位置而不考虑其移动的LTS的性能。</w:t>
      </w:r>
    </w:p>
    <w:p w:rsidR="00876355" w:rsidRDefault="00876355">
      <w:pPr>
        <w:pStyle w:val="ae"/>
        <w:rPr>
          <w:rFonts w:hint="eastAsia"/>
        </w:rPr>
      </w:pPr>
      <w:r>
        <w:rPr>
          <w:rFonts w:hint="eastAsia"/>
        </w:rPr>
        <w:t>历史不受BLT运动的影响。例如，当使用射频测距来估计。</w:t>
      </w:r>
    </w:p>
    <w:p w:rsidR="00876355" w:rsidRDefault="00876355">
      <w:pPr>
        <w:pStyle w:val="ae"/>
        <w:rPr>
          <w:rFonts w:hint="eastAsia"/>
        </w:rPr>
      </w:pPr>
      <w:r>
        <w:rPr>
          <w:rFonts w:hint="eastAsia"/>
        </w:rPr>
        <w:t>从一个ELT到几个锚节点的距离和三边线被用来估计ELT的5</w:t>
      </w:r>
    </w:p>
    <w:p w:rsidR="00876355" w:rsidRDefault="00876355">
      <w:pPr>
        <w:pStyle w:val="ae"/>
      </w:pPr>
      <w:r>
        <w:rPr>
          <w:rFonts w:hint="eastAsia"/>
        </w:rPr>
        <w:t>位置，那么无论bt是移动还是静止，只要距离不同的锚节点估计在大约相同的时间”。另一方面，</w:t>
      </w:r>
      <w:r>
        <w:t>I</w:t>
      </w:r>
      <w:r>
        <w:rPr>
          <w:rFonts w:hint="eastAsia"/>
        </w:rPr>
        <w:t>MU被在许多LTSS中使用，并且它们测量ELT运动的特性，例如线性加速度和角速度,并使用航位推算将这些测量转换为绝对位置。摄像机通过检查几个视频帧来实现ELT的运动历史,更好地估计ELT的位置。</w:t>
      </w:r>
    </w:p>
    <w:p w:rsidR="00876355" w:rsidRDefault="00876355">
      <w:pPr>
        <w:pStyle w:val="ae"/>
        <w:rPr>
          <w:rFonts w:hint="eastAsia"/>
        </w:rPr>
      </w:pPr>
      <w:r>
        <w:rPr>
          <w:rFonts w:hint="eastAsia"/>
        </w:rPr>
        <w:t>无论何时使用运动历史来估计ELT的位置，都假定运动模型。 最常见的假设是BLT要么是固定的，要么是人在建筑物中行走。 一些LTS使用计步器来计算步数。 如果ELT的议案不是那些公正的议案提到过，那么LTS在估计ELT的位置方面可能做得不好。由于本文档处理</w:t>
      </w:r>
    </w:p>
    <w:p w:rsidR="00876355" w:rsidRDefault="00876355">
      <w:pPr>
        <w:pStyle w:val="ae"/>
        <w:rPr>
          <w:rFonts w:hint="eastAsia"/>
        </w:rPr>
      </w:pPr>
      <w:r>
        <w:rPr>
          <w:rFonts w:hint="eastAsia"/>
        </w:rPr>
        <w:t>测试中的lts是一个黑匣子，并且不假定测试人员知道哪些组件和方法。</w:t>
      </w:r>
    </w:p>
    <w:p w:rsidR="00876355" w:rsidRDefault="00876355">
      <w:pPr>
        <w:pStyle w:val="ae"/>
      </w:pPr>
      <w:r>
        <w:rPr>
          <w:rFonts w:hint="eastAsia"/>
        </w:rPr>
        <w:t>在不同的移动条件下测试LTS是非常重要的。</w:t>
      </w:r>
    </w:p>
    <w:p w:rsidR="00876355" w:rsidRDefault="00876355">
      <w:pPr>
        <w:pStyle w:val="afffc"/>
        <w:spacing w:before="156" w:after="156"/>
      </w:pPr>
      <w:r>
        <w:t>固定物体/人</w:t>
      </w:r>
    </w:p>
    <w:p w:rsidR="00876355" w:rsidRDefault="00876355">
      <w:pPr>
        <w:pStyle w:val="ae"/>
      </w:pPr>
      <w:r>
        <w:t>大多数对象或资产都不会自行移动。即使是一个人也可能在相对较长的时间内不动。</w:t>
      </w:r>
    </w:p>
    <w:p w:rsidR="00876355" w:rsidRDefault="00876355">
      <w:pPr>
        <w:pStyle w:val="ae"/>
      </w:pPr>
      <w:r>
        <w:t>一段时间。因此，对静态ELTS的性能进行评估是非常重要的。</w:t>
      </w:r>
    </w:p>
    <w:p w:rsidR="00876355" w:rsidRDefault="00876355">
      <w:pPr>
        <w:pStyle w:val="afffc"/>
        <w:spacing w:before="156" w:after="156"/>
      </w:pPr>
      <w:r>
        <w:rPr>
          <w:rFonts w:hint="eastAsia"/>
        </w:rPr>
        <w:t>步行测试</w:t>
      </w:r>
    </w:p>
    <w:p w:rsidR="00876355" w:rsidRDefault="00876355">
      <w:pPr>
        <w:pStyle w:val="ae"/>
      </w:pPr>
      <w:r>
        <w:rPr>
          <w:rFonts w:hint="eastAsia"/>
        </w:rPr>
        <w:lastRenderedPageBreak/>
        <w:t>测试者以大约5公里/小时的速度行走，相当于大约1</w:t>
      </w:r>
      <w:r>
        <w:t>.</w:t>
      </w:r>
      <w:r>
        <w:rPr>
          <w:rFonts w:hint="eastAsia"/>
        </w:rPr>
        <w:t>4米/秒。在LTS的测试和评估程序中，应包括涉及步行的测试场景，但步行的速度不一定要精确地控制在1</w:t>
      </w:r>
      <w:r>
        <w:t>.</w:t>
      </w:r>
      <w:r>
        <w:rPr>
          <w:rFonts w:hint="eastAsia"/>
        </w:rPr>
        <w:t>4米/秒。</w:t>
      </w:r>
    </w:p>
    <w:p w:rsidR="00876355" w:rsidRDefault="00876355">
      <w:pPr>
        <w:pStyle w:val="afffc"/>
        <w:spacing w:before="156" w:after="156"/>
      </w:pPr>
      <w:r>
        <w:rPr>
          <w:rFonts w:hint="eastAsia"/>
        </w:rPr>
        <w:t>跑步测试</w:t>
      </w:r>
    </w:p>
    <w:p w:rsidR="00876355" w:rsidRDefault="00876355">
      <w:pPr>
        <w:pStyle w:val="ae"/>
      </w:pPr>
      <w:r>
        <w:rPr>
          <w:rFonts w:hint="eastAsia"/>
        </w:rPr>
        <w:t>对于没有针对处理快速运动而进行设计的LTS，跑步测试可能会有问题。人类的最快速度记录约为10米/秒，相当于100米短跑的世界纪录。 但是，人们通常不会在建筑物内快速跑动。 因此，针对LTS的测试和评估，建议跑步测试的速度约为2.5 m / s，相当于9 Km / h或每英里约10,7分钟。</w:t>
      </w:r>
    </w:p>
    <w:p w:rsidR="00876355" w:rsidRDefault="00876355">
      <w:pPr>
        <w:pStyle w:val="afffc"/>
        <w:spacing w:before="156" w:after="156"/>
      </w:pPr>
      <w:r>
        <w:rPr>
          <w:rFonts w:hint="eastAsia"/>
        </w:rPr>
        <w:t>后退行走测试</w:t>
      </w:r>
    </w:p>
    <w:p w:rsidR="00876355" w:rsidRDefault="00876355">
      <w:pPr>
        <w:pStyle w:val="ae"/>
      </w:pPr>
      <w:r>
        <w:rPr>
          <w:rFonts w:hint="eastAsia"/>
        </w:rPr>
        <w:t>消防队员在拉水管时可能会发生这种行为。 自然，这将比正常步行慢。 在测试和评估程序中包括这种类型的运动测试很重要，因为它可能会影响LTS中任何惯性测量单元的性能。 针对LTS的测试和评估，建议后退行走的速度为0.5 m / s。</w:t>
      </w:r>
    </w:p>
    <w:p w:rsidR="00876355" w:rsidRDefault="00876355">
      <w:pPr>
        <w:pStyle w:val="afffc"/>
        <w:spacing w:before="156" w:after="156"/>
      </w:pPr>
      <w:r>
        <w:rPr>
          <w:rFonts w:hint="eastAsia"/>
        </w:rPr>
        <w:t>侧步行走测试</w:t>
      </w:r>
    </w:p>
    <w:p w:rsidR="00876355" w:rsidRDefault="00876355">
      <w:pPr>
        <w:pStyle w:val="ae"/>
      </w:pPr>
      <w:r>
        <w:rPr>
          <w:rFonts w:hint="eastAsia"/>
        </w:rPr>
        <w:t>消防队员在拔水管时可能会有这种行为。很自然，这是比正常走路慢。在测试和评估程序中包括这种类型的运动测试很重要，因为它可能会影响LTS中任何惯性测量单元的性能。针对LTS的测试和评估，建议速度为0.75米/秒。</w:t>
      </w:r>
    </w:p>
    <w:p w:rsidR="00876355" w:rsidRDefault="00876355">
      <w:pPr>
        <w:pStyle w:val="afffc"/>
        <w:spacing w:before="156" w:after="156"/>
      </w:pPr>
      <w:r>
        <w:rPr>
          <w:rFonts w:hint="eastAsia"/>
        </w:rPr>
        <w:t>爬行测试</w:t>
      </w:r>
    </w:p>
    <w:p w:rsidR="00876355" w:rsidRDefault="00876355">
      <w:pPr>
        <w:pStyle w:val="ae"/>
      </w:pPr>
      <w:r>
        <w:rPr>
          <w:rFonts w:hint="eastAsia"/>
        </w:rPr>
        <w:lastRenderedPageBreak/>
        <w:t>消防员和士兵可能会在建筑物内爬行。 这当然对任何惯性测量单元组件都构成挑战。 因此，在测试和评估程序中包含一些爬行功能（尽管测试人员很难操作）是一个好主意。 针对LTS测试和评估，建议爬行速度为0.1 m / s。</w:t>
      </w:r>
    </w:p>
    <w:p w:rsidR="00876355" w:rsidRDefault="00876355">
      <w:pPr>
        <w:pStyle w:val="ae"/>
      </w:pPr>
    </w:p>
    <w:p w:rsidR="00876355" w:rsidRDefault="00876355">
      <w:pPr>
        <w:pStyle w:val="ae"/>
      </w:pPr>
      <w:r>
        <w:rPr>
          <w:rFonts w:hint="eastAsia"/>
        </w:rPr>
        <w:t>在实践中，距离(范围)没有完全同时地进行位置估计。估计时间取决于测距无线电和测距协议中所使用的MAC层协议。</w:t>
      </w:r>
    </w:p>
    <w:p w:rsidR="00876355" w:rsidRDefault="00876355">
      <w:pPr>
        <w:pStyle w:val="ae"/>
        <w:rPr>
          <w:rFonts w:hint="eastAsia"/>
        </w:rPr>
      </w:pPr>
      <w:r>
        <w:rPr>
          <w:rFonts w:hint="eastAsia"/>
        </w:rPr>
        <w:t>在上使用。如果估计距离的最早时刻与最晚时刻的差异相对</w:t>
      </w:r>
      <w:r>
        <w:t>E</w:t>
      </w:r>
      <w:r>
        <w:rPr>
          <w:rFonts w:hint="eastAsia"/>
        </w:rPr>
        <w:t>LT的移动速度而言比较小，那么“对于所有实际需求而言”，估计范围的时间是相同的，在三边测量法中没有引入严重的误差。例如，如果ELT是一个在建筑物中行走的人，估计距离的最早的时刻与最晚时刻之间的差只有十分之一秒，那么在这期间ELT的移动不会超过14厘米。</w:t>
      </w:r>
    </w:p>
    <w:p w:rsidR="00876355" w:rsidRDefault="00876355">
      <w:pPr>
        <w:pStyle w:val="aff9"/>
      </w:pPr>
      <w:bookmarkStart w:id="210" w:name="_Toc517688628"/>
      <w:bookmarkStart w:id="211" w:name="_Toc517941934"/>
      <w:r>
        <w:rPr>
          <w:rFonts w:hint="eastAsia"/>
        </w:rPr>
        <w:t>位置传感器的失效模式和脆弱性</w:t>
      </w:r>
      <w:bookmarkEnd w:id="210"/>
      <w:bookmarkEnd w:id="211"/>
    </w:p>
    <w:p w:rsidR="00876355" w:rsidRDefault="00876355">
      <w:pPr>
        <w:pStyle w:val="ae"/>
      </w:pPr>
      <w:r>
        <w:rPr>
          <w:rFonts w:hint="eastAsia"/>
        </w:rPr>
        <w:t>5.1中提供了位置传感器的非详尽列表。这些是可用于定位和跟踪的传感器。还有一些可以作为“位置传感器”，特别是在未来开发新的传感器的情况下。本文件所包含的每个位置传感器在某些条件下工作正常，在其他条件下并不正常。重要的是：(i)确定位置传感器在什么情况下不能正常工作或完全失效，以及(ii)确保LTS的测试</w:t>
      </w:r>
      <w:r>
        <w:t>和评估</w:t>
      </w:r>
      <w:r>
        <w:rPr>
          <w:rFonts w:hint="eastAsia"/>
        </w:rPr>
        <w:t>方案包括可能发生这些失效的小片段。这对于确保</w:t>
      </w:r>
      <w:r>
        <w:t>测试和评估</w:t>
      </w:r>
      <w:r>
        <w:rPr>
          <w:rFonts w:hint="eastAsia"/>
        </w:rPr>
        <w:t>过程的公平性至关重要。特别是当多个LTS同时测试时，了解各个系统的优缺点以及弱点对定位和跟踪性能的影响程度是非常重要的。在测试</w:t>
      </w:r>
      <w:r>
        <w:t>和</w:t>
      </w:r>
      <w:r>
        <w:rPr>
          <w:rFonts w:hint="eastAsia"/>
        </w:rPr>
        <w:t>评估场景</w:t>
      </w:r>
      <w:r>
        <w:rPr>
          <w:rFonts w:hint="eastAsia"/>
        </w:rPr>
        <w:lastRenderedPageBreak/>
        <w:t>中包含所有位置传感器的失效模式的唯一例外是，如果我们知道一个或多个特定的传感器没有被任何被测试的LTS所使用。例如，如果被测试的系统中没有一个使用光学静止</w:t>
      </w:r>
      <w:r>
        <w:t>／</w:t>
      </w:r>
      <w:r>
        <w:rPr>
          <w:rFonts w:hint="eastAsia"/>
        </w:rPr>
        <w:t>视频相机，那么就没有必要在黑暗或光线差的区域测试这些系统，因为这些系统都不会受到这种环境条件的影响。</w:t>
      </w:r>
    </w:p>
    <w:p w:rsidR="00876355" w:rsidRDefault="00876355">
      <w:pPr>
        <w:pStyle w:val="ae"/>
        <w:rPr>
          <w:rFonts w:hint="eastAsia"/>
        </w:rPr>
      </w:pPr>
    </w:p>
    <w:p w:rsidR="00876355" w:rsidRDefault="00876355">
      <w:pPr>
        <w:pStyle w:val="ae"/>
        <w:rPr>
          <w:rFonts w:hint="eastAsia"/>
        </w:rPr>
      </w:pPr>
      <w:r>
        <w:rPr>
          <w:rFonts w:hint="eastAsia"/>
        </w:rPr>
        <w:t>诚然，识别和描述位置传感器的失效模式并将其转化为设计LTS 测试</w:t>
      </w:r>
      <w:r>
        <w:t>和评估</w:t>
      </w:r>
      <w:r>
        <w:rPr>
          <w:rFonts w:hint="eastAsia"/>
        </w:rPr>
        <w:t>场景</w:t>
      </w:r>
      <w:r>
        <w:t>中</w:t>
      </w:r>
      <w:r>
        <w:rPr>
          <w:rFonts w:hint="eastAsia"/>
        </w:rPr>
        <w:t>环节是本文最具挑战性的方面。附录B描述了包含在本文档中的每个位置传感器是如何工作的，以及</w:t>
      </w:r>
      <w:r>
        <w:t>如何进行</w:t>
      </w:r>
      <w:r>
        <w:rPr>
          <w:rFonts w:hint="eastAsia"/>
        </w:rPr>
        <w:t>定位和跟踪的。并对每种传感器的失效模式进行了定性的讨论。设计LTS测试</w:t>
      </w:r>
      <w:r>
        <w:t>和评估</w:t>
      </w:r>
      <w:r>
        <w:rPr>
          <w:rFonts w:hint="eastAsia"/>
        </w:rPr>
        <w:t>方案的测试管理员应考虑到这些</w:t>
      </w:r>
      <w:r>
        <w:t>失效</w:t>
      </w:r>
      <w:r>
        <w:rPr>
          <w:rFonts w:hint="eastAsia"/>
        </w:rPr>
        <w:t>模式，并将其作为小片段包含在方案中。</w:t>
      </w:r>
    </w:p>
    <w:p w:rsidR="00876355" w:rsidRDefault="00876355">
      <w:pPr>
        <w:pStyle w:val="aff9"/>
      </w:pPr>
      <w:bookmarkStart w:id="212" w:name="_Toc517688629"/>
      <w:bookmarkStart w:id="213" w:name="_Toc517941935"/>
      <w:r>
        <w:t>测试和评估场景</w:t>
      </w:r>
      <w:bookmarkEnd w:id="212"/>
      <w:bookmarkEnd w:id="213"/>
    </w:p>
    <w:p w:rsidR="00876355" w:rsidRDefault="00876355">
      <w:pPr>
        <w:pStyle w:val="ae"/>
        <w:rPr>
          <w:rFonts w:hint="eastAsia"/>
        </w:rPr>
      </w:pPr>
      <w:r>
        <w:rPr>
          <w:rFonts w:hint="eastAsia"/>
        </w:rPr>
        <w:t>针对给定测试建筑／结构物的LTS测试和评估场景是一份规格说明书，说明涉及多少个ELT，它们是静止的还是移动的(需要考虑不同类型的移动性)，以及在任何给定的时间内，ELT是否位于建筑物中的相同位置或不同的位置。在LTS用来进行位置跟踪的情况下，需要设定授权跟踪者的位置。在资产管理的应用中，授权跟踪者通常位于建筑物的中心位置。在消防场景中，它也可能位于室外。表1定义了用于LTS在消防场景中测试和评估的，授权跟踪者／站点与各类型建筑外立面需要保持的最小间距。由于安全原因，如果建筑物较高，这段距离会更大。如果</w:t>
      </w:r>
      <w:r>
        <w:rPr>
          <w:rFonts w:hint="eastAsia"/>
        </w:rPr>
        <w:lastRenderedPageBreak/>
        <w:t>建筑物有倒塌的可能，在高楼大厦的情况下，在离建筑物较远的地方设置跟踪站才有意义。</w:t>
      </w:r>
    </w:p>
    <w:p w:rsidR="00876355" w:rsidRDefault="00876355">
      <w:pPr>
        <w:pStyle w:val="ae"/>
        <w:rPr>
          <w:rFonts w:hint="eastAsia"/>
        </w:rPr>
      </w:pPr>
    </w:p>
    <w:p w:rsidR="00876355" w:rsidRDefault="00876355">
      <w:pPr>
        <w:pStyle w:val="afff9"/>
      </w:pPr>
      <w:r>
        <w:rPr>
          <w:rFonts w:hint="eastAsia"/>
        </w:rPr>
        <w:t>消防场景中不同建筑物类型与跟踪站之间的最低要求间隔</w:t>
      </w:r>
    </w:p>
    <w:tbl>
      <w:tblPr>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0"/>
        <w:gridCol w:w="3190"/>
        <w:gridCol w:w="3191"/>
      </w:tblGrid>
      <w:tr w:rsidR="00876355">
        <w:tc>
          <w:tcPr>
            <w:tcW w:w="3190" w:type="dxa"/>
          </w:tcPr>
          <w:p w:rsidR="00876355" w:rsidRDefault="00876355">
            <w:pPr>
              <w:pStyle w:val="ae"/>
              <w:ind w:firstLineChars="0" w:firstLine="0"/>
              <w:rPr>
                <w:rFonts w:hint="eastAsia"/>
                <w:szCs w:val="18"/>
              </w:rPr>
            </w:pPr>
            <w:r>
              <w:rPr>
                <w:szCs w:val="18"/>
              </w:rPr>
              <w:t>建筑物编号</w:t>
            </w:r>
          </w:p>
        </w:tc>
        <w:tc>
          <w:tcPr>
            <w:tcW w:w="3190" w:type="dxa"/>
          </w:tcPr>
          <w:p w:rsidR="00876355" w:rsidRDefault="00876355">
            <w:pPr>
              <w:pStyle w:val="ae"/>
              <w:ind w:firstLineChars="0" w:firstLine="0"/>
              <w:rPr>
                <w:rFonts w:hint="eastAsia"/>
                <w:szCs w:val="18"/>
              </w:rPr>
            </w:pPr>
            <w:r>
              <w:rPr>
                <w:szCs w:val="18"/>
              </w:rPr>
              <w:t>建筑物类型</w:t>
            </w:r>
          </w:p>
        </w:tc>
        <w:tc>
          <w:tcPr>
            <w:tcW w:w="3191" w:type="dxa"/>
          </w:tcPr>
          <w:p w:rsidR="00876355" w:rsidRDefault="00876355">
            <w:pPr>
              <w:pStyle w:val="ae"/>
              <w:ind w:firstLineChars="0" w:firstLine="0"/>
              <w:rPr>
                <w:szCs w:val="18"/>
              </w:rPr>
            </w:pPr>
            <w:r>
              <w:rPr>
                <w:szCs w:val="18"/>
              </w:rPr>
              <w:t>最小间隔距离（米）</w:t>
            </w:r>
          </w:p>
        </w:tc>
      </w:tr>
      <w:tr w:rsidR="00876355">
        <w:tc>
          <w:tcPr>
            <w:tcW w:w="3190" w:type="dxa"/>
          </w:tcPr>
          <w:p w:rsidR="00876355" w:rsidRDefault="00876355">
            <w:pPr>
              <w:pStyle w:val="ae"/>
              <w:ind w:firstLineChars="0" w:firstLine="0"/>
              <w:rPr>
                <w:szCs w:val="18"/>
              </w:rPr>
            </w:pPr>
            <w:r>
              <w:rPr>
                <w:szCs w:val="18"/>
              </w:rPr>
              <w:t>1</w:t>
            </w:r>
          </w:p>
        </w:tc>
        <w:tc>
          <w:tcPr>
            <w:tcW w:w="3190" w:type="dxa"/>
          </w:tcPr>
          <w:p w:rsidR="00876355" w:rsidRDefault="00876355">
            <w:pPr>
              <w:pStyle w:val="ae"/>
              <w:ind w:firstLineChars="0" w:firstLine="0"/>
              <w:rPr>
                <w:rFonts w:hint="eastAsia"/>
                <w:szCs w:val="18"/>
              </w:rPr>
            </w:pPr>
            <w:r>
              <w:rPr>
                <w:rFonts w:hint="eastAsia"/>
                <w:szCs w:val="18"/>
              </w:rPr>
              <w:t>木质结构</w:t>
            </w:r>
            <w:r>
              <w:rPr>
                <w:szCs w:val="18"/>
              </w:rPr>
              <w:t>，</w:t>
            </w:r>
            <w:r>
              <w:rPr>
                <w:rFonts w:hint="eastAsia"/>
                <w:szCs w:val="18"/>
              </w:rPr>
              <w:t>独栋</w:t>
            </w:r>
            <w:r>
              <w:rPr>
                <w:szCs w:val="18"/>
              </w:rPr>
              <w:t>住房</w:t>
            </w:r>
          </w:p>
        </w:tc>
        <w:tc>
          <w:tcPr>
            <w:tcW w:w="3191" w:type="dxa"/>
          </w:tcPr>
          <w:p w:rsidR="00876355" w:rsidRDefault="00876355">
            <w:pPr>
              <w:pStyle w:val="ae"/>
              <w:ind w:firstLineChars="0" w:firstLine="0"/>
              <w:rPr>
                <w:szCs w:val="18"/>
              </w:rPr>
            </w:pPr>
            <w:r>
              <w:rPr>
                <w:szCs w:val="18"/>
              </w:rPr>
              <w:t>5</w:t>
            </w:r>
          </w:p>
        </w:tc>
      </w:tr>
      <w:tr w:rsidR="00876355">
        <w:tc>
          <w:tcPr>
            <w:tcW w:w="3190" w:type="dxa"/>
          </w:tcPr>
          <w:p w:rsidR="00876355" w:rsidRDefault="00876355">
            <w:pPr>
              <w:pStyle w:val="ae"/>
              <w:ind w:firstLineChars="0" w:firstLine="0"/>
              <w:rPr>
                <w:szCs w:val="18"/>
              </w:rPr>
            </w:pPr>
            <w:r>
              <w:rPr>
                <w:szCs w:val="18"/>
              </w:rPr>
              <w:t>2</w:t>
            </w:r>
          </w:p>
        </w:tc>
        <w:tc>
          <w:tcPr>
            <w:tcW w:w="3190" w:type="dxa"/>
          </w:tcPr>
          <w:p w:rsidR="00876355" w:rsidRDefault="00876355">
            <w:pPr>
              <w:pStyle w:val="ae"/>
              <w:ind w:firstLineChars="0" w:firstLine="0"/>
              <w:rPr>
                <w:rFonts w:hint="eastAsia"/>
                <w:szCs w:val="18"/>
              </w:rPr>
            </w:pPr>
            <w:r>
              <w:rPr>
                <w:szCs w:val="18"/>
              </w:rPr>
              <w:t>中等尺寸，</w:t>
            </w:r>
            <w:r>
              <w:rPr>
                <w:rFonts w:hint="eastAsia"/>
                <w:szCs w:val="18"/>
              </w:rPr>
              <w:t>砖</w:t>
            </w:r>
            <w:r>
              <w:rPr>
                <w:szCs w:val="18"/>
              </w:rPr>
              <w:t>混办公建筑</w:t>
            </w:r>
          </w:p>
        </w:tc>
        <w:tc>
          <w:tcPr>
            <w:tcW w:w="3191" w:type="dxa"/>
          </w:tcPr>
          <w:p w:rsidR="00876355" w:rsidRDefault="00876355">
            <w:pPr>
              <w:pStyle w:val="ae"/>
              <w:ind w:firstLineChars="0" w:firstLine="0"/>
              <w:rPr>
                <w:szCs w:val="18"/>
              </w:rPr>
            </w:pPr>
            <w:r>
              <w:rPr>
                <w:szCs w:val="18"/>
              </w:rPr>
              <w:t>10</w:t>
            </w:r>
          </w:p>
        </w:tc>
      </w:tr>
      <w:tr w:rsidR="00876355">
        <w:tc>
          <w:tcPr>
            <w:tcW w:w="3190" w:type="dxa"/>
          </w:tcPr>
          <w:p w:rsidR="00876355" w:rsidRDefault="00876355">
            <w:pPr>
              <w:pStyle w:val="ae"/>
              <w:ind w:firstLineChars="0" w:firstLine="0"/>
              <w:rPr>
                <w:szCs w:val="18"/>
              </w:rPr>
            </w:pPr>
            <w:r>
              <w:rPr>
                <w:szCs w:val="18"/>
              </w:rPr>
              <w:t>3</w:t>
            </w:r>
          </w:p>
        </w:tc>
        <w:tc>
          <w:tcPr>
            <w:tcW w:w="3190" w:type="dxa"/>
          </w:tcPr>
          <w:p w:rsidR="00876355" w:rsidRDefault="00876355">
            <w:pPr>
              <w:pStyle w:val="ae"/>
              <w:ind w:firstLineChars="0" w:firstLine="0"/>
              <w:rPr>
                <w:rFonts w:hint="eastAsia"/>
                <w:szCs w:val="18"/>
              </w:rPr>
            </w:pPr>
            <w:r>
              <w:rPr>
                <w:szCs w:val="18"/>
              </w:rPr>
              <w:t>仓库／</w:t>
            </w:r>
            <w:r>
              <w:rPr>
                <w:rFonts w:hint="eastAsia"/>
                <w:szCs w:val="18"/>
              </w:rPr>
              <w:t>厂房</w:t>
            </w:r>
          </w:p>
        </w:tc>
        <w:tc>
          <w:tcPr>
            <w:tcW w:w="3191" w:type="dxa"/>
          </w:tcPr>
          <w:p w:rsidR="00876355" w:rsidRDefault="00876355">
            <w:pPr>
              <w:pStyle w:val="ae"/>
              <w:ind w:firstLineChars="0" w:firstLine="0"/>
              <w:rPr>
                <w:szCs w:val="18"/>
              </w:rPr>
            </w:pPr>
            <w:r>
              <w:rPr>
                <w:szCs w:val="18"/>
              </w:rPr>
              <w:t>10</w:t>
            </w:r>
          </w:p>
        </w:tc>
      </w:tr>
      <w:tr w:rsidR="00876355">
        <w:tc>
          <w:tcPr>
            <w:tcW w:w="3190" w:type="dxa"/>
          </w:tcPr>
          <w:p w:rsidR="00876355" w:rsidRDefault="00876355">
            <w:pPr>
              <w:pStyle w:val="ae"/>
              <w:ind w:firstLineChars="0" w:firstLine="0"/>
              <w:rPr>
                <w:szCs w:val="18"/>
              </w:rPr>
            </w:pPr>
            <w:r>
              <w:rPr>
                <w:szCs w:val="18"/>
              </w:rPr>
              <w:t>4</w:t>
            </w:r>
          </w:p>
        </w:tc>
        <w:tc>
          <w:tcPr>
            <w:tcW w:w="3190" w:type="dxa"/>
          </w:tcPr>
          <w:p w:rsidR="00876355" w:rsidRDefault="00876355">
            <w:pPr>
              <w:pStyle w:val="ae"/>
              <w:ind w:firstLineChars="0" w:firstLine="0"/>
              <w:rPr>
                <w:rFonts w:hint="eastAsia"/>
                <w:szCs w:val="18"/>
              </w:rPr>
            </w:pPr>
            <w:r>
              <w:rPr>
                <w:szCs w:val="18"/>
              </w:rPr>
              <w:t>高危</w:t>
            </w:r>
            <w:r>
              <w:rPr>
                <w:rFonts w:hint="eastAsia"/>
                <w:szCs w:val="18"/>
              </w:rPr>
              <w:t>钢结构</w:t>
            </w:r>
          </w:p>
        </w:tc>
        <w:tc>
          <w:tcPr>
            <w:tcW w:w="3191" w:type="dxa"/>
          </w:tcPr>
          <w:p w:rsidR="00876355" w:rsidRDefault="00876355">
            <w:pPr>
              <w:pStyle w:val="ae"/>
              <w:ind w:firstLineChars="0" w:firstLine="0"/>
              <w:rPr>
                <w:szCs w:val="18"/>
              </w:rPr>
            </w:pPr>
            <w:r>
              <w:rPr>
                <w:szCs w:val="18"/>
              </w:rPr>
              <w:t>20</w:t>
            </w:r>
          </w:p>
        </w:tc>
      </w:tr>
      <w:tr w:rsidR="00876355">
        <w:tc>
          <w:tcPr>
            <w:tcW w:w="3190" w:type="dxa"/>
          </w:tcPr>
          <w:p w:rsidR="00876355" w:rsidRDefault="00876355">
            <w:pPr>
              <w:pStyle w:val="ae"/>
              <w:ind w:firstLineChars="0" w:firstLine="0"/>
              <w:rPr>
                <w:szCs w:val="18"/>
              </w:rPr>
            </w:pPr>
            <w:r>
              <w:rPr>
                <w:szCs w:val="18"/>
              </w:rPr>
              <w:t>5</w:t>
            </w:r>
          </w:p>
        </w:tc>
        <w:tc>
          <w:tcPr>
            <w:tcW w:w="3190" w:type="dxa"/>
          </w:tcPr>
          <w:p w:rsidR="00876355" w:rsidRDefault="00876355">
            <w:pPr>
              <w:pStyle w:val="ae"/>
              <w:ind w:firstLineChars="0" w:firstLine="0"/>
              <w:rPr>
                <w:rFonts w:hint="eastAsia"/>
                <w:szCs w:val="18"/>
              </w:rPr>
            </w:pPr>
            <w:r>
              <w:rPr>
                <w:szCs w:val="18"/>
              </w:rPr>
              <w:t>地下结构</w:t>
            </w:r>
          </w:p>
        </w:tc>
        <w:tc>
          <w:tcPr>
            <w:tcW w:w="3191" w:type="dxa"/>
          </w:tcPr>
          <w:p w:rsidR="00876355" w:rsidRDefault="00876355">
            <w:pPr>
              <w:pStyle w:val="ae"/>
              <w:ind w:firstLineChars="0" w:firstLine="0"/>
              <w:rPr>
                <w:szCs w:val="18"/>
              </w:rPr>
            </w:pPr>
            <w:r>
              <w:rPr>
                <w:szCs w:val="18"/>
              </w:rPr>
              <w:t>10</w:t>
            </w:r>
          </w:p>
        </w:tc>
      </w:tr>
    </w:tbl>
    <w:p w:rsidR="00876355" w:rsidRDefault="00876355">
      <w:pPr>
        <w:pStyle w:val="ae"/>
        <w:ind w:firstLineChars="0" w:firstLine="0"/>
      </w:pPr>
    </w:p>
    <w:p w:rsidR="00876355" w:rsidRDefault="00876355">
      <w:pPr>
        <w:pStyle w:val="ae"/>
      </w:pPr>
      <w:r>
        <w:rPr>
          <w:rFonts w:hint="eastAsia"/>
        </w:rPr>
        <w:t>表2描述了在何种情况下可以测试LTS。换句话说，并不是每个场景都可以用于测试给定的LTS。场景描述假设在用于测试的建筑物中有预</w:t>
      </w:r>
      <w:r>
        <w:t>先测量过的</w:t>
      </w:r>
      <w:r>
        <w:rPr>
          <w:rFonts w:hint="eastAsia"/>
        </w:rPr>
        <w:t>测试点可用(请参阅15，11)。表中引入了ELT类型的概念，以提供对哪种类型的ELT应该使用哪种测试场景的一般指导。这三种类型的ELT是：</w:t>
      </w:r>
    </w:p>
    <w:p w:rsidR="00876355" w:rsidRDefault="00876355">
      <w:pPr>
        <w:pStyle w:val="ae"/>
      </w:pPr>
      <w:r>
        <w:rPr>
          <w:rFonts w:hint="eastAsia"/>
        </w:rPr>
        <w:t>物体-在本文档</w:t>
      </w:r>
      <w:r>
        <w:t>范围内</w:t>
      </w:r>
      <w:r>
        <w:rPr>
          <w:rFonts w:hint="eastAsia"/>
        </w:rPr>
        <w:t>，对象不能</w:t>
      </w:r>
      <w:r>
        <w:t>自行</w:t>
      </w:r>
      <w:r>
        <w:rPr>
          <w:rFonts w:hint="eastAsia"/>
        </w:rPr>
        <w:t>移动。它可以是停止</w:t>
      </w:r>
      <w:r>
        <w:t>的</w:t>
      </w:r>
      <w:r>
        <w:rPr>
          <w:rFonts w:hint="eastAsia"/>
        </w:rPr>
        <w:t>(静止的)或在转移中，被人</w:t>
      </w:r>
      <w:r>
        <w:t>、推车、</w:t>
      </w:r>
      <w:r>
        <w:rPr>
          <w:rFonts w:hint="eastAsia"/>
        </w:rPr>
        <w:t>叉车</w:t>
      </w:r>
      <w:r>
        <w:t>等移动</w:t>
      </w:r>
      <w:r>
        <w:rPr>
          <w:rFonts w:hint="eastAsia"/>
        </w:rPr>
        <w:t>。</w:t>
      </w:r>
    </w:p>
    <w:p w:rsidR="00876355" w:rsidRDefault="00876355">
      <w:pPr>
        <w:pStyle w:val="ae"/>
      </w:pPr>
      <w:r>
        <w:rPr>
          <w:rFonts w:hint="eastAsia"/>
        </w:rPr>
        <w:t>人-一个人可以是静止的，也可以是在移动的。它可以自己改变自己的位置(步行、跑步、倒走、侧</w:t>
      </w:r>
      <w:r>
        <w:t>走</w:t>
      </w:r>
      <w:r>
        <w:rPr>
          <w:rFonts w:hint="eastAsia"/>
        </w:rPr>
        <w:t>、甚至爬行)，也可以在室内使用高尔夫球车、电动</w:t>
      </w:r>
      <w:r>
        <w:t>平衡车</w:t>
      </w:r>
      <w:r>
        <w:rPr>
          <w:rFonts w:hint="eastAsia"/>
        </w:rPr>
        <w:t>、轮椅或其它交通工具</w:t>
      </w:r>
      <w:r>
        <w:t>移动</w:t>
      </w:r>
      <w:r>
        <w:rPr>
          <w:rFonts w:hint="eastAsia"/>
        </w:rPr>
        <w:t>。</w:t>
      </w:r>
    </w:p>
    <w:p w:rsidR="00876355" w:rsidRDefault="00876355">
      <w:pPr>
        <w:pStyle w:val="ae"/>
        <w:rPr>
          <w:rFonts w:hint="eastAsia"/>
        </w:rPr>
      </w:pPr>
      <w:r>
        <w:rPr>
          <w:rFonts w:hint="eastAsia"/>
        </w:rPr>
        <w:t>机器人-机器人可以是静止的，也可以自己移动。后者使它有别于一个物体。出于</w:t>
      </w:r>
      <w:r>
        <w:t>完整性的考虑，引入</w:t>
      </w:r>
      <w:r>
        <w:rPr>
          <w:rFonts w:hint="eastAsia"/>
        </w:rPr>
        <w:t>这一类别，但在表2</w:t>
      </w:r>
      <w:r>
        <w:t>中</w:t>
      </w:r>
      <w:r>
        <w:rPr>
          <w:rFonts w:hint="eastAsia"/>
        </w:rPr>
        <w:t>没有提供</w:t>
      </w:r>
      <w:r>
        <w:t>针对</w:t>
      </w:r>
      <w:r>
        <w:rPr>
          <w:rFonts w:hint="eastAsia"/>
        </w:rPr>
        <w:t>机器人</w:t>
      </w:r>
      <w:r>
        <w:t>的</w:t>
      </w:r>
      <w:r>
        <w:rPr>
          <w:rFonts w:hint="eastAsia"/>
        </w:rPr>
        <w:t>导航或跟踪</w:t>
      </w:r>
      <w:r>
        <w:t>的</w:t>
      </w:r>
      <w:r>
        <w:rPr>
          <w:rFonts w:hint="eastAsia"/>
        </w:rPr>
        <w:t>测试</w:t>
      </w:r>
      <w:r>
        <w:t>和评估</w:t>
      </w:r>
      <w:r>
        <w:rPr>
          <w:rFonts w:hint="eastAsia"/>
        </w:rPr>
        <w:t>场景。</w:t>
      </w:r>
    </w:p>
    <w:p w:rsidR="00876355" w:rsidRDefault="00876355">
      <w:pPr>
        <w:pStyle w:val="ae"/>
      </w:pPr>
      <w:r>
        <w:rPr>
          <w:rFonts w:hint="eastAsia"/>
        </w:rPr>
        <w:lastRenderedPageBreak/>
        <w:t>有一些LTS严格意义上是针对一种类型的ELT。例如，足部安装的惯性LTS旨在帮助人们导航或使跟踪人</w:t>
      </w:r>
      <w:r>
        <w:t>的位置</w:t>
      </w:r>
      <w:r>
        <w:rPr>
          <w:rFonts w:hint="eastAsia"/>
        </w:rPr>
        <w:t>成为可能，条件是ELTD配备了无线电向</w:t>
      </w:r>
      <w:r>
        <w:t>授权</w:t>
      </w:r>
      <w:r>
        <w:rPr>
          <w:rFonts w:hint="eastAsia"/>
        </w:rPr>
        <w:t>跟踪</w:t>
      </w:r>
      <w:r>
        <w:t>者</w:t>
      </w:r>
      <w:r>
        <w:rPr>
          <w:rFonts w:hint="eastAsia"/>
        </w:rPr>
        <w:t>报告位置信息。它不能用于跟踪物体，因为它们不会行走。因此，用测试跟踪物体的场景</w:t>
      </w:r>
      <w:r>
        <w:t>测试这样的LTS</w:t>
      </w:r>
      <w:r>
        <w:rPr>
          <w:rFonts w:hint="eastAsia"/>
        </w:rPr>
        <w:t>是没有意义的。同样，在涉及爬行的场景中测试用于跟踪物体的LTS也没有意义，尽管原则上被跟踪的物体可能在一个在地板上爬行</w:t>
      </w:r>
      <w:r>
        <w:t>的</w:t>
      </w:r>
      <w:r>
        <w:rPr>
          <w:rFonts w:hint="eastAsia"/>
        </w:rPr>
        <w:t>人的口袋里。在这种情况下，谈论人员的位置更有意义。用于资产管理的LTS的业务用例</w:t>
      </w:r>
      <w:r>
        <w:t>中是</w:t>
      </w:r>
      <w:r>
        <w:rPr>
          <w:rFonts w:hint="eastAsia"/>
        </w:rPr>
        <w:t>不包括跟踪爬行人员口袋中的资产</w:t>
      </w:r>
      <w:r>
        <w:t>的</w:t>
      </w:r>
      <w:r>
        <w:rPr>
          <w:rFonts w:hint="eastAsia"/>
        </w:rPr>
        <w:t>。测试管理员或本文档的使用者应该考虑产品制造商的建议，以便决定使用哪种方案。当然，</w:t>
      </w:r>
      <w:r>
        <w:t>测试和评估</w:t>
      </w:r>
      <w:r>
        <w:rPr>
          <w:rFonts w:hint="eastAsia"/>
        </w:rPr>
        <w:t>报告应该显示</w:t>
      </w:r>
      <w:r>
        <w:t>使用了</w:t>
      </w:r>
      <w:r>
        <w:rPr>
          <w:rFonts w:hint="eastAsia"/>
        </w:rPr>
        <w:t>哪些场景测试给定的LTS。</w:t>
      </w:r>
    </w:p>
    <w:p w:rsidR="00876355" w:rsidRDefault="00876355">
      <w:pPr>
        <w:pStyle w:val="ae"/>
        <w:ind w:firstLineChars="0" w:firstLine="0"/>
      </w:pPr>
    </w:p>
    <w:p w:rsidR="00876355" w:rsidRDefault="00876355">
      <w:pPr>
        <w:pStyle w:val="afff9"/>
      </w:pPr>
      <w:r>
        <w:t>LTS测试和评估场景</w:t>
      </w:r>
    </w:p>
    <w:tbl>
      <w:tblPr>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6"/>
        <w:gridCol w:w="5232"/>
        <w:gridCol w:w="426"/>
        <w:gridCol w:w="425"/>
        <w:gridCol w:w="425"/>
        <w:gridCol w:w="709"/>
        <w:gridCol w:w="709"/>
        <w:gridCol w:w="425"/>
        <w:gridCol w:w="425"/>
        <w:gridCol w:w="425"/>
      </w:tblGrid>
      <w:tr w:rsidR="00876355">
        <w:tc>
          <w:tcPr>
            <w:tcW w:w="546" w:type="dxa"/>
            <w:vMerge w:val="restart"/>
          </w:tcPr>
          <w:p w:rsidR="00876355" w:rsidRDefault="00876355">
            <w:pPr>
              <w:pStyle w:val="ae"/>
              <w:ind w:firstLineChars="0" w:firstLine="0"/>
              <w:rPr>
                <w:rFonts w:hint="eastAsia"/>
                <w:szCs w:val="18"/>
              </w:rPr>
            </w:pPr>
            <w:r>
              <w:rPr>
                <w:szCs w:val="18"/>
              </w:rPr>
              <w:t>场景编号</w:t>
            </w:r>
          </w:p>
        </w:tc>
        <w:tc>
          <w:tcPr>
            <w:tcW w:w="5232" w:type="dxa"/>
            <w:vMerge w:val="restart"/>
          </w:tcPr>
          <w:p w:rsidR="00876355" w:rsidRDefault="00876355">
            <w:pPr>
              <w:pStyle w:val="ae"/>
              <w:ind w:firstLineChars="0" w:firstLine="0"/>
              <w:rPr>
                <w:rFonts w:hint="eastAsia"/>
                <w:szCs w:val="18"/>
              </w:rPr>
            </w:pPr>
            <w:r>
              <w:rPr>
                <w:szCs w:val="18"/>
              </w:rPr>
              <w:t>场景描述</w:t>
            </w:r>
          </w:p>
        </w:tc>
        <w:tc>
          <w:tcPr>
            <w:tcW w:w="1276" w:type="dxa"/>
            <w:gridSpan w:val="3"/>
          </w:tcPr>
          <w:p w:rsidR="00876355" w:rsidRDefault="00876355">
            <w:pPr>
              <w:pStyle w:val="ae"/>
              <w:ind w:firstLineChars="0" w:firstLine="0"/>
              <w:rPr>
                <w:szCs w:val="18"/>
              </w:rPr>
            </w:pPr>
            <w:r>
              <w:rPr>
                <w:szCs w:val="18"/>
              </w:rPr>
              <w:t>ELT类型</w:t>
            </w:r>
          </w:p>
        </w:tc>
        <w:tc>
          <w:tcPr>
            <w:tcW w:w="2693" w:type="dxa"/>
            <w:gridSpan w:val="5"/>
          </w:tcPr>
          <w:p w:rsidR="00876355" w:rsidRDefault="00876355">
            <w:pPr>
              <w:pStyle w:val="ae"/>
              <w:ind w:firstLineChars="0" w:firstLine="0"/>
              <w:rPr>
                <w:szCs w:val="18"/>
              </w:rPr>
            </w:pPr>
            <w:r>
              <w:rPr>
                <w:szCs w:val="18"/>
              </w:rPr>
              <w:t>建筑</w:t>
            </w:r>
            <w:r>
              <w:rPr>
                <w:rFonts w:hint="eastAsia"/>
                <w:szCs w:val="18"/>
              </w:rPr>
              <w:t>物</w:t>
            </w:r>
            <w:r>
              <w:rPr>
                <w:szCs w:val="18"/>
              </w:rPr>
              <w:t>类型</w:t>
            </w:r>
          </w:p>
        </w:tc>
      </w:tr>
      <w:tr w:rsidR="00876355">
        <w:tc>
          <w:tcPr>
            <w:tcW w:w="546" w:type="dxa"/>
            <w:vMerge/>
          </w:tcPr>
          <w:p w:rsidR="00876355" w:rsidRDefault="00876355">
            <w:pPr>
              <w:pStyle w:val="ae"/>
              <w:ind w:firstLineChars="0" w:firstLine="0"/>
              <w:rPr>
                <w:szCs w:val="18"/>
              </w:rPr>
            </w:pPr>
          </w:p>
        </w:tc>
        <w:tc>
          <w:tcPr>
            <w:tcW w:w="5232" w:type="dxa"/>
            <w:vMerge/>
          </w:tcPr>
          <w:p w:rsidR="00876355" w:rsidRDefault="00876355">
            <w:pPr>
              <w:pStyle w:val="ae"/>
              <w:ind w:firstLineChars="0" w:firstLine="0"/>
              <w:rPr>
                <w:szCs w:val="18"/>
              </w:rPr>
            </w:pPr>
          </w:p>
        </w:tc>
        <w:tc>
          <w:tcPr>
            <w:tcW w:w="426" w:type="dxa"/>
          </w:tcPr>
          <w:p w:rsidR="00876355" w:rsidRDefault="00876355">
            <w:pPr>
              <w:pStyle w:val="ae"/>
              <w:ind w:firstLineChars="0" w:firstLine="0"/>
              <w:rPr>
                <w:rFonts w:hint="eastAsia"/>
                <w:szCs w:val="18"/>
              </w:rPr>
            </w:pPr>
            <w:r>
              <w:rPr>
                <w:szCs w:val="18"/>
              </w:rPr>
              <w:t>物体</w:t>
            </w:r>
          </w:p>
        </w:tc>
        <w:tc>
          <w:tcPr>
            <w:tcW w:w="425" w:type="dxa"/>
          </w:tcPr>
          <w:p w:rsidR="00876355" w:rsidRDefault="00876355">
            <w:pPr>
              <w:pStyle w:val="ae"/>
              <w:ind w:firstLineChars="0" w:firstLine="0"/>
              <w:rPr>
                <w:rFonts w:hint="eastAsia"/>
                <w:szCs w:val="18"/>
              </w:rPr>
            </w:pPr>
            <w:r>
              <w:rPr>
                <w:szCs w:val="18"/>
              </w:rPr>
              <w:t>人</w:t>
            </w:r>
          </w:p>
        </w:tc>
        <w:tc>
          <w:tcPr>
            <w:tcW w:w="425" w:type="dxa"/>
          </w:tcPr>
          <w:p w:rsidR="00876355" w:rsidRDefault="00876355">
            <w:pPr>
              <w:pStyle w:val="ae"/>
              <w:ind w:firstLineChars="0" w:firstLine="0"/>
              <w:rPr>
                <w:rFonts w:hint="eastAsia"/>
                <w:szCs w:val="18"/>
              </w:rPr>
            </w:pPr>
            <w:r>
              <w:rPr>
                <w:szCs w:val="18"/>
              </w:rPr>
              <w:t>机器人</w:t>
            </w:r>
          </w:p>
        </w:tc>
        <w:tc>
          <w:tcPr>
            <w:tcW w:w="709" w:type="dxa"/>
          </w:tcPr>
          <w:p w:rsidR="00876355" w:rsidRDefault="00876355">
            <w:pPr>
              <w:pStyle w:val="ae"/>
              <w:ind w:firstLineChars="0" w:firstLine="0"/>
              <w:rPr>
                <w:rFonts w:hint="eastAsia"/>
                <w:szCs w:val="18"/>
              </w:rPr>
            </w:pPr>
            <w:r>
              <w:rPr>
                <w:szCs w:val="18"/>
              </w:rPr>
              <w:t>木质结构，独栋住宅</w:t>
            </w:r>
          </w:p>
        </w:tc>
        <w:tc>
          <w:tcPr>
            <w:tcW w:w="709" w:type="dxa"/>
          </w:tcPr>
          <w:p w:rsidR="00876355" w:rsidRDefault="00876355">
            <w:pPr>
              <w:pStyle w:val="ae"/>
              <w:ind w:firstLineChars="0" w:firstLine="0"/>
              <w:rPr>
                <w:rFonts w:hint="eastAsia"/>
                <w:szCs w:val="18"/>
              </w:rPr>
            </w:pPr>
            <w:r>
              <w:rPr>
                <w:szCs w:val="18"/>
              </w:rPr>
              <w:t>中等尺寸砖混办公建筑</w:t>
            </w:r>
          </w:p>
        </w:tc>
        <w:tc>
          <w:tcPr>
            <w:tcW w:w="425" w:type="dxa"/>
          </w:tcPr>
          <w:p w:rsidR="00876355" w:rsidRDefault="00876355">
            <w:pPr>
              <w:pStyle w:val="ae"/>
              <w:ind w:firstLineChars="0" w:firstLine="0"/>
              <w:rPr>
                <w:rFonts w:hint="eastAsia"/>
                <w:szCs w:val="18"/>
              </w:rPr>
            </w:pPr>
            <w:r>
              <w:rPr>
                <w:szCs w:val="18"/>
              </w:rPr>
              <w:t>仓库／</w:t>
            </w:r>
            <w:r>
              <w:rPr>
                <w:rFonts w:hint="eastAsia"/>
                <w:szCs w:val="18"/>
              </w:rPr>
              <w:t>厂房</w:t>
            </w:r>
          </w:p>
        </w:tc>
        <w:tc>
          <w:tcPr>
            <w:tcW w:w="425" w:type="dxa"/>
          </w:tcPr>
          <w:p w:rsidR="00876355" w:rsidRDefault="00876355">
            <w:pPr>
              <w:pStyle w:val="ae"/>
              <w:ind w:firstLineChars="0" w:firstLine="0"/>
              <w:rPr>
                <w:rFonts w:hint="eastAsia"/>
                <w:szCs w:val="18"/>
              </w:rPr>
            </w:pPr>
            <w:r>
              <w:rPr>
                <w:szCs w:val="18"/>
              </w:rPr>
              <w:t>高危钢结构</w:t>
            </w:r>
          </w:p>
        </w:tc>
        <w:tc>
          <w:tcPr>
            <w:tcW w:w="425" w:type="dxa"/>
          </w:tcPr>
          <w:p w:rsidR="00876355" w:rsidRDefault="00876355">
            <w:pPr>
              <w:pStyle w:val="ae"/>
              <w:ind w:firstLineChars="0" w:firstLine="0"/>
              <w:rPr>
                <w:rFonts w:hint="eastAsia"/>
                <w:szCs w:val="18"/>
              </w:rPr>
            </w:pPr>
            <w:r>
              <w:rPr>
                <w:szCs w:val="18"/>
              </w:rPr>
              <w:t>地下结构</w:t>
            </w:r>
          </w:p>
        </w:tc>
      </w:tr>
      <w:tr w:rsidR="00876355">
        <w:tc>
          <w:tcPr>
            <w:tcW w:w="546" w:type="dxa"/>
          </w:tcPr>
          <w:p w:rsidR="00876355" w:rsidRDefault="00876355">
            <w:pPr>
              <w:pStyle w:val="ae"/>
              <w:ind w:firstLineChars="0" w:firstLine="0"/>
              <w:rPr>
                <w:szCs w:val="18"/>
              </w:rPr>
            </w:pPr>
            <w:r>
              <w:rPr>
                <w:szCs w:val="18"/>
              </w:rPr>
              <w:t>1</w:t>
            </w:r>
          </w:p>
        </w:tc>
        <w:tc>
          <w:tcPr>
            <w:tcW w:w="5232" w:type="dxa"/>
          </w:tcPr>
          <w:p w:rsidR="00876355" w:rsidRDefault="00876355">
            <w:pPr>
              <w:pStyle w:val="ae"/>
              <w:ind w:firstLineChars="0" w:firstLine="0"/>
              <w:rPr>
                <w:szCs w:val="18"/>
              </w:rPr>
            </w:pPr>
            <w:r>
              <w:rPr>
                <w:rFonts w:hint="eastAsia"/>
                <w:szCs w:val="18"/>
              </w:rPr>
              <w:t>携带ELTD或穿着ELTD的人在建筑物中沿着</w:t>
            </w:r>
            <w:r>
              <w:rPr>
                <w:szCs w:val="18"/>
              </w:rPr>
              <w:t>预先确定的测试路径行</w:t>
            </w:r>
            <w:r>
              <w:rPr>
                <w:rFonts w:hint="eastAsia"/>
                <w:szCs w:val="18"/>
              </w:rPr>
              <w:t>走，在测试</w:t>
            </w:r>
            <w:r>
              <w:rPr>
                <w:szCs w:val="18"/>
              </w:rPr>
              <w:t>路径</w:t>
            </w:r>
            <w:r>
              <w:rPr>
                <w:rFonts w:hint="eastAsia"/>
                <w:szCs w:val="18"/>
              </w:rPr>
              <w:t>中的某些测试点</w:t>
            </w:r>
            <w:r>
              <w:rPr>
                <w:szCs w:val="18"/>
              </w:rPr>
              <w:t>上</w:t>
            </w:r>
            <w:r>
              <w:rPr>
                <w:rFonts w:hint="eastAsia"/>
                <w:szCs w:val="18"/>
              </w:rPr>
              <w:t>停下来，等待3s，提示LTS(通过ELTD)生成一个位置估计，然后</w:t>
            </w:r>
            <w:r>
              <w:rPr>
                <w:szCs w:val="18"/>
              </w:rPr>
              <w:t>再</w:t>
            </w:r>
            <w:r>
              <w:rPr>
                <w:rFonts w:hint="eastAsia"/>
                <w:szCs w:val="18"/>
              </w:rPr>
              <w:t>移到下一个测试点，</w:t>
            </w:r>
            <w:r>
              <w:rPr>
                <w:szCs w:val="18"/>
              </w:rPr>
              <w:t>以此类推</w:t>
            </w:r>
            <w:r>
              <w:rPr>
                <w:rFonts w:hint="eastAsia"/>
                <w:szCs w:val="18"/>
              </w:rPr>
              <w:t>。(不使用电梯或自动</w:t>
            </w:r>
            <w:r>
              <w:rPr>
                <w:szCs w:val="18"/>
              </w:rPr>
              <w:t>扶</w:t>
            </w:r>
            <w:r>
              <w:rPr>
                <w:rFonts w:hint="eastAsia"/>
                <w:szCs w:val="18"/>
              </w:rPr>
              <w:t>梯。)</w:t>
            </w:r>
          </w:p>
        </w:tc>
        <w:tc>
          <w:tcPr>
            <w:tcW w:w="426"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r>
      <w:tr w:rsidR="00876355">
        <w:tc>
          <w:tcPr>
            <w:tcW w:w="546" w:type="dxa"/>
          </w:tcPr>
          <w:p w:rsidR="00876355" w:rsidRDefault="00876355">
            <w:pPr>
              <w:pStyle w:val="ae"/>
              <w:ind w:firstLineChars="0" w:firstLine="0"/>
              <w:rPr>
                <w:szCs w:val="18"/>
              </w:rPr>
            </w:pPr>
            <w:r>
              <w:rPr>
                <w:szCs w:val="18"/>
              </w:rPr>
              <w:t>2</w:t>
            </w:r>
          </w:p>
        </w:tc>
        <w:tc>
          <w:tcPr>
            <w:tcW w:w="5232" w:type="dxa"/>
          </w:tcPr>
          <w:p w:rsidR="00876355" w:rsidRDefault="00876355">
            <w:pPr>
              <w:pStyle w:val="ae"/>
              <w:ind w:firstLineChars="0" w:firstLine="0"/>
              <w:rPr>
                <w:szCs w:val="18"/>
              </w:rPr>
            </w:pPr>
            <w:r>
              <w:rPr>
                <w:rFonts w:hint="eastAsia"/>
                <w:szCs w:val="18"/>
              </w:rPr>
              <w:t>携带ELTD或穿着ELTD的人在建筑物中沿着预先确定的测试</w:t>
            </w:r>
            <w:r>
              <w:rPr>
                <w:szCs w:val="18"/>
              </w:rPr>
              <w:t>路径匀速行</w:t>
            </w:r>
            <w:r>
              <w:rPr>
                <w:rFonts w:hint="eastAsia"/>
                <w:szCs w:val="18"/>
              </w:rPr>
              <w:t>走，提示LTS(通过ELTD)在</w:t>
            </w:r>
            <w:r>
              <w:rPr>
                <w:szCs w:val="18"/>
              </w:rPr>
              <w:t>测试路径上</w:t>
            </w:r>
            <w:r>
              <w:rPr>
                <w:rFonts w:hint="eastAsia"/>
                <w:szCs w:val="18"/>
              </w:rPr>
              <w:t>的某些测试点生成位置估计，然后移动到下一个测试点，以此类推。(不使用电梯或自动扶梯。)</w:t>
            </w:r>
          </w:p>
        </w:tc>
        <w:tc>
          <w:tcPr>
            <w:tcW w:w="426"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r>
      <w:tr w:rsidR="00876355">
        <w:tc>
          <w:tcPr>
            <w:tcW w:w="546" w:type="dxa"/>
          </w:tcPr>
          <w:p w:rsidR="00876355" w:rsidRDefault="00876355">
            <w:pPr>
              <w:pStyle w:val="ae"/>
              <w:ind w:firstLineChars="0" w:firstLine="0"/>
              <w:rPr>
                <w:szCs w:val="18"/>
              </w:rPr>
            </w:pPr>
            <w:r>
              <w:rPr>
                <w:szCs w:val="18"/>
              </w:rPr>
              <w:t>3</w:t>
            </w:r>
          </w:p>
        </w:tc>
        <w:tc>
          <w:tcPr>
            <w:tcW w:w="5232" w:type="dxa"/>
          </w:tcPr>
          <w:p w:rsidR="00876355" w:rsidRDefault="00876355">
            <w:pPr>
              <w:pStyle w:val="ae"/>
              <w:ind w:firstLineChars="0" w:firstLine="0"/>
              <w:rPr>
                <w:szCs w:val="18"/>
              </w:rPr>
            </w:pPr>
            <w:r>
              <w:rPr>
                <w:rFonts w:hint="eastAsia"/>
                <w:szCs w:val="18"/>
              </w:rPr>
              <w:t>一个人在</w:t>
            </w:r>
            <w:r>
              <w:rPr>
                <w:szCs w:val="18"/>
              </w:rPr>
              <w:t>建筑物</w:t>
            </w:r>
            <w:r>
              <w:rPr>
                <w:rFonts w:hint="eastAsia"/>
                <w:szCs w:val="18"/>
              </w:rPr>
              <w:t>中沿着预先确定的</w:t>
            </w:r>
            <w:r>
              <w:rPr>
                <w:szCs w:val="18"/>
              </w:rPr>
              <w:t>测试路径匀速</w:t>
            </w:r>
            <w:r>
              <w:rPr>
                <w:rFonts w:hint="eastAsia"/>
                <w:szCs w:val="18"/>
              </w:rPr>
              <w:t>地推动放置</w:t>
            </w:r>
            <w:r>
              <w:rPr>
                <w:szCs w:val="18"/>
              </w:rPr>
              <w:t>有</w:t>
            </w:r>
            <w:r>
              <w:rPr>
                <w:rFonts w:hint="eastAsia"/>
                <w:szCs w:val="18"/>
              </w:rPr>
              <w:t>ELTD</w:t>
            </w:r>
            <w:r>
              <w:rPr>
                <w:szCs w:val="18"/>
              </w:rPr>
              <w:t>的</w:t>
            </w:r>
            <w:r>
              <w:rPr>
                <w:rFonts w:hint="eastAsia"/>
                <w:szCs w:val="18"/>
              </w:rPr>
              <w:t>手推车，提示LTS(通过ELTD)在</w:t>
            </w:r>
            <w:r>
              <w:rPr>
                <w:szCs w:val="18"/>
              </w:rPr>
              <w:t>测试路</w:t>
            </w:r>
            <w:r>
              <w:rPr>
                <w:szCs w:val="18"/>
              </w:rPr>
              <w:lastRenderedPageBreak/>
              <w:t>径上</w:t>
            </w:r>
            <w:r>
              <w:rPr>
                <w:rFonts w:hint="eastAsia"/>
                <w:szCs w:val="18"/>
              </w:rPr>
              <w:t>的某些测试点生成位置估计，然后移动到下一个测试点，以此类推。(不使用电梯或自动扶梯。)</w:t>
            </w:r>
          </w:p>
        </w:tc>
        <w:tc>
          <w:tcPr>
            <w:tcW w:w="426"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r>
    </w:tbl>
    <w:p w:rsidR="00876355" w:rsidRDefault="00876355">
      <w:pPr>
        <w:pStyle w:val="ae"/>
        <w:ind w:firstLineChars="0" w:firstLine="0"/>
      </w:pPr>
    </w:p>
    <w:p w:rsidR="00876355" w:rsidRDefault="00876355">
      <w:pPr>
        <w:pStyle w:val="ae"/>
        <w:ind w:firstLineChars="0" w:firstLine="0"/>
        <w:rPr>
          <w:rFonts w:hint="eastAsia"/>
        </w:rPr>
      </w:pPr>
      <w:r>
        <w:rPr>
          <w:rFonts w:hint="eastAsia"/>
        </w:rPr>
        <w:t>表2-</w:t>
      </w:r>
      <w:r>
        <w:t>续</w:t>
      </w:r>
    </w:p>
    <w:tbl>
      <w:tblPr>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6"/>
        <w:gridCol w:w="5232"/>
        <w:gridCol w:w="426"/>
        <w:gridCol w:w="425"/>
        <w:gridCol w:w="425"/>
        <w:gridCol w:w="709"/>
        <w:gridCol w:w="709"/>
        <w:gridCol w:w="425"/>
        <w:gridCol w:w="425"/>
        <w:gridCol w:w="425"/>
      </w:tblGrid>
      <w:tr w:rsidR="00876355">
        <w:tc>
          <w:tcPr>
            <w:tcW w:w="546" w:type="dxa"/>
            <w:vMerge w:val="restart"/>
          </w:tcPr>
          <w:p w:rsidR="00876355" w:rsidRDefault="00876355">
            <w:pPr>
              <w:pStyle w:val="ae"/>
              <w:ind w:firstLineChars="0" w:firstLine="0"/>
              <w:rPr>
                <w:rFonts w:hint="eastAsia"/>
                <w:szCs w:val="18"/>
              </w:rPr>
            </w:pPr>
            <w:r>
              <w:rPr>
                <w:szCs w:val="18"/>
              </w:rPr>
              <w:t>场景编号</w:t>
            </w:r>
          </w:p>
        </w:tc>
        <w:tc>
          <w:tcPr>
            <w:tcW w:w="5232" w:type="dxa"/>
            <w:vMerge w:val="restart"/>
          </w:tcPr>
          <w:p w:rsidR="00876355" w:rsidRDefault="00876355">
            <w:pPr>
              <w:pStyle w:val="ae"/>
              <w:ind w:firstLineChars="0" w:firstLine="0"/>
              <w:rPr>
                <w:rFonts w:hint="eastAsia"/>
                <w:szCs w:val="18"/>
              </w:rPr>
            </w:pPr>
            <w:r>
              <w:rPr>
                <w:szCs w:val="18"/>
              </w:rPr>
              <w:t>场景描述</w:t>
            </w:r>
          </w:p>
        </w:tc>
        <w:tc>
          <w:tcPr>
            <w:tcW w:w="1276" w:type="dxa"/>
            <w:gridSpan w:val="3"/>
          </w:tcPr>
          <w:p w:rsidR="00876355" w:rsidRDefault="00876355">
            <w:pPr>
              <w:pStyle w:val="ae"/>
              <w:ind w:firstLineChars="0" w:firstLine="0"/>
              <w:rPr>
                <w:szCs w:val="18"/>
              </w:rPr>
            </w:pPr>
            <w:r>
              <w:rPr>
                <w:szCs w:val="18"/>
              </w:rPr>
              <w:t>ELT类型</w:t>
            </w:r>
          </w:p>
        </w:tc>
        <w:tc>
          <w:tcPr>
            <w:tcW w:w="2693" w:type="dxa"/>
            <w:gridSpan w:val="5"/>
          </w:tcPr>
          <w:p w:rsidR="00876355" w:rsidRDefault="00876355">
            <w:pPr>
              <w:pStyle w:val="ae"/>
              <w:ind w:firstLineChars="0" w:firstLine="0"/>
              <w:rPr>
                <w:szCs w:val="18"/>
              </w:rPr>
            </w:pPr>
            <w:r>
              <w:rPr>
                <w:szCs w:val="18"/>
              </w:rPr>
              <w:t>建筑</w:t>
            </w:r>
            <w:r>
              <w:rPr>
                <w:rFonts w:hint="eastAsia"/>
                <w:szCs w:val="18"/>
              </w:rPr>
              <w:t>物</w:t>
            </w:r>
            <w:r>
              <w:rPr>
                <w:szCs w:val="18"/>
              </w:rPr>
              <w:t>类型</w:t>
            </w:r>
          </w:p>
        </w:tc>
      </w:tr>
      <w:tr w:rsidR="00876355">
        <w:tc>
          <w:tcPr>
            <w:tcW w:w="546" w:type="dxa"/>
            <w:vMerge/>
          </w:tcPr>
          <w:p w:rsidR="00876355" w:rsidRDefault="00876355">
            <w:pPr>
              <w:pStyle w:val="ae"/>
              <w:ind w:firstLineChars="0" w:firstLine="0"/>
              <w:rPr>
                <w:szCs w:val="18"/>
              </w:rPr>
            </w:pPr>
          </w:p>
        </w:tc>
        <w:tc>
          <w:tcPr>
            <w:tcW w:w="5232" w:type="dxa"/>
            <w:vMerge/>
          </w:tcPr>
          <w:p w:rsidR="00876355" w:rsidRDefault="00876355">
            <w:pPr>
              <w:pStyle w:val="ae"/>
              <w:ind w:firstLineChars="0" w:firstLine="0"/>
              <w:rPr>
                <w:szCs w:val="18"/>
              </w:rPr>
            </w:pPr>
          </w:p>
        </w:tc>
        <w:tc>
          <w:tcPr>
            <w:tcW w:w="426" w:type="dxa"/>
          </w:tcPr>
          <w:p w:rsidR="00876355" w:rsidRDefault="00876355">
            <w:pPr>
              <w:pStyle w:val="ae"/>
              <w:ind w:firstLineChars="0" w:firstLine="0"/>
              <w:rPr>
                <w:rFonts w:hint="eastAsia"/>
                <w:szCs w:val="18"/>
              </w:rPr>
            </w:pPr>
            <w:r>
              <w:rPr>
                <w:szCs w:val="18"/>
              </w:rPr>
              <w:t>物体</w:t>
            </w:r>
          </w:p>
        </w:tc>
        <w:tc>
          <w:tcPr>
            <w:tcW w:w="425" w:type="dxa"/>
          </w:tcPr>
          <w:p w:rsidR="00876355" w:rsidRDefault="00876355">
            <w:pPr>
              <w:pStyle w:val="ae"/>
              <w:ind w:firstLineChars="0" w:firstLine="0"/>
              <w:rPr>
                <w:rFonts w:hint="eastAsia"/>
                <w:szCs w:val="18"/>
              </w:rPr>
            </w:pPr>
            <w:r>
              <w:rPr>
                <w:szCs w:val="18"/>
              </w:rPr>
              <w:t>人</w:t>
            </w:r>
          </w:p>
        </w:tc>
        <w:tc>
          <w:tcPr>
            <w:tcW w:w="425" w:type="dxa"/>
          </w:tcPr>
          <w:p w:rsidR="00876355" w:rsidRDefault="00876355">
            <w:pPr>
              <w:pStyle w:val="ae"/>
              <w:ind w:firstLineChars="0" w:firstLine="0"/>
              <w:rPr>
                <w:rFonts w:hint="eastAsia"/>
                <w:szCs w:val="18"/>
              </w:rPr>
            </w:pPr>
            <w:r>
              <w:rPr>
                <w:szCs w:val="18"/>
              </w:rPr>
              <w:t>机器人</w:t>
            </w:r>
          </w:p>
        </w:tc>
        <w:tc>
          <w:tcPr>
            <w:tcW w:w="709" w:type="dxa"/>
          </w:tcPr>
          <w:p w:rsidR="00876355" w:rsidRDefault="00876355">
            <w:pPr>
              <w:pStyle w:val="ae"/>
              <w:ind w:firstLineChars="0" w:firstLine="0"/>
              <w:rPr>
                <w:rFonts w:hint="eastAsia"/>
                <w:szCs w:val="18"/>
              </w:rPr>
            </w:pPr>
            <w:r>
              <w:rPr>
                <w:szCs w:val="18"/>
              </w:rPr>
              <w:t>木质结构，独栋住宅</w:t>
            </w:r>
          </w:p>
        </w:tc>
        <w:tc>
          <w:tcPr>
            <w:tcW w:w="709" w:type="dxa"/>
          </w:tcPr>
          <w:p w:rsidR="00876355" w:rsidRDefault="00876355">
            <w:pPr>
              <w:pStyle w:val="ae"/>
              <w:ind w:firstLineChars="0" w:firstLine="0"/>
              <w:rPr>
                <w:rFonts w:hint="eastAsia"/>
                <w:szCs w:val="18"/>
              </w:rPr>
            </w:pPr>
            <w:r>
              <w:rPr>
                <w:szCs w:val="18"/>
              </w:rPr>
              <w:t>中等尺寸砖混办公建筑</w:t>
            </w:r>
          </w:p>
        </w:tc>
        <w:tc>
          <w:tcPr>
            <w:tcW w:w="425" w:type="dxa"/>
          </w:tcPr>
          <w:p w:rsidR="00876355" w:rsidRDefault="00876355">
            <w:pPr>
              <w:pStyle w:val="ae"/>
              <w:ind w:firstLineChars="0" w:firstLine="0"/>
              <w:rPr>
                <w:rFonts w:hint="eastAsia"/>
                <w:szCs w:val="18"/>
              </w:rPr>
            </w:pPr>
            <w:r>
              <w:rPr>
                <w:szCs w:val="18"/>
              </w:rPr>
              <w:t>仓库／</w:t>
            </w:r>
            <w:r>
              <w:rPr>
                <w:rFonts w:hint="eastAsia"/>
                <w:szCs w:val="18"/>
              </w:rPr>
              <w:t>厂房</w:t>
            </w:r>
          </w:p>
        </w:tc>
        <w:tc>
          <w:tcPr>
            <w:tcW w:w="425" w:type="dxa"/>
          </w:tcPr>
          <w:p w:rsidR="00876355" w:rsidRDefault="00876355">
            <w:pPr>
              <w:pStyle w:val="ae"/>
              <w:ind w:firstLineChars="0" w:firstLine="0"/>
              <w:rPr>
                <w:rFonts w:hint="eastAsia"/>
                <w:szCs w:val="18"/>
              </w:rPr>
            </w:pPr>
            <w:r>
              <w:rPr>
                <w:szCs w:val="18"/>
              </w:rPr>
              <w:t>高危钢结构</w:t>
            </w:r>
          </w:p>
        </w:tc>
        <w:tc>
          <w:tcPr>
            <w:tcW w:w="425" w:type="dxa"/>
          </w:tcPr>
          <w:p w:rsidR="00876355" w:rsidRDefault="00876355">
            <w:pPr>
              <w:pStyle w:val="ae"/>
              <w:ind w:firstLineChars="0" w:firstLine="0"/>
              <w:rPr>
                <w:rFonts w:hint="eastAsia"/>
                <w:szCs w:val="18"/>
              </w:rPr>
            </w:pPr>
            <w:r>
              <w:rPr>
                <w:szCs w:val="18"/>
              </w:rPr>
              <w:t>地下结构</w:t>
            </w:r>
          </w:p>
        </w:tc>
      </w:tr>
      <w:tr w:rsidR="00876355">
        <w:tc>
          <w:tcPr>
            <w:tcW w:w="546" w:type="dxa"/>
          </w:tcPr>
          <w:p w:rsidR="00876355" w:rsidRDefault="00876355">
            <w:pPr>
              <w:pStyle w:val="ae"/>
              <w:ind w:firstLineChars="0" w:firstLine="0"/>
              <w:rPr>
                <w:szCs w:val="18"/>
              </w:rPr>
            </w:pPr>
            <w:r>
              <w:rPr>
                <w:szCs w:val="18"/>
              </w:rPr>
              <w:t>4</w:t>
            </w:r>
          </w:p>
        </w:tc>
        <w:tc>
          <w:tcPr>
            <w:tcW w:w="5232" w:type="dxa"/>
          </w:tcPr>
          <w:p w:rsidR="00876355" w:rsidRDefault="00876355">
            <w:pPr>
              <w:pStyle w:val="ae"/>
              <w:ind w:firstLineChars="0" w:firstLine="0"/>
              <w:rPr>
                <w:szCs w:val="18"/>
              </w:rPr>
            </w:pPr>
            <w:r>
              <w:rPr>
                <w:rFonts w:hint="eastAsia"/>
                <w:szCs w:val="18"/>
              </w:rPr>
              <w:t>一个人驾驶携带ELTD的叉车，在建筑物中沿预先确定的测试路径行驶，提示</w:t>
            </w:r>
            <w:r>
              <w:rPr>
                <w:szCs w:val="18"/>
              </w:rPr>
              <w:t>LTS</w:t>
            </w:r>
            <w:r>
              <w:rPr>
                <w:rFonts w:hint="eastAsia"/>
                <w:szCs w:val="18"/>
              </w:rPr>
              <w:t>(通过ELTD)在测试路径中的某些测试点生成一个位置估计，再移动到下一个测试点，以此类推。(不使用电梯或自动扶梯。)</w:t>
            </w:r>
          </w:p>
        </w:tc>
        <w:tc>
          <w:tcPr>
            <w:tcW w:w="426"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r>
      <w:tr w:rsidR="00876355">
        <w:tc>
          <w:tcPr>
            <w:tcW w:w="546" w:type="dxa"/>
          </w:tcPr>
          <w:p w:rsidR="00876355" w:rsidRDefault="00876355">
            <w:pPr>
              <w:pStyle w:val="ae"/>
              <w:ind w:firstLineChars="0" w:firstLine="0"/>
              <w:rPr>
                <w:szCs w:val="18"/>
              </w:rPr>
            </w:pPr>
            <w:r>
              <w:rPr>
                <w:szCs w:val="18"/>
              </w:rPr>
              <w:t>5</w:t>
            </w:r>
          </w:p>
        </w:tc>
        <w:tc>
          <w:tcPr>
            <w:tcW w:w="5232" w:type="dxa"/>
          </w:tcPr>
          <w:p w:rsidR="00876355" w:rsidRDefault="00876355">
            <w:pPr>
              <w:pStyle w:val="ae"/>
              <w:ind w:firstLineChars="0" w:firstLine="0"/>
              <w:rPr>
                <w:rFonts w:hint="eastAsia"/>
                <w:szCs w:val="18"/>
              </w:rPr>
            </w:pPr>
            <w:r>
              <w:rPr>
                <w:rFonts w:hint="eastAsia"/>
                <w:szCs w:val="18"/>
              </w:rPr>
              <w:t>一个携带ELTD的人在建筑物中沿着预先确定的测试路径驾驶高尔夫球车或电动平衡车，提示LTS(通过ELTD)在测试路径上的某些测试点生成位置估计，然后移到下一个测试点，以此类推。(不使用电梯或自动扶梯。)</w:t>
            </w:r>
          </w:p>
        </w:tc>
        <w:tc>
          <w:tcPr>
            <w:tcW w:w="426"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r>
      <w:tr w:rsidR="00876355">
        <w:tc>
          <w:tcPr>
            <w:tcW w:w="546" w:type="dxa"/>
          </w:tcPr>
          <w:p w:rsidR="00876355" w:rsidRDefault="00876355">
            <w:pPr>
              <w:pStyle w:val="ae"/>
              <w:ind w:firstLineChars="0" w:firstLine="0"/>
              <w:rPr>
                <w:szCs w:val="18"/>
              </w:rPr>
            </w:pPr>
            <w:r>
              <w:rPr>
                <w:szCs w:val="18"/>
              </w:rPr>
              <w:t>6</w:t>
            </w:r>
          </w:p>
        </w:tc>
        <w:tc>
          <w:tcPr>
            <w:tcW w:w="5232" w:type="dxa"/>
          </w:tcPr>
          <w:p w:rsidR="00876355" w:rsidRDefault="00876355">
            <w:pPr>
              <w:pStyle w:val="ae"/>
              <w:ind w:firstLineChars="0" w:firstLine="0"/>
              <w:rPr>
                <w:szCs w:val="18"/>
              </w:rPr>
            </w:pPr>
            <w:r>
              <w:rPr>
                <w:rFonts w:hint="eastAsia"/>
                <w:szCs w:val="18"/>
              </w:rPr>
              <w:t>一个人推着一辆手推车，将5个ELTD紧密排列放在手推车上，沿着建筑物中预先确定的测试路径，停在测试路径上的某些测试点，等待3秒，提示LTS(通过5个ELTD同时进行)在测试路径上的某些测试点为ELTD生成位置估计，然后移动到下一个测试点，以此类推。(不使用电梯或自动扶梯。)</w:t>
            </w:r>
          </w:p>
        </w:tc>
        <w:tc>
          <w:tcPr>
            <w:tcW w:w="426"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r>
    </w:tbl>
    <w:p w:rsidR="00876355" w:rsidRDefault="00876355">
      <w:pPr>
        <w:pStyle w:val="ae"/>
        <w:ind w:firstLineChars="0" w:firstLine="0"/>
      </w:pPr>
    </w:p>
    <w:p w:rsidR="00876355" w:rsidRDefault="00876355">
      <w:pPr>
        <w:pStyle w:val="ae"/>
        <w:ind w:firstLineChars="0" w:firstLine="0"/>
        <w:rPr>
          <w:rFonts w:hint="eastAsia"/>
        </w:rPr>
      </w:pPr>
      <w:r>
        <w:rPr>
          <w:rFonts w:hint="eastAsia"/>
        </w:rPr>
        <w:t>表2-</w:t>
      </w:r>
      <w:r>
        <w:t>续</w:t>
      </w:r>
    </w:p>
    <w:tbl>
      <w:tblPr>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6"/>
        <w:gridCol w:w="5232"/>
        <w:gridCol w:w="426"/>
        <w:gridCol w:w="425"/>
        <w:gridCol w:w="425"/>
        <w:gridCol w:w="709"/>
        <w:gridCol w:w="709"/>
        <w:gridCol w:w="425"/>
        <w:gridCol w:w="425"/>
        <w:gridCol w:w="425"/>
      </w:tblGrid>
      <w:tr w:rsidR="00876355">
        <w:tc>
          <w:tcPr>
            <w:tcW w:w="546" w:type="dxa"/>
            <w:vMerge w:val="restart"/>
          </w:tcPr>
          <w:p w:rsidR="00876355" w:rsidRDefault="00876355">
            <w:pPr>
              <w:pStyle w:val="ae"/>
              <w:ind w:firstLineChars="0" w:firstLine="0"/>
              <w:rPr>
                <w:rFonts w:hint="eastAsia"/>
                <w:szCs w:val="18"/>
              </w:rPr>
            </w:pPr>
            <w:r>
              <w:rPr>
                <w:szCs w:val="18"/>
              </w:rPr>
              <w:t>场景编号</w:t>
            </w:r>
          </w:p>
        </w:tc>
        <w:tc>
          <w:tcPr>
            <w:tcW w:w="5232" w:type="dxa"/>
            <w:vMerge w:val="restart"/>
          </w:tcPr>
          <w:p w:rsidR="00876355" w:rsidRDefault="00876355">
            <w:pPr>
              <w:pStyle w:val="ae"/>
              <w:ind w:firstLineChars="0" w:firstLine="0"/>
              <w:rPr>
                <w:rFonts w:hint="eastAsia"/>
                <w:szCs w:val="18"/>
              </w:rPr>
            </w:pPr>
            <w:r>
              <w:rPr>
                <w:szCs w:val="18"/>
              </w:rPr>
              <w:t>场景描述</w:t>
            </w:r>
          </w:p>
        </w:tc>
        <w:tc>
          <w:tcPr>
            <w:tcW w:w="1276" w:type="dxa"/>
            <w:gridSpan w:val="3"/>
          </w:tcPr>
          <w:p w:rsidR="00876355" w:rsidRDefault="00876355">
            <w:pPr>
              <w:pStyle w:val="ae"/>
              <w:ind w:firstLineChars="0" w:firstLine="0"/>
              <w:rPr>
                <w:szCs w:val="18"/>
              </w:rPr>
            </w:pPr>
            <w:r>
              <w:rPr>
                <w:szCs w:val="18"/>
              </w:rPr>
              <w:t>ELT类型</w:t>
            </w:r>
          </w:p>
        </w:tc>
        <w:tc>
          <w:tcPr>
            <w:tcW w:w="2693" w:type="dxa"/>
            <w:gridSpan w:val="5"/>
          </w:tcPr>
          <w:p w:rsidR="00876355" w:rsidRDefault="00876355">
            <w:pPr>
              <w:pStyle w:val="ae"/>
              <w:ind w:firstLineChars="0" w:firstLine="0"/>
              <w:rPr>
                <w:szCs w:val="18"/>
              </w:rPr>
            </w:pPr>
            <w:r>
              <w:rPr>
                <w:szCs w:val="18"/>
              </w:rPr>
              <w:t>建筑</w:t>
            </w:r>
            <w:r>
              <w:rPr>
                <w:rFonts w:hint="eastAsia"/>
                <w:szCs w:val="18"/>
              </w:rPr>
              <w:t>物</w:t>
            </w:r>
            <w:r>
              <w:rPr>
                <w:szCs w:val="18"/>
              </w:rPr>
              <w:t>类型</w:t>
            </w:r>
          </w:p>
        </w:tc>
      </w:tr>
      <w:tr w:rsidR="00876355">
        <w:tc>
          <w:tcPr>
            <w:tcW w:w="546" w:type="dxa"/>
            <w:vMerge/>
          </w:tcPr>
          <w:p w:rsidR="00876355" w:rsidRDefault="00876355">
            <w:pPr>
              <w:pStyle w:val="ae"/>
              <w:ind w:firstLineChars="0" w:firstLine="0"/>
              <w:rPr>
                <w:szCs w:val="18"/>
              </w:rPr>
            </w:pPr>
          </w:p>
        </w:tc>
        <w:tc>
          <w:tcPr>
            <w:tcW w:w="5232" w:type="dxa"/>
            <w:vMerge/>
          </w:tcPr>
          <w:p w:rsidR="00876355" w:rsidRDefault="00876355">
            <w:pPr>
              <w:pStyle w:val="ae"/>
              <w:ind w:firstLineChars="0" w:firstLine="0"/>
              <w:rPr>
                <w:szCs w:val="18"/>
              </w:rPr>
            </w:pPr>
          </w:p>
        </w:tc>
        <w:tc>
          <w:tcPr>
            <w:tcW w:w="426" w:type="dxa"/>
          </w:tcPr>
          <w:p w:rsidR="00876355" w:rsidRDefault="00876355">
            <w:pPr>
              <w:pStyle w:val="ae"/>
              <w:ind w:firstLineChars="0" w:firstLine="0"/>
              <w:rPr>
                <w:rFonts w:hint="eastAsia"/>
                <w:szCs w:val="18"/>
              </w:rPr>
            </w:pPr>
            <w:r>
              <w:rPr>
                <w:szCs w:val="18"/>
              </w:rPr>
              <w:t>物体</w:t>
            </w:r>
          </w:p>
        </w:tc>
        <w:tc>
          <w:tcPr>
            <w:tcW w:w="425" w:type="dxa"/>
          </w:tcPr>
          <w:p w:rsidR="00876355" w:rsidRDefault="00876355">
            <w:pPr>
              <w:pStyle w:val="ae"/>
              <w:ind w:firstLineChars="0" w:firstLine="0"/>
              <w:rPr>
                <w:rFonts w:hint="eastAsia"/>
                <w:szCs w:val="18"/>
              </w:rPr>
            </w:pPr>
            <w:r>
              <w:rPr>
                <w:szCs w:val="18"/>
              </w:rPr>
              <w:t>人</w:t>
            </w:r>
          </w:p>
        </w:tc>
        <w:tc>
          <w:tcPr>
            <w:tcW w:w="425" w:type="dxa"/>
          </w:tcPr>
          <w:p w:rsidR="00876355" w:rsidRDefault="00876355">
            <w:pPr>
              <w:pStyle w:val="ae"/>
              <w:ind w:firstLineChars="0" w:firstLine="0"/>
              <w:rPr>
                <w:rFonts w:hint="eastAsia"/>
                <w:szCs w:val="18"/>
              </w:rPr>
            </w:pPr>
            <w:r>
              <w:rPr>
                <w:szCs w:val="18"/>
              </w:rPr>
              <w:t>机器人</w:t>
            </w:r>
          </w:p>
        </w:tc>
        <w:tc>
          <w:tcPr>
            <w:tcW w:w="709" w:type="dxa"/>
          </w:tcPr>
          <w:p w:rsidR="00876355" w:rsidRDefault="00876355">
            <w:pPr>
              <w:pStyle w:val="ae"/>
              <w:ind w:firstLineChars="0" w:firstLine="0"/>
              <w:rPr>
                <w:rFonts w:hint="eastAsia"/>
                <w:szCs w:val="18"/>
              </w:rPr>
            </w:pPr>
            <w:r>
              <w:rPr>
                <w:szCs w:val="18"/>
              </w:rPr>
              <w:t>木质结构，独栋住宅</w:t>
            </w:r>
          </w:p>
        </w:tc>
        <w:tc>
          <w:tcPr>
            <w:tcW w:w="709" w:type="dxa"/>
          </w:tcPr>
          <w:p w:rsidR="00876355" w:rsidRDefault="00876355">
            <w:pPr>
              <w:pStyle w:val="ae"/>
              <w:ind w:firstLineChars="0" w:firstLine="0"/>
              <w:rPr>
                <w:rFonts w:hint="eastAsia"/>
                <w:szCs w:val="18"/>
              </w:rPr>
            </w:pPr>
            <w:r>
              <w:rPr>
                <w:szCs w:val="18"/>
              </w:rPr>
              <w:t>中等尺寸砖混办公建筑</w:t>
            </w:r>
          </w:p>
        </w:tc>
        <w:tc>
          <w:tcPr>
            <w:tcW w:w="425" w:type="dxa"/>
          </w:tcPr>
          <w:p w:rsidR="00876355" w:rsidRDefault="00876355">
            <w:pPr>
              <w:pStyle w:val="ae"/>
              <w:ind w:firstLineChars="0" w:firstLine="0"/>
              <w:rPr>
                <w:rFonts w:hint="eastAsia"/>
                <w:szCs w:val="18"/>
              </w:rPr>
            </w:pPr>
            <w:r>
              <w:rPr>
                <w:szCs w:val="18"/>
              </w:rPr>
              <w:t>仓库／</w:t>
            </w:r>
            <w:r>
              <w:rPr>
                <w:rFonts w:hint="eastAsia"/>
                <w:szCs w:val="18"/>
              </w:rPr>
              <w:t>厂房</w:t>
            </w:r>
          </w:p>
        </w:tc>
        <w:tc>
          <w:tcPr>
            <w:tcW w:w="425" w:type="dxa"/>
          </w:tcPr>
          <w:p w:rsidR="00876355" w:rsidRDefault="00876355">
            <w:pPr>
              <w:pStyle w:val="ae"/>
              <w:ind w:firstLineChars="0" w:firstLine="0"/>
              <w:rPr>
                <w:rFonts w:hint="eastAsia"/>
                <w:szCs w:val="18"/>
              </w:rPr>
            </w:pPr>
            <w:r>
              <w:rPr>
                <w:szCs w:val="18"/>
              </w:rPr>
              <w:t>高危钢结构</w:t>
            </w:r>
          </w:p>
        </w:tc>
        <w:tc>
          <w:tcPr>
            <w:tcW w:w="425" w:type="dxa"/>
          </w:tcPr>
          <w:p w:rsidR="00876355" w:rsidRDefault="00876355">
            <w:pPr>
              <w:pStyle w:val="ae"/>
              <w:ind w:firstLineChars="0" w:firstLine="0"/>
              <w:rPr>
                <w:rFonts w:hint="eastAsia"/>
                <w:szCs w:val="18"/>
              </w:rPr>
            </w:pPr>
            <w:r>
              <w:rPr>
                <w:szCs w:val="18"/>
              </w:rPr>
              <w:t>地下结构</w:t>
            </w:r>
          </w:p>
        </w:tc>
      </w:tr>
      <w:tr w:rsidR="00876355">
        <w:tc>
          <w:tcPr>
            <w:tcW w:w="546" w:type="dxa"/>
          </w:tcPr>
          <w:p w:rsidR="00876355" w:rsidRDefault="00876355">
            <w:pPr>
              <w:pStyle w:val="ae"/>
              <w:ind w:firstLineChars="0" w:firstLine="0"/>
              <w:rPr>
                <w:szCs w:val="18"/>
              </w:rPr>
            </w:pPr>
            <w:r>
              <w:rPr>
                <w:szCs w:val="18"/>
              </w:rPr>
              <w:t>7</w:t>
            </w:r>
          </w:p>
        </w:tc>
        <w:tc>
          <w:tcPr>
            <w:tcW w:w="5232" w:type="dxa"/>
          </w:tcPr>
          <w:p w:rsidR="00876355" w:rsidRDefault="00876355">
            <w:pPr>
              <w:pStyle w:val="ae"/>
              <w:ind w:firstLineChars="0" w:firstLine="0"/>
              <w:rPr>
                <w:szCs w:val="18"/>
              </w:rPr>
            </w:pPr>
            <w:r>
              <w:rPr>
                <w:rFonts w:hint="eastAsia"/>
                <w:szCs w:val="18"/>
              </w:rPr>
              <w:t>两个人，各自携带ELTD，沿着建筑物中预先确定的测试路径匀速行走，提示LTS(通过他们的ELTD)在测试路径上的某些测试点生成位置估计，然后移动到下一个测试点，以此类推。(不使用电梯或自动扶梯。)</w:t>
            </w:r>
          </w:p>
        </w:tc>
        <w:tc>
          <w:tcPr>
            <w:tcW w:w="426"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r>
      <w:tr w:rsidR="00876355">
        <w:tc>
          <w:tcPr>
            <w:tcW w:w="546" w:type="dxa"/>
          </w:tcPr>
          <w:p w:rsidR="00876355" w:rsidRDefault="00876355">
            <w:pPr>
              <w:pStyle w:val="ae"/>
              <w:ind w:firstLineChars="0" w:firstLine="0"/>
              <w:rPr>
                <w:szCs w:val="18"/>
              </w:rPr>
            </w:pPr>
            <w:r>
              <w:rPr>
                <w:szCs w:val="18"/>
              </w:rPr>
              <w:t>8</w:t>
            </w:r>
          </w:p>
        </w:tc>
        <w:tc>
          <w:tcPr>
            <w:tcW w:w="5232" w:type="dxa"/>
          </w:tcPr>
          <w:p w:rsidR="00876355" w:rsidRDefault="00876355">
            <w:pPr>
              <w:pStyle w:val="ae"/>
              <w:ind w:firstLineChars="0" w:firstLine="0"/>
              <w:rPr>
                <w:rFonts w:hint="eastAsia"/>
                <w:szCs w:val="18"/>
              </w:rPr>
            </w:pPr>
            <w:r>
              <w:rPr>
                <w:rFonts w:hint="eastAsia"/>
                <w:szCs w:val="18"/>
              </w:rPr>
              <w:t>两个人，各自携带ELTD，从不同的入口在不同的时间进入建筑物，沿着预先确定的测试路径行走，提示LTS(通</w:t>
            </w:r>
            <w:r>
              <w:rPr>
                <w:rFonts w:hint="eastAsia"/>
                <w:szCs w:val="18"/>
              </w:rPr>
              <w:lastRenderedPageBreak/>
              <w:t>过他们的ELTD)在各自测试路径的某些测试点生成位置估计，再沿着各自的测试路径继续到下一个测试点，以此类推。(不使用电梯或自动扶梯。)</w:t>
            </w:r>
          </w:p>
        </w:tc>
        <w:tc>
          <w:tcPr>
            <w:tcW w:w="426"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r>
      <w:tr w:rsidR="00876355">
        <w:tc>
          <w:tcPr>
            <w:tcW w:w="546" w:type="dxa"/>
          </w:tcPr>
          <w:p w:rsidR="00876355" w:rsidRDefault="00876355">
            <w:pPr>
              <w:pStyle w:val="ae"/>
              <w:ind w:firstLineChars="0" w:firstLine="0"/>
              <w:rPr>
                <w:szCs w:val="18"/>
              </w:rPr>
            </w:pPr>
            <w:r>
              <w:rPr>
                <w:szCs w:val="18"/>
              </w:rPr>
              <w:t>9</w:t>
            </w:r>
          </w:p>
        </w:tc>
        <w:tc>
          <w:tcPr>
            <w:tcW w:w="5232" w:type="dxa"/>
          </w:tcPr>
          <w:p w:rsidR="00876355" w:rsidRDefault="00876355">
            <w:pPr>
              <w:pStyle w:val="ae"/>
              <w:ind w:firstLineChars="0" w:firstLine="0"/>
              <w:rPr>
                <w:szCs w:val="18"/>
              </w:rPr>
            </w:pPr>
            <w:r>
              <w:rPr>
                <w:rFonts w:hint="eastAsia"/>
                <w:szCs w:val="18"/>
              </w:rPr>
              <w:t>一个人推着一辆手推车，将5个ELTD紧密排列放在手推车上，沿着建筑物中预先确定的测试路径，停在测试路径上的某些测试点，等待3秒，提示LTS(通过5个ELTD同时进行)在测试路径上的某些测试点为ELTD生成位置估计，然后移动到下一个测试点，以此类推。(不使用电梯或自动扶梯。)</w:t>
            </w:r>
          </w:p>
        </w:tc>
        <w:tc>
          <w:tcPr>
            <w:tcW w:w="426"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r>
    </w:tbl>
    <w:p w:rsidR="00876355" w:rsidRDefault="00876355">
      <w:pPr>
        <w:pStyle w:val="ae"/>
        <w:ind w:firstLineChars="0" w:firstLine="0"/>
      </w:pPr>
    </w:p>
    <w:p w:rsidR="00876355" w:rsidRDefault="00876355">
      <w:pPr>
        <w:pStyle w:val="ae"/>
        <w:ind w:firstLineChars="0" w:firstLine="0"/>
        <w:rPr>
          <w:rFonts w:hint="eastAsia"/>
        </w:rPr>
      </w:pPr>
      <w:r>
        <w:rPr>
          <w:rFonts w:hint="eastAsia"/>
        </w:rPr>
        <w:t>表2-</w:t>
      </w:r>
      <w:r>
        <w:t>续</w:t>
      </w:r>
    </w:p>
    <w:tbl>
      <w:tblPr>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6"/>
        <w:gridCol w:w="5232"/>
        <w:gridCol w:w="426"/>
        <w:gridCol w:w="425"/>
        <w:gridCol w:w="425"/>
        <w:gridCol w:w="709"/>
        <w:gridCol w:w="709"/>
        <w:gridCol w:w="425"/>
        <w:gridCol w:w="425"/>
        <w:gridCol w:w="425"/>
      </w:tblGrid>
      <w:tr w:rsidR="00876355">
        <w:tc>
          <w:tcPr>
            <w:tcW w:w="546" w:type="dxa"/>
            <w:vMerge w:val="restart"/>
          </w:tcPr>
          <w:p w:rsidR="00876355" w:rsidRDefault="00876355">
            <w:pPr>
              <w:pStyle w:val="ae"/>
              <w:ind w:firstLineChars="0" w:firstLine="0"/>
              <w:rPr>
                <w:rFonts w:hint="eastAsia"/>
                <w:szCs w:val="18"/>
              </w:rPr>
            </w:pPr>
            <w:r>
              <w:rPr>
                <w:szCs w:val="18"/>
              </w:rPr>
              <w:t>场景编号</w:t>
            </w:r>
          </w:p>
        </w:tc>
        <w:tc>
          <w:tcPr>
            <w:tcW w:w="5232" w:type="dxa"/>
            <w:vMerge w:val="restart"/>
          </w:tcPr>
          <w:p w:rsidR="00876355" w:rsidRDefault="00876355">
            <w:pPr>
              <w:pStyle w:val="ae"/>
              <w:ind w:firstLineChars="0" w:firstLine="0"/>
              <w:rPr>
                <w:rFonts w:hint="eastAsia"/>
                <w:szCs w:val="18"/>
              </w:rPr>
            </w:pPr>
            <w:r>
              <w:rPr>
                <w:szCs w:val="18"/>
              </w:rPr>
              <w:t>场景描述</w:t>
            </w:r>
          </w:p>
        </w:tc>
        <w:tc>
          <w:tcPr>
            <w:tcW w:w="1276" w:type="dxa"/>
            <w:gridSpan w:val="3"/>
          </w:tcPr>
          <w:p w:rsidR="00876355" w:rsidRDefault="00876355">
            <w:pPr>
              <w:pStyle w:val="ae"/>
              <w:ind w:firstLineChars="0" w:firstLine="0"/>
              <w:rPr>
                <w:szCs w:val="18"/>
              </w:rPr>
            </w:pPr>
            <w:r>
              <w:rPr>
                <w:szCs w:val="18"/>
              </w:rPr>
              <w:t>ELT类型</w:t>
            </w:r>
          </w:p>
        </w:tc>
        <w:tc>
          <w:tcPr>
            <w:tcW w:w="2693" w:type="dxa"/>
            <w:gridSpan w:val="5"/>
          </w:tcPr>
          <w:p w:rsidR="00876355" w:rsidRDefault="00876355">
            <w:pPr>
              <w:pStyle w:val="ae"/>
              <w:ind w:firstLineChars="0" w:firstLine="0"/>
              <w:rPr>
                <w:szCs w:val="18"/>
              </w:rPr>
            </w:pPr>
            <w:r>
              <w:rPr>
                <w:szCs w:val="18"/>
              </w:rPr>
              <w:t>建筑</w:t>
            </w:r>
            <w:r>
              <w:rPr>
                <w:rFonts w:hint="eastAsia"/>
                <w:szCs w:val="18"/>
              </w:rPr>
              <w:t>物</w:t>
            </w:r>
            <w:r>
              <w:rPr>
                <w:szCs w:val="18"/>
              </w:rPr>
              <w:t>类型</w:t>
            </w:r>
          </w:p>
        </w:tc>
      </w:tr>
      <w:tr w:rsidR="00876355">
        <w:tc>
          <w:tcPr>
            <w:tcW w:w="546" w:type="dxa"/>
            <w:vMerge/>
          </w:tcPr>
          <w:p w:rsidR="00876355" w:rsidRDefault="00876355">
            <w:pPr>
              <w:pStyle w:val="ae"/>
              <w:ind w:firstLineChars="0" w:firstLine="0"/>
              <w:rPr>
                <w:szCs w:val="18"/>
              </w:rPr>
            </w:pPr>
          </w:p>
        </w:tc>
        <w:tc>
          <w:tcPr>
            <w:tcW w:w="5232" w:type="dxa"/>
            <w:vMerge/>
          </w:tcPr>
          <w:p w:rsidR="00876355" w:rsidRDefault="00876355">
            <w:pPr>
              <w:pStyle w:val="ae"/>
              <w:ind w:firstLineChars="0" w:firstLine="0"/>
              <w:rPr>
                <w:szCs w:val="18"/>
              </w:rPr>
            </w:pPr>
          </w:p>
        </w:tc>
        <w:tc>
          <w:tcPr>
            <w:tcW w:w="426" w:type="dxa"/>
          </w:tcPr>
          <w:p w:rsidR="00876355" w:rsidRDefault="00876355">
            <w:pPr>
              <w:pStyle w:val="ae"/>
              <w:ind w:firstLineChars="0" w:firstLine="0"/>
              <w:rPr>
                <w:rFonts w:hint="eastAsia"/>
                <w:szCs w:val="18"/>
              </w:rPr>
            </w:pPr>
            <w:r>
              <w:rPr>
                <w:szCs w:val="18"/>
              </w:rPr>
              <w:t>物体</w:t>
            </w:r>
          </w:p>
        </w:tc>
        <w:tc>
          <w:tcPr>
            <w:tcW w:w="425" w:type="dxa"/>
          </w:tcPr>
          <w:p w:rsidR="00876355" w:rsidRDefault="00876355">
            <w:pPr>
              <w:pStyle w:val="ae"/>
              <w:ind w:firstLineChars="0" w:firstLine="0"/>
              <w:rPr>
                <w:rFonts w:hint="eastAsia"/>
                <w:szCs w:val="18"/>
              </w:rPr>
            </w:pPr>
            <w:r>
              <w:rPr>
                <w:szCs w:val="18"/>
              </w:rPr>
              <w:t>人</w:t>
            </w:r>
          </w:p>
        </w:tc>
        <w:tc>
          <w:tcPr>
            <w:tcW w:w="425" w:type="dxa"/>
          </w:tcPr>
          <w:p w:rsidR="00876355" w:rsidRDefault="00876355">
            <w:pPr>
              <w:pStyle w:val="ae"/>
              <w:ind w:firstLineChars="0" w:firstLine="0"/>
              <w:rPr>
                <w:rFonts w:hint="eastAsia"/>
                <w:szCs w:val="18"/>
              </w:rPr>
            </w:pPr>
            <w:r>
              <w:rPr>
                <w:szCs w:val="18"/>
              </w:rPr>
              <w:t>机器人</w:t>
            </w:r>
          </w:p>
        </w:tc>
        <w:tc>
          <w:tcPr>
            <w:tcW w:w="709" w:type="dxa"/>
          </w:tcPr>
          <w:p w:rsidR="00876355" w:rsidRDefault="00876355">
            <w:pPr>
              <w:pStyle w:val="ae"/>
              <w:ind w:firstLineChars="0" w:firstLine="0"/>
              <w:rPr>
                <w:rFonts w:hint="eastAsia"/>
                <w:szCs w:val="18"/>
              </w:rPr>
            </w:pPr>
            <w:r>
              <w:rPr>
                <w:szCs w:val="18"/>
              </w:rPr>
              <w:t>木质结构，独栋住宅</w:t>
            </w:r>
          </w:p>
        </w:tc>
        <w:tc>
          <w:tcPr>
            <w:tcW w:w="709" w:type="dxa"/>
          </w:tcPr>
          <w:p w:rsidR="00876355" w:rsidRDefault="00876355">
            <w:pPr>
              <w:pStyle w:val="ae"/>
              <w:ind w:firstLineChars="0" w:firstLine="0"/>
              <w:rPr>
                <w:rFonts w:hint="eastAsia"/>
                <w:szCs w:val="18"/>
              </w:rPr>
            </w:pPr>
            <w:r>
              <w:rPr>
                <w:szCs w:val="18"/>
              </w:rPr>
              <w:t>中等尺寸砖混办公建筑</w:t>
            </w:r>
          </w:p>
        </w:tc>
        <w:tc>
          <w:tcPr>
            <w:tcW w:w="425" w:type="dxa"/>
          </w:tcPr>
          <w:p w:rsidR="00876355" w:rsidRDefault="00876355">
            <w:pPr>
              <w:pStyle w:val="ae"/>
              <w:ind w:firstLineChars="0" w:firstLine="0"/>
              <w:rPr>
                <w:rFonts w:hint="eastAsia"/>
                <w:szCs w:val="18"/>
              </w:rPr>
            </w:pPr>
            <w:r>
              <w:rPr>
                <w:szCs w:val="18"/>
              </w:rPr>
              <w:t>仓库／</w:t>
            </w:r>
            <w:r>
              <w:rPr>
                <w:rFonts w:hint="eastAsia"/>
                <w:szCs w:val="18"/>
              </w:rPr>
              <w:t>厂房</w:t>
            </w:r>
          </w:p>
        </w:tc>
        <w:tc>
          <w:tcPr>
            <w:tcW w:w="425" w:type="dxa"/>
          </w:tcPr>
          <w:p w:rsidR="00876355" w:rsidRDefault="00876355">
            <w:pPr>
              <w:pStyle w:val="ae"/>
              <w:ind w:firstLineChars="0" w:firstLine="0"/>
              <w:rPr>
                <w:rFonts w:hint="eastAsia"/>
                <w:szCs w:val="18"/>
              </w:rPr>
            </w:pPr>
            <w:r>
              <w:rPr>
                <w:szCs w:val="18"/>
              </w:rPr>
              <w:t>高危钢结构</w:t>
            </w:r>
          </w:p>
        </w:tc>
        <w:tc>
          <w:tcPr>
            <w:tcW w:w="425" w:type="dxa"/>
          </w:tcPr>
          <w:p w:rsidR="00876355" w:rsidRDefault="00876355">
            <w:pPr>
              <w:pStyle w:val="ae"/>
              <w:ind w:firstLineChars="0" w:firstLine="0"/>
              <w:rPr>
                <w:rFonts w:hint="eastAsia"/>
                <w:szCs w:val="18"/>
              </w:rPr>
            </w:pPr>
            <w:r>
              <w:rPr>
                <w:szCs w:val="18"/>
              </w:rPr>
              <w:t>地下结构</w:t>
            </w:r>
          </w:p>
        </w:tc>
      </w:tr>
      <w:tr w:rsidR="00876355">
        <w:tc>
          <w:tcPr>
            <w:tcW w:w="546" w:type="dxa"/>
          </w:tcPr>
          <w:p w:rsidR="00876355" w:rsidRDefault="00876355">
            <w:pPr>
              <w:pStyle w:val="ae"/>
              <w:ind w:firstLineChars="0" w:firstLine="0"/>
              <w:rPr>
                <w:szCs w:val="18"/>
              </w:rPr>
            </w:pPr>
            <w:r>
              <w:rPr>
                <w:szCs w:val="18"/>
              </w:rPr>
              <w:t>10</w:t>
            </w:r>
          </w:p>
        </w:tc>
        <w:tc>
          <w:tcPr>
            <w:tcW w:w="5232" w:type="dxa"/>
          </w:tcPr>
          <w:p w:rsidR="00876355" w:rsidRDefault="00876355">
            <w:pPr>
              <w:pStyle w:val="ae"/>
              <w:ind w:firstLineChars="0" w:firstLine="0"/>
              <w:rPr>
                <w:szCs w:val="18"/>
              </w:rPr>
            </w:pPr>
            <w:r>
              <w:rPr>
                <w:rFonts w:hint="eastAsia"/>
                <w:szCs w:val="18"/>
              </w:rPr>
              <w:t>一个人携带或穿戴ELTD，沿着建筑物中预先确定的测试路径匀速行走，提示（通过ELTD）在测试路径上的某些测试点产生位置估计，再移动到下一个测试点，以此类推。测试者离开建筑物，再重新进入两次，可以是通过不同的入口，最后在这个场景结束时，第三次离开建筑物。（不使用电梯或自动扶梯）。</w:t>
            </w:r>
          </w:p>
        </w:tc>
        <w:tc>
          <w:tcPr>
            <w:tcW w:w="426"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r>
      <w:tr w:rsidR="00876355">
        <w:tc>
          <w:tcPr>
            <w:tcW w:w="546" w:type="dxa"/>
          </w:tcPr>
          <w:p w:rsidR="00876355" w:rsidRDefault="00876355">
            <w:pPr>
              <w:pStyle w:val="ae"/>
              <w:ind w:firstLineChars="0" w:firstLine="0"/>
              <w:rPr>
                <w:szCs w:val="18"/>
              </w:rPr>
            </w:pPr>
            <w:r>
              <w:rPr>
                <w:szCs w:val="18"/>
              </w:rPr>
              <w:t>11</w:t>
            </w:r>
          </w:p>
        </w:tc>
        <w:tc>
          <w:tcPr>
            <w:tcW w:w="5232" w:type="dxa"/>
          </w:tcPr>
          <w:p w:rsidR="00876355" w:rsidRDefault="00876355">
            <w:pPr>
              <w:pStyle w:val="ae"/>
              <w:ind w:firstLineChars="0" w:firstLine="0"/>
              <w:rPr>
                <w:rFonts w:hint="eastAsia"/>
                <w:szCs w:val="18"/>
              </w:rPr>
            </w:pPr>
            <w:r>
              <w:rPr>
                <w:rFonts w:hint="eastAsia"/>
                <w:szCs w:val="18"/>
              </w:rPr>
              <w:t>一个穿戴ELTD的人沿着建筑物中的走廊／通道跑50-100米，并提示LTS(通过ELTD)在走廊／通道的某些测试点生成位置估计。</w:t>
            </w:r>
          </w:p>
        </w:tc>
        <w:tc>
          <w:tcPr>
            <w:tcW w:w="426"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r>
    </w:tbl>
    <w:p w:rsidR="00876355" w:rsidRDefault="00876355">
      <w:pPr>
        <w:pStyle w:val="ae"/>
        <w:ind w:firstLineChars="0" w:firstLine="0"/>
      </w:pPr>
    </w:p>
    <w:p w:rsidR="00876355" w:rsidRDefault="00876355">
      <w:pPr>
        <w:pStyle w:val="ae"/>
        <w:ind w:firstLineChars="0" w:firstLine="0"/>
        <w:rPr>
          <w:rFonts w:hint="eastAsia"/>
        </w:rPr>
      </w:pPr>
      <w:r>
        <w:rPr>
          <w:rFonts w:hint="eastAsia"/>
        </w:rPr>
        <w:t>表2-</w:t>
      </w:r>
      <w:r>
        <w:t>续</w:t>
      </w:r>
    </w:p>
    <w:tbl>
      <w:tblPr>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6"/>
        <w:gridCol w:w="5232"/>
        <w:gridCol w:w="426"/>
        <w:gridCol w:w="425"/>
        <w:gridCol w:w="425"/>
        <w:gridCol w:w="709"/>
        <w:gridCol w:w="709"/>
        <w:gridCol w:w="425"/>
        <w:gridCol w:w="425"/>
        <w:gridCol w:w="425"/>
      </w:tblGrid>
      <w:tr w:rsidR="00876355">
        <w:tc>
          <w:tcPr>
            <w:tcW w:w="546" w:type="dxa"/>
            <w:vMerge w:val="restart"/>
          </w:tcPr>
          <w:p w:rsidR="00876355" w:rsidRDefault="00876355">
            <w:pPr>
              <w:pStyle w:val="ae"/>
              <w:ind w:firstLineChars="0" w:firstLine="0"/>
              <w:rPr>
                <w:rFonts w:hint="eastAsia"/>
                <w:szCs w:val="18"/>
              </w:rPr>
            </w:pPr>
            <w:r>
              <w:rPr>
                <w:szCs w:val="18"/>
              </w:rPr>
              <w:t>场景编号</w:t>
            </w:r>
          </w:p>
        </w:tc>
        <w:tc>
          <w:tcPr>
            <w:tcW w:w="5232" w:type="dxa"/>
            <w:vMerge w:val="restart"/>
          </w:tcPr>
          <w:p w:rsidR="00876355" w:rsidRDefault="00876355">
            <w:pPr>
              <w:pStyle w:val="ae"/>
              <w:ind w:firstLineChars="0" w:firstLine="0"/>
              <w:rPr>
                <w:rFonts w:hint="eastAsia"/>
                <w:szCs w:val="18"/>
              </w:rPr>
            </w:pPr>
            <w:r>
              <w:rPr>
                <w:szCs w:val="18"/>
              </w:rPr>
              <w:t>场景描述</w:t>
            </w:r>
          </w:p>
        </w:tc>
        <w:tc>
          <w:tcPr>
            <w:tcW w:w="1276" w:type="dxa"/>
            <w:gridSpan w:val="3"/>
          </w:tcPr>
          <w:p w:rsidR="00876355" w:rsidRDefault="00876355">
            <w:pPr>
              <w:pStyle w:val="ae"/>
              <w:ind w:firstLineChars="0" w:firstLine="0"/>
              <w:rPr>
                <w:szCs w:val="18"/>
              </w:rPr>
            </w:pPr>
            <w:r>
              <w:rPr>
                <w:szCs w:val="18"/>
              </w:rPr>
              <w:t>ELT类型</w:t>
            </w:r>
          </w:p>
        </w:tc>
        <w:tc>
          <w:tcPr>
            <w:tcW w:w="2693" w:type="dxa"/>
            <w:gridSpan w:val="5"/>
          </w:tcPr>
          <w:p w:rsidR="00876355" w:rsidRDefault="00876355">
            <w:pPr>
              <w:pStyle w:val="ae"/>
              <w:ind w:firstLineChars="0" w:firstLine="0"/>
              <w:rPr>
                <w:szCs w:val="18"/>
              </w:rPr>
            </w:pPr>
            <w:r>
              <w:rPr>
                <w:szCs w:val="18"/>
              </w:rPr>
              <w:t>建筑</w:t>
            </w:r>
            <w:r>
              <w:rPr>
                <w:rFonts w:hint="eastAsia"/>
                <w:szCs w:val="18"/>
              </w:rPr>
              <w:t>物</w:t>
            </w:r>
            <w:r>
              <w:rPr>
                <w:szCs w:val="18"/>
              </w:rPr>
              <w:t>类型</w:t>
            </w:r>
          </w:p>
        </w:tc>
      </w:tr>
      <w:tr w:rsidR="00876355">
        <w:tc>
          <w:tcPr>
            <w:tcW w:w="546" w:type="dxa"/>
            <w:vMerge/>
          </w:tcPr>
          <w:p w:rsidR="00876355" w:rsidRDefault="00876355">
            <w:pPr>
              <w:pStyle w:val="ae"/>
              <w:ind w:firstLineChars="0" w:firstLine="0"/>
              <w:rPr>
                <w:szCs w:val="18"/>
              </w:rPr>
            </w:pPr>
          </w:p>
        </w:tc>
        <w:tc>
          <w:tcPr>
            <w:tcW w:w="5232" w:type="dxa"/>
            <w:vMerge/>
          </w:tcPr>
          <w:p w:rsidR="00876355" w:rsidRDefault="00876355">
            <w:pPr>
              <w:pStyle w:val="ae"/>
              <w:ind w:firstLineChars="0" w:firstLine="0"/>
              <w:rPr>
                <w:szCs w:val="18"/>
              </w:rPr>
            </w:pPr>
          </w:p>
        </w:tc>
        <w:tc>
          <w:tcPr>
            <w:tcW w:w="426" w:type="dxa"/>
          </w:tcPr>
          <w:p w:rsidR="00876355" w:rsidRDefault="00876355">
            <w:pPr>
              <w:pStyle w:val="ae"/>
              <w:ind w:firstLineChars="0" w:firstLine="0"/>
              <w:rPr>
                <w:rFonts w:hint="eastAsia"/>
                <w:szCs w:val="18"/>
              </w:rPr>
            </w:pPr>
            <w:r>
              <w:rPr>
                <w:szCs w:val="18"/>
              </w:rPr>
              <w:t>物体</w:t>
            </w:r>
          </w:p>
        </w:tc>
        <w:tc>
          <w:tcPr>
            <w:tcW w:w="425" w:type="dxa"/>
          </w:tcPr>
          <w:p w:rsidR="00876355" w:rsidRDefault="00876355">
            <w:pPr>
              <w:pStyle w:val="ae"/>
              <w:ind w:firstLineChars="0" w:firstLine="0"/>
              <w:rPr>
                <w:rFonts w:hint="eastAsia"/>
                <w:szCs w:val="18"/>
              </w:rPr>
            </w:pPr>
            <w:r>
              <w:rPr>
                <w:szCs w:val="18"/>
              </w:rPr>
              <w:t>人</w:t>
            </w:r>
          </w:p>
        </w:tc>
        <w:tc>
          <w:tcPr>
            <w:tcW w:w="425" w:type="dxa"/>
          </w:tcPr>
          <w:p w:rsidR="00876355" w:rsidRDefault="00876355">
            <w:pPr>
              <w:pStyle w:val="ae"/>
              <w:ind w:firstLineChars="0" w:firstLine="0"/>
              <w:rPr>
                <w:rFonts w:hint="eastAsia"/>
                <w:szCs w:val="18"/>
              </w:rPr>
            </w:pPr>
            <w:r>
              <w:rPr>
                <w:szCs w:val="18"/>
              </w:rPr>
              <w:t>机器人</w:t>
            </w:r>
          </w:p>
        </w:tc>
        <w:tc>
          <w:tcPr>
            <w:tcW w:w="709" w:type="dxa"/>
          </w:tcPr>
          <w:p w:rsidR="00876355" w:rsidRDefault="00876355">
            <w:pPr>
              <w:pStyle w:val="ae"/>
              <w:ind w:firstLineChars="0" w:firstLine="0"/>
              <w:rPr>
                <w:rFonts w:hint="eastAsia"/>
                <w:szCs w:val="18"/>
              </w:rPr>
            </w:pPr>
            <w:r>
              <w:rPr>
                <w:szCs w:val="18"/>
              </w:rPr>
              <w:t>木质结构，独栋住宅</w:t>
            </w:r>
          </w:p>
        </w:tc>
        <w:tc>
          <w:tcPr>
            <w:tcW w:w="709" w:type="dxa"/>
          </w:tcPr>
          <w:p w:rsidR="00876355" w:rsidRDefault="00876355">
            <w:pPr>
              <w:pStyle w:val="ae"/>
              <w:ind w:firstLineChars="0" w:firstLine="0"/>
              <w:rPr>
                <w:rFonts w:hint="eastAsia"/>
                <w:szCs w:val="18"/>
              </w:rPr>
            </w:pPr>
            <w:r>
              <w:rPr>
                <w:szCs w:val="18"/>
              </w:rPr>
              <w:t>中等尺寸砖混办公建筑</w:t>
            </w:r>
          </w:p>
        </w:tc>
        <w:tc>
          <w:tcPr>
            <w:tcW w:w="425" w:type="dxa"/>
          </w:tcPr>
          <w:p w:rsidR="00876355" w:rsidRDefault="00876355">
            <w:pPr>
              <w:pStyle w:val="ae"/>
              <w:ind w:firstLineChars="0" w:firstLine="0"/>
              <w:rPr>
                <w:rFonts w:hint="eastAsia"/>
                <w:szCs w:val="18"/>
              </w:rPr>
            </w:pPr>
            <w:r>
              <w:rPr>
                <w:szCs w:val="18"/>
              </w:rPr>
              <w:t>仓库／</w:t>
            </w:r>
            <w:r>
              <w:rPr>
                <w:rFonts w:hint="eastAsia"/>
                <w:szCs w:val="18"/>
              </w:rPr>
              <w:t>厂房</w:t>
            </w:r>
          </w:p>
        </w:tc>
        <w:tc>
          <w:tcPr>
            <w:tcW w:w="425" w:type="dxa"/>
          </w:tcPr>
          <w:p w:rsidR="00876355" w:rsidRDefault="00876355">
            <w:pPr>
              <w:pStyle w:val="ae"/>
              <w:ind w:firstLineChars="0" w:firstLine="0"/>
              <w:rPr>
                <w:rFonts w:hint="eastAsia"/>
                <w:szCs w:val="18"/>
              </w:rPr>
            </w:pPr>
            <w:r>
              <w:rPr>
                <w:szCs w:val="18"/>
              </w:rPr>
              <w:t>高危钢结构</w:t>
            </w:r>
          </w:p>
        </w:tc>
        <w:tc>
          <w:tcPr>
            <w:tcW w:w="425" w:type="dxa"/>
          </w:tcPr>
          <w:p w:rsidR="00876355" w:rsidRDefault="00876355">
            <w:pPr>
              <w:pStyle w:val="ae"/>
              <w:ind w:firstLineChars="0" w:firstLine="0"/>
              <w:rPr>
                <w:rFonts w:hint="eastAsia"/>
                <w:szCs w:val="18"/>
              </w:rPr>
            </w:pPr>
            <w:r>
              <w:rPr>
                <w:szCs w:val="18"/>
              </w:rPr>
              <w:t>地下结构</w:t>
            </w:r>
          </w:p>
        </w:tc>
      </w:tr>
      <w:tr w:rsidR="00876355">
        <w:tc>
          <w:tcPr>
            <w:tcW w:w="546" w:type="dxa"/>
          </w:tcPr>
          <w:p w:rsidR="00876355" w:rsidRDefault="00876355">
            <w:pPr>
              <w:pStyle w:val="ae"/>
              <w:ind w:firstLineChars="0" w:firstLine="0"/>
              <w:rPr>
                <w:szCs w:val="18"/>
              </w:rPr>
            </w:pPr>
            <w:r>
              <w:rPr>
                <w:szCs w:val="18"/>
              </w:rPr>
              <w:t>12</w:t>
            </w:r>
          </w:p>
        </w:tc>
        <w:tc>
          <w:tcPr>
            <w:tcW w:w="5232" w:type="dxa"/>
          </w:tcPr>
          <w:p w:rsidR="00876355" w:rsidRDefault="00876355">
            <w:pPr>
              <w:pStyle w:val="ae"/>
              <w:ind w:firstLineChars="0" w:firstLine="0"/>
              <w:rPr>
                <w:szCs w:val="18"/>
              </w:rPr>
            </w:pPr>
            <w:r>
              <w:rPr>
                <w:rFonts w:hint="eastAsia"/>
                <w:szCs w:val="18"/>
              </w:rPr>
              <w:t>在建筑物中的走廊／通道上，一个人在20-30米长的走廊／通道上带着ELTD的侧步行走，并提示LTS(通过ELTD)在走廊／通道上的某些测试点生成位置估计。</w:t>
            </w:r>
          </w:p>
        </w:tc>
        <w:tc>
          <w:tcPr>
            <w:tcW w:w="426"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r>
      <w:tr w:rsidR="00876355">
        <w:tc>
          <w:tcPr>
            <w:tcW w:w="546" w:type="dxa"/>
          </w:tcPr>
          <w:p w:rsidR="00876355" w:rsidRDefault="00876355">
            <w:pPr>
              <w:pStyle w:val="ae"/>
              <w:ind w:firstLineChars="0" w:firstLine="0"/>
              <w:rPr>
                <w:szCs w:val="18"/>
              </w:rPr>
            </w:pPr>
            <w:r>
              <w:rPr>
                <w:szCs w:val="18"/>
              </w:rPr>
              <w:lastRenderedPageBreak/>
              <w:t>13</w:t>
            </w:r>
          </w:p>
        </w:tc>
        <w:tc>
          <w:tcPr>
            <w:tcW w:w="5232" w:type="dxa"/>
          </w:tcPr>
          <w:p w:rsidR="00876355" w:rsidRDefault="00876355">
            <w:pPr>
              <w:pStyle w:val="ae"/>
              <w:ind w:firstLineChars="0" w:firstLine="0"/>
              <w:rPr>
                <w:rFonts w:hint="eastAsia"/>
                <w:szCs w:val="18"/>
              </w:rPr>
            </w:pPr>
            <w:r>
              <w:rPr>
                <w:rFonts w:hint="eastAsia"/>
                <w:szCs w:val="18"/>
              </w:rPr>
              <w:t>穿戴ELTD的人在建筑物中的走廊／通道上后退行走20-30米，并提示LTS(通过ELTD)在走廊／通道的某些测试点生成位置估计。</w:t>
            </w:r>
          </w:p>
        </w:tc>
        <w:tc>
          <w:tcPr>
            <w:tcW w:w="426"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r>
      <w:tr w:rsidR="00876355">
        <w:tc>
          <w:tcPr>
            <w:tcW w:w="546" w:type="dxa"/>
          </w:tcPr>
          <w:p w:rsidR="00876355" w:rsidRDefault="00876355">
            <w:pPr>
              <w:pStyle w:val="ae"/>
              <w:ind w:firstLineChars="0" w:firstLine="0"/>
              <w:rPr>
                <w:szCs w:val="18"/>
              </w:rPr>
            </w:pPr>
            <w:r>
              <w:rPr>
                <w:szCs w:val="18"/>
              </w:rPr>
              <w:t>14</w:t>
            </w:r>
          </w:p>
        </w:tc>
        <w:tc>
          <w:tcPr>
            <w:tcW w:w="5232" w:type="dxa"/>
          </w:tcPr>
          <w:p w:rsidR="00876355" w:rsidRDefault="00876355">
            <w:pPr>
              <w:pStyle w:val="ae"/>
              <w:ind w:firstLineChars="0" w:firstLine="0"/>
              <w:rPr>
                <w:rFonts w:hint="eastAsia"/>
                <w:szCs w:val="18"/>
              </w:rPr>
            </w:pPr>
            <w:r>
              <w:rPr>
                <w:rFonts w:hint="eastAsia"/>
                <w:szCs w:val="18"/>
              </w:rPr>
              <w:t>一个人穿戴着ELTD，在建筑物中沿着地板上的一条直线爬行约20米，提示LTS（通过ELTD）在直线上的某些测试点产生的位置估计。</w:t>
            </w:r>
          </w:p>
        </w:tc>
        <w:tc>
          <w:tcPr>
            <w:tcW w:w="426"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709"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c>
          <w:tcPr>
            <w:tcW w:w="425" w:type="dxa"/>
          </w:tcPr>
          <w:p w:rsidR="00876355" w:rsidRDefault="00876355">
            <w:pPr>
              <w:pStyle w:val="ae"/>
              <w:ind w:firstLineChars="0" w:firstLine="0"/>
              <w:rPr>
                <w:szCs w:val="18"/>
              </w:rPr>
            </w:pPr>
          </w:p>
        </w:tc>
      </w:tr>
    </w:tbl>
    <w:p w:rsidR="00876355" w:rsidRDefault="00876355">
      <w:pPr>
        <w:pStyle w:val="ae"/>
        <w:ind w:firstLineChars="0" w:firstLine="0"/>
        <w:rPr>
          <w:rFonts w:hint="eastAsia"/>
        </w:rPr>
      </w:pPr>
    </w:p>
    <w:p w:rsidR="00876355" w:rsidRDefault="00876355">
      <w:pPr>
        <w:pStyle w:val="ae"/>
        <w:ind w:firstLineChars="0" w:firstLine="0"/>
      </w:pPr>
    </w:p>
    <w:p w:rsidR="00876355" w:rsidRDefault="00876355">
      <w:pPr>
        <w:pStyle w:val="ae"/>
      </w:pPr>
      <w:r>
        <w:rPr>
          <w:rFonts w:hint="eastAsia"/>
        </w:rPr>
        <w:t>在部署测试点和设计LTS 测试和评估场景时，应遵循以下指导：</w:t>
      </w:r>
    </w:p>
    <w:p w:rsidR="00876355" w:rsidRDefault="00876355">
      <w:pPr>
        <w:pStyle w:val="ae"/>
      </w:pPr>
      <w:r>
        <w:rPr>
          <w:rFonts w:hint="eastAsia"/>
        </w:rPr>
        <w:t>1.如10.1.2所述，单户住宅中每5-10平方米区域内，以及用于LTS 测试和评估的其他每种类型建筑物中每50至100平方米区域内，应设置一个测试点。例如，一栋每层面积为5000平方米的三层建筑，每层应有50-100个测试点，整个建筑物中应有150-300个测试点。</w:t>
      </w:r>
    </w:p>
    <w:p w:rsidR="00876355" w:rsidRDefault="00876355">
      <w:pPr>
        <w:pStyle w:val="ae"/>
      </w:pPr>
      <w:r>
        <w:rPr>
          <w:rFonts w:hint="eastAsia"/>
        </w:rPr>
        <w:t>2.测试点应在每栋建筑中随机部署，并且测试点的分布应比较均匀。换句话说，测试点不应按照有规律的模式部署或在彼此等距部署。它们应在每座建筑物的全部区域进行部署。</w:t>
      </w:r>
    </w:p>
    <w:p w:rsidR="00876355" w:rsidRDefault="00876355">
      <w:pPr>
        <w:pStyle w:val="ae"/>
        <w:rPr>
          <w:rFonts w:hint="eastAsia"/>
        </w:rPr>
      </w:pPr>
      <w:r>
        <w:rPr>
          <w:rFonts w:hint="eastAsia"/>
        </w:rPr>
        <w:t>3.在每个LTS的测试和评估场景中，每个建筑物至少要使用一半的测试点。每个测试点应至少在一个场景中使用。换句话说，在执行所有场景时，应使用整个测试点集合。</w:t>
      </w:r>
    </w:p>
    <w:p w:rsidR="00876355" w:rsidRDefault="00876355">
      <w:pPr>
        <w:pStyle w:val="ae"/>
      </w:pPr>
      <w:r>
        <w:rPr>
          <w:rFonts w:hint="eastAsia"/>
        </w:rPr>
        <w:t>4.在可能的范围内，在每个场景中的每个建筑物中所遵循的测试路径的设计方式应使试验对象通过每个测试点，并且每次使用相同数量的测试点，数量在测试和评估报告中具体说明 (见条款11)。这是为了确保建筑物的任何区域都不会优先于其他区域。</w:t>
      </w:r>
    </w:p>
    <w:p w:rsidR="00876355" w:rsidRDefault="00876355">
      <w:pPr>
        <w:pStyle w:val="ae"/>
      </w:pPr>
      <w:r>
        <w:rPr>
          <w:rFonts w:hint="eastAsia"/>
        </w:rPr>
        <w:lastRenderedPageBreak/>
        <w:t>5.应确保至少有两座试验大楼内有大量金属。例如，可以是这样的形式：完全由金属板材组成墙壁或大房间里面有很多金属隔断。此要求的目的是使被测试LTS中所使用的RF测距组件失效。</w:t>
      </w:r>
    </w:p>
    <w:p w:rsidR="00876355" w:rsidRDefault="00876355">
      <w:pPr>
        <w:pStyle w:val="ae"/>
      </w:pPr>
      <w:r>
        <w:rPr>
          <w:rFonts w:hint="eastAsia"/>
        </w:rPr>
        <w:t>6.在涉及移动性的测试和评估场景中，应确保至少两个测试建筑物中所使用的测试路径必须经过一个容纳许多金属物体的房间或区域，以摆脱LTS中使用的任何磁强计。</w:t>
      </w:r>
    </w:p>
    <w:p w:rsidR="00876355" w:rsidRDefault="00876355">
      <w:pPr>
        <w:pStyle w:val="ae"/>
      </w:pPr>
      <w:r>
        <w:rPr>
          <w:rFonts w:hint="eastAsia"/>
        </w:rPr>
        <w:t>7.在涉及移动性的测试和评估场景中，应确保至少两个测试建筑物中所使用的测试路径应有至少50米的直线段，以测量LTS中使用的任何潜在IMU的漂移。</w:t>
      </w:r>
    </w:p>
    <w:p w:rsidR="00876355" w:rsidRDefault="00876355">
      <w:pPr>
        <w:pStyle w:val="ae"/>
        <w:rPr>
          <w:rFonts w:hint="eastAsia"/>
        </w:rPr>
      </w:pPr>
      <w:r>
        <w:rPr>
          <w:rFonts w:hint="eastAsia"/>
        </w:rPr>
        <w:t>8.在涉及移动性的测试和评估场景中，应确保，在大多数情况下，每个建筑物中的试验对象所遵循的测试路径不会在同一地点开始和结束，以避免在LTS中所使用的任何潜在的IMU中的漂移被消除／减少。尽管如此，在每个建筑中有一个场景是一个很好的主意，在这里开始和结束的位置是相同的，以衡量LTS离闭合循环有多远。</w:t>
      </w:r>
    </w:p>
    <w:p w:rsidR="00876355" w:rsidRDefault="00876355">
      <w:pPr>
        <w:pStyle w:val="ae"/>
      </w:pPr>
      <w:r>
        <w:rPr>
          <w:rFonts w:hint="eastAsia"/>
        </w:rPr>
        <w:t>9.如果被测试的LTS有任何光学摄像机，则应确保在恶劣的照明条件下，在每座建筑物中执行一半的测试</w:t>
      </w:r>
      <w:r>
        <w:t>和评估</w:t>
      </w:r>
      <w:r>
        <w:rPr>
          <w:rFonts w:hint="eastAsia"/>
        </w:rPr>
        <w:t>场景。</w:t>
      </w:r>
    </w:p>
    <w:p w:rsidR="00876355" w:rsidRDefault="00876355">
      <w:pPr>
        <w:pStyle w:val="ae"/>
        <w:rPr>
          <w:rFonts w:hint="eastAsia"/>
        </w:rPr>
      </w:pPr>
      <w:r>
        <w:rPr>
          <w:rFonts w:hint="eastAsia"/>
        </w:rPr>
        <w:t>10.如果被测试的LTS有任何成像部件，则应确保至少两个用于测试的建筑物中有杂乱的区域。</w:t>
      </w:r>
    </w:p>
    <w:p w:rsidR="00876355" w:rsidRDefault="00876355">
      <w:pPr>
        <w:pStyle w:val="affff9"/>
      </w:pPr>
      <w:bookmarkStart w:id="214" w:name="_Toc517688630"/>
      <w:bookmarkStart w:id="215" w:name="_Toc517941936"/>
      <w:r>
        <w:rPr>
          <w:rFonts w:hint="eastAsia"/>
        </w:rPr>
        <w:t>T&amp;E报告需求</w:t>
      </w:r>
      <w:bookmarkEnd w:id="214"/>
      <w:bookmarkEnd w:id="215"/>
    </w:p>
    <w:p w:rsidR="00876355" w:rsidRDefault="00876355">
      <w:pPr>
        <w:pStyle w:val="aff9"/>
        <w:rPr>
          <w:rFonts w:hint="eastAsia"/>
        </w:rPr>
      </w:pPr>
      <w:bookmarkStart w:id="216" w:name="_Toc517688631"/>
      <w:bookmarkStart w:id="217" w:name="_Toc517941937"/>
      <w:r>
        <w:rPr>
          <w:rFonts w:hint="eastAsia"/>
        </w:rPr>
        <w:t>概述</w:t>
      </w:r>
      <w:bookmarkEnd w:id="216"/>
      <w:bookmarkEnd w:id="217"/>
    </w:p>
    <w:p w:rsidR="00876355" w:rsidRDefault="00876355">
      <w:pPr>
        <w:pStyle w:val="ae"/>
      </w:pPr>
      <w:r>
        <w:rPr>
          <w:rFonts w:hint="eastAsia"/>
        </w:rPr>
        <w:lastRenderedPageBreak/>
        <w:t>一个全面的 LTS T&amp;E 过程并不那么有用，相比之下伴随产生的一份同样全面的报告才更重要，它</w:t>
      </w:r>
    </w:p>
    <w:p w:rsidR="00876355" w:rsidRDefault="00876355">
      <w:pPr>
        <w:pStyle w:val="ae"/>
        <w:ind w:firstLineChars="0" w:firstLine="0"/>
        <w:rPr>
          <w:rFonts w:hint="eastAsia"/>
        </w:rPr>
      </w:pPr>
      <w:r>
        <w:rPr>
          <w:rFonts w:hint="eastAsia"/>
        </w:rPr>
        <w:t>不仅描述了测试的过程并提供测试的结果，而且还记录了许多关于 LTS 的其他重要事实，如果没有这份报告，我们就无法完整的了解 LTS 在测试中的有效性、优点和缺点。本条款详细说明了应在 T&amp;E 报告中记录的内容，特别是在包含图形、表格和图片这类信息方面。另外，一份全面的 T&amp;E 报告应该以公平的方式去与其他各种不同的 LTSs 比较，而不是像比较苹果和桔子那样。</w:t>
      </w:r>
    </w:p>
    <w:p w:rsidR="00876355" w:rsidRDefault="00876355">
      <w:pPr>
        <w:pStyle w:val="ae"/>
        <w:ind w:firstLineChars="0" w:firstLine="0"/>
        <w:rPr>
          <w:rFonts w:hint="eastAsia"/>
        </w:rPr>
      </w:pPr>
      <w:r>
        <w:rPr>
          <w:rFonts w:hint="eastAsia"/>
        </w:rPr>
        <w:t xml:space="preserve">    LTS 运作的一个重要方面是所需的设备类型和数量。通常情况下，ELTD 必须由任何移动实体(个人或机器人)携带，这些实体需要知道其位置或被其他人追踪，并将其附着在任何需要定位的资产(固定对象)上</w:t>
      </w:r>
      <w:r>
        <w:rPr>
          <w:rFonts w:hint="eastAsia"/>
          <w:sz w:val="24"/>
          <w:vertAlign w:val="superscript"/>
        </w:rPr>
        <w:t>2)</w:t>
      </w:r>
      <w:r>
        <w:rPr>
          <w:rFonts w:hint="eastAsia"/>
        </w:rPr>
        <w:t>。此外，LTS可能需要在建筑物内部和/或外部部署其他一些设备。该设备可以提前部署，并在LTS被用于定位/追踪任何ELT之前。这种设备的例子包括Wi-Fi AP和RFID标签/阅读器。或者，设备可以由LTS的用户在他们使用系统进行定位/跟踪的同时部署。例如，消防员抵达发生火灾的建筑，在进入建筑前可以在其外面部署一些设备和/或进入建筑内后部署一些设备。因此，重要的是要记录LTS设备（如果有的话）需要提前部署还是在使用的时候。在大楼内部提前部署的设备通常被称为定位基础设施。使用时部署的设备的安装过程应该简单快捷。正因为如此，“装配时间”度量引入了m。此外，在 T&amp;E 报告中有必要对装配过程进行描述，这样读者就会知道这个过程有多复杂，需要多少人</w:t>
      </w:r>
      <w:r>
        <w:rPr>
          <w:rFonts w:hint="eastAsia"/>
        </w:rPr>
        <w:lastRenderedPageBreak/>
        <w:t>才，多少时间才能完成这项工作。除了安装设备之外，可能还需要在使用前校准现场的一些设备，所有这些都需要在报告中反映出来。</w:t>
      </w:r>
    </w:p>
    <w:p w:rsidR="00876355" w:rsidRDefault="00876355">
      <w:pPr>
        <w:pStyle w:val="ae"/>
        <w:ind w:firstLineChars="0" w:firstLine="0"/>
        <w:rPr>
          <w:rFonts w:hint="eastAsia"/>
        </w:rPr>
      </w:pPr>
      <w:r>
        <w:rPr>
          <w:rFonts w:hint="eastAsia"/>
        </w:rPr>
        <w:t>--------------------------------</w:t>
      </w:r>
    </w:p>
    <w:p w:rsidR="00876355" w:rsidRDefault="00876355">
      <w:pPr>
        <w:pStyle w:val="ae"/>
      </w:pPr>
      <w:r>
        <w:rPr>
          <w:rFonts w:hint="eastAsia"/>
        </w:rPr>
        <w:t>2</w:t>
      </w:r>
      <w:r>
        <w:t>)</w:t>
      </w:r>
      <w:r>
        <w:rPr>
          <w:rFonts w:hint="eastAsia"/>
        </w:rPr>
        <w:t>一个例外是多视角相机跟踪系统的情况。具有重叠视野的摄像机不仅可以用来识别人们在建筑物内移动，或者在户外活动，也可以用来追踪他们的活动。在这种情况下，被跟踪的人不需要携带ELTDs。</w:t>
      </w:r>
    </w:p>
    <w:p w:rsidR="00876355" w:rsidRDefault="00876355">
      <w:pPr>
        <w:pStyle w:val="ae"/>
      </w:pPr>
      <w:r>
        <w:rPr>
          <w:rFonts w:hint="eastAsia"/>
        </w:rPr>
        <w:t>另一个方面 LTS 运作必须被记录的信息是它需要关于一个建筑的信息程度。</w:t>
      </w:r>
    </w:p>
    <w:p w:rsidR="00876355" w:rsidRDefault="00876355">
      <w:pPr>
        <w:pStyle w:val="ae"/>
        <w:rPr>
          <w:rFonts w:hint="eastAsia"/>
        </w:rPr>
      </w:pPr>
      <w:r>
        <w:rPr>
          <w:rFonts w:hint="eastAsia"/>
        </w:rPr>
        <w:t>如果没有任何关于建筑的信息（即建筑物的楼面布置图和角的绝对（比如WGS 84）坐标都是无效</w:t>
      </w:r>
      <w:r>
        <w:rPr>
          <w:rFonts w:hint="eastAsia"/>
          <w:sz w:val="24"/>
          <w:vertAlign w:val="superscript"/>
        </w:rPr>
        <w:t>3）</w:t>
      </w:r>
      <w:r>
        <w:rPr>
          <w:rFonts w:hint="eastAsia"/>
        </w:rPr>
        <w:t>），LTS 就很难友好的提供用户在建筑物内的位置信息。举例来说，当一群消防队员到达一座燃烧着的大楼时，他们所知甚少，这样的情况就会出现。在某些情况下，他们可能不知道这栋楼有多少层楼，更糟糕的是，它可能在不同的侧面有不同的楼层，而且可能不能通过从外观上对建筑物进行视觉检查来检测到这一点。在这种情况下，合理的做法是在到达站点时建立一个局部坐标系。这需要一段时间;因此，在 T&amp;E 报告中，将所需要的过程记录下来是很重要的。如果ELTD配备了GPS / GNSS接收器，它可以在进入建筑物之前提供消防员位置的估计值。如果ELTD碰巧也有一个lMU，那么它可以使用航位推算和消防员的初始位置和运动方向（3D速度矢量）继续估计他的位置并在WGS 84坐标系中报告。这本身并不便于用户使用，因为要从这些信息中推算出消防员在建筑物中的位置并不容易。但是，考</w:t>
      </w:r>
      <w:r>
        <w:rPr>
          <w:rFonts w:hint="eastAsia"/>
        </w:rPr>
        <w:lastRenderedPageBreak/>
        <w:t>虑到在消防员进入建筑物之前已经建立了局部坐标系，WGS 84坐标可以更加友好转换为的局部坐标。如果ELTD没有配备GPS / GNSS接收器，那么LTS可以通过在建筑物外部署几个RF锚节点来工作，该节点的坐标必须相对于局部坐标系进行测量。 T＆E报告中需要再次记录此过程。请注意，即使建筑物具有基于Wi-Fi或其他RF技术的基于RF的定位能力，该功能也不会对LTS有所帮助，因为这样的系统将使用局部坐标系统，基于这段设想的操作，LTS一无所知。</w:t>
      </w:r>
    </w:p>
    <w:p w:rsidR="00876355" w:rsidRDefault="00876355">
      <w:pPr>
        <w:pStyle w:val="ae"/>
      </w:pPr>
      <w:r>
        <w:rPr>
          <w:rFonts w:hint="eastAsia"/>
        </w:rPr>
        <w:t>如果ELT是位于建筑物内部的物体，例如在资产定位和管理应用中，则必须有LTS已知的局部坐标系。</w:t>
      </w:r>
    </w:p>
    <w:p w:rsidR="00876355" w:rsidRDefault="00876355">
      <w:pPr>
        <w:pStyle w:val="ae"/>
      </w:pPr>
      <w:r>
        <w:rPr>
          <w:rFonts w:hint="eastAsia"/>
        </w:rPr>
        <w:t>上面讨论的所有案例的一个共同特征是，在现场的初始化过程中必须建立一个局部坐标系，或者它可能已经存在，并且LTS已经完全了解它。</w:t>
      </w:r>
    </w:p>
    <w:p w:rsidR="00876355" w:rsidRDefault="00876355">
      <w:pPr>
        <w:pStyle w:val="ae"/>
      </w:pPr>
      <w:r>
        <w:rPr>
          <w:rFonts w:hint="eastAsia"/>
        </w:rPr>
        <w:t>处理对建筑物不了解的情况的另一种方式是使用自定位和映射（SLAM）技术，该技术不仅确定进入建筑物的移动实体的位置，而且还为建筑物实时创建3D平面图。</w:t>
      </w:r>
    </w:p>
    <w:p w:rsidR="00876355" w:rsidRDefault="00876355">
      <w:pPr>
        <w:pStyle w:val="ae"/>
      </w:pPr>
      <w:r>
        <w:rPr>
          <w:rFonts w:hint="eastAsia"/>
        </w:rPr>
        <w:t>在某些情况下，LTS可用的所有内容是建筑物外部边界的形状，可能是它在地球的位置和朝向</w:t>
      </w:r>
      <w:r>
        <w:rPr>
          <w:rFonts w:hint="eastAsia"/>
          <w:sz w:val="24"/>
          <w:vertAlign w:val="superscript"/>
        </w:rPr>
        <w:t>4）</w:t>
      </w:r>
      <w:r>
        <w:rPr>
          <w:rFonts w:hint="eastAsia"/>
        </w:rPr>
        <w:t>。 由于一下各种原因，建筑物的平面图可能无法使用：</w:t>
      </w:r>
    </w:p>
    <w:p w:rsidR="00876355" w:rsidRDefault="00876355">
      <w:pPr>
        <w:pStyle w:val="ae"/>
        <w:rPr>
          <w:rFonts w:hint="eastAsia"/>
        </w:rPr>
      </w:pPr>
      <w:r>
        <w:rPr>
          <w:rFonts w:hint="eastAsia"/>
        </w:rPr>
        <w:t>i）从未制定楼层平面图;</w:t>
      </w:r>
    </w:p>
    <w:p w:rsidR="00876355" w:rsidRDefault="00876355">
      <w:pPr>
        <w:pStyle w:val="ae"/>
        <w:rPr>
          <w:rFonts w:hint="eastAsia"/>
        </w:rPr>
      </w:pPr>
      <w:r>
        <w:rPr>
          <w:rFonts w:hint="eastAsia"/>
        </w:rPr>
        <w:t>ii）由于原有的楼层平面图已经准备好了，所以它们已经过时了;</w:t>
      </w:r>
    </w:p>
    <w:p w:rsidR="00876355" w:rsidRDefault="00876355">
      <w:pPr>
        <w:pStyle w:val="ae"/>
        <w:rPr>
          <w:rFonts w:hint="eastAsia"/>
        </w:rPr>
      </w:pPr>
      <w:r>
        <w:rPr>
          <w:rFonts w:hint="eastAsia"/>
        </w:rPr>
        <w:lastRenderedPageBreak/>
        <w:t>iii）楼层平面图确实存在，但对于LTS来说是不存在的。</w:t>
      </w:r>
      <w:r>
        <w:rPr>
          <w:rFonts w:hint="eastAsia"/>
        </w:rPr>
        <w:tab/>
        <w:t>关于外部边界形状的知识使LTS能够可视化和显示BLT在建筑外边界的位置，这的确是很有帮助的。为了使这种情况发生，一个已知LTS的局部坐标系应该在LTS被使用的时候存在，或者在LTS被使用时必须建立。</w:t>
      </w:r>
    </w:p>
    <w:p w:rsidR="00876355" w:rsidRDefault="00876355">
      <w:pPr>
        <w:pStyle w:val="ae"/>
      </w:pPr>
      <w:r>
        <w:rPr>
          <w:rFonts w:hint="eastAsia"/>
        </w:rPr>
        <w:t>如果外边界的绝对坐标（例如WGS 84）已知（这意味着对边界形状的了解），并且如果ELTD具有GPS / GNSS接收器，这样，LTS就能在不需要局部坐标系的情况下，就能在外部边界上可视化并显示出它的位置。虽然不精确，但可以使用Google Earth</w:t>
      </w:r>
      <w:r>
        <w:rPr>
          <w:rFonts w:hint="eastAsia"/>
          <w:vertAlign w:val="superscript"/>
        </w:rPr>
        <w:t>TM 5)</w:t>
      </w:r>
      <w:r>
        <w:rPr>
          <w:rFonts w:hint="eastAsia"/>
        </w:rPr>
        <w:t>来获得建筑外边界的形状和绝对坐标。</w:t>
      </w:r>
    </w:p>
    <w:p w:rsidR="00876355" w:rsidRDefault="00876355">
      <w:pPr>
        <w:pStyle w:val="ae"/>
        <w:rPr>
          <w:rFonts w:hint="eastAsia"/>
        </w:rPr>
      </w:pPr>
    </w:p>
    <w:p w:rsidR="00876355" w:rsidRDefault="00876355">
      <w:pPr>
        <w:pStyle w:val="ae"/>
        <w:ind w:firstLineChars="0" w:firstLine="0"/>
        <w:rPr>
          <w:rFonts w:hint="eastAsia"/>
        </w:rPr>
      </w:pPr>
      <w:r>
        <w:rPr>
          <w:rFonts w:hint="eastAsia"/>
        </w:rPr>
        <w:t>--------------------------------</w:t>
      </w:r>
    </w:p>
    <w:p w:rsidR="00876355" w:rsidRDefault="00876355">
      <w:pPr>
        <w:pStyle w:val="ae"/>
        <w:rPr>
          <w:rFonts w:hint="eastAsia"/>
        </w:rPr>
      </w:pPr>
      <w:r>
        <w:rPr>
          <w:rFonts w:hint="eastAsia"/>
        </w:rPr>
        <w:t>3）知道建筑物角落的坐标，例如以一个角落盯着逆时针顺序，如果建筑物的所有面都是平面的，就可以唯一地指定建筑物的所有面/外边界。但是，建筑物可能有一些具有曲率的面，在这种情况下，角的坐标不足以了解外部边界。</w:t>
      </w:r>
    </w:p>
    <w:p w:rsidR="00876355" w:rsidRDefault="00876355">
      <w:pPr>
        <w:pStyle w:val="ae"/>
        <w:rPr>
          <w:rFonts w:hint="eastAsia"/>
        </w:rPr>
      </w:pPr>
      <w:r>
        <w:rPr>
          <w:rFonts w:hint="eastAsia"/>
        </w:rPr>
        <w:t>4）指定位置和方向没有任何不明确之处的一种方式是提供建筑物足够数量角落的WGS 84坐标。 在大多数情况下，形状，位置和方向都可以由建筑物各个角落的WGS 84坐标，以一个角开始，并逆时针进行指定。还有一些其他的方法必须用于那些有弧形外墙的建筑物。</w:t>
      </w:r>
    </w:p>
    <w:p w:rsidR="00876355" w:rsidRDefault="00876355">
      <w:pPr>
        <w:pStyle w:val="ae"/>
      </w:pPr>
      <w:r>
        <w:rPr>
          <w:rFonts w:hint="eastAsia"/>
        </w:rPr>
        <w:lastRenderedPageBreak/>
        <w:t>5）Google Earth是GoogleTM提供的产品的商标。 这些信息是为了方便本文件的使用者而提供的，并不构成180和IEC对所命名产品的认可。</w:t>
      </w:r>
    </w:p>
    <w:p w:rsidR="00876355" w:rsidRDefault="00876355">
      <w:pPr>
        <w:pStyle w:val="ae"/>
        <w:rPr>
          <w:rFonts w:hint="eastAsia"/>
        </w:rPr>
      </w:pPr>
      <w:r>
        <w:rPr>
          <w:rFonts w:hint="eastAsia"/>
        </w:rPr>
        <w:t>请注意，良好的LTS设计将利用外部边界形状的知识，因为已知在建筑物内部的ELT不能位于外部边界之外。 LTS可以使用这个事实来提高其定位精度。</w:t>
      </w:r>
    </w:p>
    <w:p w:rsidR="00876355" w:rsidRDefault="00876355">
      <w:pPr>
        <w:pStyle w:val="ae"/>
      </w:pPr>
      <w:r>
        <w:rPr>
          <w:rFonts w:hint="eastAsia"/>
        </w:rPr>
        <w:t>如果建筑物的平面图可用于LTS，则LTS将能够在详细的平面图上可视化并显示ELT的位置，从而可以知道它在建筑物的哪个区域，例如BLT所在的房间。如果ELTD配备GPS / GNSS接收器，如果目标是定位/跟踪进入建筑物的ELT，则ELT的WGS 84坐标和进入前的速度可能必须转换为平面图所暗示的局部坐标。</w:t>
      </w:r>
    </w:p>
    <w:p w:rsidR="00876355" w:rsidRDefault="00876355">
      <w:pPr>
        <w:pStyle w:val="ae"/>
      </w:pPr>
      <w:r>
        <w:rPr>
          <w:rFonts w:hint="eastAsia"/>
        </w:rPr>
        <w:t>再一次，良好的LTS设计将从建筑平面图的知识中获益，因为已知在建筑物内部的BLT不能超出其外部边界，而且如果BLT在大楼里移动，它就不能穿过任何内部的墙</w:t>
      </w:r>
      <w:r>
        <w:rPr>
          <w:rFonts w:hint="eastAsia"/>
          <w:vertAlign w:val="superscript"/>
        </w:rPr>
        <w:t>6）</w:t>
      </w:r>
      <w:r>
        <w:rPr>
          <w:rFonts w:hint="eastAsia"/>
        </w:rPr>
        <w:t>。</w:t>
      </w:r>
    </w:p>
    <w:p w:rsidR="00876355" w:rsidRDefault="00876355">
      <w:pPr>
        <w:pStyle w:val="ae"/>
      </w:pPr>
      <w:r>
        <w:rPr>
          <w:rFonts w:hint="eastAsia"/>
        </w:rPr>
        <w:t>最后，假设LTS不仅可以使用建筑平面图，还可以使用外部边界的绝对坐标。 如果ELTD有GPS / GNSS接收器，则LTS可以继续使用建筑物内的WGS 84坐标系统，并在平面图上可视化并显示ELT的位置。 否则，在ELT进入建筑物的情况下，可能必须确定其初始位置以及相对于平面图所暗示的局部坐标系的3D速度向量。</w:t>
      </w:r>
    </w:p>
    <w:p w:rsidR="00876355" w:rsidRDefault="00876355">
      <w:pPr>
        <w:pStyle w:val="ae"/>
      </w:pPr>
      <w:r>
        <w:rPr>
          <w:rFonts w:hint="eastAsia"/>
        </w:rPr>
        <w:t>总而言之，重要的是要记录LTS运行需要的建筑物的信息程度，因为它会不公平比较一个LTS，例如,全面构建信息(平面图和绝对坐标)与</w:t>
      </w:r>
      <w:r>
        <w:rPr>
          <w:rFonts w:hint="eastAsia"/>
        </w:rPr>
        <w:lastRenderedPageBreak/>
        <w:t>一个不需要任何信息的作比较。记录设置过程也很重要，因为它的复杂程度可能因LTS而异。</w:t>
      </w:r>
    </w:p>
    <w:p w:rsidR="00876355" w:rsidRDefault="00876355">
      <w:pPr>
        <w:pStyle w:val="ae"/>
        <w:ind w:firstLineChars="0" w:firstLine="0"/>
        <w:rPr>
          <w:rFonts w:hint="eastAsia"/>
        </w:rPr>
      </w:pPr>
      <w:r>
        <w:rPr>
          <w:rFonts w:hint="eastAsia"/>
        </w:rPr>
        <w:t xml:space="preserve">    本条款的其余部分明确规定了LTS T＆E报告中需要记录的内容。</w:t>
      </w:r>
    </w:p>
    <w:p w:rsidR="00876355" w:rsidRDefault="00876355">
      <w:pPr>
        <w:pStyle w:val="ae"/>
        <w:ind w:firstLineChars="0" w:firstLine="0"/>
      </w:pPr>
      <w:r>
        <w:rPr>
          <w:rFonts w:hint="eastAsia"/>
        </w:rPr>
        <w:t>--------------------------------</w:t>
      </w:r>
    </w:p>
    <w:p w:rsidR="00876355" w:rsidRDefault="00876355">
      <w:pPr>
        <w:pStyle w:val="ae"/>
      </w:pPr>
      <w:r>
        <w:rPr>
          <w:rFonts w:hint="eastAsia"/>
        </w:rPr>
        <w:t>6）如果BLT被烧毁，BLT将能穿过内部墙壁，但这是规范的例外。</w:t>
      </w:r>
    </w:p>
    <w:p w:rsidR="00876355" w:rsidRDefault="00876355">
      <w:pPr>
        <w:pStyle w:val="aff9"/>
        <w:rPr>
          <w:rFonts w:hint="eastAsia"/>
        </w:rPr>
      </w:pPr>
      <w:bookmarkStart w:id="218" w:name="_Toc517688632"/>
      <w:bookmarkStart w:id="219" w:name="_Toc517941938"/>
      <w:r>
        <w:rPr>
          <w:rFonts w:hint="eastAsia"/>
        </w:rPr>
        <w:t>测试地点和时间</w:t>
      </w:r>
      <w:bookmarkEnd w:id="218"/>
      <w:bookmarkEnd w:id="219"/>
    </w:p>
    <w:p w:rsidR="00876355" w:rsidRDefault="00876355">
      <w:pPr>
        <w:pStyle w:val="ae"/>
        <w:ind w:firstLineChars="0" w:firstLine="0"/>
        <w:rPr>
          <w:rFonts w:hint="eastAsia"/>
        </w:rPr>
      </w:pPr>
      <w:r>
        <w:rPr>
          <w:rFonts w:hint="eastAsia"/>
        </w:rPr>
        <w:t xml:space="preserve">    所有LTS测试建筑物的街道地址以及测试LTS的日期应记录在案。</w:t>
      </w:r>
    </w:p>
    <w:p w:rsidR="00876355" w:rsidRDefault="00876355">
      <w:pPr>
        <w:pStyle w:val="aff9"/>
      </w:pPr>
      <w:bookmarkStart w:id="220" w:name="_Toc517688633"/>
      <w:bookmarkStart w:id="221" w:name="_Toc517941939"/>
      <w:r>
        <w:rPr>
          <w:rFonts w:hint="eastAsia"/>
        </w:rPr>
        <w:t>测试环境条件</w:t>
      </w:r>
      <w:bookmarkEnd w:id="220"/>
      <w:bookmarkEnd w:id="221"/>
    </w:p>
    <w:p w:rsidR="00876355" w:rsidRDefault="00876355">
      <w:pPr>
        <w:pStyle w:val="affffffff9"/>
        <w:numPr>
          <w:ilvl w:val="0"/>
          <w:numId w:val="0"/>
        </w:numPr>
        <w:ind w:left="425"/>
        <w:rPr>
          <w:rFonts w:hint="eastAsia"/>
          <w:szCs w:val="22"/>
        </w:rPr>
      </w:pPr>
      <w:r>
        <w:rPr>
          <w:rFonts w:hint="eastAsia"/>
          <w:szCs w:val="22"/>
        </w:rPr>
        <w:t>应记录试验场地的温度，湿度，气压和照明条件。</w:t>
      </w:r>
    </w:p>
    <w:p w:rsidR="00876355" w:rsidRDefault="00876355">
      <w:pPr>
        <w:pStyle w:val="aff9"/>
        <w:rPr>
          <w:rFonts w:hint="eastAsia"/>
        </w:rPr>
      </w:pPr>
      <w:bookmarkStart w:id="222" w:name="_Toc517688634"/>
      <w:bookmarkStart w:id="223" w:name="_Toc517941940"/>
      <w:r>
        <w:rPr>
          <w:rFonts w:hint="eastAsia"/>
        </w:rPr>
        <w:t>被测系统信息</w:t>
      </w:r>
      <w:bookmarkEnd w:id="222"/>
      <w:bookmarkEnd w:id="223"/>
    </w:p>
    <w:p w:rsidR="00876355" w:rsidRDefault="00876355">
      <w:pPr>
        <w:pStyle w:val="affffffff9"/>
        <w:numPr>
          <w:ilvl w:val="0"/>
          <w:numId w:val="0"/>
        </w:numPr>
        <w:ind w:left="425"/>
        <w:rPr>
          <w:rFonts w:hint="eastAsia"/>
          <w:szCs w:val="22"/>
        </w:rPr>
      </w:pPr>
      <w:r>
        <w:rPr>
          <w:rFonts w:hint="eastAsia"/>
          <w:szCs w:val="22"/>
        </w:rPr>
        <w:t>应记录制造LTS的公司的名称和被测产品的具体型号。</w:t>
      </w:r>
    </w:p>
    <w:p w:rsidR="00876355" w:rsidRDefault="00876355">
      <w:pPr>
        <w:pStyle w:val="aff9"/>
      </w:pPr>
      <w:bookmarkStart w:id="224" w:name="_Toc517688635"/>
      <w:bookmarkStart w:id="225" w:name="_Toc517941941"/>
      <w:r>
        <w:rPr>
          <w:rFonts w:hint="eastAsia"/>
        </w:rPr>
        <w:t>被测系统所含设备</w:t>
      </w:r>
      <w:bookmarkEnd w:id="224"/>
      <w:bookmarkEnd w:id="225"/>
    </w:p>
    <w:p w:rsidR="00876355" w:rsidRDefault="00876355">
      <w:pPr>
        <w:pStyle w:val="affffffff9"/>
        <w:numPr>
          <w:ilvl w:val="0"/>
          <w:numId w:val="0"/>
        </w:numPr>
        <w:ind w:left="425"/>
        <w:rPr>
          <w:szCs w:val="22"/>
        </w:rPr>
      </w:pPr>
      <w:r>
        <w:rPr>
          <w:rFonts w:hint="eastAsia"/>
          <w:szCs w:val="22"/>
        </w:rPr>
        <w:tab/>
        <w:t>重要的是列出所有设备，除了在下一小节中处理的ELTD之外，LTS使用或依赖它来运行。以下问题的答案应记录在T＆E报告中：</w:t>
      </w:r>
    </w:p>
    <w:p w:rsidR="00876355" w:rsidRDefault="00876355">
      <w:pPr>
        <w:pStyle w:val="affffffff9"/>
        <w:ind w:left="425"/>
        <w:rPr>
          <w:szCs w:val="22"/>
        </w:rPr>
      </w:pPr>
      <w:r>
        <w:rPr>
          <w:rFonts w:hint="eastAsia"/>
          <w:szCs w:val="22"/>
        </w:rPr>
        <w:t>LTS运行是否需要某些基础设施的存在和可用？（即嵌入建筑物或永久安装在室外的设备，以方便定位/跟踪和/或向跟踪机构报告位置估计）这包括但不限于Wi-Fi接入点，射频锚定节点和RFID阅读器/（主动/被动）标签。详细描述需要的是什么以及每个设备需要存在多少单元。这种设备需要用电线和电缆连接彼此或建筑物网络</w:t>
      </w:r>
      <w:r>
        <w:rPr>
          <w:rFonts w:hint="eastAsia"/>
          <w:szCs w:val="22"/>
        </w:rPr>
        <w:lastRenderedPageBreak/>
        <w:t>基础设施，还是无线？设备是电池驱动的还是需要交流电源?如果是电池供电，电池持续多久？对于设备嵌入建筑物中，指定每100平方米建筑面积所需的数量。</w:t>
      </w:r>
    </w:p>
    <w:p w:rsidR="00876355" w:rsidRDefault="00876355">
      <w:pPr>
        <w:pStyle w:val="affffffff9"/>
        <w:ind w:left="425"/>
        <w:rPr>
          <w:rFonts w:hint="eastAsia"/>
          <w:szCs w:val="22"/>
        </w:rPr>
      </w:pPr>
      <w:r>
        <w:rPr>
          <w:rFonts w:hint="eastAsia"/>
          <w:szCs w:val="22"/>
        </w:rPr>
        <w:t>在使用LTS的时候，除了前面的项目符号所涵盖的设备之外，是否需要用户在建筑物外部或内部安装任何设备？（这种情况只出现在消防员们到达火场或战斗人员的任务中，例如在建筑物中执行拖把作业时，才会出现这种情况。）详细描述需要安装的设备，每个设备的数量，以及在哪里。</w:t>
      </w:r>
    </w:p>
    <w:p w:rsidR="00876355" w:rsidRDefault="00876355">
      <w:pPr>
        <w:pStyle w:val="affffffff9"/>
        <w:ind w:left="425"/>
        <w:rPr>
          <w:szCs w:val="22"/>
        </w:rPr>
      </w:pPr>
      <w:r>
        <w:rPr>
          <w:rFonts w:hint="eastAsia"/>
          <w:szCs w:val="22"/>
        </w:rPr>
        <w:t>LTS是否有机会使用任何可以促进定位和跟踪的基础设施？描述LTS可以使用哪些机会以及它需要什么额外信息才能这样做。</w:t>
      </w:r>
    </w:p>
    <w:p w:rsidR="00876355" w:rsidRDefault="00876355">
      <w:pPr>
        <w:pStyle w:val="aff9"/>
      </w:pPr>
      <w:bookmarkStart w:id="226" w:name="_Toc517688636"/>
      <w:bookmarkStart w:id="227" w:name="_Toc517941942"/>
      <w:r>
        <w:rPr>
          <w:rFonts w:hint="eastAsia"/>
        </w:rPr>
        <w:t>终端能力</w:t>
      </w:r>
      <w:bookmarkEnd w:id="226"/>
      <w:bookmarkEnd w:id="227"/>
    </w:p>
    <w:p w:rsidR="00876355" w:rsidRDefault="00876355">
      <w:pPr>
        <w:pStyle w:val="affffffff9"/>
        <w:numPr>
          <w:ilvl w:val="0"/>
          <w:numId w:val="0"/>
        </w:numPr>
        <w:ind w:left="425"/>
        <w:rPr>
          <w:szCs w:val="22"/>
        </w:rPr>
      </w:pPr>
      <w:r>
        <w:rPr>
          <w:rFonts w:hint="eastAsia"/>
          <w:szCs w:val="22"/>
        </w:rPr>
        <w:t>ELTD是特别重要的，因为LTS中可能有很多这样的设备。 应记录下ELTD的以下特征：</w:t>
      </w:r>
    </w:p>
    <w:p w:rsidR="00876355" w:rsidRDefault="00876355">
      <w:pPr>
        <w:pStyle w:val="affffffff9"/>
        <w:ind w:left="425"/>
        <w:rPr>
          <w:szCs w:val="22"/>
        </w:rPr>
      </w:pPr>
      <w:r>
        <w:rPr>
          <w:rFonts w:hint="eastAsia"/>
          <w:szCs w:val="22"/>
        </w:rPr>
        <w:t>尺寸; 具体而言，尺寸以cm为单位</w:t>
      </w:r>
    </w:p>
    <w:p w:rsidR="00876355" w:rsidRDefault="00876355">
      <w:pPr>
        <w:pStyle w:val="affffffff9"/>
        <w:ind w:left="425"/>
        <w:rPr>
          <w:szCs w:val="22"/>
        </w:rPr>
      </w:pPr>
      <w:r>
        <w:rPr>
          <w:rFonts w:hint="eastAsia"/>
          <w:szCs w:val="22"/>
        </w:rPr>
        <w:t>重量以克为单位</w:t>
      </w:r>
    </w:p>
    <w:p w:rsidR="00876355" w:rsidRDefault="00876355">
      <w:pPr>
        <w:pStyle w:val="affffffff9"/>
        <w:ind w:left="425"/>
        <w:rPr>
          <w:szCs w:val="22"/>
        </w:rPr>
      </w:pPr>
      <w:r>
        <w:rPr>
          <w:rFonts w:hint="eastAsia"/>
          <w:szCs w:val="22"/>
        </w:rPr>
        <w:t>在用户携带ELTDS的情况下，ELTD应佩戴在身体上的位置（靴子上，皮带上，用户手中等）</w:t>
      </w:r>
    </w:p>
    <w:p w:rsidR="00876355" w:rsidRDefault="00876355">
      <w:pPr>
        <w:pStyle w:val="affffffff9"/>
        <w:ind w:left="425"/>
        <w:rPr>
          <w:szCs w:val="22"/>
        </w:rPr>
      </w:pPr>
      <w:r>
        <w:rPr>
          <w:rFonts w:hint="eastAsia"/>
          <w:szCs w:val="22"/>
        </w:rPr>
        <w:t>需要电池的类型和多少</w:t>
      </w:r>
    </w:p>
    <w:p w:rsidR="00876355" w:rsidRDefault="00876355">
      <w:pPr>
        <w:pStyle w:val="affffffff9"/>
        <w:ind w:left="425"/>
        <w:rPr>
          <w:rFonts w:hint="eastAsia"/>
          <w:szCs w:val="22"/>
        </w:rPr>
      </w:pPr>
      <w:r>
        <w:rPr>
          <w:rFonts w:hint="eastAsia"/>
          <w:szCs w:val="22"/>
        </w:rPr>
        <w:t>在数小时，数天或数月内充电电池寿命</w:t>
      </w:r>
    </w:p>
    <w:p w:rsidR="00876355" w:rsidRDefault="00876355">
      <w:pPr>
        <w:pStyle w:val="affffffff9"/>
        <w:ind w:left="425"/>
        <w:rPr>
          <w:rFonts w:hint="eastAsia"/>
          <w:szCs w:val="22"/>
        </w:rPr>
      </w:pPr>
      <w:r>
        <w:rPr>
          <w:rFonts w:hint="eastAsia"/>
          <w:szCs w:val="22"/>
        </w:rPr>
        <w:t>电池充电时间</w:t>
      </w:r>
    </w:p>
    <w:p w:rsidR="00876355" w:rsidRDefault="00876355">
      <w:pPr>
        <w:pStyle w:val="affffffff9"/>
        <w:ind w:left="425"/>
        <w:rPr>
          <w:szCs w:val="22"/>
        </w:rPr>
      </w:pPr>
      <w:r>
        <w:rPr>
          <w:rFonts w:hint="eastAsia"/>
          <w:szCs w:val="22"/>
        </w:rPr>
        <w:t>ELTD是否是典型的智能手机，以及它是否可以在没有连接到云或</w:t>
      </w:r>
      <w:r>
        <w:rPr>
          <w:rFonts w:hint="eastAsia"/>
          <w:szCs w:val="22"/>
        </w:rPr>
        <w:lastRenderedPageBreak/>
        <w:t>后端服务器的情况下工作</w:t>
      </w:r>
      <w:r>
        <w:rPr>
          <w:rFonts w:hint="eastAsia"/>
          <w:vertAlign w:val="superscript"/>
        </w:rPr>
        <w:t>7)</w:t>
      </w:r>
    </w:p>
    <w:p w:rsidR="00876355" w:rsidRDefault="00876355">
      <w:pPr>
        <w:pStyle w:val="affffffff9"/>
        <w:ind w:left="425"/>
        <w:rPr>
          <w:rFonts w:hint="eastAsia"/>
          <w:szCs w:val="22"/>
        </w:rPr>
      </w:pPr>
      <w:r>
        <w:rPr>
          <w:rFonts w:hint="eastAsia"/>
          <w:szCs w:val="22"/>
        </w:rPr>
        <w:t>当剩余电池寿命降到某个阈值以下并变得严重不足时，向跟踪管理机构发送警报</w:t>
      </w:r>
      <w:r>
        <w:rPr>
          <w:rFonts w:hint="eastAsia"/>
          <w:vertAlign w:val="superscript"/>
        </w:rPr>
        <w:t>8）</w:t>
      </w:r>
    </w:p>
    <w:p w:rsidR="00876355" w:rsidRDefault="00876355">
      <w:pPr>
        <w:pStyle w:val="affffffff9"/>
        <w:ind w:left="425"/>
        <w:rPr>
          <w:rFonts w:hint="eastAsia"/>
          <w:szCs w:val="22"/>
        </w:rPr>
      </w:pPr>
      <w:r>
        <w:rPr>
          <w:rFonts w:hint="eastAsia"/>
          <w:szCs w:val="22"/>
        </w:rPr>
        <w:t>危险场所（HazLoc）认证; 应规定ELTD是否经认证可用于危险环境。 如果是，认证机构（例如UL（Underwriters Laboratories）[3]，Factory Mutual [4]，ATEX（Appareils</w:t>
      </w:r>
      <w:r>
        <w:rPr>
          <w:szCs w:val="22"/>
        </w:rPr>
        <w:t xml:space="preserve"> </w:t>
      </w:r>
      <w:r>
        <w:rPr>
          <w:rFonts w:hint="eastAsia"/>
          <w:szCs w:val="22"/>
        </w:rPr>
        <w:t>destinés</w:t>
      </w:r>
      <w:r>
        <w:rPr>
          <w:szCs w:val="22"/>
        </w:rPr>
        <w:t xml:space="preserve"> </w:t>
      </w:r>
      <w:r>
        <w:rPr>
          <w:rFonts w:hint="eastAsia"/>
          <w:szCs w:val="22"/>
        </w:rPr>
        <w:t>a etre</w:t>
      </w:r>
      <w:r>
        <w:rPr>
          <w:szCs w:val="22"/>
        </w:rPr>
        <w:t xml:space="preserve"> </w:t>
      </w:r>
      <w:r>
        <w:rPr>
          <w:rFonts w:hint="eastAsia"/>
          <w:szCs w:val="22"/>
        </w:rPr>
        <w:t>utilisés</w:t>
      </w:r>
      <w:r>
        <w:rPr>
          <w:szCs w:val="22"/>
        </w:rPr>
        <w:t xml:space="preserve"> </w:t>
      </w:r>
      <w:r>
        <w:rPr>
          <w:rFonts w:hint="eastAsia"/>
          <w:szCs w:val="22"/>
        </w:rPr>
        <w:t>en</w:t>
      </w:r>
      <w:r>
        <w:rPr>
          <w:szCs w:val="22"/>
        </w:rPr>
        <w:t xml:space="preserve"> </w:t>
      </w:r>
      <w:r>
        <w:rPr>
          <w:rFonts w:hint="eastAsia"/>
          <w:szCs w:val="22"/>
        </w:rPr>
        <w:t>A</w:t>
      </w:r>
      <w:r>
        <w:rPr>
          <w:szCs w:val="22"/>
        </w:rPr>
        <w:t>t</w:t>
      </w:r>
      <w:r>
        <w:rPr>
          <w:rFonts w:hint="eastAsia"/>
          <w:szCs w:val="22"/>
        </w:rPr>
        <w:t>mosphéres</w:t>
      </w:r>
      <w:r>
        <w:rPr>
          <w:szCs w:val="22"/>
        </w:rPr>
        <w:t xml:space="preserve"> </w:t>
      </w:r>
      <w:r>
        <w:rPr>
          <w:rFonts w:hint="eastAsia"/>
          <w:szCs w:val="22"/>
        </w:rPr>
        <w:t>Explosives）[5]等）和认证的范围分类。</w:t>
      </w:r>
    </w:p>
    <w:p w:rsidR="00876355" w:rsidRDefault="00876355">
      <w:pPr>
        <w:pStyle w:val="affffffff9"/>
        <w:ind w:left="425"/>
        <w:rPr>
          <w:rFonts w:hint="eastAsia"/>
          <w:szCs w:val="22"/>
        </w:rPr>
      </w:pPr>
    </w:p>
    <w:p w:rsidR="00876355" w:rsidRDefault="00876355">
      <w:pPr>
        <w:pStyle w:val="aff9"/>
      </w:pPr>
      <w:bookmarkStart w:id="228" w:name="_Toc517688637"/>
      <w:bookmarkStart w:id="229" w:name="_Toc517941943"/>
      <w:r>
        <w:rPr>
          <w:rFonts w:hint="eastAsia"/>
        </w:rPr>
        <w:t>位置数据格式</w:t>
      </w:r>
      <w:bookmarkEnd w:id="228"/>
      <w:bookmarkEnd w:id="229"/>
    </w:p>
    <w:p w:rsidR="00876355" w:rsidRDefault="00876355">
      <w:pPr>
        <w:pStyle w:val="affffffff9"/>
        <w:numPr>
          <w:ilvl w:val="0"/>
          <w:numId w:val="0"/>
        </w:numPr>
        <w:ind w:left="425"/>
        <w:rPr>
          <w:szCs w:val="22"/>
        </w:rPr>
      </w:pPr>
      <w:r>
        <w:rPr>
          <w:rFonts w:hint="eastAsia"/>
          <w:szCs w:val="22"/>
        </w:rPr>
        <w:tab/>
        <w:t>T＆E报告应指出LTS是否使用开源或专有格式的位置数据，以及数据是否可在常用的地图绘制软件中轻松显示。</w:t>
      </w:r>
    </w:p>
    <w:p w:rsidR="00876355" w:rsidRDefault="00876355">
      <w:pPr>
        <w:pStyle w:val="ae"/>
        <w:rPr>
          <w:rFonts w:hint="eastAsia"/>
        </w:rPr>
      </w:pPr>
    </w:p>
    <w:p w:rsidR="00876355" w:rsidRDefault="00876355">
      <w:pPr>
        <w:pStyle w:val="aff9"/>
        <w:rPr>
          <w:rFonts w:hint="eastAsia"/>
        </w:rPr>
      </w:pPr>
      <w:bookmarkStart w:id="230" w:name="_Toc517688638"/>
      <w:bookmarkStart w:id="231" w:name="_Toc517941944"/>
      <w:r>
        <w:rPr>
          <w:rFonts w:hint="eastAsia"/>
        </w:rPr>
        <w:t>位置更新速率和系统负载</w:t>
      </w:r>
      <w:bookmarkEnd w:id="230"/>
      <w:bookmarkEnd w:id="231"/>
    </w:p>
    <w:p w:rsidR="00876355" w:rsidRDefault="00876355">
      <w:pPr>
        <w:pStyle w:val="affffffff9"/>
        <w:numPr>
          <w:ilvl w:val="0"/>
          <w:numId w:val="0"/>
        </w:numPr>
        <w:ind w:left="425"/>
        <w:rPr>
          <w:szCs w:val="22"/>
        </w:rPr>
      </w:pPr>
      <w:r>
        <w:rPr>
          <w:rFonts w:hint="eastAsia"/>
          <w:szCs w:val="22"/>
        </w:rPr>
        <w:tab/>
        <w:t>LTS通常以周期性方式更新ELT的位置估计。在ELT正在运动的情况下，更新速度越快，在运动时的速度越快，追踪的质量也就越好。如果相对于BLT速度，更新速度不够快，那么在ELTD上的BLT或跟踪权威显示的运动将会显得不稳定。然而，更快的更新速率意味着LTS的计算负担增加，ELTD电池更快耗尽，并且可能增加使用RF带宽，否则可能用于数据通信。因此，位置更新率是LTS的关键</w:t>
      </w:r>
      <w:r>
        <w:rPr>
          <w:rFonts w:hint="eastAsia"/>
          <w:szCs w:val="22"/>
        </w:rPr>
        <w:lastRenderedPageBreak/>
        <w:t>特征。</w:t>
      </w:r>
    </w:p>
    <w:p w:rsidR="00876355" w:rsidRDefault="00876355">
      <w:pPr>
        <w:pStyle w:val="affffffff9"/>
        <w:numPr>
          <w:ilvl w:val="0"/>
          <w:numId w:val="0"/>
        </w:numPr>
        <w:ind w:left="425"/>
        <w:rPr>
          <w:rFonts w:hint="eastAsia"/>
          <w:szCs w:val="22"/>
        </w:rPr>
      </w:pPr>
      <w:r>
        <w:rPr>
          <w:rFonts w:hint="eastAsia"/>
          <w:szCs w:val="22"/>
        </w:rPr>
        <w:tab/>
        <w:t>在资产管理和跟踪应用中，附属于资产的ELTD可能配备有运动传感器。资产运动时的位置更新率高于静止时的位置更新率。 ELT甚至可以在BLT静止时进入睡眠状态以延长其电池寿命。</w:t>
      </w:r>
    </w:p>
    <w:p w:rsidR="00876355" w:rsidRDefault="00876355">
      <w:pPr>
        <w:pStyle w:val="affffffff9"/>
        <w:numPr>
          <w:ilvl w:val="0"/>
          <w:numId w:val="0"/>
        </w:numPr>
        <w:ind w:left="425"/>
        <w:rPr>
          <w:rFonts w:hint="eastAsia"/>
          <w:szCs w:val="22"/>
        </w:rPr>
      </w:pPr>
      <w:r>
        <w:rPr>
          <w:rFonts w:hint="eastAsia"/>
          <w:szCs w:val="22"/>
        </w:rPr>
        <w:tab/>
        <w:t>即使生成单个位置估计，许多基于RF的LTS也会进行多次测量，然后进行滤波/平均。例如，RF测距系统可以多次重复范围估计过程并报告估计的平均值以提高测距精度。同样，在基于RSS的定位中，它有助于平均几个度量，以消除给定位置上RSS的时间变化。</w:t>
      </w:r>
    </w:p>
    <w:p w:rsidR="00876355" w:rsidRDefault="00876355">
      <w:pPr>
        <w:pStyle w:val="affffffff9"/>
        <w:numPr>
          <w:ilvl w:val="0"/>
          <w:numId w:val="0"/>
        </w:numPr>
        <w:ind w:left="425"/>
        <w:rPr>
          <w:rFonts w:hint="eastAsia"/>
          <w:szCs w:val="22"/>
        </w:rPr>
      </w:pPr>
    </w:p>
    <w:p w:rsidR="00876355" w:rsidRDefault="00876355">
      <w:pPr>
        <w:pStyle w:val="ae"/>
        <w:rPr>
          <w:rFonts w:hint="eastAsia"/>
        </w:rPr>
      </w:pPr>
      <w:r>
        <w:rPr>
          <w:rFonts w:hint="eastAsia"/>
        </w:rPr>
        <w:t>--------------------------------</w:t>
      </w:r>
    </w:p>
    <w:p w:rsidR="00876355" w:rsidRDefault="00876355">
      <w:pPr>
        <w:pStyle w:val="ae"/>
        <w:rPr>
          <w:rFonts w:hint="eastAsia"/>
        </w:rPr>
      </w:pPr>
      <w:r>
        <w:rPr>
          <w:rFonts w:hint="eastAsia"/>
        </w:rPr>
        <w:t>7)这是追踪使用时的一个重要功能，比如消防员在着火的建筑中，追踪罪犯时等等</w:t>
      </w:r>
    </w:p>
    <w:p w:rsidR="00876355" w:rsidRDefault="00876355">
      <w:pPr>
        <w:pStyle w:val="ae"/>
        <w:rPr>
          <w:rFonts w:hint="eastAsia"/>
        </w:rPr>
      </w:pPr>
      <w:r>
        <w:rPr>
          <w:rFonts w:hint="eastAsia"/>
        </w:rPr>
        <w:t>8）在一些定位和跟踪的应用中，例如在火灾或煤矿的建筑物中，ELTD电力消耗不应该超过一定的水平这样就不会引起爆炸</w:t>
      </w:r>
    </w:p>
    <w:p w:rsidR="00876355" w:rsidRDefault="00876355">
      <w:pPr>
        <w:pStyle w:val="affffffff9"/>
        <w:numPr>
          <w:ilvl w:val="0"/>
          <w:numId w:val="0"/>
        </w:numPr>
        <w:ind w:left="425"/>
        <w:rPr>
          <w:szCs w:val="22"/>
        </w:rPr>
      </w:pPr>
    </w:p>
    <w:p w:rsidR="00876355" w:rsidRDefault="00876355">
      <w:pPr>
        <w:pStyle w:val="affffffff9"/>
        <w:numPr>
          <w:ilvl w:val="0"/>
          <w:numId w:val="0"/>
        </w:numPr>
        <w:ind w:left="425"/>
        <w:rPr>
          <w:szCs w:val="22"/>
        </w:rPr>
      </w:pPr>
      <w:r>
        <w:rPr>
          <w:rFonts w:hint="eastAsia"/>
          <w:szCs w:val="22"/>
        </w:rPr>
        <w:tab/>
        <w:t>另一个与位置更新率密切相关的LTS特征是系统容量，即系统可以同时处理（定位或跟踪）的ELT的数量。事实上，这两个特征之间有一个耦合。例如，LTS可以处理100个位置更新率为10HZ的ELTs或1000个位置更新率为1HZ的ELTs。因此，谈论其中的一个特征，而不谈论另一个，可能是毫无意义的。</w:t>
      </w:r>
    </w:p>
    <w:p w:rsidR="00876355" w:rsidRDefault="00876355">
      <w:pPr>
        <w:pStyle w:val="affffffff9"/>
        <w:numPr>
          <w:ilvl w:val="0"/>
          <w:numId w:val="0"/>
        </w:numPr>
        <w:ind w:left="425"/>
        <w:rPr>
          <w:rFonts w:hint="eastAsia"/>
          <w:szCs w:val="22"/>
        </w:rPr>
      </w:pPr>
      <w:r>
        <w:rPr>
          <w:rFonts w:hint="eastAsia"/>
          <w:szCs w:val="22"/>
        </w:rPr>
        <w:tab/>
        <w:t>T＆E报告应记录被测试LTS可支持的位置更新速率和系统容量</w:t>
      </w:r>
      <w:r>
        <w:rPr>
          <w:rFonts w:hint="eastAsia"/>
          <w:szCs w:val="22"/>
        </w:rPr>
        <w:lastRenderedPageBreak/>
        <w:t>的值以及T＆E过程中使用的实际值。如果报告中记录的一组值是基于供应商声明，而不是在T＆E过程中进行独立验证，则应在T＆E报告中明确说明这一事实。</w:t>
      </w:r>
    </w:p>
    <w:p w:rsidR="00876355" w:rsidRDefault="00876355">
      <w:pPr>
        <w:pStyle w:val="affffffff9"/>
        <w:numPr>
          <w:ilvl w:val="0"/>
          <w:numId w:val="0"/>
        </w:numPr>
        <w:ind w:left="425"/>
        <w:rPr>
          <w:rFonts w:hint="eastAsia"/>
          <w:szCs w:val="22"/>
        </w:rPr>
      </w:pPr>
    </w:p>
    <w:p w:rsidR="00876355" w:rsidRDefault="00876355">
      <w:pPr>
        <w:pStyle w:val="affffffff9"/>
        <w:numPr>
          <w:ilvl w:val="0"/>
          <w:numId w:val="0"/>
        </w:numPr>
        <w:ind w:left="425"/>
        <w:rPr>
          <w:rFonts w:hint="eastAsia"/>
          <w:szCs w:val="22"/>
        </w:rPr>
      </w:pPr>
    </w:p>
    <w:p w:rsidR="00876355" w:rsidRDefault="00876355">
      <w:pPr>
        <w:pStyle w:val="aff9"/>
        <w:rPr>
          <w:rFonts w:hint="eastAsia"/>
        </w:rPr>
      </w:pPr>
      <w:bookmarkStart w:id="232" w:name="_Toc517688639"/>
      <w:bookmarkStart w:id="233" w:name="_Toc517941945"/>
      <w:r>
        <w:rPr>
          <w:rFonts w:hint="eastAsia"/>
        </w:rPr>
        <w:t>RF发射和干扰问题</w:t>
      </w:r>
      <w:bookmarkEnd w:id="232"/>
      <w:bookmarkEnd w:id="233"/>
    </w:p>
    <w:p w:rsidR="00876355" w:rsidRDefault="00876355">
      <w:pPr>
        <w:pStyle w:val="affffffff9"/>
        <w:numPr>
          <w:ilvl w:val="0"/>
          <w:numId w:val="0"/>
        </w:numPr>
        <w:ind w:left="425"/>
        <w:rPr>
          <w:szCs w:val="22"/>
        </w:rPr>
      </w:pPr>
      <w:r>
        <w:rPr>
          <w:rFonts w:hint="eastAsia"/>
          <w:szCs w:val="22"/>
        </w:rPr>
        <w:tab/>
        <w:t>确保被测LTS不会对可能在测试现场使用的任何RF系统造成电磁干扰（EMI），这一点很重要。更重要的是，必须确保这种射频系统不会对测试中的LTS造成EMI，从而对其操作和性能产生不利影响。</w:t>
      </w:r>
    </w:p>
    <w:p w:rsidR="00876355" w:rsidRDefault="00876355">
      <w:pPr>
        <w:pStyle w:val="affffffff9"/>
        <w:numPr>
          <w:ilvl w:val="0"/>
          <w:numId w:val="0"/>
        </w:numPr>
        <w:ind w:left="425"/>
        <w:rPr>
          <w:rFonts w:hint="eastAsia"/>
          <w:szCs w:val="22"/>
        </w:rPr>
      </w:pPr>
      <w:r>
        <w:rPr>
          <w:rFonts w:hint="eastAsia"/>
          <w:szCs w:val="22"/>
        </w:rPr>
        <w:tab/>
        <w:t>被测LTS的制造商应提供其产品RF辐射的书面声明，该声明应包含在T＆E报告中。该声明应包括以下信息：</w:t>
      </w:r>
    </w:p>
    <w:p w:rsidR="00876355" w:rsidRDefault="00876355">
      <w:pPr>
        <w:pStyle w:val="affffffff9"/>
        <w:numPr>
          <w:ilvl w:val="0"/>
          <w:numId w:val="0"/>
        </w:numPr>
        <w:ind w:left="425"/>
        <w:rPr>
          <w:rFonts w:hint="eastAsia"/>
          <w:szCs w:val="22"/>
        </w:rPr>
      </w:pPr>
      <w:r>
        <w:rPr>
          <w:rFonts w:hint="eastAsia"/>
          <w:szCs w:val="22"/>
        </w:rPr>
        <w:t>i）LTS发射RF能量的频带;</w:t>
      </w:r>
    </w:p>
    <w:p w:rsidR="00876355" w:rsidRDefault="00876355">
      <w:pPr>
        <w:pStyle w:val="affffffff9"/>
        <w:numPr>
          <w:ilvl w:val="0"/>
          <w:numId w:val="0"/>
        </w:numPr>
        <w:ind w:left="425"/>
        <w:rPr>
          <w:rFonts w:hint="eastAsia"/>
          <w:szCs w:val="22"/>
        </w:rPr>
      </w:pPr>
      <w:r>
        <w:rPr>
          <w:rFonts w:hint="eastAsia"/>
          <w:szCs w:val="22"/>
        </w:rPr>
        <w:t>ii）每个频段的有效辐射功率（ERP）;</w:t>
      </w:r>
    </w:p>
    <w:p w:rsidR="00876355" w:rsidRDefault="00876355">
      <w:pPr>
        <w:pStyle w:val="affffffff9"/>
        <w:numPr>
          <w:ilvl w:val="0"/>
          <w:numId w:val="0"/>
        </w:numPr>
        <w:ind w:left="425"/>
        <w:rPr>
          <w:rFonts w:hint="eastAsia"/>
          <w:szCs w:val="22"/>
        </w:rPr>
      </w:pPr>
      <w:r>
        <w:rPr>
          <w:rFonts w:hint="eastAsia"/>
          <w:szCs w:val="22"/>
        </w:rPr>
        <w:t>iii）每个波段的射频发射的任务周期或空气时间，因为虽然一些LTS组件可能会定期发射射频能量，但不规则的只用来基础需要的其他组件（例如用于ELTD和跟踪机构之间的通信的无线电）可能会变得活跃。</w:t>
      </w:r>
    </w:p>
    <w:p w:rsidR="00876355" w:rsidRDefault="00876355">
      <w:pPr>
        <w:pStyle w:val="affffffff9"/>
        <w:numPr>
          <w:ilvl w:val="0"/>
          <w:numId w:val="0"/>
        </w:numPr>
        <w:ind w:left="425"/>
        <w:rPr>
          <w:rFonts w:hint="eastAsia"/>
          <w:szCs w:val="22"/>
        </w:rPr>
      </w:pPr>
      <w:r>
        <w:rPr>
          <w:rFonts w:hint="eastAsia"/>
          <w:szCs w:val="22"/>
        </w:rPr>
        <w:t>iv）遵守有关射频辐射（例如FCC第15部分或ETSI法规）的任何适当区域性法规以及运行批准。该声明应提供给负责射频系统的个人或任何可能在建筑物内进行的科学实验，并在进行任何测试之前</w:t>
      </w:r>
      <w:r>
        <w:rPr>
          <w:rFonts w:hint="eastAsia"/>
          <w:szCs w:val="22"/>
        </w:rPr>
        <w:lastRenderedPageBreak/>
        <w:t>从这些人获得LTS测试许可。</w:t>
      </w:r>
    </w:p>
    <w:p w:rsidR="00876355" w:rsidRDefault="00876355">
      <w:pPr>
        <w:pStyle w:val="affffffff9"/>
        <w:numPr>
          <w:ilvl w:val="0"/>
          <w:numId w:val="0"/>
        </w:numPr>
        <w:ind w:left="425"/>
        <w:rPr>
          <w:szCs w:val="22"/>
        </w:rPr>
      </w:pPr>
      <w:r>
        <w:rPr>
          <w:rFonts w:hint="eastAsia"/>
          <w:szCs w:val="22"/>
        </w:rPr>
        <w:tab/>
        <w:t>同样，与测试现场使用的射频系统相关的信息，包括频段和相应的ERP，应记录在T＆E报告中，并在任何测试之前提供给LTS制造商，以确保LTS不受建筑中的RF影响。</w:t>
      </w:r>
    </w:p>
    <w:p w:rsidR="00876355" w:rsidRDefault="00876355">
      <w:pPr>
        <w:pStyle w:val="affffffff9"/>
        <w:numPr>
          <w:ilvl w:val="0"/>
          <w:numId w:val="0"/>
        </w:numPr>
        <w:ind w:left="425"/>
        <w:rPr>
          <w:szCs w:val="22"/>
        </w:rPr>
      </w:pPr>
    </w:p>
    <w:p w:rsidR="00876355" w:rsidRDefault="00876355">
      <w:pPr>
        <w:pStyle w:val="aff9"/>
      </w:pPr>
      <w:bookmarkStart w:id="234" w:name="_Toc517688640"/>
      <w:bookmarkStart w:id="235" w:name="_Toc517941946"/>
      <w:r>
        <w:rPr>
          <w:rFonts w:hint="eastAsia"/>
        </w:rPr>
        <w:t>设置程序</w:t>
      </w:r>
      <w:bookmarkEnd w:id="234"/>
      <w:bookmarkEnd w:id="235"/>
    </w:p>
    <w:p w:rsidR="00876355" w:rsidRDefault="00876355">
      <w:pPr>
        <w:pStyle w:val="affffffff9"/>
        <w:numPr>
          <w:ilvl w:val="0"/>
          <w:numId w:val="0"/>
        </w:numPr>
        <w:ind w:left="425"/>
        <w:rPr>
          <w:rFonts w:hint="eastAsia"/>
          <w:szCs w:val="22"/>
        </w:rPr>
      </w:pPr>
      <w:r>
        <w:rPr>
          <w:rFonts w:hint="eastAsia"/>
          <w:szCs w:val="22"/>
        </w:rPr>
        <w:tab/>
        <w:t>有两种类型的设置。一个用于建筑物内的永久性基础设施，另一个用于LTS使用时必须安装的设备，例如11.5中讨论的消防员和战斗机场景。虽然11.5着重于介绍通过LTS所需设备的类型/数量，本小节讨论安装该设备并使LTS准备好使用的复杂性。</w:t>
      </w:r>
    </w:p>
    <w:p w:rsidR="00876355" w:rsidRDefault="00876355">
      <w:pPr>
        <w:pStyle w:val="affffffff9"/>
        <w:numPr>
          <w:ilvl w:val="0"/>
          <w:numId w:val="0"/>
        </w:numPr>
        <w:ind w:left="425"/>
        <w:rPr>
          <w:rFonts w:hint="eastAsia"/>
          <w:szCs w:val="22"/>
        </w:rPr>
      </w:pPr>
      <w:r>
        <w:rPr>
          <w:rFonts w:hint="eastAsia"/>
          <w:szCs w:val="22"/>
        </w:rPr>
        <w:tab/>
        <w:t>T＆E报告中应详细描述设置程序。例如，在永久性基础设施的情况下，是否需要RSS</w:t>
      </w:r>
      <w:r>
        <w:rPr>
          <w:rFonts w:hint="eastAsia"/>
          <w:szCs w:val="22"/>
        </w:rPr>
        <w:t> </w:t>
      </w:r>
      <w:r>
        <w:rPr>
          <w:rFonts w:hint="eastAsia"/>
          <w:szCs w:val="22"/>
        </w:rPr>
        <w:t>指纹在整个建筑物？还有什么需要做的吗？</w:t>
      </w:r>
    </w:p>
    <w:p w:rsidR="00876355" w:rsidRDefault="00876355">
      <w:pPr>
        <w:pStyle w:val="affffffff9"/>
        <w:numPr>
          <w:ilvl w:val="0"/>
          <w:numId w:val="0"/>
        </w:numPr>
        <w:ind w:left="425"/>
        <w:rPr>
          <w:szCs w:val="22"/>
        </w:rPr>
      </w:pPr>
      <w:r>
        <w:rPr>
          <w:rFonts w:hint="eastAsia"/>
          <w:szCs w:val="22"/>
        </w:rPr>
        <w:tab/>
        <w:t>在使用LTS时的设置程序是一个更加关键的问题，因为通常在这些情况下用户不能在他/她可以使用LTS之前等待很长时间。之前提到，用户可能必须在建筑物外部安装几个RF锚节点，建立局部坐标系，和/或确定几个建筑物角落的WGS 84坐标。所有这些任务都需要时间。因此，在T＆E报告中记录所有必须完成的工作以及需要多少人完成所需工作是非常重要的。</w:t>
      </w:r>
    </w:p>
    <w:p w:rsidR="00876355" w:rsidRDefault="00876355">
      <w:pPr>
        <w:pStyle w:val="affffffff9"/>
        <w:numPr>
          <w:ilvl w:val="0"/>
          <w:numId w:val="0"/>
        </w:numPr>
        <w:ind w:left="425"/>
        <w:rPr>
          <w:szCs w:val="22"/>
        </w:rPr>
      </w:pPr>
    </w:p>
    <w:p w:rsidR="00876355" w:rsidRDefault="00876355">
      <w:pPr>
        <w:pStyle w:val="aff9"/>
      </w:pPr>
      <w:bookmarkStart w:id="236" w:name="_Toc517688641"/>
      <w:bookmarkStart w:id="237" w:name="_Toc517941947"/>
      <w:r>
        <w:rPr>
          <w:rFonts w:hint="eastAsia"/>
        </w:rPr>
        <w:t>建立LTS所需的信息</w:t>
      </w:r>
      <w:bookmarkEnd w:id="236"/>
      <w:bookmarkEnd w:id="237"/>
    </w:p>
    <w:p w:rsidR="00876355" w:rsidRDefault="00876355">
      <w:pPr>
        <w:pStyle w:val="affffffff9"/>
        <w:numPr>
          <w:ilvl w:val="0"/>
          <w:numId w:val="0"/>
        </w:numPr>
        <w:ind w:left="425"/>
        <w:rPr>
          <w:rFonts w:hint="eastAsia"/>
          <w:szCs w:val="22"/>
        </w:rPr>
      </w:pPr>
      <w:r>
        <w:rPr>
          <w:rFonts w:hint="eastAsia"/>
          <w:szCs w:val="22"/>
        </w:rPr>
        <w:lastRenderedPageBreak/>
        <w:t>T＆E报告中应回答以下问题：</w:t>
      </w:r>
    </w:p>
    <w:p w:rsidR="00876355" w:rsidRDefault="00876355">
      <w:pPr>
        <w:pStyle w:val="affffffff9"/>
        <w:numPr>
          <w:ilvl w:val="0"/>
          <w:numId w:val="0"/>
        </w:numPr>
        <w:ind w:left="425"/>
        <w:rPr>
          <w:szCs w:val="22"/>
        </w:rPr>
      </w:pPr>
    </w:p>
    <w:p w:rsidR="00876355" w:rsidRDefault="00876355">
      <w:pPr>
        <w:pStyle w:val="affffffff9"/>
        <w:ind w:left="425"/>
        <w:rPr>
          <w:szCs w:val="22"/>
        </w:rPr>
      </w:pPr>
      <w:r>
        <w:rPr>
          <w:rFonts w:hint="eastAsia"/>
          <w:szCs w:val="22"/>
        </w:rPr>
        <w:t>LTS是否需要在建筑物内建立局部坐标系，并在LTS使用之前向LTS提供有关该坐标系的信息？例如，局部坐标系的特征可以在于它的原点位于建筑物的地平面的某个角落处，x轴从地平面的原点沿着建筑物的某个面沿某个方向延伸， y轴从地平面上的原点沿着垂直于第一面的另一建筑物面沿某一方向延伸，并且z轴沿着垂直方向，其具有对应于建筑物的较高楼层的较大的2个值。</w:t>
      </w:r>
    </w:p>
    <w:p w:rsidR="00876355" w:rsidRDefault="00876355">
      <w:pPr>
        <w:pStyle w:val="affffffff9"/>
        <w:ind w:left="425"/>
        <w:rPr>
          <w:szCs w:val="22"/>
        </w:rPr>
      </w:pPr>
      <w:r>
        <w:rPr>
          <w:rFonts w:hint="eastAsia"/>
          <w:szCs w:val="22"/>
        </w:rPr>
        <w:t>如果LTS需要在建筑物中建立局部坐标系，那么是否需要知道该坐标系与绝对坐标系（如WGS 84）之间的关系？这种关系可以通过例如具有局部坐标（0,00），（1.0.0），（0.1.0）和（0.0.1）的点的WGS 84坐标来指定。</w:t>
      </w:r>
    </w:p>
    <w:p w:rsidR="00876355" w:rsidRDefault="00876355">
      <w:pPr>
        <w:pStyle w:val="affffffff9"/>
        <w:ind w:left="425"/>
        <w:rPr>
          <w:rFonts w:hint="eastAsia"/>
          <w:szCs w:val="22"/>
        </w:rPr>
      </w:pPr>
      <w:r>
        <w:rPr>
          <w:rFonts w:hint="eastAsia"/>
          <w:szCs w:val="22"/>
        </w:rPr>
        <w:t>LTS是否需要知道建筑物外部边界的形状？</w:t>
      </w:r>
    </w:p>
    <w:p w:rsidR="00876355" w:rsidRDefault="00876355">
      <w:pPr>
        <w:pStyle w:val="affffffff9"/>
        <w:ind w:left="425"/>
        <w:rPr>
          <w:rFonts w:hint="eastAsia"/>
          <w:szCs w:val="22"/>
        </w:rPr>
      </w:pPr>
      <w:r>
        <w:rPr>
          <w:rFonts w:hint="eastAsia"/>
          <w:szCs w:val="22"/>
        </w:rPr>
        <w:t>如果LTS需要知道外部边界的形状，是否也需要知道建筑物相对于某个绝对坐标系（如WGS 84）的位置和方向？</w:t>
      </w:r>
    </w:p>
    <w:p w:rsidR="00876355" w:rsidRDefault="00876355">
      <w:pPr>
        <w:pStyle w:val="affffffff9"/>
        <w:ind w:left="425"/>
        <w:rPr>
          <w:szCs w:val="22"/>
        </w:rPr>
      </w:pPr>
      <w:r>
        <w:rPr>
          <w:rFonts w:hint="eastAsia"/>
          <w:szCs w:val="22"/>
        </w:rPr>
        <w:t>LTS是否需要知道建筑物的平面图？</w:t>
      </w:r>
    </w:p>
    <w:p w:rsidR="00876355" w:rsidRDefault="00876355">
      <w:pPr>
        <w:pStyle w:val="affffffff9"/>
        <w:ind w:left="425"/>
        <w:rPr>
          <w:szCs w:val="22"/>
        </w:rPr>
      </w:pPr>
      <w:r>
        <w:rPr>
          <w:rFonts w:hint="eastAsia"/>
          <w:szCs w:val="22"/>
        </w:rPr>
        <w:t>如果LTS需要知道楼层平面图，是否还需要知道建筑物相对于某个绝对坐标系统（如WGS 84）的位置和方向？</w:t>
      </w:r>
    </w:p>
    <w:p w:rsidR="00876355" w:rsidRDefault="00876355">
      <w:pPr>
        <w:pStyle w:val="affffffff9"/>
        <w:ind w:left="425"/>
        <w:rPr>
          <w:rFonts w:hint="eastAsia"/>
          <w:szCs w:val="22"/>
        </w:rPr>
      </w:pPr>
      <w:r>
        <w:rPr>
          <w:rFonts w:hint="eastAsia"/>
          <w:szCs w:val="22"/>
        </w:rPr>
        <w:t>LTS是否需要了解在使用LTS之前在大楼收集的RSS指纹目录？</w:t>
      </w:r>
    </w:p>
    <w:p w:rsidR="00876355" w:rsidRDefault="00876355">
      <w:pPr>
        <w:pStyle w:val="affffffff9"/>
        <w:ind w:left="425"/>
        <w:rPr>
          <w:szCs w:val="22"/>
        </w:rPr>
      </w:pPr>
      <w:r>
        <w:rPr>
          <w:rFonts w:hint="eastAsia"/>
          <w:szCs w:val="22"/>
        </w:rPr>
        <w:t>有关LTS要求的任何其他建筑信息应记录在T＆E报告中。</w:t>
      </w:r>
    </w:p>
    <w:p w:rsidR="00876355" w:rsidRDefault="00876355">
      <w:pPr>
        <w:pStyle w:val="affffffff9"/>
        <w:numPr>
          <w:ilvl w:val="0"/>
          <w:numId w:val="0"/>
        </w:numPr>
        <w:ind w:left="425"/>
        <w:rPr>
          <w:szCs w:val="22"/>
        </w:rPr>
      </w:pPr>
    </w:p>
    <w:p w:rsidR="00876355" w:rsidRDefault="00876355">
      <w:pPr>
        <w:pStyle w:val="aff9"/>
        <w:rPr>
          <w:rFonts w:hint="eastAsia"/>
        </w:rPr>
      </w:pPr>
      <w:bookmarkStart w:id="238" w:name="_Toc517688642"/>
      <w:bookmarkStart w:id="239" w:name="_Toc517941948"/>
      <w:r>
        <w:lastRenderedPageBreak/>
        <w:t>LTS GUls</w:t>
      </w:r>
      <w:bookmarkEnd w:id="238"/>
      <w:bookmarkEnd w:id="239"/>
    </w:p>
    <w:p w:rsidR="00876355" w:rsidRDefault="00876355">
      <w:pPr>
        <w:pStyle w:val="afffc"/>
        <w:spacing w:before="156" w:after="156"/>
        <w:rPr>
          <w:rFonts w:hint="eastAsia"/>
        </w:rPr>
      </w:pPr>
      <w:r>
        <w:t>ELTD GUI</w:t>
      </w:r>
    </w:p>
    <w:p w:rsidR="00876355" w:rsidRDefault="00876355">
      <w:pPr>
        <w:pStyle w:val="affffffff9"/>
        <w:numPr>
          <w:ilvl w:val="0"/>
          <w:numId w:val="0"/>
        </w:numPr>
        <w:ind w:left="425"/>
        <w:rPr>
          <w:szCs w:val="22"/>
        </w:rPr>
      </w:pPr>
      <w:r>
        <w:rPr>
          <w:rFonts w:hint="eastAsia"/>
          <w:szCs w:val="22"/>
        </w:rPr>
        <w:tab/>
        <w:t>ELTD不一定有GUI。例如，在医院资产管理应用程序中，ELTD只是附加到被跟踪设备上的标签。这样的标签不会有GUI。另一方面，在消防员/战士进入建筑物的场景中，他们会从他们所在建筑的哪个位置获益。在这种情况下，ELTD可能有一个GUI。</w:t>
      </w:r>
    </w:p>
    <w:p w:rsidR="00876355" w:rsidRDefault="00876355">
      <w:pPr>
        <w:pStyle w:val="affffffff9"/>
        <w:numPr>
          <w:ilvl w:val="0"/>
          <w:numId w:val="0"/>
        </w:numPr>
        <w:ind w:left="425"/>
        <w:rPr>
          <w:szCs w:val="22"/>
        </w:rPr>
      </w:pPr>
      <w:r>
        <w:rPr>
          <w:rFonts w:hint="eastAsia"/>
          <w:szCs w:val="22"/>
        </w:rPr>
        <w:tab/>
        <w:t>GUI鼓励采用和使用。如果人们看不到任何“事物”正在运行或正在工作，那么他们通常不会相信这些好处。设备供应商和系统所有者应该仔细评估GUI的成本，以及在使用和采用方面带来的商业利益，特别是当使用位置信息的用户正在佩戴或直接使用ETLD。</w:t>
      </w:r>
    </w:p>
    <w:p w:rsidR="00876355" w:rsidRDefault="00876355">
      <w:pPr>
        <w:pStyle w:val="affffffff9"/>
        <w:numPr>
          <w:ilvl w:val="0"/>
          <w:numId w:val="0"/>
        </w:numPr>
        <w:ind w:left="425"/>
        <w:rPr>
          <w:rFonts w:hint="eastAsia"/>
          <w:szCs w:val="22"/>
        </w:rPr>
      </w:pPr>
      <w:r>
        <w:rPr>
          <w:rFonts w:hint="eastAsia"/>
          <w:szCs w:val="22"/>
        </w:rPr>
        <w:tab/>
        <w:t>在T＆E报告中应该包含对ELTD GUI的描述（如果有的话），以记录ELTD对用户友好的方式。例如，ELTD GUI的一个有用特征是提供ELT水平位置估计的置信度度量。这通常显示为以水平位置为中心的圆，其半径与估计值的置信度相关。大圈表示估计不准确，信心低。这个描述应该包括GUI提供的信息的类型。包含GUI的一些截图以显示信息的呈现方式将会很有用。</w:t>
      </w:r>
    </w:p>
    <w:p w:rsidR="00876355" w:rsidRDefault="00876355">
      <w:pPr>
        <w:pStyle w:val="affffffff9"/>
        <w:numPr>
          <w:ilvl w:val="0"/>
          <w:numId w:val="0"/>
        </w:numPr>
        <w:ind w:left="425"/>
        <w:rPr>
          <w:szCs w:val="22"/>
        </w:rPr>
      </w:pPr>
    </w:p>
    <w:p w:rsidR="00876355" w:rsidRDefault="00876355">
      <w:pPr>
        <w:pStyle w:val="afffc"/>
        <w:spacing w:before="156" w:after="156"/>
      </w:pPr>
      <w:r>
        <w:rPr>
          <w:rFonts w:hint="eastAsia"/>
        </w:rPr>
        <w:t>跟踪权限GUI</w:t>
      </w:r>
    </w:p>
    <w:p w:rsidR="00876355" w:rsidRDefault="00876355">
      <w:pPr>
        <w:pStyle w:val="affffffff9"/>
        <w:numPr>
          <w:ilvl w:val="0"/>
          <w:numId w:val="0"/>
        </w:numPr>
        <w:ind w:left="425"/>
        <w:rPr>
          <w:szCs w:val="22"/>
        </w:rPr>
      </w:pPr>
      <w:r>
        <w:rPr>
          <w:rFonts w:hint="eastAsia"/>
          <w:szCs w:val="22"/>
        </w:rPr>
        <w:tab/>
        <w:t>跟踪管理机构很可能有一个GUI，特别是如果它跟踪几个实体。 GUI不仅可以显示建筑物的平面图上正在跟踪的实体的位置或建筑</w:t>
      </w:r>
      <w:r>
        <w:rPr>
          <w:rFonts w:hint="eastAsia"/>
          <w:szCs w:val="22"/>
        </w:rPr>
        <w:lastRenderedPageBreak/>
        <w:t>结构的3D显示，还可以显示关于ELT的一些附加信息。例如，在火灾现场发生事故指令的情况下，GUI可以显示消防队员的生理健康状况（呼吸频率，心率，核心体温，血氧水平等），氧气罐水平，消防员步态，以及他/她是否正在移动或者一直呆在一个位置很长时间。</w:t>
      </w:r>
    </w:p>
    <w:p w:rsidR="00876355" w:rsidRDefault="00876355">
      <w:pPr>
        <w:pStyle w:val="affffffff9"/>
        <w:numPr>
          <w:ilvl w:val="0"/>
          <w:numId w:val="0"/>
        </w:numPr>
        <w:ind w:left="425"/>
        <w:rPr>
          <w:szCs w:val="22"/>
        </w:rPr>
      </w:pPr>
      <w:r>
        <w:rPr>
          <w:rFonts w:hint="eastAsia"/>
          <w:szCs w:val="22"/>
        </w:rPr>
        <w:tab/>
        <w:t>GUI应该显示哪些信息以及哪种形式进入可用性领域的问题，这超出了本文的范围。但是，如果T＆E报告包含跟踪权限GUI的描述和GUI的一些屏幕截图，这将会很有用。</w:t>
      </w:r>
    </w:p>
    <w:p w:rsidR="00876355" w:rsidRDefault="00876355">
      <w:pPr>
        <w:pStyle w:val="affffffff9"/>
        <w:numPr>
          <w:ilvl w:val="0"/>
          <w:numId w:val="0"/>
        </w:numPr>
        <w:ind w:left="425"/>
        <w:rPr>
          <w:szCs w:val="22"/>
        </w:rPr>
      </w:pPr>
    </w:p>
    <w:p w:rsidR="00876355" w:rsidRDefault="00876355">
      <w:pPr>
        <w:pStyle w:val="aff9"/>
        <w:rPr>
          <w:rFonts w:hint="eastAsia"/>
        </w:rPr>
      </w:pPr>
      <w:bookmarkStart w:id="240" w:name="_Toc517688643"/>
      <w:bookmarkStart w:id="241" w:name="_Toc517941949"/>
      <w:r>
        <w:rPr>
          <w:rFonts w:hint="eastAsia"/>
        </w:rPr>
        <w:t>维护</w:t>
      </w:r>
      <w:bookmarkEnd w:id="240"/>
      <w:bookmarkEnd w:id="241"/>
    </w:p>
    <w:p w:rsidR="00876355" w:rsidRDefault="00876355">
      <w:pPr>
        <w:pStyle w:val="affffffff9"/>
        <w:numPr>
          <w:ilvl w:val="0"/>
          <w:numId w:val="0"/>
        </w:numPr>
        <w:ind w:left="425"/>
        <w:rPr>
          <w:szCs w:val="22"/>
        </w:rPr>
      </w:pPr>
      <w:r>
        <w:rPr>
          <w:rFonts w:hint="eastAsia"/>
          <w:szCs w:val="22"/>
        </w:rPr>
        <w:tab/>
        <w:t>当长期在建筑物中使用LTS时，除了最初的LTS安装和设置外，还可能需要某些维护程序。 例如，维护是医院资产管理和跟踪应用程序中的一个问题，但在消防员/战士到达某个一次性任务的建筑物的情况下则不是。 在后一种情况下，在任务期间可能不需要维护，但仍然必须确保所有LTS设备在到达现场之前处于工作状态。</w:t>
      </w:r>
    </w:p>
    <w:p w:rsidR="00876355" w:rsidRDefault="00876355">
      <w:pPr>
        <w:pStyle w:val="affffffff9"/>
        <w:numPr>
          <w:ilvl w:val="0"/>
          <w:numId w:val="0"/>
        </w:numPr>
        <w:ind w:left="425"/>
        <w:rPr>
          <w:rFonts w:hint="eastAsia"/>
          <w:szCs w:val="22"/>
        </w:rPr>
      </w:pPr>
      <w:r>
        <w:rPr>
          <w:rFonts w:hint="eastAsia"/>
          <w:szCs w:val="22"/>
        </w:rPr>
        <w:tab/>
        <w:t>T&amp;E报告应该包括对所有需要遵循的过程的描述，以使LTS保持工作状态，以及每个过程需要执行的频率。从某种意义上说，这是使用需要考虑的LTS的间接成本。</w:t>
      </w:r>
    </w:p>
    <w:p w:rsidR="00876355" w:rsidRDefault="00876355">
      <w:pPr>
        <w:pStyle w:val="aff9"/>
        <w:rPr>
          <w:rFonts w:hint="eastAsia"/>
        </w:rPr>
      </w:pPr>
      <w:bookmarkStart w:id="242" w:name="_Toc517688644"/>
      <w:bookmarkStart w:id="243" w:name="_Toc517941950"/>
      <w:r>
        <w:rPr>
          <w:rFonts w:hint="eastAsia"/>
        </w:rPr>
        <w:t>试验建筑物的平面图</w:t>
      </w:r>
      <w:bookmarkEnd w:id="242"/>
      <w:bookmarkEnd w:id="243"/>
    </w:p>
    <w:p w:rsidR="00876355" w:rsidRDefault="00876355">
      <w:pPr>
        <w:ind w:firstLine="420"/>
      </w:pPr>
      <w:r>
        <w:rPr>
          <w:rFonts w:hint="eastAsia"/>
        </w:rPr>
        <w:t>T</w:t>
      </w:r>
      <w:r>
        <w:rPr>
          <w:rFonts w:hint="eastAsia"/>
        </w:rPr>
        <w:t>＆</w:t>
      </w:r>
      <w:r>
        <w:rPr>
          <w:rFonts w:hint="eastAsia"/>
        </w:rPr>
        <w:t>E</w:t>
      </w:r>
      <w:r>
        <w:rPr>
          <w:rFonts w:hint="eastAsia"/>
        </w:rPr>
        <w:t>报告中包含所有用于测试的建筑物的平面图。</w:t>
      </w:r>
      <w:r>
        <w:rPr>
          <w:rFonts w:hint="eastAsia"/>
        </w:rPr>
        <w:t xml:space="preserve"> </w:t>
      </w:r>
      <w:r>
        <w:rPr>
          <w:rFonts w:hint="eastAsia"/>
        </w:rPr>
        <w:t>对于每栋建筑</w:t>
      </w:r>
      <w:r>
        <w:rPr>
          <w:rFonts w:hint="eastAsia"/>
        </w:rPr>
        <w:lastRenderedPageBreak/>
        <w:t>物，应为用于测试的所有楼层提供平面图。</w:t>
      </w:r>
      <w:r>
        <w:rPr>
          <w:rFonts w:hint="eastAsia"/>
        </w:rPr>
        <w:t xml:space="preserve"> </w:t>
      </w:r>
      <w:r>
        <w:rPr>
          <w:rFonts w:hint="eastAsia"/>
        </w:rPr>
        <w:t>图</w:t>
      </w:r>
      <w:r>
        <w:rPr>
          <w:rFonts w:hint="eastAsia"/>
        </w:rPr>
        <w:t>1</w:t>
      </w:r>
      <w:r>
        <w:rPr>
          <w:rFonts w:hint="eastAsia"/>
        </w:rPr>
        <w:t>显示了用于</w:t>
      </w:r>
      <w:r>
        <w:rPr>
          <w:rFonts w:hint="eastAsia"/>
        </w:rPr>
        <w:t>LTS</w:t>
      </w:r>
      <w:r>
        <w:rPr>
          <w:rFonts w:hint="eastAsia"/>
        </w:rPr>
        <w:t>测试的单层建筑的平面图。</w:t>
      </w:r>
    </w:p>
    <w:p w:rsidR="00876355" w:rsidRDefault="00EB14FB">
      <w:pPr>
        <w:ind w:firstLine="420"/>
      </w:pPr>
      <w:r>
        <w:rPr>
          <w:noProof/>
        </w:rPr>
        <w:drawing>
          <wp:inline distT="0" distB="0" distL="0" distR="0">
            <wp:extent cx="5143500" cy="385762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143500" cy="3857625"/>
                    </a:xfrm>
                    <a:prstGeom prst="rect">
                      <a:avLst/>
                    </a:prstGeom>
                    <a:noFill/>
                    <a:ln>
                      <a:noFill/>
                    </a:ln>
                  </pic:spPr>
                </pic:pic>
              </a:graphicData>
            </a:graphic>
          </wp:inline>
        </w:drawing>
      </w:r>
    </w:p>
    <w:p w:rsidR="00876355" w:rsidRDefault="00876355">
      <w:pPr>
        <w:pStyle w:val="afffffff4"/>
      </w:pPr>
      <w:r>
        <w:rPr>
          <w:rFonts w:hint="eastAsia"/>
        </w:rPr>
        <w:t>LTS测试使用的建筑平面图</w:t>
      </w:r>
    </w:p>
    <w:p w:rsidR="00876355" w:rsidRDefault="00876355">
      <w:pPr>
        <w:pStyle w:val="aff9"/>
      </w:pPr>
      <w:bookmarkStart w:id="244" w:name="_Toc517688645"/>
      <w:bookmarkStart w:id="245" w:name="_Toc517941951"/>
      <w:r>
        <w:rPr>
          <w:rFonts w:hint="eastAsia"/>
        </w:rPr>
        <w:t>涉及运动实体的T＆E场景的表征</w:t>
      </w:r>
      <w:bookmarkEnd w:id="244"/>
      <w:bookmarkEnd w:id="245"/>
    </w:p>
    <w:p w:rsidR="00876355" w:rsidRDefault="00876355">
      <w:pPr>
        <w:ind w:firstLine="420"/>
      </w:pPr>
      <w:r>
        <w:rPr>
          <w:rFonts w:hint="eastAsia"/>
        </w:rPr>
        <w:t>测试不需要公开在建筑物中的测试点的位置，这样能够在将来的</w:t>
      </w:r>
      <w:r>
        <w:rPr>
          <w:rFonts w:hint="eastAsia"/>
        </w:rPr>
        <w:t>LTS T</w:t>
      </w:r>
      <w:r>
        <w:rPr>
          <w:rFonts w:hint="eastAsia"/>
        </w:rPr>
        <w:t>＆</w:t>
      </w:r>
      <w:r>
        <w:rPr>
          <w:rFonts w:hint="eastAsia"/>
        </w:rPr>
        <w:t>E</w:t>
      </w:r>
      <w:r>
        <w:rPr>
          <w:rFonts w:hint="eastAsia"/>
        </w:rPr>
        <w:t>事件中使用相同的测试点，并且任何待测</w:t>
      </w:r>
      <w:r>
        <w:rPr>
          <w:rFonts w:hint="eastAsia"/>
        </w:rPr>
        <w:t>LTS</w:t>
      </w:r>
      <w:r>
        <w:rPr>
          <w:rFonts w:hint="eastAsia"/>
        </w:rPr>
        <w:t>的制造商都不知道测试点的地面真实位置。为每个</w:t>
      </w:r>
      <w:r>
        <w:rPr>
          <w:rFonts w:hint="eastAsia"/>
        </w:rPr>
        <w:t>T</w:t>
      </w:r>
      <w:r>
        <w:rPr>
          <w:rFonts w:hint="eastAsia"/>
        </w:rPr>
        <w:t>＆</w:t>
      </w:r>
      <w:r>
        <w:rPr>
          <w:rFonts w:hint="eastAsia"/>
        </w:rPr>
        <w:t>E</w:t>
      </w:r>
      <w:r>
        <w:rPr>
          <w:rFonts w:hint="eastAsia"/>
        </w:rPr>
        <w:t>场景建立新的测试点代价高昂，因为测量过程需要以足够的精度确定测试点的位置。</w:t>
      </w:r>
    </w:p>
    <w:p w:rsidR="00876355" w:rsidRDefault="00876355">
      <w:r>
        <w:tab/>
      </w:r>
      <w:r>
        <w:rPr>
          <w:rFonts w:hint="eastAsia"/>
        </w:rPr>
        <w:t>在</w:t>
      </w:r>
      <w:r>
        <w:rPr>
          <w:rFonts w:hint="eastAsia"/>
        </w:rPr>
        <w:t>T</w:t>
      </w:r>
      <w:r>
        <w:rPr>
          <w:rFonts w:hint="eastAsia"/>
        </w:rPr>
        <w:t>＆</w:t>
      </w:r>
      <w:r>
        <w:rPr>
          <w:rFonts w:hint="eastAsia"/>
        </w:rPr>
        <w:t>E</w:t>
      </w:r>
      <w:r>
        <w:rPr>
          <w:rFonts w:hint="eastAsia"/>
        </w:rPr>
        <w:t>场景中，一个或多个配备</w:t>
      </w:r>
      <w:r>
        <w:rPr>
          <w:rFonts w:hint="eastAsia"/>
        </w:rPr>
        <w:t>ELTD</w:t>
      </w:r>
      <w:r>
        <w:rPr>
          <w:rFonts w:hint="eastAsia"/>
        </w:rPr>
        <w:t>的测试对象在测试建筑中四处移动，他们在建筑物中行走的过程应记录在</w:t>
      </w:r>
      <w:r>
        <w:rPr>
          <w:rFonts w:hint="eastAsia"/>
        </w:rPr>
        <w:t>T</w:t>
      </w:r>
      <w:r>
        <w:rPr>
          <w:rFonts w:hint="eastAsia"/>
        </w:rPr>
        <w:t>＆</w:t>
      </w:r>
      <w:r>
        <w:rPr>
          <w:rFonts w:hint="eastAsia"/>
        </w:rPr>
        <w:t>E</w:t>
      </w:r>
      <w:r>
        <w:rPr>
          <w:rFonts w:hint="eastAsia"/>
        </w:rPr>
        <w:t>报告中。这包括一个或多个测试对象在建筑物中一起走动并遵循特定路径以及从不同</w:t>
      </w:r>
      <w:r>
        <w:rPr>
          <w:rFonts w:hint="eastAsia"/>
        </w:rPr>
        <w:lastRenderedPageBreak/>
        <w:t>入口和不同时间进入建筑物的多个测试对象，并且每个测试对象根据测试题目遵循指定的路径。</w:t>
      </w:r>
      <w:r>
        <w:rPr>
          <w:rFonts w:hint="eastAsia"/>
        </w:rPr>
        <w:t xml:space="preserve"> </w:t>
      </w:r>
      <w:r>
        <w:rPr>
          <w:rFonts w:hint="eastAsia"/>
        </w:rPr>
        <w:t>在后一种情况下，不仅应规定路径，而且还应规定每个测试对象相对于第一个测试对象进入建筑物的时间。</w:t>
      </w:r>
      <w:r>
        <w:rPr>
          <w:rFonts w:hint="eastAsia"/>
        </w:rPr>
        <w:t xml:space="preserve"> </w:t>
      </w:r>
      <w:r>
        <w:rPr>
          <w:rFonts w:hint="eastAsia"/>
        </w:rPr>
        <w:t>任何涉及从建筑物的一层到另一层的测试对象的移动也应该被指定，还需要指定任何涉及从建筑物的一层到另一层的路径。</w:t>
      </w:r>
    </w:p>
    <w:p w:rsidR="00876355" w:rsidRDefault="00876355">
      <w:r>
        <w:tab/>
      </w:r>
      <w:r>
        <w:rPr>
          <w:rFonts w:hint="eastAsia"/>
        </w:rPr>
        <w:t>最后，涉及跑步，倒走，侧走和爬行的测试场景也应明确表征。图</w:t>
      </w:r>
      <w:r>
        <w:rPr>
          <w:rFonts w:hint="eastAsia"/>
        </w:rPr>
        <w:t>2</w:t>
      </w:r>
      <w:r>
        <w:rPr>
          <w:rFonts w:hint="eastAsia"/>
        </w:rPr>
        <w:t>显示了由黑色实线表示的过程，其中两个测试对象位于图</w:t>
      </w:r>
      <w:r>
        <w:rPr>
          <w:rFonts w:hint="eastAsia"/>
        </w:rPr>
        <w:t>1</w:t>
      </w:r>
      <w:r>
        <w:rPr>
          <w:rFonts w:hint="eastAsia"/>
        </w:rPr>
        <w:t>中给出的平面图的建筑物中。（为了查看图</w:t>
      </w:r>
      <w:r>
        <w:rPr>
          <w:rFonts w:hint="eastAsia"/>
        </w:rPr>
        <w:t>2</w:t>
      </w:r>
      <w:r>
        <w:rPr>
          <w:rFonts w:hint="eastAsia"/>
        </w:rPr>
        <w:t>中的所有细节，强烈建议本文件的读者使用</w:t>
      </w:r>
      <w:r>
        <w:rPr>
          <w:rFonts w:hint="eastAsia"/>
        </w:rPr>
        <w:t>400</w:t>
      </w:r>
      <w:r>
        <w:rPr>
          <w:rFonts w:hint="eastAsia"/>
        </w:rPr>
        <w:t>％放大率的计算机显示器上查看此图。）</w:t>
      </w:r>
    </w:p>
    <w:p w:rsidR="00876355" w:rsidRDefault="00876355">
      <w:pPr>
        <w:ind w:firstLine="420"/>
      </w:pPr>
      <w:r>
        <w:rPr>
          <w:rFonts w:hint="eastAsia"/>
        </w:rPr>
        <w:t>每个测试对象从</w:t>
      </w:r>
      <w:r>
        <w:rPr>
          <w:rFonts w:hint="eastAsia"/>
        </w:rPr>
        <w:t>L</w:t>
      </w:r>
      <w:r>
        <w:rPr>
          <w:rFonts w:hint="eastAsia"/>
        </w:rPr>
        <w:t>形建筑内角的门进入建筑物，走向图的底部，经过复杂的路径，途中经过了建筑物的不同平面结构以及放置不同物品的区域，而后通过靠近起点的另一扇门离开了建筑物。请注意，测试对象在建筑物中间的某个时间通过建筑物左下部的一扇门离开建筑物，在外面行走约</w:t>
      </w:r>
      <w:r>
        <w:rPr>
          <w:rFonts w:hint="eastAsia"/>
        </w:rPr>
        <w:t>20-30</w:t>
      </w:r>
      <w:r>
        <w:rPr>
          <w:rFonts w:hint="eastAsia"/>
        </w:rPr>
        <w:t>米，从而可以进行</w:t>
      </w:r>
      <w:r>
        <w:rPr>
          <w:rFonts w:hint="eastAsia"/>
        </w:rPr>
        <w:t>GPS</w:t>
      </w:r>
      <w:r>
        <w:rPr>
          <w:rFonts w:hint="eastAsia"/>
        </w:rPr>
        <w:t>定位，然后通过相同的门走回到建筑内。（图中其他彩色线条将在本文后面进行描述。）</w:t>
      </w:r>
    </w:p>
    <w:p w:rsidR="00876355" w:rsidRDefault="00EB14FB">
      <w:pPr>
        <w:ind w:firstLine="420"/>
      </w:pPr>
      <w:r>
        <w:rPr>
          <w:noProof/>
        </w:rPr>
        <w:lastRenderedPageBreak/>
        <w:drawing>
          <wp:inline distT="0" distB="0" distL="0" distR="0">
            <wp:extent cx="4886325" cy="393382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886325" cy="3933825"/>
                    </a:xfrm>
                    <a:prstGeom prst="rect">
                      <a:avLst/>
                    </a:prstGeom>
                    <a:noFill/>
                    <a:ln>
                      <a:noFill/>
                    </a:ln>
                  </pic:spPr>
                </pic:pic>
              </a:graphicData>
            </a:graphic>
          </wp:inline>
        </w:drawing>
      </w:r>
    </w:p>
    <w:p w:rsidR="00876355" w:rsidRDefault="00876355">
      <w:pPr>
        <w:pStyle w:val="afffffff4"/>
      </w:pPr>
      <w:r>
        <w:rPr>
          <w:rFonts w:hint="eastAsia"/>
        </w:rPr>
        <w:t>两个测试对象的行走路线以及LTS的估计</w:t>
      </w:r>
    </w:p>
    <w:p w:rsidR="00876355" w:rsidRDefault="00876355">
      <w:pPr>
        <w:pStyle w:val="aff9"/>
      </w:pPr>
      <w:bookmarkStart w:id="246" w:name="_Toc517688646"/>
      <w:bookmarkStart w:id="247" w:name="_Toc517941952"/>
      <w:r>
        <w:rPr>
          <w:rFonts w:hint="eastAsia"/>
        </w:rPr>
        <w:t>T&amp;E结果的数字化显示</w:t>
      </w:r>
      <w:bookmarkEnd w:id="246"/>
      <w:bookmarkEnd w:id="247"/>
    </w:p>
    <w:p w:rsidR="00876355" w:rsidRDefault="00876355">
      <w:pPr>
        <w:ind w:firstLine="420"/>
      </w:pPr>
      <w:r>
        <w:rPr>
          <w:rFonts w:hint="eastAsia"/>
        </w:rPr>
        <w:t>T&amp;E</w:t>
      </w:r>
      <w:r>
        <w:rPr>
          <w:rFonts w:hint="eastAsia"/>
        </w:rPr>
        <w:t>报告中包含大量的数字结果，我们需要尽力让</w:t>
      </w:r>
      <w:r>
        <w:rPr>
          <w:rFonts w:hint="eastAsia"/>
        </w:rPr>
        <w:t>T&amp;E</w:t>
      </w:r>
      <w:r>
        <w:rPr>
          <w:rFonts w:hint="eastAsia"/>
        </w:rPr>
        <w:t>报告的读者尽可能轻松地通过一系列恰当格式的表格来更好地理解结果。</w:t>
      </w:r>
    </w:p>
    <w:p w:rsidR="00876355" w:rsidRDefault="00876355">
      <w:pPr>
        <w:ind w:firstLine="420"/>
      </w:pPr>
      <w:r>
        <w:rPr>
          <w:rFonts w:hint="eastAsia"/>
        </w:rPr>
        <w:t>由于在单个表格中显示所有</w:t>
      </w:r>
      <w:r>
        <w:rPr>
          <w:rFonts w:hint="eastAsia"/>
        </w:rPr>
        <w:t>T</w:t>
      </w:r>
      <w:r>
        <w:rPr>
          <w:rFonts w:hint="eastAsia"/>
        </w:rPr>
        <w:t>＆</w:t>
      </w:r>
      <w:r>
        <w:rPr>
          <w:rFonts w:hint="eastAsia"/>
        </w:rPr>
        <w:t>E</w:t>
      </w:r>
      <w:r>
        <w:rPr>
          <w:rFonts w:hint="eastAsia"/>
        </w:rPr>
        <w:t>结果对于一个建筑物都是非常难以处理的，因此</w:t>
      </w:r>
      <w:r>
        <w:rPr>
          <w:rFonts w:hint="eastAsia"/>
        </w:rPr>
        <w:t>T</w:t>
      </w:r>
      <w:r>
        <w:rPr>
          <w:rFonts w:hint="eastAsia"/>
        </w:rPr>
        <w:t>＆</w:t>
      </w:r>
      <w:r>
        <w:rPr>
          <w:rFonts w:hint="eastAsia"/>
        </w:rPr>
        <w:t>E</w:t>
      </w:r>
      <w:r>
        <w:rPr>
          <w:rFonts w:hint="eastAsia"/>
        </w:rPr>
        <w:t>结果应以四种类型的表格呈现，表格的每行对应一个</w:t>
      </w:r>
      <w:r>
        <w:rPr>
          <w:rFonts w:hint="eastAsia"/>
        </w:rPr>
        <w:t>T</w:t>
      </w:r>
      <w:r>
        <w:rPr>
          <w:rFonts w:hint="eastAsia"/>
        </w:rPr>
        <w:t>＆</w:t>
      </w:r>
      <w:r>
        <w:rPr>
          <w:rFonts w:hint="eastAsia"/>
        </w:rPr>
        <w:t>E</w:t>
      </w:r>
      <w:r>
        <w:rPr>
          <w:rFonts w:hint="eastAsia"/>
        </w:rPr>
        <w:t>场景。表</w:t>
      </w:r>
      <w:r>
        <w:rPr>
          <w:rFonts w:hint="eastAsia"/>
        </w:rPr>
        <w:t>3-6</w:t>
      </w:r>
      <w:r>
        <w:rPr>
          <w:rFonts w:hint="eastAsia"/>
        </w:rPr>
        <w:t>显示每个表格的列标题和作为空间持有者的空白行，用于显示给定方案的各种性能指标的数值。请注意，表</w:t>
      </w:r>
      <w:r>
        <w:rPr>
          <w:rFonts w:hint="eastAsia"/>
        </w:rPr>
        <w:t>4-6</w:t>
      </w:r>
      <w:r>
        <w:rPr>
          <w:rFonts w:hint="eastAsia"/>
        </w:rPr>
        <w:t>中的每一行实际上都是由两行组成的复合行。除表</w:t>
      </w:r>
      <w:r>
        <w:rPr>
          <w:rFonts w:hint="eastAsia"/>
        </w:rPr>
        <w:t>4</w:t>
      </w:r>
      <w:r>
        <w:rPr>
          <w:rFonts w:hint="eastAsia"/>
        </w:rPr>
        <w:t>中的两个概率外，这些表中的条目单位应为米或者秒。</w:t>
      </w:r>
    </w:p>
    <w:p w:rsidR="00876355" w:rsidRDefault="00876355">
      <w:pPr>
        <w:pStyle w:val="afff9"/>
      </w:pPr>
      <w:r>
        <w:rPr>
          <w:rFonts w:hint="eastAsia"/>
        </w:rPr>
        <w:lastRenderedPageBreak/>
        <w:t>记录LTS性能指标的模板，对于给定的测试建筑，不受整体偏差是否被删除影响。</w:t>
      </w: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709"/>
        <w:gridCol w:w="650"/>
        <w:gridCol w:w="909"/>
        <w:gridCol w:w="751"/>
        <w:gridCol w:w="829"/>
        <w:gridCol w:w="830"/>
        <w:gridCol w:w="829"/>
        <w:gridCol w:w="830"/>
        <w:gridCol w:w="830"/>
      </w:tblGrid>
      <w:tr w:rsidR="00876355">
        <w:trPr>
          <w:trHeight w:val="416"/>
        </w:trPr>
        <w:tc>
          <w:tcPr>
            <w:tcW w:w="1129" w:type="dxa"/>
          </w:tcPr>
          <w:p w:rsidR="00876355" w:rsidRDefault="00876355">
            <w:pPr>
              <w:rPr>
                <w:rFonts w:ascii="宋体"/>
                <w:sz w:val="18"/>
              </w:rPr>
            </w:pPr>
            <w:r>
              <w:rPr>
                <w:rFonts w:ascii="宋体" w:hint="eastAsia"/>
                <w:sz w:val="18"/>
              </w:rPr>
              <w:t>场景号</w:t>
            </w:r>
          </w:p>
        </w:tc>
        <w:tc>
          <w:tcPr>
            <w:tcW w:w="709"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μ</m:t>
                    </m:r>
                  </m:e>
                  <m:sub>
                    <m:r>
                      <w:rPr>
                        <w:rFonts w:ascii="Cambria Math" w:hAnsi="Cambria Math"/>
                      </w:rPr>
                      <m:t>∆</m:t>
                    </m:r>
                  </m:sub>
                </m:sSub>
              </m:oMath>
            </m:oMathPara>
          </w:p>
        </w:tc>
        <w:tc>
          <w:tcPr>
            <w:tcW w:w="650"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τ</m:t>
                        </m:r>
                      </m:e>
                      <m:sub>
                        <m:r>
                          <w:rPr>
                            <w:rFonts w:ascii="Cambria Math" w:hAnsi="Cambria Math"/>
                          </w:rPr>
                          <m:t>E</m:t>
                        </m:r>
                      </m:sub>
                    </m:sSub>
                  </m:sub>
                </m:sSub>
              </m:oMath>
            </m:oMathPara>
          </w:p>
        </w:tc>
        <w:tc>
          <w:tcPr>
            <w:tcW w:w="909"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σ</m:t>
                    </m:r>
                  </m:e>
                  <m:sub>
                    <m:sSub>
                      <m:sSubPr>
                        <m:ctrlPr>
                          <w:rPr>
                            <w:rFonts w:ascii="Cambria Math" w:hAnsi="Cambria Math"/>
                            <w:i/>
                          </w:rPr>
                        </m:ctrlPr>
                      </m:sSubPr>
                      <m:e>
                        <m:r>
                          <w:rPr>
                            <w:rFonts w:ascii="Cambria Math" w:hAnsi="Cambria Math"/>
                          </w:rPr>
                          <m:t>τ</m:t>
                        </m:r>
                      </m:e>
                      <m:sub>
                        <m:r>
                          <w:rPr>
                            <w:rFonts w:ascii="Cambria Math" w:hAnsi="Cambria Math"/>
                          </w:rPr>
                          <m:t>E</m:t>
                        </m:r>
                      </m:sub>
                    </m:sSub>
                  </m:sub>
                </m:sSub>
              </m:oMath>
            </m:oMathPara>
          </w:p>
        </w:tc>
        <w:tc>
          <w:tcPr>
            <w:tcW w:w="751"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τ</m:t>
                        </m:r>
                      </m:e>
                      <m:sub>
                        <m:r>
                          <w:rPr>
                            <w:rFonts w:ascii="Cambria Math" w:hAnsi="Cambria Math" w:hint="eastAsia"/>
                          </w:rPr>
                          <m:t>TA</m:t>
                        </m:r>
                      </m:sub>
                    </m:sSub>
                  </m:sub>
                </m:sSub>
              </m:oMath>
            </m:oMathPara>
          </w:p>
        </w:tc>
        <w:tc>
          <w:tcPr>
            <w:tcW w:w="829"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σ</m:t>
                    </m:r>
                  </m:e>
                  <m:sub>
                    <m:sSub>
                      <m:sSubPr>
                        <m:ctrlPr>
                          <w:rPr>
                            <w:rFonts w:ascii="Cambria Math" w:hAnsi="Cambria Math"/>
                            <w:i/>
                          </w:rPr>
                        </m:ctrlPr>
                      </m:sSubPr>
                      <m:e>
                        <m:r>
                          <w:rPr>
                            <w:rFonts w:ascii="Cambria Math" w:hAnsi="Cambria Math"/>
                          </w:rPr>
                          <m:t>τ</m:t>
                        </m:r>
                      </m:e>
                      <m:sub>
                        <m:r>
                          <w:rPr>
                            <w:rFonts w:ascii="Cambria Math" w:hAnsi="Cambria Math"/>
                          </w:rPr>
                          <m:t>TA</m:t>
                        </m:r>
                      </m:sub>
                    </m:sSub>
                  </m:sub>
                </m:sSub>
              </m:oMath>
            </m:oMathPara>
          </w:p>
        </w:tc>
        <w:tc>
          <w:tcPr>
            <w:tcW w:w="830"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δ</m:t>
                        </m:r>
                      </m:e>
                      <m:sub>
                        <m:r>
                          <w:rPr>
                            <w:rFonts w:ascii="Cambria Math" w:hAnsi="Cambria Math"/>
                          </w:rPr>
                          <m:t>E</m:t>
                        </m:r>
                      </m:sub>
                    </m:sSub>
                  </m:sub>
                </m:sSub>
              </m:oMath>
            </m:oMathPara>
          </w:p>
        </w:tc>
        <w:tc>
          <w:tcPr>
            <w:tcW w:w="829"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σ</m:t>
                    </m:r>
                  </m:e>
                  <m:sub>
                    <m:sSub>
                      <m:sSubPr>
                        <m:ctrlPr>
                          <w:rPr>
                            <w:rFonts w:ascii="Cambria Math" w:hAnsi="Cambria Math"/>
                            <w:i/>
                          </w:rPr>
                        </m:ctrlPr>
                      </m:sSubPr>
                      <m:e>
                        <m:r>
                          <w:rPr>
                            <w:rFonts w:ascii="Cambria Math" w:hAnsi="Cambria Math"/>
                          </w:rPr>
                          <m:t>δ</m:t>
                        </m:r>
                      </m:e>
                      <m:sub>
                        <m:r>
                          <w:rPr>
                            <w:rFonts w:ascii="Cambria Math" w:hAnsi="Cambria Math"/>
                          </w:rPr>
                          <m:t>E</m:t>
                        </m:r>
                      </m:sub>
                    </m:sSub>
                  </m:sub>
                </m:sSub>
              </m:oMath>
            </m:oMathPara>
          </w:p>
        </w:tc>
        <w:tc>
          <w:tcPr>
            <w:tcW w:w="830"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δ</m:t>
                        </m:r>
                      </m:e>
                      <m:sub>
                        <m:r>
                          <w:rPr>
                            <w:rFonts w:ascii="Cambria Math" w:hAnsi="Cambria Math" w:hint="eastAsia"/>
                          </w:rPr>
                          <m:t>TA</m:t>
                        </m:r>
                      </m:sub>
                    </m:sSub>
                  </m:sub>
                </m:sSub>
              </m:oMath>
            </m:oMathPara>
          </w:p>
        </w:tc>
        <w:tc>
          <w:tcPr>
            <w:tcW w:w="830"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σ</m:t>
                    </m:r>
                  </m:e>
                  <m:sub>
                    <m:sSub>
                      <m:sSubPr>
                        <m:ctrlPr>
                          <w:rPr>
                            <w:rFonts w:ascii="Cambria Math" w:hAnsi="Cambria Math"/>
                            <w:i/>
                          </w:rPr>
                        </m:ctrlPr>
                      </m:sSubPr>
                      <m:e>
                        <m:r>
                          <w:rPr>
                            <w:rFonts w:ascii="Cambria Math" w:hAnsi="Cambria Math"/>
                          </w:rPr>
                          <m:t>δ</m:t>
                        </m:r>
                      </m:e>
                      <m:sub>
                        <m:r>
                          <w:rPr>
                            <w:rFonts w:ascii="Cambria Math" w:hAnsi="Cambria Math"/>
                          </w:rPr>
                          <m:t>TA</m:t>
                        </m:r>
                      </m:sub>
                    </m:sSub>
                  </m:sub>
                </m:sSub>
              </m:oMath>
            </m:oMathPara>
          </w:p>
        </w:tc>
      </w:tr>
      <w:tr w:rsidR="00876355">
        <w:tc>
          <w:tcPr>
            <w:tcW w:w="1129" w:type="dxa"/>
          </w:tcPr>
          <w:p w:rsidR="00876355" w:rsidRDefault="00876355">
            <w:pPr>
              <w:rPr>
                <w:rFonts w:ascii="宋体"/>
                <w:sz w:val="18"/>
              </w:rPr>
            </w:pPr>
            <w:r>
              <w:rPr>
                <w:rFonts w:ascii="宋体" w:hint="eastAsia"/>
                <w:sz w:val="18"/>
              </w:rPr>
              <w:t>1</w:t>
            </w:r>
          </w:p>
        </w:tc>
        <w:tc>
          <w:tcPr>
            <w:tcW w:w="709" w:type="dxa"/>
          </w:tcPr>
          <w:p w:rsidR="00876355" w:rsidRDefault="00876355">
            <w:pPr>
              <w:rPr>
                <w:rFonts w:ascii="宋体"/>
                <w:sz w:val="18"/>
              </w:rPr>
            </w:pPr>
            <w:r>
              <w:rPr>
                <w:rFonts w:ascii="宋体" w:hint="eastAsia"/>
                <w:sz w:val="18"/>
              </w:rPr>
              <w:t>NA</w:t>
            </w:r>
          </w:p>
        </w:tc>
        <w:tc>
          <w:tcPr>
            <w:tcW w:w="650" w:type="dxa"/>
          </w:tcPr>
          <w:p w:rsidR="00876355" w:rsidRDefault="00876355">
            <w:pPr>
              <w:rPr>
                <w:rFonts w:ascii="宋体"/>
                <w:sz w:val="18"/>
              </w:rPr>
            </w:pPr>
          </w:p>
        </w:tc>
        <w:tc>
          <w:tcPr>
            <w:tcW w:w="909" w:type="dxa"/>
          </w:tcPr>
          <w:p w:rsidR="00876355" w:rsidRDefault="00876355">
            <w:pPr>
              <w:rPr>
                <w:rFonts w:ascii="宋体"/>
                <w:sz w:val="18"/>
              </w:rPr>
            </w:pPr>
          </w:p>
        </w:tc>
        <w:tc>
          <w:tcPr>
            <w:tcW w:w="751"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c>
          <w:tcPr>
            <w:tcW w:w="1129" w:type="dxa"/>
          </w:tcPr>
          <w:p w:rsidR="00876355" w:rsidRDefault="00876355">
            <w:pPr>
              <w:rPr>
                <w:rFonts w:ascii="宋体"/>
                <w:sz w:val="18"/>
              </w:rPr>
            </w:pPr>
            <w:r>
              <w:rPr>
                <w:rFonts w:ascii="宋体" w:hint="eastAsia"/>
                <w:sz w:val="18"/>
              </w:rPr>
              <w:t>2</w:t>
            </w:r>
          </w:p>
        </w:tc>
        <w:tc>
          <w:tcPr>
            <w:tcW w:w="709" w:type="dxa"/>
          </w:tcPr>
          <w:p w:rsidR="00876355" w:rsidRDefault="00876355">
            <w:pPr>
              <w:rPr>
                <w:rFonts w:ascii="宋体"/>
                <w:sz w:val="18"/>
              </w:rPr>
            </w:pPr>
            <w:r>
              <w:rPr>
                <w:rFonts w:ascii="宋体" w:hint="eastAsia"/>
                <w:sz w:val="18"/>
              </w:rPr>
              <w:t>NA</w:t>
            </w:r>
          </w:p>
        </w:tc>
        <w:tc>
          <w:tcPr>
            <w:tcW w:w="650" w:type="dxa"/>
          </w:tcPr>
          <w:p w:rsidR="00876355" w:rsidRDefault="00876355">
            <w:pPr>
              <w:rPr>
                <w:rFonts w:ascii="宋体"/>
                <w:sz w:val="18"/>
              </w:rPr>
            </w:pPr>
          </w:p>
        </w:tc>
        <w:tc>
          <w:tcPr>
            <w:tcW w:w="909" w:type="dxa"/>
          </w:tcPr>
          <w:p w:rsidR="00876355" w:rsidRDefault="00876355">
            <w:pPr>
              <w:rPr>
                <w:rFonts w:ascii="宋体"/>
                <w:sz w:val="18"/>
              </w:rPr>
            </w:pPr>
          </w:p>
        </w:tc>
        <w:tc>
          <w:tcPr>
            <w:tcW w:w="751"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c>
          <w:tcPr>
            <w:tcW w:w="1129" w:type="dxa"/>
          </w:tcPr>
          <w:p w:rsidR="00876355" w:rsidRDefault="00876355">
            <w:pPr>
              <w:rPr>
                <w:rFonts w:ascii="宋体"/>
                <w:sz w:val="18"/>
              </w:rPr>
            </w:pPr>
            <w:r>
              <w:rPr>
                <w:rFonts w:ascii="宋体" w:hint="eastAsia"/>
                <w:sz w:val="18"/>
              </w:rPr>
              <w:t>3</w:t>
            </w:r>
          </w:p>
        </w:tc>
        <w:tc>
          <w:tcPr>
            <w:tcW w:w="709" w:type="dxa"/>
          </w:tcPr>
          <w:p w:rsidR="00876355" w:rsidRDefault="00876355">
            <w:pPr>
              <w:rPr>
                <w:rFonts w:ascii="宋体"/>
                <w:sz w:val="18"/>
              </w:rPr>
            </w:pPr>
            <w:r>
              <w:rPr>
                <w:rFonts w:ascii="宋体" w:hint="eastAsia"/>
                <w:sz w:val="18"/>
              </w:rPr>
              <w:t>NA</w:t>
            </w:r>
          </w:p>
        </w:tc>
        <w:tc>
          <w:tcPr>
            <w:tcW w:w="650" w:type="dxa"/>
          </w:tcPr>
          <w:p w:rsidR="00876355" w:rsidRDefault="00876355">
            <w:pPr>
              <w:rPr>
                <w:rFonts w:ascii="宋体"/>
                <w:sz w:val="18"/>
              </w:rPr>
            </w:pPr>
          </w:p>
        </w:tc>
        <w:tc>
          <w:tcPr>
            <w:tcW w:w="909" w:type="dxa"/>
          </w:tcPr>
          <w:p w:rsidR="00876355" w:rsidRDefault="00876355">
            <w:pPr>
              <w:rPr>
                <w:rFonts w:ascii="宋体"/>
                <w:sz w:val="18"/>
              </w:rPr>
            </w:pPr>
          </w:p>
        </w:tc>
        <w:tc>
          <w:tcPr>
            <w:tcW w:w="751"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c>
          <w:tcPr>
            <w:tcW w:w="1129" w:type="dxa"/>
          </w:tcPr>
          <w:p w:rsidR="00876355" w:rsidRDefault="00876355">
            <w:pPr>
              <w:rPr>
                <w:rFonts w:ascii="宋体"/>
                <w:sz w:val="18"/>
              </w:rPr>
            </w:pPr>
            <w:r>
              <w:rPr>
                <w:rFonts w:ascii="宋体" w:hint="eastAsia"/>
                <w:sz w:val="18"/>
              </w:rPr>
              <w:t>4</w:t>
            </w:r>
          </w:p>
        </w:tc>
        <w:tc>
          <w:tcPr>
            <w:tcW w:w="709" w:type="dxa"/>
          </w:tcPr>
          <w:p w:rsidR="00876355" w:rsidRDefault="00876355">
            <w:pPr>
              <w:rPr>
                <w:rFonts w:ascii="宋体"/>
                <w:sz w:val="18"/>
              </w:rPr>
            </w:pPr>
            <w:r>
              <w:rPr>
                <w:rFonts w:ascii="宋体" w:hint="eastAsia"/>
                <w:sz w:val="18"/>
              </w:rPr>
              <w:t>NA</w:t>
            </w:r>
          </w:p>
        </w:tc>
        <w:tc>
          <w:tcPr>
            <w:tcW w:w="650" w:type="dxa"/>
          </w:tcPr>
          <w:p w:rsidR="00876355" w:rsidRDefault="00876355">
            <w:pPr>
              <w:rPr>
                <w:rFonts w:ascii="宋体"/>
                <w:sz w:val="18"/>
              </w:rPr>
            </w:pPr>
          </w:p>
        </w:tc>
        <w:tc>
          <w:tcPr>
            <w:tcW w:w="909" w:type="dxa"/>
          </w:tcPr>
          <w:p w:rsidR="00876355" w:rsidRDefault="00876355">
            <w:pPr>
              <w:rPr>
                <w:rFonts w:ascii="宋体"/>
                <w:sz w:val="18"/>
              </w:rPr>
            </w:pPr>
          </w:p>
        </w:tc>
        <w:tc>
          <w:tcPr>
            <w:tcW w:w="751"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c>
          <w:tcPr>
            <w:tcW w:w="1129" w:type="dxa"/>
          </w:tcPr>
          <w:p w:rsidR="00876355" w:rsidRDefault="00876355">
            <w:pPr>
              <w:rPr>
                <w:rFonts w:ascii="宋体"/>
                <w:sz w:val="18"/>
              </w:rPr>
            </w:pPr>
            <w:r>
              <w:rPr>
                <w:rFonts w:ascii="宋体" w:hint="eastAsia"/>
                <w:sz w:val="18"/>
              </w:rPr>
              <w:t>5</w:t>
            </w:r>
          </w:p>
        </w:tc>
        <w:tc>
          <w:tcPr>
            <w:tcW w:w="709" w:type="dxa"/>
          </w:tcPr>
          <w:p w:rsidR="00876355" w:rsidRDefault="00876355">
            <w:pPr>
              <w:rPr>
                <w:rFonts w:ascii="宋体"/>
                <w:sz w:val="18"/>
              </w:rPr>
            </w:pPr>
            <w:r>
              <w:rPr>
                <w:rFonts w:ascii="宋体" w:hint="eastAsia"/>
                <w:sz w:val="18"/>
              </w:rPr>
              <w:t>NA</w:t>
            </w:r>
          </w:p>
        </w:tc>
        <w:tc>
          <w:tcPr>
            <w:tcW w:w="650" w:type="dxa"/>
          </w:tcPr>
          <w:p w:rsidR="00876355" w:rsidRDefault="00876355">
            <w:pPr>
              <w:rPr>
                <w:rFonts w:ascii="宋体"/>
                <w:sz w:val="18"/>
              </w:rPr>
            </w:pPr>
          </w:p>
        </w:tc>
        <w:tc>
          <w:tcPr>
            <w:tcW w:w="909" w:type="dxa"/>
          </w:tcPr>
          <w:p w:rsidR="00876355" w:rsidRDefault="00876355">
            <w:pPr>
              <w:rPr>
                <w:rFonts w:ascii="宋体"/>
                <w:sz w:val="18"/>
              </w:rPr>
            </w:pPr>
          </w:p>
        </w:tc>
        <w:tc>
          <w:tcPr>
            <w:tcW w:w="751"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c>
          <w:tcPr>
            <w:tcW w:w="1129" w:type="dxa"/>
          </w:tcPr>
          <w:p w:rsidR="00876355" w:rsidRDefault="00876355">
            <w:pPr>
              <w:rPr>
                <w:rFonts w:ascii="宋体"/>
                <w:sz w:val="18"/>
              </w:rPr>
            </w:pPr>
            <w:r>
              <w:rPr>
                <w:rFonts w:ascii="宋体" w:hint="eastAsia"/>
                <w:sz w:val="18"/>
              </w:rPr>
              <w:t>6</w:t>
            </w:r>
          </w:p>
        </w:tc>
        <w:tc>
          <w:tcPr>
            <w:tcW w:w="709" w:type="dxa"/>
          </w:tcPr>
          <w:p w:rsidR="00876355" w:rsidRDefault="00876355">
            <w:pPr>
              <w:rPr>
                <w:rFonts w:ascii="宋体"/>
                <w:sz w:val="18"/>
              </w:rPr>
            </w:pPr>
            <w:r>
              <w:rPr>
                <w:rFonts w:ascii="宋体" w:hint="eastAsia"/>
                <w:sz w:val="18"/>
              </w:rPr>
              <w:t>NA</w:t>
            </w:r>
          </w:p>
        </w:tc>
        <w:tc>
          <w:tcPr>
            <w:tcW w:w="650" w:type="dxa"/>
          </w:tcPr>
          <w:p w:rsidR="00876355" w:rsidRDefault="00876355">
            <w:pPr>
              <w:rPr>
                <w:rFonts w:ascii="宋体"/>
                <w:sz w:val="18"/>
              </w:rPr>
            </w:pPr>
          </w:p>
        </w:tc>
        <w:tc>
          <w:tcPr>
            <w:tcW w:w="909" w:type="dxa"/>
          </w:tcPr>
          <w:p w:rsidR="00876355" w:rsidRDefault="00876355">
            <w:pPr>
              <w:rPr>
                <w:rFonts w:ascii="宋体"/>
                <w:sz w:val="18"/>
              </w:rPr>
            </w:pPr>
          </w:p>
        </w:tc>
        <w:tc>
          <w:tcPr>
            <w:tcW w:w="751"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c>
          <w:tcPr>
            <w:tcW w:w="1129" w:type="dxa"/>
          </w:tcPr>
          <w:p w:rsidR="00876355" w:rsidRDefault="00876355">
            <w:pPr>
              <w:rPr>
                <w:rFonts w:ascii="宋体"/>
                <w:sz w:val="18"/>
              </w:rPr>
            </w:pPr>
            <w:r>
              <w:rPr>
                <w:rFonts w:ascii="宋体" w:hint="eastAsia"/>
                <w:sz w:val="18"/>
              </w:rPr>
              <w:t>7</w:t>
            </w:r>
          </w:p>
        </w:tc>
        <w:tc>
          <w:tcPr>
            <w:tcW w:w="709" w:type="dxa"/>
          </w:tcPr>
          <w:p w:rsidR="00876355" w:rsidRDefault="00876355">
            <w:pPr>
              <w:rPr>
                <w:rFonts w:ascii="宋体"/>
                <w:sz w:val="18"/>
              </w:rPr>
            </w:pPr>
            <w:r>
              <w:rPr>
                <w:rFonts w:ascii="宋体" w:hint="eastAsia"/>
                <w:sz w:val="18"/>
              </w:rPr>
              <w:t>NA</w:t>
            </w:r>
          </w:p>
        </w:tc>
        <w:tc>
          <w:tcPr>
            <w:tcW w:w="650" w:type="dxa"/>
          </w:tcPr>
          <w:p w:rsidR="00876355" w:rsidRDefault="00876355">
            <w:pPr>
              <w:rPr>
                <w:rFonts w:ascii="宋体"/>
                <w:sz w:val="18"/>
              </w:rPr>
            </w:pPr>
          </w:p>
        </w:tc>
        <w:tc>
          <w:tcPr>
            <w:tcW w:w="909" w:type="dxa"/>
          </w:tcPr>
          <w:p w:rsidR="00876355" w:rsidRDefault="00876355">
            <w:pPr>
              <w:rPr>
                <w:rFonts w:ascii="宋体"/>
                <w:sz w:val="18"/>
              </w:rPr>
            </w:pPr>
          </w:p>
        </w:tc>
        <w:tc>
          <w:tcPr>
            <w:tcW w:w="751"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c>
          <w:tcPr>
            <w:tcW w:w="1129" w:type="dxa"/>
          </w:tcPr>
          <w:p w:rsidR="00876355" w:rsidRDefault="00876355">
            <w:pPr>
              <w:rPr>
                <w:rFonts w:ascii="宋体"/>
                <w:sz w:val="18"/>
              </w:rPr>
            </w:pPr>
            <w:r>
              <w:rPr>
                <w:rFonts w:ascii="宋体" w:hint="eastAsia"/>
                <w:sz w:val="18"/>
              </w:rPr>
              <w:t>8</w:t>
            </w:r>
          </w:p>
        </w:tc>
        <w:tc>
          <w:tcPr>
            <w:tcW w:w="709" w:type="dxa"/>
          </w:tcPr>
          <w:p w:rsidR="00876355" w:rsidRDefault="00876355">
            <w:pPr>
              <w:rPr>
                <w:rFonts w:ascii="宋体"/>
                <w:sz w:val="18"/>
              </w:rPr>
            </w:pPr>
            <w:r>
              <w:rPr>
                <w:rFonts w:ascii="宋体" w:hint="eastAsia"/>
                <w:sz w:val="18"/>
              </w:rPr>
              <w:t>NA</w:t>
            </w:r>
          </w:p>
        </w:tc>
        <w:tc>
          <w:tcPr>
            <w:tcW w:w="650" w:type="dxa"/>
          </w:tcPr>
          <w:p w:rsidR="00876355" w:rsidRDefault="00876355">
            <w:pPr>
              <w:rPr>
                <w:rFonts w:ascii="宋体"/>
                <w:sz w:val="18"/>
              </w:rPr>
            </w:pPr>
          </w:p>
        </w:tc>
        <w:tc>
          <w:tcPr>
            <w:tcW w:w="909" w:type="dxa"/>
          </w:tcPr>
          <w:p w:rsidR="00876355" w:rsidRDefault="00876355">
            <w:pPr>
              <w:rPr>
                <w:rFonts w:ascii="宋体"/>
                <w:sz w:val="18"/>
              </w:rPr>
            </w:pPr>
          </w:p>
        </w:tc>
        <w:tc>
          <w:tcPr>
            <w:tcW w:w="751"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c>
          <w:tcPr>
            <w:tcW w:w="1129" w:type="dxa"/>
          </w:tcPr>
          <w:p w:rsidR="00876355" w:rsidRDefault="00876355">
            <w:pPr>
              <w:rPr>
                <w:rFonts w:ascii="宋体"/>
                <w:sz w:val="18"/>
              </w:rPr>
            </w:pPr>
            <w:r>
              <w:rPr>
                <w:rFonts w:ascii="宋体" w:hint="eastAsia"/>
                <w:sz w:val="18"/>
              </w:rPr>
              <w:t>9</w:t>
            </w:r>
          </w:p>
        </w:tc>
        <w:tc>
          <w:tcPr>
            <w:tcW w:w="709" w:type="dxa"/>
          </w:tcPr>
          <w:p w:rsidR="00876355" w:rsidRDefault="00876355">
            <w:pPr>
              <w:rPr>
                <w:rFonts w:ascii="宋体"/>
                <w:sz w:val="18"/>
              </w:rPr>
            </w:pPr>
            <w:r>
              <w:rPr>
                <w:rFonts w:ascii="宋体" w:hint="eastAsia"/>
                <w:sz w:val="18"/>
              </w:rPr>
              <w:t>NA</w:t>
            </w:r>
          </w:p>
        </w:tc>
        <w:tc>
          <w:tcPr>
            <w:tcW w:w="650" w:type="dxa"/>
          </w:tcPr>
          <w:p w:rsidR="00876355" w:rsidRDefault="00876355">
            <w:pPr>
              <w:rPr>
                <w:rFonts w:ascii="宋体"/>
                <w:sz w:val="18"/>
              </w:rPr>
            </w:pPr>
          </w:p>
        </w:tc>
        <w:tc>
          <w:tcPr>
            <w:tcW w:w="909" w:type="dxa"/>
          </w:tcPr>
          <w:p w:rsidR="00876355" w:rsidRDefault="00876355">
            <w:pPr>
              <w:rPr>
                <w:rFonts w:ascii="宋体"/>
                <w:sz w:val="18"/>
              </w:rPr>
            </w:pPr>
          </w:p>
        </w:tc>
        <w:tc>
          <w:tcPr>
            <w:tcW w:w="751"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c>
          <w:tcPr>
            <w:tcW w:w="1129" w:type="dxa"/>
          </w:tcPr>
          <w:p w:rsidR="00876355" w:rsidRDefault="00876355">
            <w:pPr>
              <w:rPr>
                <w:rFonts w:ascii="宋体"/>
                <w:sz w:val="18"/>
              </w:rPr>
            </w:pPr>
            <w:r>
              <w:rPr>
                <w:rFonts w:ascii="宋体" w:hint="eastAsia"/>
                <w:sz w:val="18"/>
              </w:rPr>
              <w:t>10</w:t>
            </w:r>
          </w:p>
        </w:tc>
        <w:tc>
          <w:tcPr>
            <w:tcW w:w="709" w:type="dxa"/>
          </w:tcPr>
          <w:p w:rsidR="00876355" w:rsidRDefault="00876355">
            <w:pPr>
              <w:rPr>
                <w:rFonts w:ascii="宋体"/>
                <w:sz w:val="18"/>
              </w:rPr>
            </w:pPr>
            <w:r>
              <w:rPr>
                <w:rFonts w:ascii="宋体" w:hint="eastAsia"/>
                <w:sz w:val="18"/>
              </w:rPr>
              <w:t>NA</w:t>
            </w:r>
          </w:p>
        </w:tc>
        <w:tc>
          <w:tcPr>
            <w:tcW w:w="650" w:type="dxa"/>
          </w:tcPr>
          <w:p w:rsidR="00876355" w:rsidRDefault="00876355">
            <w:pPr>
              <w:rPr>
                <w:rFonts w:ascii="宋体"/>
                <w:sz w:val="18"/>
              </w:rPr>
            </w:pPr>
          </w:p>
        </w:tc>
        <w:tc>
          <w:tcPr>
            <w:tcW w:w="909" w:type="dxa"/>
          </w:tcPr>
          <w:p w:rsidR="00876355" w:rsidRDefault="00876355">
            <w:pPr>
              <w:rPr>
                <w:rFonts w:ascii="宋体"/>
                <w:sz w:val="18"/>
              </w:rPr>
            </w:pPr>
          </w:p>
        </w:tc>
        <w:tc>
          <w:tcPr>
            <w:tcW w:w="751"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c>
          <w:tcPr>
            <w:tcW w:w="1129" w:type="dxa"/>
          </w:tcPr>
          <w:p w:rsidR="00876355" w:rsidRDefault="00876355">
            <w:pPr>
              <w:rPr>
                <w:rFonts w:ascii="宋体"/>
                <w:sz w:val="18"/>
              </w:rPr>
            </w:pPr>
            <w:r>
              <w:rPr>
                <w:rFonts w:ascii="宋体" w:hint="eastAsia"/>
                <w:sz w:val="18"/>
              </w:rPr>
              <w:t>11</w:t>
            </w:r>
          </w:p>
        </w:tc>
        <w:tc>
          <w:tcPr>
            <w:tcW w:w="709" w:type="dxa"/>
          </w:tcPr>
          <w:p w:rsidR="00876355" w:rsidRDefault="00876355">
            <w:pPr>
              <w:rPr>
                <w:rFonts w:ascii="宋体"/>
                <w:sz w:val="18"/>
              </w:rPr>
            </w:pPr>
            <w:r>
              <w:rPr>
                <w:rFonts w:ascii="宋体" w:hint="eastAsia"/>
                <w:sz w:val="18"/>
              </w:rPr>
              <w:t>NA</w:t>
            </w:r>
          </w:p>
        </w:tc>
        <w:tc>
          <w:tcPr>
            <w:tcW w:w="650" w:type="dxa"/>
          </w:tcPr>
          <w:p w:rsidR="00876355" w:rsidRDefault="00876355">
            <w:pPr>
              <w:rPr>
                <w:rFonts w:ascii="宋体"/>
                <w:sz w:val="18"/>
              </w:rPr>
            </w:pPr>
          </w:p>
        </w:tc>
        <w:tc>
          <w:tcPr>
            <w:tcW w:w="909" w:type="dxa"/>
          </w:tcPr>
          <w:p w:rsidR="00876355" w:rsidRDefault="00876355">
            <w:pPr>
              <w:rPr>
                <w:rFonts w:ascii="宋体"/>
                <w:sz w:val="18"/>
              </w:rPr>
            </w:pPr>
          </w:p>
        </w:tc>
        <w:tc>
          <w:tcPr>
            <w:tcW w:w="751"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c>
          <w:tcPr>
            <w:tcW w:w="1129" w:type="dxa"/>
          </w:tcPr>
          <w:p w:rsidR="00876355" w:rsidRDefault="00876355">
            <w:pPr>
              <w:rPr>
                <w:rFonts w:ascii="宋体"/>
                <w:sz w:val="18"/>
              </w:rPr>
            </w:pPr>
            <w:r>
              <w:rPr>
                <w:rFonts w:ascii="宋体" w:hint="eastAsia"/>
                <w:sz w:val="18"/>
              </w:rPr>
              <w:t>12</w:t>
            </w:r>
          </w:p>
        </w:tc>
        <w:tc>
          <w:tcPr>
            <w:tcW w:w="709" w:type="dxa"/>
          </w:tcPr>
          <w:p w:rsidR="00876355" w:rsidRDefault="00876355">
            <w:pPr>
              <w:rPr>
                <w:rFonts w:ascii="宋体"/>
                <w:sz w:val="18"/>
              </w:rPr>
            </w:pPr>
            <w:r>
              <w:rPr>
                <w:rFonts w:ascii="宋体" w:hint="eastAsia"/>
                <w:sz w:val="18"/>
              </w:rPr>
              <w:t>NA</w:t>
            </w:r>
          </w:p>
        </w:tc>
        <w:tc>
          <w:tcPr>
            <w:tcW w:w="650" w:type="dxa"/>
          </w:tcPr>
          <w:p w:rsidR="00876355" w:rsidRDefault="00876355">
            <w:pPr>
              <w:rPr>
                <w:rFonts w:ascii="宋体"/>
                <w:sz w:val="18"/>
              </w:rPr>
            </w:pPr>
          </w:p>
        </w:tc>
        <w:tc>
          <w:tcPr>
            <w:tcW w:w="909" w:type="dxa"/>
          </w:tcPr>
          <w:p w:rsidR="00876355" w:rsidRDefault="00876355">
            <w:pPr>
              <w:rPr>
                <w:rFonts w:ascii="宋体"/>
                <w:sz w:val="18"/>
              </w:rPr>
            </w:pPr>
          </w:p>
        </w:tc>
        <w:tc>
          <w:tcPr>
            <w:tcW w:w="751"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c>
          <w:tcPr>
            <w:tcW w:w="1129" w:type="dxa"/>
          </w:tcPr>
          <w:p w:rsidR="00876355" w:rsidRDefault="00876355">
            <w:pPr>
              <w:rPr>
                <w:rFonts w:ascii="宋体"/>
                <w:sz w:val="18"/>
              </w:rPr>
            </w:pPr>
            <w:r>
              <w:rPr>
                <w:rFonts w:ascii="宋体" w:hint="eastAsia"/>
                <w:sz w:val="18"/>
              </w:rPr>
              <w:t>13</w:t>
            </w:r>
          </w:p>
        </w:tc>
        <w:tc>
          <w:tcPr>
            <w:tcW w:w="709" w:type="dxa"/>
          </w:tcPr>
          <w:p w:rsidR="00876355" w:rsidRDefault="00876355">
            <w:pPr>
              <w:rPr>
                <w:rFonts w:ascii="宋体"/>
                <w:sz w:val="18"/>
              </w:rPr>
            </w:pPr>
            <w:r>
              <w:rPr>
                <w:rFonts w:ascii="宋体" w:hint="eastAsia"/>
                <w:sz w:val="18"/>
              </w:rPr>
              <w:t>NA</w:t>
            </w:r>
          </w:p>
        </w:tc>
        <w:tc>
          <w:tcPr>
            <w:tcW w:w="650" w:type="dxa"/>
          </w:tcPr>
          <w:p w:rsidR="00876355" w:rsidRDefault="00876355">
            <w:pPr>
              <w:rPr>
                <w:rFonts w:ascii="宋体"/>
                <w:sz w:val="18"/>
              </w:rPr>
            </w:pPr>
          </w:p>
        </w:tc>
        <w:tc>
          <w:tcPr>
            <w:tcW w:w="909" w:type="dxa"/>
          </w:tcPr>
          <w:p w:rsidR="00876355" w:rsidRDefault="00876355">
            <w:pPr>
              <w:rPr>
                <w:rFonts w:ascii="宋体"/>
                <w:sz w:val="18"/>
              </w:rPr>
            </w:pPr>
          </w:p>
        </w:tc>
        <w:tc>
          <w:tcPr>
            <w:tcW w:w="751"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c>
          <w:tcPr>
            <w:tcW w:w="1129" w:type="dxa"/>
          </w:tcPr>
          <w:p w:rsidR="00876355" w:rsidRDefault="00876355">
            <w:pPr>
              <w:rPr>
                <w:rFonts w:ascii="宋体"/>
                <w:sz w:val="18"/>
              </w:rPr>
            </w:pPr>
            <w:r>
              <w:rPr>
                <w:rFonts w:ascii="宋体" w:hint="eastAsia"/>
                <w:sz w:val="18"/>
              </w:rPr>
              <w:t>14</w:t>
            </w:r>
          </w:p>
        </w:tc>
        <w:tc>
          <w:tcPr>
            <w:tcW w:w="709" w:type="dxa"/>
          </w:tcPr>
          <w:p w:rsidR="00876355" w:rsidRDefault="00876355">
            <w:pPr>
              <w:rPr>
                <w:rFonts w:ascii="宋体"/>
                <w:sz w:val="18"/>
              </w:rPr>
            </w:pPr>
            <w:r>
              <w:rPr>
                <w:rFonts w:ascii="宋体" w:hint="eastAsia"/>
                <w:sz w:val="18"/>
              </w:rPr>
              <w:t>NA</w:t>
            </w:r>
          </w:p>
        </w:tc>
        <w:tc>
          <w:tcPr>
            <w:tcW w:w="650" w:type="dxa"/>
          </w:tcPr>
          <w:p w:rsidR="00876355" w:rsidRDefault="00876355">
            <w:pPr>
              <w:rPr>
                <w:rFonts w:ascii="宋体"/>
                <w:sz w:val="18"/>
              </w:rPr>
            </w:pPr>
          </w:p>
        </w:tc>
        <w:tc>
          <w:tcPr>
            <w:tcW w:w="909" w:type="dxa"/>
          </w:tcPr>
          <w:p w:rsidR="00876355" w:rsidRDefault="00876355">
            <w:pPr>
              <w:rPr>
                <w:rFonts w:ascii="宋体"/>
                <w:sz w:val="18"/>
              </w:rPr>
            </w:pPr>
          </w:p>
        </w:tc>
        <w:tc>
          <w:tcPr>
            <w:tcW w:w="751"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c>
          <w:tcPr>
            <w:tcW w:w="1129" w:type="dxa"/>
          </w:tcPr>
          <w:p w:rsidR="00876355" w:rsidRDefault="00876355">
            <w:pPr>
              <w:rPr>
                <w:rFonts w:ascii="宋体"/>
                <w:sz w:val="18"/>
              </w:rPr>
            </w:pPr>
            <w:r>
              <w:rPr>
                <w:rFonts w:ascii="宋体" w:hint="eastAsia"/>
                <w:sz w:val="18"/>
              </w:rPr>
              <w:t>所有场景平均值</w:t>
            </w:r>
          </w:p>
        </w:tc>
        <w:tc>
          <w:tcPr>
            <w:tcW w:w="709" w:type="dxa"/>
          </w:tcPr>
          <w:p w:rsidR="00876355" w:rsidRDefault="00876355">
            <w:pPr>
              <w:rPr>
                <w:rFonts w:ascii="宋体"/>
                <w:sz w:val="18"/>
              </w:rPr>
            </w:pPr>
          </w:p>
        </w:tc>
        <w:tc>
          <w:tcPr>
            <w:tcW w:w="650" w:type="dxa"/>
          </w:tcPr>
          <w:p w:rsidR="00876355" w:rsidRDefault="00876355">
            <w:pPr>
              <w:rPr>
                <w:rFonts w:ascii="宋体"/>
                <w:sz w:val="18"/>
              </w:rPr>
            </w:pPr>
          </w:p>
        </w:tc>
        <w:tc>
          <w:tcPr>
            <w:tcW w:w="909" w:type="dxa"/>
          </w:tcPr>
          <w:p w:rsidR="00876355" w:rsidRDefault="00876355">
            <w:pPr>
              <w:rPr>
                <w:rFonts w:ascii="宋体"/>
                <w:sz w:val="18"/>
              </w:rPr>
            </w:pPr>
          </w:p>
        </w:tc>
        <w:tc>
          <w:tcPr>
            <w:tcW w:w="751"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29"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bl>
    <w:p w:rsidR="00876355" w:rsidRDefault="00876355">
      <w:pPr>
        <w:ind w:firstLine="420"/>
      </w:pPr>
    </w:p>
    <w:p w:rsidR="00876355" w:rsidRDefault="00876355">
      <w:pPr>
        <w:ind w:firstLine="420"/>
      </w:pPr>
      <w:r>
        <w:rPr>
          <w:rFonts w:hint="eastAsia"/>
        </w:rPr>
        <w:t>表</w:t>
      </w:r>
      <w:r>
        <w:rPr>
          <w:rFonts w:hint="eastAsia"/>
        </w:rPr>
        <w:t>3-6</w:t>
      </w:r>
      <w:r>
        <w:rPr>
          <w:rFonts w:hint="eastAsia"/>
        </w:rPr>
        <w:t>中的一些要点</w:t>
      </w:r>
      <w:r>
        <w:rPr>
          <w:rFonts w:hint="eastAsia"/>
        </w:rPr>
        <w:t>/</w:t>
      </w:r>
      <w:r>
        <w:rPr>
          <w:rFonts w:hint="eastAsia"/>
        </w:rPr>
        <w:t>澄清。</w:t>
      </w:r>
    </w:p>
    <w:p w:rsidR="00876355" w:rsidRDefault="00876355">
      <w:pPr>
        <w:ind w:firstLine="420"/>
      </w:pPr>
      <w:r>
        <w:rPr>
          <w:rFonts w:hint="eastAsia"/>
        </w:rPr>
        <w:t>实际上，表</w:t>
      </w:r>
      <w:r>
        <w:rPr>
          <w:rFonts w:hint="eastAsia"/>
        </w:rPr>
        <w:t>3</w:t>
      </w:r>
      <w:r>
        <w:rPr>
          <w:rFonts w:hint="eastAsia"/>
        </w:rPr>
        <w:t>可能不包括模板中显示的所有列，因为并非所有的</w:t>
      </w:r>
      <w:r>
        <w:rPr>
          <w:rFonts w:hint="eastAsia"/>
        </w:rPr>
        <w:t>LTS</w:t>
      </w:r>
      <w:r>
        <w:rPr>
          <w:rFonts w:hint="eastAsia"/>
        </w:rPr>
        <w:t>都支持推送和推送协议来传播位置信息（见</w:t>
      </w:r>
      <w:r>
        <w:rPr>
          <w:rFonts w:hint="eastAsia"/>
        </w:rPr>
        <w:t>8.14</w:t>
      </w:r>
      <w:r>
        <w:rPr>
          <w:rFonts w:hint="eastAsia"/>
        </w:rPr>
        <w:t>）。如果</w:t>
      </w:r>
      <w:r>
        <w:rPr>
          <w:rFonts w:hint="eastAsia"/>
        </w:rPr>
        <w:t>LTS</w:t>
      </w:r>
      <w:r>
        <w:rPr>
          <w:rFonts w:hint="eastAsia"/>
        </w:rPr>
        <w:t>仅使用拉（推）协议，则与拉（推）协议相关的等待时间度量仅应在表中呈现。如果</w:t>
      </w:r>
      <w:r>
        <w:rPr>
          <w:rFonts w:hint="eastAsia"/>
        </w:rPr>
        <w:t>LTS</w:t>
      </w:r>
      <w:r>
        <w:rPr>
          <w:rFonts w:hint="eastAsia"/>
        </w:rPr>
        <w:t>支持两种协议，则应提供两种协议的延迟指标，如表</w:t>
      </w:r>
      <w:r>
        <w:rPr>
          <w:rFonts w:hint="eastAsia"/>
        </w:rPr>
        <w:t>3</w:t>
      </w:r>
      <w:r>
        <w:rPr>
          <w:rFonts w:hint="eastAsia"/>
        </w:rPr>
        <w:t>所示。另外，根据位置信息的最终消费者是谁（参见</w:t>
      </w:r>
      <w:r>
        <w:rPr>
          <w:rFonts w:hint="eastAsia"/>
        </w:rPr>
        <w:t>5.4</w:t>
      </w:r>
      <w:r>
        <w:rPr>
          <w:rFonts w:hint="eastAsia"/>
        </w:rPr>
        <w:t>中的三个案例），如果没有跟踪授权，则不需要包含跟踪授权机构所经历的延迟量度。另一方面，如果位置信息的唯一用户是跟踪权限，则仅包括跟踪当局经历的等待时间量度。</w:t>
      </w:r>
    </w:p>
    <w:p w:rsidR="00876355" w:rsidRDefault="00876355">
      <w:pPr>
        <w:ind w:firstLine="420"/>
      </w:pPr>
      <w:r>
        <w:rPr>
          <w:rFonts w:hint="eastAsia"/>
        </w:rPr>
        <w:lastRenderedPageBreak/>
        <w:t>应根据位置信息的最终消费者是谁来准备表</w:t>
      </w:r>
      <w:r>
        <w:rPr>
          <w:rFonts w:hint="eastAsia"/>
        </w:rPr>
        <w:t>4-6</w:t>
      </w:r>
      <w:r>
        <w:rPr>
          <w:rFonts w:hint="eastAsia"/>
        </w:rPr>
        <w:t>。如果</w:t>
      </w:r>
      <w:r>
        <w:rPr>
          <w:rFonts w:hint="eastAsia"/>
        </w:rPr>
        <w:t>BLT</w:t>
      </w:r>
      <w:r>
        <w:rPr>
          <w:rFonts w:hint="eastAsia"/>
        </w:rPr>
        <w:t>（跟踪授权）是唯一的消费者，这些表格中显示的准确性度量应基于提交给</w:t>
      </w:r>
      <w:r>
        <w:rPr>
          <w:rFonts w:hint="eastAsia"/>
        </w:rPr>
        <w:t>BLT</w:t>
      </w:r>
      <w:r>
        <w:rPr>
          <w:rFonts w:hint="eastAsia"/>
        </w:rPr>
        <w:t>（跟踪授权机构）的位置估算值进行计算。如果</w:t>
      </w:r>
      <w:r>
        <w:rPr>
          <w:rFonts w:hint="eastAsia"/>
        </w:rPr>
        <w:t>LTS</w:t>
      </w:r>
      <w:r>
        <w:rPr>
          <w:rFonts w:hint="eastAsia"/>
        </w:rPr>
        <w:t>向</w:t>
      </w:r>
      <w:r>
        <w:rPr>
          <w:rFonts w:hint="eastAsia"/>
        </w:rPr>
        <w:t>BLT</w:t>
      </w:r>
      <w:r>
        <w:rPr>
          <w:rFonts w:hint="eastAsia"/>
        </w:rPr>
        <w:t>和跟踪机构提供位置估计，则表</w:t>
      </w:r>
      <w:r>
        <w:rPr>
          <w:rFonts w:hint="eastAsia"/>
        </w:rPr>
        <w:t>4-6</w:t>
      </w:r>
      <w:r>
        <w:rPr>
          <w:rFonts w:hint="eastAsia"/>
        </w:rPr>
        <w:t>中的每一个应包含两次，一次用于</w:t>
      </w:r>
      <w:r>
        <w:rPr>
          <w:rFonts w:hint="eastAsia"/>
        </w:rPr>
        <w:t>BLT</w:t>
      </w:r>
      <w:r>
        <w:rPr>
          <w:rFonts w:hint="eastAsia"/>
        </w:rPr>
        <w:t>，一次用于跟踪机构。</w:t>
      </w:r>
    </w:p>
    <w:p w:rsidR="00876355" w:rsidRDefault="00876355">
      <w:pPr>
        <w:ind w:firstLine="420"/>
      </w:pPr>
      <w:r>
        <w:rPr>
          <w:rFonts w:hint="eastAsia"/>
        </w:rPr>
        <w:t>请注意，只有在建筑物中同时存在多个</w:t>
      </w:r>
      <w:r>
        <w:rPr>
          <w:rFonts w:hint="eastAsia"/>
        </w:rPr>
        <w:t>ELT</w:t>
      </w:r>
      <w:r>
        <w:rPr>
          <w:rFonts w:hint="eastAsia"/>
        </w:rPr>
        <w:t>时才能计算相对精度，在这种情况下，应在计算中考虑每一对可能的</w:t>
      </w:r>
      <w:r>
        <w:rPr>
          <w:rFonts w:hint="eastAsia"/>
        </w:rPr>
        <w:t>ELT</w:t>
      </w:r>
      <w:r>
        <w:rPr>
          <w:rFonts w:hint="eastAsia"/>
        </w:rPr>
        <w:t>。这意味着相对准确度只能在方案</w:t>
      </w:r>
      <w:r>
        <w:rPr>
          <w:rFonts w:hint="eastAsia"/>
        </w:rPr>
        <w:t>6,7</w:t>
      </w:r>
      <w:r>
        <w:rPr>
          <w:rFonts w:hint="eastAsia"/>
        </w:rPr>
        <w:t>和</w:t>
      </w:r>
      <w:r>
        <w:rPr>
          <w:rFonts w:hint="eastAsia"/>
        </w:rPr>
        <w:t>8</w:t>
      </w:r>
      <w:r>
        <w:rPr>
          <w:rFonts w:hint="eastAsia"/>
        </w:rPr>
        <w:t>中计算（见</w:t>
      </w:r>
      <w:r>
        <w:rPr>
          <w:rFonts w:hint="eastAsia"/>
        </w:rPr>
        <w:t>10.4</w:t>
      </w:r>
      <w:r>
        <w:rPr>
          <w:rFonts w:hint="eastAsia"/>
        </w:rPr>
        <w:t>）。情景</w:t>
      </w:r>
      <w:r>
        <w:rPr>
          <w:rFonts w:hint="eastAsia"/>
        </w:rPr>
        <w:t>2</w:t>
      </w:r>
      <w:r>
        <w:rPr>
          <w:rFonts w:hint="eastAsia"/>
        </w:rPr>
        <w:t>中的计算很简单，因为</w:t>
      </w:r>
      <w:r>
        <w:rPr>
          <w:rFonts w:hint="eastAsia"/>
        </w:rPr>
        <w:t>ELT</w:t>
      </w:r>
      <w:r>
        <w:rPr>
          <w:rFonts w:hint="eastAsia"/>
        </w:rPr>
        <w:t>被放置在一个测试点，并且所有</w:t>
      </w:r>
      <w:r>
        <w:rPr>
          <w:rFonts w:hint="eastAsia"/>
        </w:rPr>
        <w:t>ELT</w:t>
      </w:r>
      <w:r>
        <w:rPr>
          <w:rFonts w:hint="eastAsia"/>
        </w:rPr>
        <w:t>都估计位置，然后这个过程在下一个测试点重复，依此类推。在这种情况下，任何一对</w:t>
      </w:r>
      <w:r>
        <w:rPr>
          <w:rFonts w:hint="eastAsia"/>
        </w:rPr>
        <w:t>ELT</w:t>
      </w:r>
      <w:r>
        <w:rPr>
          <w:rFonts w:hint="eastAsia"/>
        </w:rPr>
        <w:t>之间的成对距离应该大致为零，这取决于</w:t>
      </w:r>
      <w:r>
        <w:rPr>
          <w:rFonts w:hint="eastAsia"/>
        </w:rPr>
        <w:t>ELT</w:t>
      </w:r>
      <w:r>
        <w:rPr>
          <w:rFonts w:hint="eastAsia"/>
        </w:rPr>
        <w:t>可以彼此接近。在方案</w:t>
      </w:r>
      <w:r>
        <w:rPr>
          <w:rFonts w:hint="eastAsia"/>
        </w:rPr>
        <w:t>7</w:t>
      </w:r>
      <w:r>
        <w:rPr>
          <w:rFonts w:hint="eastAsia"/>
        </w:rPr>
        <w:t>和</w:t>
      </w:r>
      <w:r>
        <w:rPr>
          <w:rFonts w:hint="eastAsia"/>
        </w:rPr>
        <w:t>8</w:t>
      </w:r>
      <w:r>
        <w:rPr>
          <w:rFonts w:hint="eastAsia"/>
        </w:rPr>
        <w:t>中，计算有点棘手，因为所涉及的两个</w:t>
      </w:r>
      <w:r>
        <w:rPr>
          <w:rFonts w:hint="eastAsia"/>
        </w:rPr>
        <w:t>ELT</w:t>
      </w:r>
      <w:r>
        <w:rPr>
          <w:rFonts w:hint="eastAsia"/>
        </w:rPr>
        <w:t>正在运动，因此确定它们之间的地面真值范围具有挑战性。如果当两个</w:t>
      </w:r>
      <w:r>
        <w:rPr>
          <w:rFonts w:hint="eastAsia"/>
        </w:rPr>
        <w:t>ELT</w:t>
      </w:r>
      <w:r>
        <w:rPr>
          <w:rFonts w:hint="eastAsia"/>
        </w:rPr>
        <w:t>中的至少一个位于具有已知的地面真实位置的测试点时启动了距离估计过程，则地面真值范围中的不确定性可以降低。</w:t>
      </w:r>
    </w:p>
    <w:p w:rsidR="00876355" w:rsidRDefault="00876355">
      <w:pPr>
        <w:ind w:firstLine="420"/>
      </w:pPr>
      <w:r>
        <w:rPr>
          <w:rFonts w:hint="eastAsia"/>
        </w:rPr>
        <w:t>第二次</w:t>
      </w:r>
      <w:r>
        <w:rPr>
          <w:rFonts w:hint="eastAsia"/>
        </w:rPr>
        <w:t>ELT</w:t>
      </w:r>
      <w:r>
        <w:rPr>
          <w:rFonts w:hint="eastAsia"/>
        </w:rPr>
        <w:t>很可能不会在当时的测试点。因此，现阶段已知的是距离估计，获得这一估计的时间以及启动成对测距的</w:t>
      </w:r>
      <w:r>
        <w:rPr>
          <w:rFonts w:hint="eastAsia"/>
        </w:rPr>
        <w:t>BLT</w:t>
      </w:r>
      <w:r>
        <w:rPr>
          <w:rFonts w:hint="eastAsia"/>
        </w:rPr>
        <w:t>的地面真实位置。未知的是第二个</w:t>
      </w:r>
      <w:r>
        <w:rPr>
          <w:rFonts w:hint="eastAsia"/>
        </w:rPr>
        <w:t>ELT</w:t>
      </w:r>
      <w:r>
        <w:rPr>
          <w:rFonts w:hint="eastAsia"/>
        </w:rPr>
        <w:t>的地面真实位置，因此两个</w:t>
      </w:r>
      <w:r>
        <w:rPr>
          <w:rFonts w:hint="eastAsia"/>
        </w:rPr>
        <w:t>ELT</w:t>
      </w:r>
      <w:r>
        <w:rPr>
          <w:rFonts w:hint="eastAsia"/>
        </w:rPr>
        <w:t>之间的地面真值范围。第二个</w:t>
      </w:r>
      <w:r>
        <w:rPr>
          <w:rFonts w:hint="eastAsia"/>
        </w:rPr>
        <w:t>ELT</w:t>
      </w:r>
      <w:r>
        <w:rPr>
          <w:rFonts w:hint="eastAsia"/>
        </w:rPr>
        <w:t>的地面实况位置可以通过线性插值获得，通过知道</w:t>
      </w:r>
      <w:r>
        <w:rPr>
          <w:rFonts w:hint="eastAsia"/>
        </w:rPr>
        <w:t>ELT</w:t>
      </w:r>
      <w:r>
        <w:rPr>
          <w:rFonts w:hint="eastAsia"/>
        </w:rPr>
        <w:t>在测量操作之前访问的最后一个测试点之上的时间点以及之后访问的第一个测试点，以及第二个</w:t>
      </w:r>
      <w:r>
        <w:rPr>
          <w:rFonts w:hint="eastAsia"/>
        </w:rPr>
        <w:t>ELT</w:t>
      </w:r>
      <w:r>
        <w:rPr>
          <w:rFonts w:hint="eastAsia"/>
        </w:rPr>
        <w:t>在这两个测试点之间的路径。</w:t>
      </w:r>
      <w:r>
        <w:rPr>
          <w:rFonts w:hint="eastAsia"/>
        </w:rPr>
        <w:lastRenderedPageBreak/>
        <w:t>刚刚描述的用于确定地面真实范围的过程的缺点是第二</w:t>
      </w:r>
      <w:r>
        <w:rPr>
          <w:rFonts w:hint="eastAsia"/>
        </w:rPr>
        <w:t>ELT</w:t>
      </w:r>
      <w:r>
        <w:rPr>
          <w:rFonts w:hint="eastAsia"/>
        </w:rPr>
        <w:t>在两个测试点之间以恒定速度移动的假设，这与真实情况可能不一致。请注意，</w:t>
      </w:r>
      <w:r>
        <w:rPr>
          <w:rFonts w:hint="eastAsia"/>
        </w:rPr>
        <w:t>ELT</w:t>
      </w:r>
      <w:r>
        <w:rPr>
          <w:rFonts w:hint="eastAsia"/>
        </w:rPr>
        <w:t>上的时钟被假定为同步。如果</w:t>
      </w:r>
      <w:r>
        <w:rPr>
          <w:rFonts w:hint="eastAsia"/>
        </w:rPr>
        <w:t>ELT</w:t>
      </w:r>
      <w:r>
        <w:rPr>
          <w:rFonts w:hint="eastAsia"/>
        </w:rPr>
        <w:t>具有点对点测距能力，则范围估计过程很简单。否则，发起的</w:t>
      </w:r>
      <w:r>
        <w:rPr>
          <w:rFonts w:hint="eastAsia"/>
        </w:rPr>
        <w:t>ELT</w:t>
      </w:r>
      <w:r>
        <w:rPr>
          <w:rFonts w:hint="eastAsia"/>
        </w:rPr>
        <w:t>必须向</w:t>
      </w:r>
      <w:r>
        <w:rPr>
          <w:rFonts w:hint="eastAsia"/>
        </w:rPr>
        <w:t>LTS</w:t>
      </w:r>
      <w:r>
        <w:rPr>
          <w:rFonts w:hint="eastAsia"/>
        </w:rPr>
        <w:t>发送请求以估计第二</w:t>
      </w:r>
      <w:r>
        <w:rPr>
          <w:rFonts w:hint="eastAsia"/>
        </w:rPr>
        <w:t>LTS</w:t>
      </w:r>
      <w:r>
        <w:rPr>
          <w:rFonts w:hint="eastAsia"/>
        </w:rPr>
        <w:t>的位置，并因此估计两个</w:t>
      </w:r>
      <w:r>
        <w:rPr>
          <w:rFonts w:hint="eastAsia"/>
        </w:rPr>
        <w:t>ELT</w:t>
      </w:r>
      <w:r>
        <w:rPr>
          <w:rFonts w:hint="eastAsia"/>
        </w:rPr>
        <w:t>之间的范围。</w:t>
      </w:r>
    </w:p>
    <w:p w:rsidR="00876355" w:rsidRDefault="00876355">
      <w:pPr>
        <w:ind w:firstLine="420"/>
        <w:rPr>
          <w:rFonts w:hint="eastAsia"/>
        </w:rPr>
      </w:pPr>
    </w:p>
    <w:p w:rsidR="00876355" w:rsidRDefault="00876355">
      <w:pPr>
        <w:pStyle w:val="afff9"/>
      </w:pPr>
      <w:r>
        <w:rPr>
          <w:rFonts w:hint="eastAsia"/>
        </w:rPr>
        <w:t>用于记录对于给定测试建筑物的第一组LTS性能度量的模板，无论其受整体偏差是否被移除</w:t>
      </w: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8"/>
        <w:gridCol w:w="1134"/>
        <w:gridCol w:w="708"/>
        <w:gridCol w:w="709"/>
        <w:gridCol w:w="771"/>
        <w:gridCol w:w="850"/>
        <w:gridCol w:w="708"/>
        <w:gridCol w:w="830"/>
        <w:gridCol w:w="830"/>
        <w:gridCol w:w="830"/>
      </w:tblGrid>
      <w:tr w:rsidR="00876355">
        <w:tc>
          <w:tcPr>
            <w:tcW w:w="988" w:type="dxa"/>
          </w:tcPr>
          <w:p w:rsidR="00876355" w:rsidRDefault="00876355">
            <w:pPr>
              <w:rPr>
                <w:rFonts w:ascii="宋体"/>
                <w:sz w:val="18"/>
              </w:rPr>
            </w:pPr>
            <w:r>
              <w:rPr>
                <w:rFonts w:ascii="宋体" w:hint="eastAsia"/>
                <w:sz w:val="18"/>
              </w:rPr>
              <w:t>场景号</w:t>
            </w:r>
          </w:p>
        </w:tc>
        <w:tc>
          <w:tcPr>
            <w:tcW w:w="1134" w:type="dxa"/>
          </w:tcPr>
          <w:p w:rsidR="00876355" w:rsidRDefault="00876355">
            <w:pPr>
              <w:rPr>
                <w:rFonts w:ascii="宋体"/>
                <w:sz w:val="18"/>
              </w:rPr>
            </w:pPr>
            <w:r>
              <w:rPr>
                <w:rFonts w:ascii="宋体" w:hint="eastAsia"/>
                <w:sz w:val="18"/>
              </w:rPr>
              <w:t>移除总偏差前/后</w:t>
            </w:r>
          </w:p>
        </w:tc>
        <w:tc>
          <w:tcPr>
            <w:tcW w:w="708"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μ</m:t>
                    </m:r>
                  </m:e>
                  <m:sub>
                    <m:bar>
                      <m:barPr>
                        <m:ctrlPr>
                          <w:rPr>
                            <w:rFonts w:ascii="Cambria Math" w:hAnsi="Cambria Math"/>
                            <w:i/>
                          </w:rPr>
                        </m:ctrlPr>
                      </m:barPr>
                      <m:e>
                        <m:r>
                          <w:rPr>
                            <w:rFonts w:ascii="Cambria Math" w:hAnsi="Cambria Math"/>
                          </w:rPr>
                          <m:t>ε</m:t>
                        </m:r>
                      </m:e>
                    </m:bar>
                  </m:sub>
                </m:sSub>
              </m:oMath>
            </m:oMathPara>
          </w:p>
        </w:tc>
        <w:tc>
          <w:tcPr>
            <w:tcW w:w="709"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hint="eastAsia"/>
                      </w:rPr>
                      <m:t>K</m:t>
                    </m:r>
                  </m:e>
                  <m:sub>
                    <m:bar>
                      <m:barPr>
                        <m:ctrlPr>
                          <w:rPr>
                            <w:rFonts w:ascii="Cambria Math" w:hAnsi="Cambria Math"/>
                            <w:i/>
                          </w:rPr>
                        </m:ctrlPr>
                      </m:barPr>
                      <m:e>
                        <m:r>
                          <w:rPr>
                            <w:rFonts w:ascii="Cambria Math" w:hAnsi="Cambria Math"/>
                          </w:rPr>
                          <m:t>ε</m:t>
                        </m:r>
                      </m:e>
                    </m:bar>
                  </m:sub>
                </m:sSub>
              </m:oMath>
            </m:oMathPara>
          </w:p>
        </w:tc>
        <w:tc>
          <w:tcPr>
            <w:tcW w:w="771" w:type="dxa"/>
          </w:tcPr>
          <w:p w:rsidR="00876355" w:rsidRPr="00EB14FB" w:rsidRDefault="00EB14FB">
            <w:pPr>
              <w:rPr>
                <w:rFonts w:ascii="宋体"/>
                <w:sz w:val="18"/>
              </w:rPr>
            </w:pPr>
            <m:oMathPara>
              <m:oMath>
                <m:r>
                  <m:rPr>
                    <m:sty m:val="p"/>
                  </m:rPr>
                  <w:rPr>
                    <w:rFonts w:ascii="Cambria Math" w:hAnsi="Cambria Math"/>
                  </w:rPr>
                  <m:t>tr(</m:t>
                </m:r>
                <m:sSub>
                  <m:sSubPr>
                    <m:ctrlPr>
                      <w:rPr>
                        <w:rFonts w:ascii="Cambria Math" w:hAnsi="Cambria Math"/>
                      </w:rPr>
                    </m:ctrlPr>
                  </m:sSubPr>
                  <m:e>
                    <m:r>
                      <w:rPr>
                        <w:rFonts w:ascii="Cambria Math" w:hAnsi="Cambria Math" w:hint="eastAsia"/>
                      </w:rPr>
                      <m:t>K</m:t>
                    </m:r>
                  </m:e>
                  <m:sub>
                    <m:bar>
                      <m:barPr>
                        <m:ctrlPr>
                          <w:rPr>
                            <w:rFonts w:ascii="Cambria Math" w:hAnsi="Cambria Math"/>
                            <w:i/>
                          </w:rPr>
                        </m:ctrlPr>
                      </m:barPr>
                      <m:e>
                        <m:r>
                          <w:rPr>
                            <w:rFonts w:ascii="Cambria Math" w:hAnsi="Cambria Math"/>
                          </w:rPr>
                          <m:t>ε</m:t>
                        </m:r>
                      </m:e>
                    </m:bar>
                  </m:sub>
                </m:sSub>
                <m:r>
                  <m:rPr>
                    <m:sty m:val="p"/>
                  </m:rPr>
                  <w:rPr>
                    <w:rFonts w:ascii="Cambria Math" w:hAnsi="Cambria Math"/>
                  </w:rPr>
                  <m:t>)</m:t>
                </m:r>
              </m:oMath>
            </m:oMathPara>
          </w:p>
        </w:tc>
        <w:tc>
          <w:tcPr>
            <w:tcW w:w="850"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P</m:t>
                    </m:r>
                  </m:e>
                  <m:sub>
                    <m:r>
                      <w:rPr>
                        <w:rFonts w:ascii="Cambria Math" w:hAnsi="Cambria Math"/>
                      </w:rPr>
                      <m:t>F</m:t>
                    </m:r>
                  </m:sub>
                </m:sSub>
              </m:oMath>
            </m:oMathPara>
          </w:p>
        </w:tc>
        <w:tc>
          <w:tcPr>
            <w:tcW w:w="708"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P</m:t>
                    </m:r>
                  </m:e>
                  <m:sub>
                    <m:r>
                      <w:rPr>
                        <w:rFonts w:ascii="Cambria Math" w:hAnsi="Cambria Math"/>
                      </w:rPr>
                      <m:t>Z|F</m:t>
                    </m:r>
                  </m:sub>
                </m:sSub>
              </m:oMath>
            </m:oMathPara>
          </w:p>
        </w:tc>
        <w:tc>
          <w:tcPr>
            <w:tcW w:w="830"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μ</m:t>
                    </m:r>
                  </m:e>
                  <m:sub>
                    <m:d>
                      <m:dPr>
                        <m:begChr m:val="‖"/>
                        <m:endChr m:val="‖"/>
                        <m:ctrlPr>
                          <w:rPr>
                            <w:rFonts w:ascii="Cambria Math" w:hAnsi="Cambria Math"/>
                            <w:i/>
                          </w:rPr>
                        </m:ctrlPr>
                      </m:dPr>
                      <m:e>
                        <m:sSub>
                          <m:sSubPr>
                            <m:ctrlPr>
                              <w:rPr>
                                <w:rFonts w:ascii="Cambria Math" w:hAnsi="Cambria Math"/>
                                <w:i/>
                              </w:rPr>
                            </m:ctrlPr>
                          </m:sSubPr>
                          <m:e>
                            <m:bar>
                              <m:barPr>
                                <m:ctrlPr>
                                  <w:rPr>
                                    <w:rFonts w:ascii="Cambria Math" w:hAnsi="Cambria Math"/>
                                    <w:i/>
                                  </w:rPr>
                                </m:ctrlPr>
                              </m:barPr>
                              <m:e>
                                <m:r>
                                  <w:rPr>
                                    <w:rFonts w:ascii="Cambria Math" w:hAnsi="Cambria Math"/>
                                  </w:rPr>
                                  <m:t>ε</m:t>
                                </m:r>
                              </m:e>
                            </m:bar>
                          </m:e>
                          <m:sub>
                            <m:r>
                              <w:rPr>
                                <w:rFonts w:ascii="Cambria Math" w:hAnsi="Cambria Math"/>
                              </w:rPr>
                              <m:t>h</m:t>
                            </m:r>
                          </m:sub>
                        </m:sSub>
                      </m:e>
                    </m:d>
                  </m:sub>
                </m:sSub>
              </m:oMath>
            </m:oMathPara>
          </w:p>
        </w:tc>
        <w:tc>
          <w:tcPr>
            <w:tcW w:w="830"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μ</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Z</m:t>
                            </m:r>
                          </m:sub>
                        </m:sSub>
                      </m:e>
                    </m:d>
                  </m:sub>
                </m:sSub>
              </m:oMath>
            </m:oMathPara>
          </w:p>
        </w:tc>
        <w:tc>
          <w:tcPr>
            <w:tcW w:w="830"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μ</m:t>
                    </m:r>
                  </m:e>
                  <m:sub>
                    <m:d>
                      <m:dPr>
                        <m:begChr m:val="‖"/>
                        <m:endChr m:val="‖"/>
                        <m:ctrlPr>
                          <w:rPr>
                            <w:rFonts w:ascii="Cambria Math" w:hAnsi="Cambria Math"/>
                            <w:i/>
                          </w:rPr>
                        </m:ctrlPr>
                      </m:dPr>
                      <m:e>
                        <m:bar>
                          <m:barPr>
                            <m:ctrlPr>
                              <w:rPr>
                                <w:rFonts w:ascii="Cambria Math" w:hAnsi="Cambria Math"/>
                                <w:i/>
                              </w:rPr>
                            </m:ctrlPr>
                          </m:barPr>
                          <m:e>
                            <m:r>
                              <w:rPr>
                                <w:rFonts w:ascii="Cambria Math" w:hAnsi="Cambria Math"/>
                              </w:rPr>
                              <m:t>ε</m:t>
                            </m:r>
                          </m:e>
                        </m:bar>
                      </m:e>
                    </m:d>
                  </m:sub>
                </m:sSub>
              </m:oMath>
            </m:oMathPara>
          </w:p>
        </w:tc>
      </w:tr>
      <w:tr w:rsidR="00876355">
        <w:trPr>
          <w:trHeight w:val="163"/>
        </w:trPr>
        <w:tc>
          <w:tcPr>
            <w:tcW w:w="988" w:type="dxa"/>
            <w:vMerge w:val="restart"/>
          </w:tcPr>
          <w:p w:rsidR="00876355" w:rsidRDefault="00876355">
            <w:pPr>
              <w:rPr>
                <w:rFonts w:ascii="宋体"/>
                <w:sz w:val="18"/>
              </w:rPr>
            </w:pPr>
            <w:r>
              <w:rPr>
                <w:rFonts w:ascii="宋体" w:hint="eastAsia"/>
                <w:sz w:val="18"/>
              </w:rPr>
              <w:t>1</w:t>
            </w:r>
          </w:p>
        </w:tc>
        <w:tc>
          <w:tcPr>
            <w:tcW w:w="1134" w:type="dxa"/>
          </w:tcPr>
          <w:p w:rsidR="00876355" w:rsidRDefault="00876355">
            <w:pPr>
              <w:rPr>
                <w:rFonts w:ascii="宋体"/>
                <w:sz w:val="18"/>
              </w:rPr>
            </w:pPr>
            <w:r>
              <w:rPr>
                <w:rFonts w:ascii="宋体" w:hint="eastAsia"/>
                <w:sz w:val="18"/>
              </w:rPr>
              <w:t>前</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38"/>
        </w:trPr>
        <w:tc>
          <w:tcPr>
            <w:tcW w:w="988" w:type="dxa"/>
            <w:vMerge/>
          </w:tcPr>
          <w:p w:rsidR="00876355" w:rsidRDefault="00876355">
            <w:pPr>
              <w:rPr>
                <w:rFonts w:ascii="宋体"/>
                <w:sz w:val="18"/>
              </w:rPr>
            </w:pPr>
          </w:p>
        </w:tc>
        <w:tc>
          <w:tcPr>
            <w:tcW w:w="1134" w:type="dxa"/>
          </w:tcPr>
          <w:p w:rsidR="00876355" w:rsidRDefault="00876355">
            <w:pPr>
              <w:rPr>
                <w:rFonts w:ascii="宋体"/>
                <w:sz w:val="18"/>
              </w:rPr>
            </w:pPr>
            <w:r>
              <w:rPr>
                <w:rFonts w:ascii="宋体" w:hint="eastAsia"/>
                <w:sz w:val="18"/>
              </w:rPr>
              <w:t>后</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50"/>
        </w:trPr>
        <w:tc>
          <w:tcPr>
            <w:tcW w:w="988" w:type="dxa"/>
            <w:vMerge w:val="restart"/>
          </w:tcPr>
          <w:p w:rsidR="00876355" w:rsidRDefault="00876355">
            <w:pPr>
              <w:rPr>
                <w:rFonts w:ascii="宋体"/>
                <w:sz w:val="18"/>
              </w:rPr>
            </w:pPr>
            <w:r>
              <w:rPr>
                <w:rFonts w:ascii="宋体" w:hint="eastAsia"/>
                <w:sz w:val="18"/>
              </w:rPr>
              <w:t>2</w:t>
            </w:r>
          </w:p>
        </w:tc>
        <w:tc>
          <w:tcPr>
            <w:tcW w:w="1134" w:type="dxa"/>
          </w:tcPr>
          <w:p w:rsidR="00876355" w:rsidRDefault="00876355">
            <w:pPr>
              <w:rPr>
                <w:rFonts w:ascii="宋体"/>
                <w:sz w:val="18"/>
              </w:rPr>
            </w:pPr>
            <w:r>
              <w:rPr>
                <w:rFonts w:ascii="宋体" w:hint="eastAsia"/>
                <w:sz w:val="18"/>
              </w:rPr>
              <w:t>前</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63"/>
        </w:trPr>
        <w:tc>
          <w:tcPr>
            <w:tcW w:w="988" w:type="dxa"/>
            <w:vMerge/>
          </w:tcPr>
          <w:p w:rsidR="00876355" w:rsidRDefault="00876355">
            <w:pPr>
              <w:rPr>
                <w:rFonts w:ascii="宋体"/>
                <w:sz w:val="18"/>
              </w:rPr>
            </w:pPr>
          </w:p>
        </w:tc>
        <w:tc>
          <w:tcPr>
            <w:tcW w:w="1134" w:type="dxa"/>
          </w:tcPr>
          <w:p w:rsidR="00876355" w:rsidRDefault="00876355">
            <w:pPr>
              <w:rPr>
                <w:rFonts w:ascii="宋体"/>
                <w:sz w:val="18"/>
              </w:rPr>
            </w:pPr>
            <w:r>
              <w:rPr>
                <w:rFonts w:ascii="宋体" w:hint="eastAsia"/>
                <w:sz w:val="18"/>
              </w:rPr>
              <w:t>后</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88"/>
        </w:trPr>
        <w:tc>
          <w:tcPr>
            <w:tcW w:w="988" w:type="dxa"/>
            <w:vMerge w:val="restart"/>
          </w:tcPr>
          <w:p w:rsidR="00876355" w:rsidRDefault="00876355">
            <w:pPr>
              <w:rPr>
                <w:rFonts w:ascii="宋体"/>
                <w:sz w:val="18"/>
              </w:rPr>
            </w:pPr>
            <w:r>
              <w:rPr>
                <w:rFonts w:ascii="宋体" w:hint="eastAsia"/>
                <w:sz w:val="18"/>
              </w:rPr>
              <w:t>3</w:t>
            </w:r>
          </w:p>
        </w:tc>
        <w:tc>
          <w:tcPr>
            <w:tcW w:w="1134" w:type="dxa"/>
          </w:tcPr>
          <w:p w:rsidR="00876355" w:rsidRDefault="00876355">
            <w:pPr>
              <w:rPr>
                <w:rFonts w:ascii="宋体"/>
                <w:sz w:val="18"/>
              </w:rPr>
            </w:pPr>
            <w:r>
              <w:rPr>
                <w:rFonts w:ascii="宋体" w:hint="eastAsia"/>
                <w:sz w:val="18"/>
              </w:rPr>
              <w:t>前</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25"/>
        </w:trPr>
        <w:tc>
          <w:tcPr>
            <w:tcW w:w="988" w:type="dxa"/>
            <w:vMerge/>
          </w:tcPr>
          <w:p w:rsidR="00876355" w:rsidRDefault="00876355">
            <w:pPr>
              <w:rPr>
                <w:rFonts w:ascii="宋体"/>
                <w:sz w:val="18"/>
              </w:rPr>
            </w:pPr>
          </w:p>
        </w:tc>
        <w:tc>
          <w:tcPr>
            <w:tcW w:w="1134" w:type="dxa"/>
          </w:tcPr>
          <w:p w:rsidR="00876355" w:rsidRDefault="00876355">
            <w:pPr>
              <w:rPr>
                <w:rFonts w:ascii="宋体"/>
                <w:sz w:val="18"/>
              </w:rPr>
            </w:pPr>
            <w:r>
              <w:rPr>
                <w:rFonts w:ascii="宋体" w:hint="eastAsia"/>
                <w:sz w:val="18"/>
              </w:rPr>
              <w:t>后</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88"/>
        </w:trPr>
        <w:tc>
          <w:tcPr>
            <w:tcW w:w="988" w:type="dxa"/>
            <w:vMerge w:val="restart"/>
          </w:tcPr>
          <w:p w:rsidR="00876355" w:rsidRDefault="00876355">
            <w:pPr>
              <w:rPr>
                <w:rFonts w:ascii="宋体"/>
                <w:sz w:val="18"/>
              </w:rPr>
            </w:pPr>
            <w:r>
              <w:rPr>
                <w:rFonts w:ascii="宋体" w:hint="eastAsia"/>
                <w:sz w:val="18"/>
              </w:rPr>
              <w:t>4</w:t>
            </w:r>
          </w:p>
        </w:tc>
        <w:tc>
          <w:tcPr>
            <w:tcW w:w="1134" w:type="dxa"/>
          </w:tcPr>
          <w:p w:rsidR="00876355" w:rsidRDefault="00876355">
            <w:pPr>
              <w:rPr>
                <w:rFonts w:ascii="宋体"/>
                <w:sz w:val="18"/>
              </w:rPr>
            </w:pPr>
            <w:r>
              <w:rPr>
                <w:rFonts w:ascii="宋体" w:hint="eastAsia"/>
                <w:sz w:val="18"/>
              </w:rPr>
              <w:t>前</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25"/>
        </w:trPr>
        <w:tc>
          <w:tcPr>
            <w:tcW w:w="988" w:type="dxa"/>
            <w:vMerge/>
          </w:tcPr>
          <w:p w:rsidR="00876355" w:rsidRDefault="00876355">
            <w:pPr>
              <w:rPr>
                <w:rFonts w:ascii="宋体"/>
                <w:sz w:val="18"/>
              </w:rPr>
            </w:pPr>
          </w:p>
        </w:tc>
        <w:tc>
          <w:tcPr>
            <w:tcW w:w="1134" w:type="dxa"/>
          </w:tcPr>
          <w:p w:rsidR="00876355" w:rsidRDefault="00876355">
            <w:pPr>
              <w:rPr>
                <w:rFonts w:ascii="宋体"/>
                <w:sz w:val="18"/>
              </w:rPr>
            </w:pPr>
            <w:r>
              <w:rPr>
                <w:rFonts w:ascii="宋体" w:hint="eastAsia"/>
                <w:sz w:val="18"/>
              </w:rPr>
              <w:t>后</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88"/>
        </w:trPr>
        <w:tc>
          <w:tcPr>
            <w:tcW w:w="988" w:type="dxa"/>
            <w:vMerge w:val="restart"/>
          </w:tcPr>
          <w:p w:rsidR="00876355" w:rsidRDefault="00876355">
            <w:pPr>
              <w:rPr>
                <w:rFonts w:ascii="宋体"/>
                <w:sz w:val="18"/>
              </w:rPr>
            </w:pPr>
            <w:r>
              <w:rPr>
                <w:rFonts w:ascii="宋体" w:hint="eastAsia"/>
                <w:sz w:val="18"/>
              </w:rPr>
              <w:t>5</w:t>
            </w:r>
          </w:p>
        </w:tc>
        <w:tc>
          <w:tcPr>
            <w:tcW w:w="1134" w:type="dxa"/>
          </w:tcPr>
          <w:p w:rsidR="00876355" w:rsidRDefault="00876355">
            <w:pPr>
              <w:rPr>
                <w:rFonts w:ascii="宋体"/>
                <w:sz w:val="18"/>
              </w:rPr>
            </w:pPr>
            <w:r>
              <w:rPr>
                <w:rFonts w:ascii="宋体" w:hint="eastAsia"/>
                <w:sz w:val="18"/>
              </w:rPr>
              <w:t>前</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25"/>
        </w:trPr>
        <w:tc>
          <w:tcPr>
            <w:tcW w:w="988" w:type="dxa"/>
            <w:vMerge/>
          </w:tcPr>
          <w:p w:rsidR="00876355" w:rsidRDefault="00876355">
            <w:pPr>
              <w:rPr>
                <w:rFonts w:ascii="宋体"/>
                <w:sz w:val="18"/>
              </w:rPr>
            </w:pPr>
          </w:p>
        </w:tc>
        <w:tc>
          <w:tcPr>
            <w:tcW w:w="1134" w:type="dxa"/>
          </w:tcPr>
          <w:p w:rsidR="00876355" w:rsidRDefault="00876355">
            <w:pPr>
              <w:rPr>
                <w:rFonts w:ascii="宋体"/>
                <w:sz w:val="18"/>
              </w:rPr>
            </w:pPr>
            <w:r>
              <w:rPr>
                <w:rFonts w:ascii="宋体" w:hint="eastAsia"/>
                <w:sz w:val="18"/>
              </w:rPr>
              <w:t>后</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51"/>
        </w:trPr>
        <w:tc>
          <w:tcPr>
            <w:tcW w:w="988" w:type="dxa"/>
            <w:vMerge w:val="restart"/>
          </w:tcPr>
          <w:p w:rsidR="00876355" w:rsidRDefault="00876355">
            <w:pPr>
              <w:rPr>
                <w:rFonts w:ascii="宋体"/>
                <w:sz w:val="18"/>
              </w:rPr>
            </w:pPr>
            <w:r>
              <w:rPr>
                <w:rFonts w:ascii="宋体" w:hint="eastAsia"/>
                <w:sz w:val="18"/>
              </w:rPr>
              <w:t>6</w:t>
            </w:r>
          </w:p>
        </w:tc>
        <w:tc>
          <w:tcPr>
            <w:tcW w:w="1134" w:type="dxa"/>
          </w:tcPr>
          <w:p w:rsidR="00876355" w:rsidRDefault="00876355">
            <w:pPr>
              <w:rPr>
                <w:rFonts w:ascii="宋体"/>
                <w:sz w:val="18"/>
              </w:rPr>
            </w:pPr>
            <w:r>
              <w:rPr>
                <w:rFonts w:ascii="宋体" w:hint="eastAsia"/>
                <w:sz w:val="18"/>
              </w:rPr>
              <w:t>前</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50"/>
        </w:trPr>
        <w:tc>
          <w:tcPr>
            <w:tcW w:w="988" w:type="dxa"/>
            <w:vMerge/>
          </w:tcPr>
          <w:p w:rsidR="00876355" w:rsidRDefault="00876355">
            <w:pPr>
              <w:rPr>
                <w:rFonts w:ascii="宋体"/>
                <w:sz w:val="18"/>
              </w:rPr>
            </w:pPr>
          </w:p>
        </w:tc>
        <w:tc>
          <w:tcPr>
            <w:tcW w:w="1134" w:type="dxa"/>
          </w:tcPr>
          <w:p w:rsidR="00876355" w:rsidRDefault="00876355">
            <w:pPr>
              <w:rPr>
                <w:rFonts w:ascii="宋体"/>
                <w:sz w:val="18"/>
              </w:rPr>
            </w:pPr>
            <w:r>
              <w:rPr>
                <w:rFonts w:ascii="宋体" w:hint="eastAsia"/>
                <w:sz w:val="18"/>
              </w:rPr>
              <w:t>后</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25"/>
        </w:trPr>
        <w:tc>
          <w:tcPr>
            <w:tcW w:w="988" w:type="dxa"/>
            <w:vMerge w:val="restart"/>
          </w:tcPr>
          <w:p w:rsidR="00876355" w:rsidRDefault="00876355">
            <w:pPr>
              <w:rPr>
                <w:rFonts w:ascii="宋体"/>
                <w:sz w:val="18"/>
              </w:rPr>
            </w:pPr>
            <w:r>
              <w:rPr>
                <w:rFonts w:ascii="宋体" w:hint="eastAsia"/>
                <w:sz w:val="18"/>
              </w:rPr>
              <w:t>7</w:t>
            </w:r>
          </w:p>
        </w:tc>
        <w:tc>
          <w:tcPr>
            <w:tcW w:w="1134" w:type="dxa"/>
          </w:tcPr>
          <w:p w:rsidR="00876355" w:rsidRDefault="00876355">
            <w:pPr>
              <w:rPr>
                <w:rFonts w:ascii="宋体"/>
                <w:sz w:val="18"/>
              </w:rPr>
            </w:pPr>
            <w:r>
              <w:rPr>
                <w:rFonts w:ascii="宋体" w:hint="eastAsia"/>
                <w:sz w:val="18"/>
              </w:rPr>
              <w:t>前</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88"/>
        </w:trPr>
        <w:tc>
          <w:tcPr>
            <w:tcW w:w="988" w:type="dxa"/>
            <w:vMerge/>
          </w:tcPr>
          <w:p w:rsidR="00876355" w:rsidRDefault="00876355">
            <w:pPr>
              <w:rPr>
                <w:rFonts w:ascii="宋体"/>
                <w:sz w:val="18"/>
              </w:rPr>
            </w:pPr>
          </w:p>
        </w:tc>
        <w:tc>
          <w:tcPr>
            <w:tcW w:w="1134" w:type="dxa"/>
          </w:tcPr>
          <w:p w:rsidR="00876355" w:rsidRDefault="00876355">
            <w:pPr>
              <w:rPr>
                <w:rFonts w:ascii="宋体"/>
                <w:sz w:val="18"/>
              </w:rPr>
            </w:pPr>
            <w:r>
              <w:rPr>
                <w:rFonts w:ascii="宋体" w:hint="eastAsia"/>
                <w:sz w:val="18"/>
              </w:rPr>
              <w:t>后</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63"/>
        </w:trPr>
        <w:tc>
          <w:tcPr>
            <w:tcW w:w="988" w:type="dxa"/>
            <w:vMerge w:val="restart"/>
          </w:tcPr>
          <w:p w:rsidR="00876355" w:rsidRDefault="00876355">
            <w:pPr>
              <w:rPr>
                <w:rFonts w:ascii="宋体"/>
                <w:sz w:val="18"/>
              </w:rPr>
            </w:pPr>
            <w:r>
              <w:rPr>
                <w:rFonts w:ascii="宋体" w:hint="eastAsia"/>
                <w:sz w:val="18"/>
              </w:rPr>
              <w:t>8</w:t>
            </w:r>
          </w:p>
        </w:tc>
        <w:tc>
          <w:tcPr>
            <w:tcW w:w="1134" w:type="dxa"/>
          </w:tcPr>
          <w:p w:rsidR="00876355" w:rsidRDefault="00876355">
            <w:pPr>
              <w:rPr>
                <w:rFonts w:ascii="宋体"/>
                <w:sz w:val="18"/>
              </w:rPr>
            </w:pPr>
            <w:r>
              <w:rPr>
                <w:rFonts w:ascii="宋体" w:hint="eastAsia"/>
                <w:sz w:val="18"/>
              </w:rPr>
              <w:t>前</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38"/>
        </w:trPr>
        <w:tc>
          <w:tcPr>
            <w:tcW w:w="988" w:type="dxa"/>
            <w:vMerge/>
          </w:tcPr>
          <w:p w:rsidR="00876355" w:rsidRDefault="00876355">
            <w:pPr>
              <w:rPr>
                <w:rFonts w:ascii="宋体"/>
                <w:sz w:val="18"/>
              </w:rPr>
            </w:pPr>
          </w:p>
        </w:tc>
        <w:tc>
          <w:tcPr>
            <w:tcW w:w="1134" w:type="dxa"/>
          </w:tcPr>
          <w:p w:rsidR="00876355" w:rsidRDefault="00876355">
            <w:pPr>
              <w:rPr>
                <w:rFonts w:ascii="宋体"/>
                <w:sz w:val="18"/>
              </w:rPr>
            </w:pPr>
            <w:r>
              <w:rPr>
                <w:rFonts w:ascii="宋体" w:hint="eastAsia"/>
                <w:sz w:val="18"/>
              </w:rPr>
              <w:t>后</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50"/>
        </w:trPr>
        <w:tc>
          <w:tcPr>
            <w:tcW w:w="988" w:type="dxa"/>
            <w:vMerge w:val="restart"/>
          </w:tcPr>
          <w:p w:rsidR="00876355" w:rsidRDefault="00876355">
            <w:pPr>
              <w:rPr>
                <w:rFonts w:ascii="宋体"/>
                <w:sz w:val="18"/>
              </w:rPr>
            </w:pPr>
            <w:r>
              <w:rPr>
                <w:rFonts w:ascii="宋体" w:hint="eastAsia"/>
                <w:sz w:val="18"/>
              </w:rPr>
              <w:t>9</w:t>
            </w:r>
          </w:p>
        </w:tc>
        <w:tc>
          <w:tcPr>
            <w:tcW w:w="1134" w:type="dxa"/>
          </w:tcPr>
          <w:p w:rsidR="00876355" w:rsidRDefault="00876355">
            <w:pPr>
              <w:rPr>
                <w:rFonts w:ascii="宋体"/>
                <w:sz w:val="18"/>
              </w:rPr>
            </w:pPr>
            <w:r>
              <w:rPr>
                <w:rFonts w:ascii="宋体" w:hint="eastAsia"/>
                <w:sz w:val="18"/>
              </w:rPr>
              <w:t>前</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63"/>
        </w:trPr>
        <w:tc>
          <w:tcPr>
            <w:tcW w:w="988" w:type="dxa"/>
            <w:vMerge/>
          </w:tcPr>
          <w:p w:rsidR="00876355" w:rsidRDefault="00876355">
            <w:pPr>
              <w:rPr>
                <w:rFonts w:ascii="宋体"/>
                <w:sz w:val="18"/>
              </w:rPr>
            </w:pPr>
          </w:p>
        </w:tc>
        <w:tc>
          <w:tcPr>
            <w:tcW w:w="1134" w:type="dxa"/>
          </w:tcPr>
          <w:p w:rsidR="00876355" w:rsidRDefault="00876355">
            <w:pPr>
              <w:rPr>
                <w:rFonts w:ascii="宋体"/>
                <w:sz w:val="18"/>
              </w:rPr>
            </w:pPr>
            <w:r>
              <w:rPr>
                <w:rFonts w:ascii="宋体" w:hint="eastAsia"/>
                <w:sz w:val="18"/>
              </w:rPr>
              <w:t>后</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76"/>
        </w:trPr>
        <w:tc>
          <w:tcPr>
            <w:tcW w:w="988" w:type="dxa"/>
            <w:vMerge w:val="restart"/>
          </w:tcPr>
          <w:p w:rsidR="00876355" w:rsidRDefault="00876355">
            <w:pPr>
              <w:rPr>
                <w:rFonts w:ascii="宋体"/>
                <w:sz w:val="18"/>
              </w:rPr>
            </w:pPr>
            <w:r>
              <w:rPr>
                <w:rFonts w:ascii="宋体" w:hint="eastAsia"/>
                <w:sz w:val="18"/>
              </w:rPr>
              <w:t>10</w:t>
            </w:r>
          </w:p>
        </w:tc>
        <w:tc>
          <w:tcPr>
            <w:tcW w:w="1134" w:type="dxa"/>
          </w:tcPr>
          <w:p w:rsidR="00876355" w:rsidRDefault="00876355">
            <w:pPr>
              <w:rPr>
                <w:rFonts w:ascii="宋体"/>
                <w:sz w:val="18"/>
              </w:rPr>
            </w:pPr>
            <w:r>
              <w:rPr>
                <w:rFonts w:ascii="宋体" w:hint="eastAsia"/>
                <w:sz w:val="18"/>
              </w:rPr>
              <w:t>前</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25"/>
        </w:trPr>
        <w:tc>
          <w:tcPr>
            <w:tcW w:w="988" w:type="dxa"/>
            <w:vMerge/>
          </w:tcPr>
          <w:p w:rsidR="00876355" w:rsidRDefault="00876355">
            <w:pPr>
              <w:rPr>
                <w:rFonts w:ascii="宋体"/>
                <w:sz w:val="18"/>
              </w:rPr>
            </w:pPr>
          </w:p>
        </w:tc>
        <w:tc>
          <w:tcPr>
            <w:tcW w:w="1134" w:type="dxa"/>
          </w:tcPr>
          <w:p w:rsidR="00876355" w:rsidRDefault="00876355">
            <w:pPr>
              <w:rPr>
                <w:rFonts w:ascii="宋体"/>
                <w:sz w:val="18"/>
              </w:rPr>
            </w:pPr>
            <w:r>
              <w:rPr>
                <w:rFonts w:ascii="宋体" w:hint="eastAsia"/>
                <w:sz w:val="18"/>
              </w:rPr>
              <w:t>后</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38"/>
        </w:trPr>
        <w:tc>
          <w:tcPr>
            <w:tcW w:w="988" w:type="dxa"/>
            <w:vMerge w:val="restart"/>
          </w:tcPr>
          <w:p w:rsidR="00876355" w:rsidRDefault="00876355">
            <w:pPr>
              <w:rPr>
                <w:rFonts w:ascii="宋体"/>
                <w:sz w:val="18"/>
              </w:rPr>
            </w:pPr>
            <w:r>
              <w:rPr>
                <w:rFonts w:ascii="宋体" w:hint="eastAsia"/>
                <w:sz w:val="18"/>
              </w:rPr>
              <w:t>11</w:t>
            </w:r>
          </w:p>
        </w:tc>
        <w:tc>
          <w:tcPr>
            <w:tcW w:w="1134" w:type="dxa"/>
          </w:tcPr>
          <w:p w:rsidR="00876355" w:rsidRDefault="00876355">
            <w:pPr>
              <w:rPr>
                <w:rFonts w:ascii="宋体"/>
                <w:sz w:val="18"/>
              </w:rPr>
            </w:pPr>
            <w:r>
              <w:rPr>
                <w:rFonts w:ascii="宋体" w:hint="eastAsia"/>
                <w:sz w:val="18"/>
              </w:rPr>
              <w:t>前</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75"/>
        </w:trPr>
        <w:tc>
          <w:tcPr>
            <w:tcW w:w="988" w:type="dxa"/>
            <w:vMerge/>
          </w:tcPr>
          <w:p w:rsidR="00876355" w:rsidRDefault="00876355">
            <w:pPr>
              <w:rPr>
                <w:rFonts w:ascii="宋体"/>
                <w:sz w:val="18"/>
              </w:rPr>
            </w:pPr>
          </w:p>
        </w:tc>
        <w:tc>
          <w:tcPr>
            <w:tcW w:w="1134" w:type="dxa"/>
          </w:tcPr>
          <w:p w:rsidR="00876355" w:rsidRDefault="00876355">
            <w:pPr>
              <w:rPr>
                <w:rFonts w:ascii="宋体"/>
                <w:sz w:val="18"/>
              </w:rPr>
            </w:pPr>
            <w:r>
              <w:rPr>
                <w:rFonts w:ascii="宋体" w:hint="eastAsia"/>
                <w:sz w:val="18"/>
              </w:rPr>
              <w:t>后</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75"/>
        </w:trPr>
        <w:tc>
          <w:tcPr>
            <w:tcW w:w="988" w:type="dxa"/>
            <w:vMerge w:val="restart"/>
          </w:tcPr>
          <w:p w:rsidR="00876355" w:rsidRDefault="00876355">
            <w:pPr>
              <w:rPr>
                <w:rFonts w:ascii="宋体"/>
                <w:sz w:val="18"/>
              </w:rPr>
            </w:pPr>
            <w:r>
              <w:rPr>
                <w:rFonts w:ascii="宋体" w:hint="eastAsia"/>
                <w:sz w:val="18"/>
              </w:rPr>
              <w:t>12</w:t>
            </w:r>
          </w:p>
        </w:tc>
        <w:tc>
          <w:tcPr>
            <w:tcW w:w="1134" w:type="dxa"/>
          </w:tcPr>
          <w:p w:rsidR="00876355" w:rsidRDefault="00876355">
            <w:pPr>
              <w:rPr>
                <w:rFonts w:ascii="宋体"/>
                <w:sz w:val="18"/>
              </w:rPr>
            </w:pPr>
            <w:r>
              <w:rPr>
                <w:rFonts w:ascii="宋体" w:hint="eastAsia"/>
                <w:sz w:val="18"/>
              </w:rPr>
              <w:t>前</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38"/>
        </w:trPr>
        <w:tc>
          <w:tcPr>
            <w:tcW w:w="988" w:type="dxa"/>
            <w:vMerge/>
          </w:tcPr>
          <w:p w:rsidR="00876355" w:rsidRDefault="00876355">
            <w:pPr>
              <w:rPr>
                <w:rFonts w:ascii="宋体"/>
                <w:sz w:val="18"/>
              </w:rPr>
            </w:pPr>
          </w:p>
        </w:tc>
        <w:tc>
          <w:tcPr>
            <w:tcW w:w="1134" w:type="dxa"/>
          </w:tcPr>
          <w:p w:rsidR="00876355" w:rsidRDefault="00876355">
            <w:pPr>
              <w:rPr>
                <w:rFonts w:ascii="宋体"/>
                <w:sz w:val="18"/>
              </w:rPr>
            </w:pPr>
            <w:r>
              <w:rPr>
                <w:rFonts w:ascii="宋体" w:hint="eastAsia"/>
                <w:sz w:val="18"/>
              </w:rPr>
              <w:t>后</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63"/>
        </w:trPr>
        <w:tc>
          <w:tcPr>
            <w:tcW w:w="988" w:type="dxa"/>
            <w:vMerge w:val="restart"/>
          </w:tcPr>
          <w:p w:rsidR="00876355" w:rsidRDefault="00876355">
            <w:pPr>
              <w:rPr>
                <w:rFonts w:ascii="宋体"/>
                <w:sz w:val="18"/>
              </w:rPr>
            </w:pPr>
            <w:r>
              <w:rPr>
                <w:rFonts w:ascii="宋体" w:hint="eastAsia"/>
                <w:sz w:val="18"/>
              </w:rPr>
              <w:t>13</w:t>
            </w:r>
          </w:p>
        </w:tc>
        <w:tc>
          <w:tcPr>
            <w:tcW w:w="1134" w:type="dxa"/>
          </w:tcPr>
          <w:p w:rsidR="00876355" w:rsidRDefault="00876355">
            <w:pPr>
              <w:rPr>
                <w:rFonts w:ascii="宋体"/>
                <w:sz w:val="18"/>
              </w:rPr>
            </w:pPr>
            <w:r>
              <w:rPr>
                <w:rFonts w:ascii="宋体" w:hint="eastAsia"/>
                <w:sz w:val="18"/>
              </w:rPr>
              <w:t>前</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50"/>
        </w:trPr>
        <w:tc>
          <w:tcPr>
            <w:tcW w:w="988" w:type="dxa"/>
            <w:vMerge/>
          </w:tcPr>
          <w:p w:rsidR="00876355" w:rsidRDefault="00876355">
            <w:pPr>
              <w:rPr>
                <w:rFonts w:ascii="宋体"/>
                <w:sz w:val="18"/>
              </w:rPr>
            </w:pPr>
          </w:p>
        </w:tc>
        <w:tc>
          <w:tcPr>
            <w:tcW w:w="1134" w:type="dxa"/>
          </w:tcPr>
          <w:p w:rsidR="00876355" w:rsidRDefault="00876355">
            <w:pPr>
              <w:rPr>
                <w:rFonts w:ascii="宋体"/>
                <w:sz w:val="18"/>
              </w:rPr>
            </w:pPr>
            <w:r>
              <w:rPr>
                <w:rFonts w:ascii="宋体" w:hint="eastAsia"/>
                <w:sz w:val="18"/>
              </w:rPr>
              <w:t>后</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75"/>
        </w:trPr>
        <w:tc>
          <w:tcPr>
            <w:tcW w:w="988" w:type="dxa"/>
            <w:vMerge w:val="restart"/>
          </w:tcPr>
          <w:p w:rsidR="00876355" w:rsidRDefault="00876355">
            <w:pPr>
              <w:rPr>
                <w:rFonts w:ascii="宋体"/>
                <w:sz w:val="18"/>
              </w:rPr>
            </w:pPr>
            <w:r>
              <w:rPr>
                <w:rFonts w:ascii="宋体" w:hint="eastAsia"/>
                <w:sz w:val="18"/>
              </w:rPr>
              <w:t>14</w:t>
            </w:r>
          </w:p>
        </w:tc>
        <w:tc>
          <w:tcPr>
            <w:tcW w:w="1134" w:type="dxa"/>
          </w:tcPr>
          <w:p w:rsidR="00876355" w:rsidRDefault="00876355">
            <w:pPr>
              <w:rPr>
                <w:rFonts w:ascii="宋体"/>
                <w:sz w:val="18"/>
              </w:rPr>
            </w:pPr>
            <w:r>
              <w:rPr>
                <w:rFonts w:ascii="宋体" w:hint="eastAsia"/>
                <w:sz w:val="18"/>
              </w:rPr>
              <w:t>前</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38"/>
        </w:trPr>
        <w:tc>
          <w:tcPr>
            <w:tcW w:w="988" w:type="dxa"/>
            <w:vMerge/>
          </w:tcPr>
          <w:p w:rsidR="00876355" w:rsidRDefault="00876355">
            <w:pPr>
              <w:rPr>
                <w:rFonts w:ascii="宋体"/>
                <w:sz w:val="18"/>
              </w:rPr>
            </w:pPr>
          </w:p>
        </w:tc>
        <w:tc>
          <w:tcPr>
            <w:tcW w:w="1134" w:type="dxa"/>
          </w:tcPr>
          <w:p w:rsidR="00876355" w:rsidRDefault="00876355">
            <w:pPr>
              <w:rPr>
                <w:rFonts w:ascii="宋体"/>
                <w:sz w:val="18"/>
              </w:rPr>
            </w:pPr>
            <w:r>
              <w:rPr>
                <w:rFonts w:ascii="宋体" w:hint="eastAsia"/>
                <w:sz w:val="18"/>
              </w:rPr>
              <w:t>后</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405"/>
        </w:trPr>
        <w:tc>
          <w:tcPr>
            <w:tcW w:w="988" w:type="dxa"/>
            <w:vMerge w:val="restart"/>
          </w:tcPr>
          <w:p w:rsidR="00876355" w:rsidRDefault="00876355">
            <w:pPr>
              <w:rPr>
                <w:rFonts w:ascii="宋体"/>
                <w:sz w:val="18"/>
              </w:rPr>
            </w:pPr>
            <w:r>
              <w:rPr>
                <w:rFonts w:ascii="宋体" w:hint="eastAsia"/>
                <w:sz w:val="18"/>
              </w:rPr>
              <w:t>所有场景平均值</w:t>
            </w:r>
          </w:p>
        </w:tc>
        <w:tc>
          <w:tcPr>
            <w:tcW w:w="1134" w:type="dxa"/>
          </w:tcPr>
          <w:p w:rsidR="00876355" w:rsidRDefault="00876355">
            <w:pPr>
              <w:rPr>
                <w:rFonts w:ascii="宋体"/>
                <w:sz w:val="18"/>
              </w:rPr>
            </w:pPr>
            <w:r>
              <w:rPr>
                <w:rFonts w:ascii="宋体" w:hint="eastAsia"/>
                <w:sz w:val="18"/>
              </w:rPr>
              <w:t>前</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r w:rsidR="00876355">
        <w:trPr>
          <w:trHeight w:val="138"/>
        </w:trPr>
        <w:tc>
          <w:tcPr>
            <w:tcW w:w="988" w:type="dxa"/>
            <w:vMerge/>
          </w:tcPr>
          <w:p w:rsidR="00876355" w:rsidRDefault="00876355">
            <w:pPr>
              <w:rPr>
                <w:rFonts w:ascii="宋体"/>
                <w:sz w:val="18"/>
              </w:rPr>
            </w:pPr>
          </w:p>
        </w:tc>
        <w:tc>
          <w:tcPr>
            <w:tcW w:w="1134" w:type="dxa"/>
          </w:tcPr>
          <w:p w:rsidR="00876355" w:rsidRDefault="00876355">
            <w:pPr>
              <w:rPr>
                <w:rFonts w:ascii="宋体"/>
                <w:sz w:val="18"/>
              </w:rPr>
            </w:pPr>
            <w:r>
              <w:rPr>
                <w:rFonts w:ascii="宋体" w:hint="eastAsia"/>
                <w:sz w:val="18"/>
              </w:rPr>
              <w:t>后</w:t>
            </w:r>
          </w:p>
        </w:tc>
        <w:tc>
          <w:tcPr>
            <w:tcW w:w="708" w:type="dxa"/>
          </w:tcPr>
          <w:p w:rsidR="00876355" w:rsidRDefault="00876355">
            <w:pPr>
              <w:rPr>
                <w:rFonts w:ascii="宋体"/>
                <w:sz w:val="18"/>
              </w:rPr>
            </w:pPr>
          </w:p>
        </w:tc>
        <w:tc>
          <w:tcPr>
            <w:tcW w:w="709" w:type="dxa"/>
          </w:tcPr>
          <w:p w:rsidR="00876355" w:rsidRDefault="00876355">
            <w:pPr>
              <w:rPr>
                <w:rFonts w:ascii="宋体"/>
                <w:sz w:val="18"/>
              </w:rPr>
            </w:pPr>
          </w:p>
        </w:tc>
        <w:tc>
          <w:tcPr>
            <w:tcW w:w="771" w:type="dxa"/>
          </w:tcPr>
          <w:p w:rsidR="00876355" w:rsidRDefault="00876355">
            <w:pPr>
              <w:rPr>
                <w:rFonts w:ascii="宋体"/>
                <w:sz w:val="18"/>
              </w:rPr>
            </w:pPr>
          </w:p>
        </w:tc>
        <w:tc>
          <w:tcPr>
            <w:tcW w:w="850" w:type="dxa"/>
          </w:tcPr>
          <w:p w:rsidR="00876355" w:rsidRDefault="00876355">
            <w:pPr>
              <w:rPr>
                <w:rFonts w:ascii="宋体"/>
                <w:sz w:val="18"/>
              </w:rPr>
            </w:pPr>
          </w:p>
        </w:tc>
        <w:tc>
          <w:tcPr>
            <w:tcW w:w="708"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c>
          <w:tcPr>
            <w:tcW w:w="830" w:type="dxa"/>
          </w:tcPr>
          <w:p w:rsidR="00876355" w:rsidRDefault="00876355">
            <w:pPr>
              <w:rPr>
                <w:rFonts w:ascii="宋体"/>
                <w:sz w:val="18"/>
              </w:rPr>
            </w:pPr>
          </w:p>
        </w:tc>
      </w:tr>
    </w:tbl>
    <w:p w:rsidR="00876355" w:rsidRDefault="00876355"/>
    <w:p w:rsidR="00876355" w:rsidRDefault="00876355">
      <w:pPr>
        <w:ind w:firstLine="420"/>
      </w:pPr>
    </w:p>
    <w:p w:rsidR="00876355" w:rsidRDefault="00876355">
      <w:pPr>
        <w:pStyle w:val="afff9"/>
      </w:pPr>
      <w:r>
        <w:rPr>
          <w:rFonts w:hint="eastAsia"/>
        </w:rPr>
        <w:t>用于记录对于给定测试建筑物的第二组LTS性能度量的模板，无论其受整体偏差是否被移除</w:t>
      </w: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54"/>
        <w:gridCol w:w="754"/>
        <w:gridCol w:w="754"/>
        <w:gridCol w:w="754"/>
        <w:gridCol w:w="754"/>
        <w:gridCol w:w="754"/>
        <w:gridCol w:w="754"/>
        <w:gridCol w:w="754"/>
        <w:gridCol w:w="754"/>
        <w:gridCol w:w="755"/>
        <w:gridCol w:w="755"/>
      </w:tblGrid>
      <w:tr w:rsidR="00876355">
        <w:tc>
          <w:tcPr>
            <w:tcW w:w="754" w:type="dxa"/>
          </w:tcPr>
          <w:p w:rsidR="00876355" w:rsidRDefault="00876355">
            <w:pPr>
              <w:rPr>
                <w:rFonts w:ascii="宋体"/>
                <w:sz w:val="18"/>
              </w:rPr>
            </w:pPr>
            <w:r>
              <w:rPr>
                <w:rFonts w:ascii="宋体" w:hint="eastAsia"/>
                <w:sz w:val="18"/>
              </w:rPr>
              <w:t>场景序号</w:t>
            </w:r>
          </w:p>
        </w:tc>
        <w:tc>
          <w:tcPr>
            <w:tcW w:w="754" w:type="dxa"/>
          </w:tcPr>
          <w:p w:rsidR="00876355" w:rsidRDefault="00876355">
            <w:pPr>
              <w:rPr>
                <w:rFonts w:ascii="宋体"/>
                <w:sz w:val="18"/>
              </w:rPr>
            </w:pPr>
            <w:r>
              <w:rPr>
                <w:rFonts w:ascii="宋体" w:hint="eastAsia"/>
                <w:sz w:val="18"/>
              </w:rPr>
              <w:t>移除总偏差前/后</w:t>
            </w:r>
          </w:p>
        </w:tc>
        <w:tc>
          <w:tcPr>
            <w:tcW w:w="754" w:type="dxa"/>
          </w:tcPr>
          <w:p w:rsidR="00876355" w:rsidRDefault="00876355">
            <w:pPr>
              <w:rPr>
                <w:rFonts w:ascii="宋体"/>
                <w:sz w:val="18"/>
              </w:rPr>
            </w:pPr>
            <w:r>
              <w:rPr>
                <w:rFonts w:ascii="宋体" w:hint="eastAsia"/>
                <w:sz w:val="18"/>
              </w:rPr>
              <w:t>CE</w:t>
            </w:r>
            <w:r>
              <w:rPr>
                <w:rFonts w:ascii="宋体"/>
                <w:sz w:val="18"/>
              </w:rPr>
              <w:t>95</w:t>
            </w:r>
          </w:p>
        </w:tc>
        <w:tc>
          <w:tcPr>
            <w:tcW w:w="754" w:type="dxa"/>
          </w:tcPr>
          <w:p w:rsidR="00876355" w:rsidRDefault="00876355">
            <w:pPr>
              <w:rPr>
                <w:rFonts w:ascii="宋体"/>
                <w:sz w:val="18"/>
              </w:rPr>
            </w:pPr>
            <w:r>
              <w:rPr>
                <w:rFonts w:ascii="宋体" w:hint="eastAsia"/>
                <w:sz w:val="18"/>
              </w:rPr>
              <w:t>CEP</w:t>
            </w:r>
          </w:p>
        </w:tc>
        <w:tc>
          <w:tcPr>
            <w:tcW w:w="754" w:type="dxa"/>
          </w:tcPr>
          <w:p w:rsidR="00876355" w:rsidRDefault="00876355">
            <w:pPr>
              <w:rPr>
                <w:rFonts w:ascii="宋体"/>
                <w:sz w:val="18"/>
              </w:rPr>
            </w:pPr>
            <w:r>
              <w:rPr>
                <w:rFonts w:ascii="宋体" w:hint="eastAsia"/>
                <w:sz w:val="18"/>
              </w:rPr>
              <w:t>VE95</w:t>
            </w:r>
          </w:p>
        </w:tc>
        <w:tc>
          <w:tcPr>
            <w:tcW w:w="754" w:type="dxa"/>
          </w:tcPr>
          <w:p w:rsidR="00876355" w:rsidRDefault="00876355">
            <w:pPr>
              <w:rPr>
                <w:rFonts w:ascii="宋体"/>
                <w:sz w:val="18"/>
              </w:rPr>
            </w:pPr>
            <w:r>
              <w:rPr>
                <w:rFonts w:ascii="宋体" w:hint="eastAsia"/>
                <w:sz w:val="18"/>
              </w:rPr>
              <w:t>VE</w:t>
            </w:r>
            <w:r>
              <w:rPr>
                <w:rFonts w:ascii="宋体"/>
                <w:sz w:val="18"/>
              </w:rPr>
              <w:t>P</w:t>
            </w:r>
          </w:p>
        </w:tc>
        <w:tc>
          <w:tcPr>
            <w:tcW w:w="754" w:type="dxa"/>
          </w:tcPr>
          <w:p w:rsidR="00876355" w:rsidRDefault="00876355">
            <w:pPr>
              <w:rPr>
                <w:rFonts w:ascii="宋体"/>
                <w:sz w:val="18"/>
              </w:rPr>
            </w:pPr>
            <w:r>
              <w:rPr>
                <w:rFonts w:ascii="宋体" w:hint="eastAsia"/>
                <w:sz w:val="18"/>
              </w:rPr>
              <w:t>SE</w:t>
            </w:r>
            <w:r>
              <w:rPr>
                <w:rFonts w:ascii="宋体"/>
                <w:sz w:val="18"/>
              </w:rPr>
              <w:t>95</w:t>
            </w:r>
          </w:p>
        </w:tc>
        <w:tc>
          <w:tcPr>
            <w:tcW w:w="754" w:type="dxa"/>
          </w:tcPr>
          <w:p w:rsidR="00876355" w:rsidRDefault="00876355">
            <w:pPr>
              <w:rPr>
                <w:rFonts w:ascii="宋体"/>
                <w:sz w:val="18"/>
              </w:rPr>
            </w:pPr>
            <w:r>
              <w:rPr>
                <w:rFonts w:ascii="宋体" w:hint="eastAsia"/>
                <w:sz w:val="18"/>
              </w:rPr>
              <w:t>SEP</w:t>
            </w:r>
          </w:p>
        </w:tc>
        <w:tc>
          <w:tcPr>
            <w:tcW w:w="754"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σ</m:t>
                    </m:r>
                  </m:e>
                  <m:sub>
                    <m:d>
                      <m:dPr>
                        <m:begChr m:val="‖"/>
                        <m:endChr m:val="‖"/>
                        <m:ctrlPr>
                          <w:rPr>
                            <w:rFonts w:ascii="Cambria Math" w:hAnsi="Cambria Math"/>
                            <w:i/>
                          </w:rPr>
                        </m:ctrlPr>
                      </m:dPr>
                      <m:e>
                        <m:sSub>
                          <m:sSubPr>
                            <m:ctrlPr>
                              <w:rPr>
                                <w:rFonts w:ascii="Cambria Math" w:hAnsi="Cambria Math"/>
                                <w:i/>
                              </w:rPr>
                            </m:ctrlPr>
                          </m:sSubPr>
                          <m:e>
                            <m:bar>
                              <m:barPr>
                                <m:ctrlPr>
                                  <w:rPr>
                                    <w:rFonts w:ascii="Cambria Math" w:hAnsi="Cambria Math"/>
                                    <w:i/>
                                  </w:rPr>
                                </m:ctrlPr>
                              </m:barPr>
                              <m:e>
                                <m:r>
                                  <w:rPr>
                                    <w:rFonts w:ascii="Cambria Math" w:hAnsi="Cambria Math"/>
                                  </w:rPr>
                                  <m:t>ε</m:t>
                                </m:r>
                              </m:e>
                            </m:bar>
                          </m:e>
                          <m:sub>
                            <m:r>
                              <w:rPr>
                                <w:rFonts w:ascii="Cambria Math" w:hAnsi="Cambria Math"/>
                              </w:rPr>
                              <m:t>h</m:t>
                            </m:r>
                          </m:sub>
                        </m:sSub>
                      </m:e>
                    </m:d>
                  </m:sub>
                </m:sSub>
              </m:oMath>
            </m:oMathPara>
          </w:p>
        </w:tc>
        <w:tc>
          <w:tcPr>
            <w:tcW w:w="755"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σ</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Z</m:t>
                            </m:r>
                          </m:sub>
                        </m:sSub>
                      </m:e>
                    </m:d>
                  </m:sub>
                </m:sSub>
              </m:oMath>
            </m:oMathPara>
          </w:p>
        </w:tc>
        <w:tc>
          <w:tcPr>
            <w:tcW w:w="755"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σ</m:t>
                    </m:r>
                  </m:e>
                  <m:sub>
                    <m:d>
                      <m:dPr>
                        <m:begChr m:val="‖"/>
                        <m:endChr m:val="‖"/>
                        <m:ctrlPr>
                          <w:rPr>
                            <w:rFonts w:ascii="Cambria Math" w:hAnsi="Cambria Math"/>
                            <w:i/>
                          </w:rPr>
                        </m:ctrlPr>
                      </m:dPr>
                      <m:e>
                        <m:bar>
                          <m:barPr>
                            <m:ctrlPr>
                              <w:rPr>
                                <w:rFonts w:ascii="Cambria Math" w:hAnsi="Cambria Math"/>
                                <w:i/>
                              </w:rPr>
                            </m:ctrlPr>
                          </m:barPr>
                          <m:e>
                            <m:r>
                              <w:rPr>
                                <w:rFonts w:ascii="Cambria Math" w:hAnsi="Cambria Math"/>
                              </w:rPr>
                              <m:t>ε</m:t>
                            </m:r>
                          </m:e>
                        </m:bar>
                      </m:e>
                    </m:d>
                  </m:sub>
                </m:sSub>
              </m:oMath>
            </m:oMathPara>
          </w:p>
        </w:tc>
      </w:tr>
      <w:tr w:rsidR="00876355">
        <w:tc>
          <w:tcPr>
            <w:tcW w:w="754" w:type="dxa"/>
            <w:vMerge w:val="restart"/>
          </w:tcPr>
          <w:p w:rsidR="00876355" w:rsidRDefault="00876355">
            <w:pPr>
              <w:jc w:val="center"/>
              <w:rPr>
                <w:rFonts w:ascii="宋体"/>
                <w:sz w:val="18"/>
              </w:rPr>
            </w:pPr>
            <w:r>
              <w:rPr>
                <w:rFonts w:ascii="宋体" w:hint="eastAsia"/>
                <w:sz w:val="18"/>
              </w:rPr>
              <w:t>1</w:t>
            </w:r>
          </w:p>
        </w:tc>
        <w:tc>
          <w:tcPr>
            <w:tcW w:w="754" w:type="dxa"/>
          </w:tcPr>
          <w:p w:rsidR="00876355" w:rsidRDefault="00876355">
            <w:pPr>
              <w:rPr>
                <w:rFonts w:ascii="宋体"/>
                <w:sz w:val="18"/>
              </w:rPr>
            </w:pPr>
            <w:r>
              <w:rPr>
                <w:rFonts w:ascii="宋体" w:hint="eastAsia"/>
                <w:sz w:val="18"/>
              </w:rPr>
              <w:t>前</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tcPr>
          <w:p w:rsidR="00876355" w:rsidRDefault="00876355">
            <w:pPr>
              <w:jc w:val="center"/>
              <w:rPr>
                <w:rFonts w:ascii="宋体"/>
                <w:sz w:val="18"/>
              </w:rPr>
            </w:pPr>
          </w:p>
        </w:tc>
        <w:tc>
          <w:tcPr>
            <w:tcW w:w="754" w:type="dxa"/>
          </w:tcPr>
          <w:p w:rsidR="00876355" w:rsidRDefault="00876355">
            <w:pPr>
              <w:rPr>
                <w:rFonts w:ascii="宋体"/>
                <w:sz w:val="18"/>
              </w:rPr>
            </w:pPr>
            <w:r>
              <w:rPr>
                <w:rFonts w:ascii="宋体" w:hint="eastAsia"/>
                <w:sz w:val="18"/>
              </w:rPr>
              <w:t>后</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val="restart"/>
          </w:tcPr>
          <w:p w:rsidR="00876355" w:rsidRDefault="00876355">
            <w:pPr>
              <w:jc w:val="center"/>
              <w:rPr>
                <w:rFonts w:ascii="宋体"/>
                <w:sz w:val="18"/>
              </w:rPr>
            </w:pPr>
            <w:r>
              <w:rPr>
                <w:rFonts w:ascii="宋体" w:hint="eastAsia"/>
                <w:sz w:val="18"/>
              </w:rPr>
              <w:t>2</w:t>
            </w:r>
          </w:p>
        </w:tc>
        <w:tc>
          <w:tcPr>
            <w:tcW w:w="754" w:type="dxa"/>
          </w:tcPr>
          <w:p w:rsidR="00876355" w:rsidRDefault="00876355">
            <w:pPr>
              <w:rPr>
                <w:rFonts w:ascii="宋体"/>
                <w:sz w:val="18"/>
              </w:rPr>
            </w:pPr>
            <w:r>
              <w:rPr>
                <w:rFonts w:ascii="宋体" w:hint="eastAsia"/>
                <w:sz w:val="18"/>
              </w:rPr>
              <w:t>前</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tcPr>
          <w:p w:rsidR="00876355" w:rsidRDefault="00876355">
            <w:pPr>
              <w:jc w:val="center"/>
              <w:rPr>
                <w:rFonts w:ascii="宋体"/>
                <w:sz w:val="18"/>
              </w:rPr>
            </w:pPr>
          </w:p>
        </w:tc>
        <w:tc>
          <w:tcPr>
            <w:tcW w:w="754" w:type="dxa"/>
          </w:tcPr>
          <w:p w:rsidR="00876355" w:rsidRDefault="00876355">
            <w:pPr>
              <w:rPr>
                <w:rFonts w:ascii="宋体"/>
                <w:sz w:val="18"/>
              </w:rPr>
            </w:pPr>
            <w:r>
              <w:rPr>
                <w:rFonts w:ascii="宋体" w:hint="eastAsia"/>
                <w:sz w:val="18"/>
              </w:rPr>
              <w:t>后</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val="restart"/>
          </w:tcPr>
          <w:p w:rsidR="00876355" w:rsidRDefault="00876355">
            <w:pPr>
              <w:jc w:val="center"/>
              <w:rPr>
                <w:rFonts w:ascii="宋体"/>
                <w:sz w:val="18"/>
              </w:rPr>
            </w:pPr>
            <w:r>
              <w:rPr>
                <w:rFonts w:ascii="宋体" w:hint="eastAsia"/>
                <w:sz w:val="18"/>
              </w:rPr>
              <w:t>3</w:t>
            </w:r>
          </w:p>
        </w:tc>
        <w:tc>
          <w:tcPr>
            <w:tcW w:w="754" w:type="dxa"/>
          </w:tcPr>
          <w:p w:rsidR="00876355" w:rsidRDefault="00876355">
            <w:pPr>
              <w:rPr>
                <w:rFonts w:ascii="宋体"/>
                <w:sz w:val="18"/>
              </w:rPr>
            </w:pPr>
            <w:r>
              <w:rPr>
                <w:rFonts w:ascii="宋体" w:hint="eastAsia"/>
                <w:sz w:val="18"/>
              </w:rPr>
              <w:t>前</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tcPr>
          <w:p w:rsidR="00876355" w:rsidRDefault="00876355">
            <w:pPr>
              <w:jc w:val="center"/>
              <w:rPr>
                <w:rFonts w:ascii="宋体"/>
                <w:sz w:val="18"/>
              </w:rPr>
            </w:pPr>
          </w:p>
        </w:tc>
        <w:tc>
          <w:tcPr>
            <w:tcW w:w="754" w:type="dxa"/>
          </w:tcPr>
          <w:p w:rsidR="00876355" w:rsidRDefault="00876355">
            <w:pPr>
              <w:rPr>
                <w:rFonts w:ascii="宋体"/>
                <w:sz w:val="18"/>
              </w:rPr>
            </w:pPr>
            <w:r>
              <w:rPr>
                <w:rFonts w:ascii="宋体" w:hint="eastAsia"/>
                <w:sz w:val="18"/>
              </w:rPr>
              <w:t>后</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val="restart"/>
          </w:tcPr>
          <w:p w:rsidR="00876355" w:rsidRDefault="00876355">
            <w:pPr>
              <w:jc w:val="center"/>
              <w:rPr>
                <w:rFonts w:ascii="宋体"/>
                <w:sz w:val="18"/>
              </w:rPr>
            </w:pPr>
            <w:r>
              <w:rPr>
                <w:rFonts w:ascii="宋体" w:hint="eastAsia"/>
                <w:sz w:val="18"/>
              </w:rPr>
              <w:t>4</w:t>
            </w:r>
          </w:p>
        </w:tc>
        <w:tc>
          <w:tcPr>
            <w:tcW w:w="754" w:type="dxa"/>
          </w:tcPr>
          <w:p w:rsidR="00876355" w:rsidRDefault="00876355">
            <w:pPr>
              <w:rPr>
                <w:rFonts w:ascii="宋体"/>
                <w:sz w:val="18"/>
              </w:rPr>
            </w:pPr>
            <w:r>
              <w:rPr>
                <w:rFonts w:ascii="宋体" w:hint="eastAsia"/>
                <w:sz w:val="18"/>
              </w:rPr>
              <w:t>前</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tcPr>
          <w:p w:rsidR="00876355" w:rsidRDefault="00876355">
            <w:pPr>
              <w:jc w:val="center"/>
              <w:rPr>
                <w:rFonts w:ascii="宋体"/>
                <w:sz w:val="18"/>
              </w:rPr>
            </w:pPr>
          </w:p>
        </w:tc>
        <w:tc>
          <w:tcPr>
            <w:tcW w:w="754" w:type="dxa"/>
          </w:tcPr>
          <w:p w:rsidR="00876355" w:rsidRDefault="00876355">
            <w:pPr>
              <w:rPr>
                <w:rFonts w:ascii="宋体"/>
                <w:sz w:val="18"/>
              </w:rPr>
            </w:pPr>
            <w:r>
              <w:rPr>
                <w:rFonts w:ascii="宋体" w:hint="eastAsia"/>
                <w:sz w:val="18"/>
              </w:rPr>
              <w:t>后</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val="restart"/>
          </w:tcPr>
          <w:p w:rsidR="00876355" w:rsidRDefault="00876355">
            <w:pPr>
              <w:jc w:val="center"/>
              <w:rPr>
                <w:rFonts w:ascii="宋体"/>
                <w:sz w:val="18"/>
              </w:rPr>
            </w:pPr>
            <w:r>
              <w:rPr>
                <w:rFonts w:ascii="宋体" w:hint="eastAsia"/>
                <w:sz w:val="18"/>
              </w:rPr>
              <w:t>5</w:t>
            </w:r>
          </w:p>
        </w:tc>
        <w:tc>
          <w:tcPr>
            <w:tcW w:w="754" w:type="dxa"/>
          </w:tcPr>
          <w:p w:rsidR="00876355" w:rsidRDefault="00876355">
            <w:pPr>
              <w:rPr>
                <w:rFonts w:ascii="宋体"/>
                <w:sz w:val="18"/>
              </w:rPr>
            </w:pPr>
            <w:r>
              <w:rPr>
                <w:rFonts w:ascii="宋体" w:hint="eastAsia"/>
                <w:sz w:val="18"/>
              </w:rPr>
              <w:t>前</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tcPr>
          <w:p w:rsidR="00876355" w:rsidRDefault="00876355">
            <w:pPr>
              <w:jc w:val="center"/>
              <w:rPr>
                <w:rFonts w:ascii="宋体"/>
                <w:sz w:val="18"/>
              </w:rPr>
            </w:pPr>
          </w:p>
        </w:tc>
        <w:tc>
          <w:tcPr>
            <w:tcW w:w="754" w:type="dxa"/>
          </w:tcPr>
          <w:p w:rsidR="00876355" w:rsidRDefault="00876355">
            <w:pPr>
              <w:rPr>
                <w:rFonts w:ascii="宋体"/>
                <w:sz w:val="18"/>
              </w:rPr>
            </w:pPr>
            <w:r>
              <w:rPr>
                <w:rFonts w:ascii="宋体" w:hint="eastAsia"/>
                <w:sz w:val="18"/>
              </w:rPr>
              <w:t>后</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val="restart"/>
          </w:tcPr>
          <w:p w:rsidR="00876355" w:rsidRDefault="00876355">
            <w:pPr>
              <w:jc w:val="center"/>
              <w:rPr>
                <w:rFonts w:ascii="宋体"/>
                <w:sz w:val="18"/>
              </w:rPr>
            </w:pPr>
            <w:r>
              <w:rPr>
                <w:rFonts w:ascii="宋体" w:hint="eastAsia"/>
                <w:sz w:val="18"/>
              </w:rPr>
              <w:t>6</w:t>
            </w:r>
          </w:p>
        </w:tc>
        <w:tc>
          <w:tcPr>
            <w:tcW w:w="754" w:type="dxa"/>
          </w:tcPr>
          <w:p w:rsidR="00876355" w:rsidRDefault="00876355">
            <w:pPr>
              <w:rPr>
                <w:rFonts w:ascii="宋体"/>
                <w:sz w:val="18"/>
              </w:rPr>
            </w:pPr>
            <w:r>
              <w:rPr>
                <w:rFonts w:ascii="宋体" w:hint="eastAsia"/>
                <w:sz w:val="18"/>
              </w:rPr>
              <w:t>前</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tcPr>
          <w:p w:rsidR="00876355" w:rsidRDefault="00876355">
            <w:pPr>
              <w:jc w:val="center"/>
              <w:rPr>
                <w:rFonts w:ascii="宋体"/>
                <w:sz w:val="18"/>
              </w:rPr>
            </w:pPr>
          </w:p>
        </w:tc>
        <w:tc>
          <w:tcPr>
            <w:tcW w:w="754" w:type="dxa"/>
          </w:tcPr>
          <w:p w:rsidR="00876355" w:rsidRDefault="00876355">
            <w:pPr>
              <w:rPr>
                <w:rFonts w:ascii="宋体"/>
                <w:sz w:val="18"/>
              </w:rPr>
            </w:pPr>
            <w:r>
              <w:rPr>
                <w:rFonts w:ascii="宋体" w:hint="eastAsia"/>
                <w:sz w:val="18"/>
              </w:rPr>
              <w:t>后</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val="restart"/>
          </w:tcPr>
          <w:p w:rsidR="00876355" w:rsidRDefault="00876355">
            <w:pPr>
              <w:jc w:val="center"/>
              <w:rPr>
                <w:rFonts w:ascii="宋体"/>
                <w:sz w:val="18"/>
              </w:rPr>
            </w:pPr>
            <w:r>
              <w:rPr>
                <w:rFonts w:ascii="宋体" w:hint="eastAsia"/>
                <w:sz w:val="18"/>
              </w:rPr>
              <w:t>7</w:t>
            </w:r>
          </w:p>
        </w:tc>
        <w:tc>
          <w:tcPr>
            <w:tcW w:w="754" w:type="dxa"/>
          </w:tcPr>
          <w:p w:rsidR="00876355" w:rsidRDefault="00876355">
            <w:pPr>
              <w:rPr>
                <w:rFonts w:ascii="宋体"/>
                <w:sz w:val="18"/>
              </w:rPr>
            </w:pPr>
            <w:r>
              <w:rPr>
                <w:rFonts w:ascii="宋体" w:hint="eastAsia"/>
                <w:sz w:val="18"/>
              </w:rPr>
              <w:t>前</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tcPr>
          <w:p w:rsidR="00876355" w:rsidRDefault="00876355">
            <w:pPr>
              <w:jc w:val="center"/>
              <w:rPr>
                <w:rFonts w:ascii="宋体"/>
                <w:sz w:val="18"/>
              </w:rPr>
            </w:pPr>
          </w:p>
        </w:tc>
        <w:tc>
          <w:tcPr>
            <w:tcW w:w="754" w:type="dxa"/>
          </w:tcPr>
          <w:p w:rsidR="00876355" w:rsidRDefault="00876355">
            <w:pPr>
              <w:rPr>
                <w:rFonts w:ascii="宋体"/>
                <w:sz w:val="18"/>
              </w:rPr>
            </w:pPr>
            <w:r>
              <w:rPr>
                <w:rFonts w:ascii="宋体" w:hint="eastAsia"/>
                <w:sz w:val="18"/>
              </w:rPr>
              <w:t>后</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val="restart"/>
          </w:tcPr>
          <w:p w:rsidR="00876355" w:rsidRDefault="00876355">
            <w:pPr>
              <w:jc w:val="center"/>
              <w:rPr>
                <w:rFonts w:ascii="宋体"/>
                <w:sz w:val="18"/>
              </w:rPr>
            </w:pPr>
            <w:r>
              <w:rPr>
                <w:rFonts w:ascii="宋体" w:hint="eastAsia"/>
                <w:sz w:val="18"/>
              </w:rPr>
              <w:t>8</w:t>
            </w:r>
          </w:p>
        </w:tc>
        <w:tc>
          <w:tcPr>
            <w:tcW w:w="754" w:type="dxa"/>
          </w:tcPr>
          <w:p w:rsidR="00876355" w:rsidRDefault="00876355">
            <w:pPr>
              <w:rPr>
                <w:rFonts w:ascii="宋体"/>
                <w:sz w:val="18"/>
              </w:rPr>
            </w:pPr>
            <w:r>
              <w:rPr>
                <w:rFonts w:ascii="宋体" w:hint="eastAsia"/>
                <w:sz w:val="18"/>
              </w:rPr>
              <w:t>前</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tcPr>
          <w:p w:rsidR="00876355" w:rsidRDefault="00876355">
            <w:pPr>
              <w:jc w:val="center"/>
              <w:rPr>
                <w:rFonts w:ascii="宋体"/>
                <w:sz w:val="18"/>
              </w:rPr>
            </w:pPr>
          </w:p>
        </w:tc>
        <w:tc>
          <w:tcPr>
            <w:tcW w:w="754" w:type="dxa"/>
          </w:tcPr>
          <w:p w:rsidR="00876355" w:rsidRDefault="00876355">
            <w:pPr>
              <w:rPr>
                <w:rFonts w:ascii="宋体"/>
                <w:sz w:val="18"/>
              </w:rPr>
            </w:pPr>
            <w:r>
              <w:rPr>
                <w:rFonts w:ascii="宋体" w:hint="eastAsia"/>
                <w:sz w:val="18"/>
              </w:rPr>
              <w:t>后</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val="restart"/>
          </w:tcPr>
          <w:p w:rsidR="00876355" w:rsidRDefault="00876355">
            <w:pPr>
              <w:jc w:val="center"/>
              <w:rPr>
                <w:rFonts w:ascii="宋体"/>
                <w:sz w:val="18"/>
              </w:rPr>
            </w:pPr>
            <w:r>
              <w:rPr>
                <w:rFonts w:ascii="宋体" w:hint="eastAsia"/>
                <w:sz w:val="18"/>
              </w:rPr>
              <w:t>9</w:t>
            </w:r>
          </w:p>
        </w:tc>
        <w:tc>
          <w:tcPr>
            <w:tcW w:w="754" w:type="dxa"/>
          </w:tcPr>
          <w:p w:rsidR="00876355" w:rsidRDefault="00876355">
            <w:pPr>
              <w:rPr>
                <w:rFonts w:ascii="宋体"/>
                <w:sz w:val="18"/>
              </w:rPr>
            </w:pPr>
            <w:r>
              <w:rPr>
                <w:rFonts w:ascii="宋体" w:hint="eastAsia"/>
                <w:sz w:val="18"/>
              </w:rPr>
              <w:t>前</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tcPr>
          <w:p w:rsidR="00876355" w:rsidRDefault="00876355">
            <w:pPr>
              <w:jc w:val="center"/>
              <w:rPr>
                <w:rFonts w:ascii="宋体"/>
                <w:sz w:val="18"/>
              </w:rPr>
            </w:pPr>
          </w:p>
        </w:tc>
        <w:tc>
          <w:tcPr>
            <w:tcW w:w="754" w:type="dxa"/>
          </w:tcPr>
          <w:p w:rsidR="00876355" w:rsidRDefault="00876355">
            <w:pPr>
              <w:rPr>
                <w:rFonts w:ascii="宋体"/>
                <w:sz w:val="18"/>
              </w:rPr>
            </w:pPr>
            <w:r>
              <w:rPr>
                <w:rFonts w:ascii="宋体" w:hint="eastAsia"/>
                <w:sz w:val="18"/>
              </w:rPr>
              <w:t>后</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val="restart"/>
          </w:tcPr>
          <w:p w:rsidR="00876355" w:rsidRDefault="00876355">
            <w:pPr>
              <w:jc w:val="center"/>
              <w:rPr>
                <w:rFonts w:ascii="宋体"/>
                <w:sz w:val="18"/>
              </w:rPr>
            </w:pPr>
            <w:r>
              <w:rPr>
                <w:rFonts w:ascii="宋体" w:hint="eastAsia"/>
                <w:sz w:val="18"/>
              </w:rPr>
              <w:t>10</w:t>
            </w:r>
          </w:p>
        </w:tc>
        <w:tc>
          <w:tcPr>
            <w:tcW w:w="754" w:type="dxa"/>
          </w:tcPr>
          <w:p w:rsidR="00876355" w:rsidRDefault="00876355">
            <w:pPr>
              <w:rPr>
                <w:rFonts w:ascii="宋体"/>
                <w:sz w:val="18"/>
              </w:rPr>
            </w:pPr>
            <w:r>
              <w:rPr>
                <w:rFonts w:ascii="宋体" w:hint="eastAsia"/>
                <w:sz w:val="18"/>
              </w:rPr>
              <w:t>前</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tcPr>
          <w:p w:rsidR="00876355" w:rsidRDefault="00876355">
            <w:pPr>
              <w:jc w:val="center"/>
              <w:rPr>
                <w:rFonts w:ascii="宋体"/>
                <w:sz w:val="18"/>
              </w:rPr>
            </w:pPr>
          </w:p>
        </w:tc>
        <w:tc>
          <w:tcPr>
            <w:tcW w:w="754" w:type="dxa"/>
          </w:tcPr>
          <w:p w:rsidR="00876355" w:rsidRDefault="00876355">
            <w:pPr>
              <w:rPr>
                <w:rFonts w:ascii="宋体"/>
                <w:sz w:val="18"/>
              </w:rPr>
            </w:pPr>
            <w:r>
              <w:rPr>
                <w:rFonts w:ascii="宋体" w:hint="eastAsia"/>
                <w:sz w:val="18"/>
              </w:rPr>
              <w:t>后</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val="restart"/>
          </w:tcPr>
          <w:p w:rsidR="00876355" w:rsidRDefault="00876355">
            <w:pPr>
              <w:jc w:val="center"/>
              <w:rPr>
                <w:rFonts w:ascii="宋体"/>
                <w:sz w:val="18"/>
              </w:rPr>
            </w:pPr>
            <w:r>
              <w:rPr>
                <w:rFonts w:ascii="宋体" w:hint="eastAsia"/>
                <w:sz w:val="18"/>
              </w:rPr>
              <w:t>11</w:t>
            </w:r>
          </w:p>
        </w:tc>
        <w:tc>
          <w:tcPr>
            <w:tcW w:w="754" w:type="dxa"/>
          </w:tcPr>
          <w:p w:rsidR="00876355" w:rsidRDefault="00876355">
            <w:pPr>
              <w:rPr>
                <w:rFonts w:ascii="宋体"/>
                <w:sz w:val="18"/>
              </w:rPr>
            </w:pPr>
            <w:r>
              <w:rPr>
                <w:rFonts w:ascii="宋体" w:hint="eastAsia"/>
                <w:sz w:val="18"/>
              </w:rPr>
              <w:t>前</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tcPr>
          <w:p w:rsidR="00876355" w:rsidRDefault="00876355">
            <w:pPr>
              <w:jc w:val="center"/>
              <w:rPr>
                <w:rFonts w:ascii="宋体"/>
                <w:sz w:val="18"/>
              </w:rPr>
            </w:pPr>
          </w:p>
        </w:tc>
        <w:tc>
          <w:tcPr>
            <w:tcW w:w="754" w:type="dxa"/>
          </w:tcPr>
          <w:p w:rsidR="00876355" w:rsidRDefault="00876355">
            <w:pPr>
              <w:rPr>
                <w:rFonts w:ascii="宋体"/>
                <w:sz w:val="18"/>
              </w:rPr>
            </w:pPr>
            <w:r>
              <w:rPr>
                <w:rFonts w:ascii="宋体" w:hint="eastAsia"/>
                <w:sz w:val="18"/>
              </w:rPr>
              <w:t>后</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val="restart"/>
          </w:tcPr>
          <w:p w:rsidR="00876355" w:rsidRDefault="00876355">
            <w:pPr>
              <w:jc w:val="center"/>
              <w:rPr>
                <w:rFonts w:ascii="宋体"/>
                <w:sz w:val="18"/>
              </w:rPr>
            </w:pPr>
            <w:r>
              <w:rPr>
                <w:rFonts w:ascii="宋体" w:hint="eastAsia"/>
                <w:sz w:val="18"/>
              </w:rPr>
              <w:lastRenderedPageBreak/>
              <w:t>12</w:t>
            </w:r>
          </w:p>
        </w:tc>
        <w:tc>
          <w:tcPr>
            <w:tcW w:w="754" w:type="dxa"/>
          </w:tcPr>
          <w:p w:rsidR="00876355" w:rsidRDefault="00876355">
            <w:pPr>
              <w:rPr>
                <w:rFonts w:ascii="宋体"/>
                <w:sz w:val="18"/>
              </w:rPr>
            </w:pPr>
            <w:r>
              <w:rPr>
                <w:rFonts w:ascii="宋体" w:hint="eastAsia"/>
                <w:sz w:val="18"/>
              </w:rPr>
              <w:t>前</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tcPr>
          <w:p w:rsidR="00876355" w:rsidRDefault="00876355">
            <w:pPr>
              <w:jc w:val="center"/>
              <w:rPr>
                <w:rFonts w:ascii="宋体"/>
                <w:sz w:val="18"/>
              </w:rPr>
            </w:pPr>
          </w:p>
        </w:tc>
        <w:tc>
          <w:tcPr>
            <w:tcW w:w="754" w:type="dxa"/>
          </w:tcPr>
          <w:p w:rsidR="00876355" w:rsidRDefault="00876355">
            <w:pPr>
              <w:rPr>
                <w:rFonts w:ascii="宋体"/>
                <w:sz w:val="18"/>
              </w:rPr>
            </w:pPr>
            <w:r>
              <w:rPr>
                <w:rFonts w:ascii="宋体" w:hint="eastAsia"/>
                <w:sz w:val="18"/>
              </w:rPr>
              <w:t>后</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val="restart"/>
          </w:tcPr>
          <w:p w:rsidR="00876355" w:rsidRDefault="00876355">
            <w:pPr>
              <w:jc w:val="center"/>
              <w:rPr>
                <w:rFonts w:ascii="宋体"/>
                <w:sz w:val="18"/>
              </w:rPr>
            </w:pPr>
            <w:r>
              <w:rPr>
                <w:rFonts w:ascii="宋体" w:hint="eastAsia"/>
                <w:sz w:val="18"/>
              </w:rPr>
              <w:t>13</w:t>
            </w:r>
          </w:p>
        </w:tc>
        <w:tc>
          <w:tcPr>
            <w:tcW w:w="754" w:type="dxa"/>
          </w:tcPr>
          <w:p w:rsidR="00876355" w:rsidRDefault="00876355">
            <w:pPr>
              <w:rPr>
                <w:rFonts w:ascii="宋体"/>
                <w:sz w:val="18"/>
              </w:rPr>
            </w:pPr>
            <w:r>
              <w:rPr>
                <w:rFonts w:ascii="宋体" w:hint="eastAsia"/>
                <w:sz w:val="18"/>
              </w:rPr>
              <w:t>前</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tcPr>
          <w:p w:rsidR="00876355" w:rsidRDefault="00876355">
            <w:pPr>
              <w:jc w:val="center"/>
              <w:rPr>
                <w:rFonts w:ascii="宋体"/>
                <w:sz w:val="18"/>
              </w:rPr>
            </w:pPr>
          </w:p>
        </w:tc>
        <w:tc>
          <w:tcPr>
            <w:tcW w:w="754" w:type="dxa"/>
          </w:tcPr>
          <w:p w:rsidR="00876355" w:rsidRDefault="00876355">
            <w:pPr>
              <w:rPr>
                <w:rFonts w:ascii="宋体"/>
                <w:sz w:val="18"/>
              </w:rPr>
            </w:pPr>
            <w:r>
              <w:rPr>
                <w:rFonts w:ascii="宋体" w:hint="eastAsia"/>
                <w:sz w:val="18"/>
              </w:rPr>
              <w:t>后</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val="restart"/>
          </w:tcPr>
          <w:p w:rsidR="00876355" w:rsidRDefault="00876355">
            <w:pPr>
              <w:jc w:val="center"/>
              <w:rPr>
                <w:rFonts w:ascii="宋体"/>
                <w:sz w:val="18"/>
              </w:rPr>
            </w:pPr>
            <w:r>
              <w:rPr>
                <w:rFonts w:ascii="宋体" w:hint="eastAsia"/>
                <w:sz w:val="18"/>
              </w:rPr>
              <w:t>14</w:t>
            </w:r>
          </w:p>
        </w:tc>
        <w:tc>
          <w:tcPr>
            <w:tcW w:w="754" w:type="dxa"/>
          </w:tcPr>
          <w:p w:rsidR="00876355" w:rsidRDefault="00876355">
            <w:pPr>
              <w:rPr>
                <w:rFonts w:ascii="宋体"/>
                <w:sz w:val="18"/>
              </w:rPr>
            </w:pPr>
            <w:r>
              <w:rPr>
                <w:rFonts w:ascii="宋体" w:hint="eastAsia"/>
                <w:sz w:val="18"/>
              </w:rPr>
              <w:t>前</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tcPr>
          <w:p w:rsidR="00876355" w:rsidRDefault="00876355">
            <w:pPr>
              <w:rPr>
                <w:rFonts w:ascii="宋体"/>
                <w:sz w:val="18"/>
              </w:rPr>
            </w:pPr>
          </w:p>
        </w:tc>
        <w:tc>
          <w:tcPr>
            <w:tcW w:w="754" w:type="dxa"/>
          </w:tcPr>
          <w:p w:rsidR="00876355" w:rsidRDefault="00876355">
            <w:pPr>
              <w:rPr>
                <w:rFonts w:ascii="宋体"/>
                <w:sz w:val="18"/>
              </w:rPr>
            </w:pPr>
            <w:r>
              <w:rPr>
                <w:rFonts w:ascii="宋体" w:hint="eastAsia"/>
                <w:sz w:val="18"/>
              </w:rPr>
              <w:t>后</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rPr>
          <w:trHeight w:val="557"/>
        </w:trPr>
        <w:tc>
          <w:tcPr>
            <w:tcW w:w="754" w:type="dxa"/>
            <w:vMerge w:val="restart"/>
          </w:tcPr>
          <w:p w:rsidR="00876355" w:rsidRDefault="00876355">
            <w:pPr>
              <w:rPr>
                <w:rFonts w:ascii="宋体"/>
                <w:sz w:val="18"/>
              </w:rPr>
            </w:pPr>
            <w:r>
              <w:rPr>
                <w:rFonts w:ascii="宋体" w:hint="eastAsia"/>
                <w:sz w:val="18"/>
              </w:rPr>
              <w:t>所有场景平均值</w:t>
            </w:r>
          </w:p>
        </w:tc>
        <w:tc>
          <w:tcPr>
            <w:tcW w:w="754" w:type="dxa"/>
          </w:tcPr>
          <w:p w:rsidR="00876355" w:rsidRDefault="00876355">
            <w:pPr>
              <w:rPr>
                <w:rFonts w:ascii="宋体"/>
                <w:sz w:val="18"/>
              </w:rPr>
            </w:pPr>
            <w:r>
              <w:rPr>
                <w:rFonts w:ascii="宋体" w:hint="eastAsia"/>
                <w:sz w:val="18"/>
              </w:rPr>
              <w:t>前</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r w:rsidR="00876355">
        <w:tc>
          <w:tcPr>
            <w:tcW w:w="754" w:type="dxa"/>
            <w:vMerge/>
          </w:tcPr>
          <w:p w:rsidR="00876355" w:rsidRDefault="00876355">
            <w:pPr>
              <w:rPr>
                <w:rFonts w:ascii="宋体"/>
                <w:sz w:val="18"/>
              </w:rPr>
            </w:pPr>
          </w:p>
        </w:tc>
        <w:tc>
          <w:tcPr>
            <w:tcW w:w="754" w:type="dxa"/>
          </w:tcPr>
          <w:p w:rsidR="00876355" w:rsidRDefault="00876355">
            <w:pPr>
              <w:rPr>
                <w:rFonts w:ascii="宋体"/>
                <w:sz w:val="18"/>
              </w:rPr>
            </w:pPr>
            <w:r>
              <w:rPr>
                <w:rFonts w:ascii="宋体" w:hint="eastAsia"/>
                <w:sz w:val="18"/>
              </w:rPr>
              <w:t>后</w:t>
            </w: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4" w:type="dxa"/>
          </w:tcPr>
          <w:p w:rsidR="00876355" w:rsidRDefault="00876355">
            <w:pPr>
              <w:rPr>
                <w:rFonts w:ascii="宋体"/>
                <w:sz w:val="18"/>
              </w:rPr>
            </w:pPr>
          </w:p>
        </w:tc>
        <w:tc>
          <w:tcPr>
            <w:tcW w:w="755" w:type="dxa"/>
          </w:tcPr>
          <w:p w:rsidR="00876355" w:rsidRDefault="00876355">
            <w:pPr>
              <w:rPr>
                <w:rFonts w:ascii="宋体"/>
                <w:sz w:val="18"/>
              </w:rPr>
            </w:pPr>
          </w:p>
        </w:tc>
        <w:tc>
          <w:tcPr>
            <w:tcW w:w="755" w:type="dxa"/>
          </w:tcPr>
          <w:p w:rsidR="00876355" w:rsidRDefault="00876355">
            <w:pPr>
              <w:rPr>
                <w:rFonts w:ascii="宋体"/>
                <w:sz w:val="18"/>
              </w:rPr>
            </w:pPr>
          </w:p>
        </w:tc>
      </w:tr>
    </w:tbl>
    <w:p w:rsidR="00876355" w:rsidRDefault="00876355">
      <w:pPr>
        <w:ind w:firstLine="420"/>
      </w:pPr>
    </w:p>
    <w:p w:rsidR="00876355" w:rsidRDefault="00876355">
      <w:pPr>
        <w:pStyle w:val="afff9"/>
      </w:pPr>
      <w:r>
        <w:rPr>
          <w:rFonts w:hint="eastAsia"/>
        </w:rPr>
        <w:t>用于记录对于给定测试建筑物的第二组LTS性能度量的模板，无论其受整体偏差是否被移除</w:t>
      </w: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7"/>
        <w:gridCol w:w="1037"/>
        <w:gridCol w:w="1037"/>
        <w:gridCol w:w="1037"/>
        <w:gridCol w:w="1037"/>
        <w:gridCol w:w="1037"/>
        <w:gridCol w:w="1037"/>
        <w:gridCol w:w="1037"/>
      </w:tblGrid>
      <w:tr w:rsidR="00876355">
        <w:trPr>
          <w:trHeight w:val="597"/>
        </w:trPr>
        <w:tc>
          <w:tcPr>
            <w:tcW w:w="1037" w:type="dxa"/>
          </w:tcPr>
          <w:p w:rsidR="00876355" w:rsidRDefault="00876355">
            <w:pPr>
              <w:rPr>
                <w:rFonts w:ascii="宋体"/>
                <w:sz w:val="18"/>
              </w:rPr>
            </w:pPr>
            <w:r>
              <w:rPr>
                <w:rFonts w:ascii="宋体" w:hint="eastAsia"/>
                <w:sz w:val="18"/>
              </w:rPr>
              <w:t>场景序号</w:t>
            </w:r>
          </w:p>
        </w:tc>
        <w:tc>
          <w:tcPr>
            <w:tcW w:w="1037" w:type="dxa"/>
          </w:tcPr>
          <w:p w:rsidR="00876355" w:rsidRDefault="00876355">
            <w:pPr>
              <w:rPr>
                <w:rFonts w:ascii="宋体"/>
                <w:sz w:val="18"/>
              </w:rPr>
            </w:pPr>
            <w:r>
              <w:rPr>
                <w:rFonts w:ascii="宋体" w:hint="eastAsia"/>
                <w:sz w:val="18"/>
              </w:rPr>
              <w:t>移除总偏差前/后</w:t>
            </w:r>
          </w:p>
        </w:tc>
        <w:tc>
          <w:tcPr>
            <w:tcW w:w="1037"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ε</m:t>
                    </m:r>
                  </m:e>
                  <m:sub>
                    <m:r>
                      <w:rPr>
                        <w:rFonts w:ascii="Cambria Math" w:hAnsi="Cambria Math" w:hint="eastAsia"/>
                      </w:rPr>
                      <m:t>x</m:t>
                    </m:r>
                    <m:r>
                      <w:rPr>
                        <w:rFonts w:ascii="Cambria Math" w:hAnsi="Cambria Math"/>
                      </w:rPr>
                      <m:t>,rms</m:t>
                    </m:r>
                  </m:sub>
                </m:sSub>
              </m:oMath>
            </m:oMathPara>
          </w:p>
        </w:tc>
        <w:tc>
          <w:tcPr>
            <w:tcW w:w="1037"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ε</m:t>
                    </m:r>
                  </m:e>
                  <m:sub>
                    <m:r>
                      <w:rPr>
                        <w:rFonts w:ascii="Cambria Math" w:hAnsi="Cambria Math"/>
                      </w:rPr>
                      <m:t>y,rms</m:t>
                    </m:r>
                  </m:sub>
                </m:sSub>
              </m:oMath>
            </m:oMathPara>
          </w:p>
        </w:tc>
        <w:tc>
          <w:tcPr>
            <w:tcW w:w="1037"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ε</m:t>
                    </m:r>
                  </m:e>
                  <m:sub>
                    <m:r>
                      <w:rPr>
                        <w:rFonts w:ascii="Cambria Math" w:hAnsi="Cambria Math"/>
                      </w:rPr>
                      <m:t>z,rms</m:t>
                    </m:r>
                  </m:sub>
                </m:sSub>
              </m:oMath>
            </m:oMathPara>
          </w:p>
        </w:tc>
        <w:tc>
          <w:tcPr>
            <w:tcW w:w="1037"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ε</m:t>
                    </m:r>
                  </m:e>
                  <m:sub>
                    <m:r>
                      <w:rPr>
                        <w:rFonts w:ascii="Cambria Math" w:hAnsi="Cambria Math"/>
                      </w:rPr>
                      <m:t>h,rms</m:t>
                    </m:r>
                  </m:sub>
                </m:sSub>
              </m:oMath>
            </m:oMathPara>
          </w:p>
        </w:tc>
        <w:tc>
          <w:tcPr>
            <w:tcW w:w="1037"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ε</m:t>
                    </m:r>
                  </m:e>
                  <m:sub>
                    <m:r>
                      <w:rPr>
                        <w:rFonts w:ascii="Cambria Math" w:hAnsi="Cambria Math"/>
                      </w:rPr>
                      <m:t>rms</m:t>
                    </m:r>
                  </m:sub>
                </m:sSub>
              </m:oMath>
            </m:oMathPara>
          </w:p>
        </w:tc>
        <w:tc>
          <w:tcPr>
            <w:tcW w:w="1037" w:type="dxa"/>
          </w:tcPr>
          <w:p w:rsidR="00876355" w:rsidRPr="00EB14FB" w:rsidRDefault="00EB14FB">
            <w:pPr>
              <w:rPr>
                <w:rFonts w:ascii="宋体"/>
                <w:sz w:val="18"/>
              </w:rPr>
            </w:pPr>
            <m:oMathPara>
              <m:oMath>
                <m:sSub>
                  <m:sSubPr>
                    <m:ctrlPr>
                      <w:rPr>
                        <w:rFonts w:ascii="Cambria Math" w:hAnsi="Cambria Math"/>
                      </w:rPr>
                    </m:ctrlPr>
                  </m:sSubPr>
                  <m:e>
                    <m:r>
                      <w:rPr>
                        <w:rFonts w:ascii="Cambria Math" w:hAnsi="Cambria Math"/>
                      </w:rPr>
                      <m:t>μ</m:t>
                    </m:r>
                  </m:e>
                  <m:sub>
                    <m:d>
                      <m:dPr>
                        <m:begChr m:val="|"/>
                        <m:endChr m:val="|"/>
                        <m:ctrlPr>
                          <w:rPr>
                            <w:rFonts w:ascii="Cambria Math" w:hAnsi="Cambria Math"/>
                            <w:i/>
                          </w:rPr>
                        </m:ctrlPr>
                      </m:dPr>
                      <m:e>
                        <m:bar>
                          <m:barPr>
                            <m:ctrlPr>
                              <w:rPr>
                                <w:rFonts w:ascii="Cambria Math" w:hAnsi="Cambria Math"/>
                                <w:i/>
                              </w:rPr>
                            </m:ctrlPr>
                          </m:barPr>
                          <m:e>
                            <m:r>
                              <w:rPr>
                                <w:rFonts w:ascii="Cambria Math" w:hAnsi="Cambria Math"/>
                              </w:rPr>
                              <m:t>ε</m:t>
                            </m:r>
                          </m:e>
                        </m:bar>
                      </m:e>
                    </m:d>
                  </m:sub>
                </m:sSub>
              </m:oMath>
            </m:oMathPara>
          </w:p>
        </w:tc>
      </w:tr>
      <w:tr w:rsidR="00876355">
        <w:trPr>
          <w:trHeight w:val="321"/>
        </w:trPr>
        <w:tc>
          <w:tcPr>
            <w:tcW w:w="1037" w:type="dxa"/>
            <w:vMerge w:val="restart"/>
          </w:tcPr>
          <w:p w:rsidR="00876355" w:rsidRDefault="00876355">
            <w:pPr>
              <w:jc w:val="center"/>
              <w:rPr>
                <w:rFonts w:ascii="宋体"/>
                <w:sz w:val="18"/>
              </w:rPr>
            </w:pPr>
            <w:r>
              <w:rPr>
                <w:rFonts w:ascii="宋体" w:hint="eastAsia"/>
                <w:sz w:val="18"/>
              </w:rPr>
              <w:t>1</w:t>
            </w:r>
          </w:p>
        </w:tc>
        <w:tc>
          <w:tcPr>
            <w:tcW w:w="1037" w:type="dxa"/>
          </w:tcPr>
          <w:p w:rsidR="00876355" w:rsidRDefault="00876355">
            <w:pPr>
              <w:rPr>
                <w:rFonts w:ascii="宋体"/>
                <w:sz w:val="18"/>
              </w:rPr>
            </w:pPr>
            <w:r>
              <w:rPr>
                <w:rFonts w:ascii="宋体" w:hint="eastAsia"/>
                <w:sz w:val="18"/>
              </w:rPr>
              <w:t>前</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30"/>
        </w:trPr>
        <w:tc>
          <w:tcPr>
            <w:tcW w:w="1037" w:type="dxa"/>
            <w:vMerge/>
          </w:tcPr>
          <w:p w:rsidR="00876355" w:rsidRDefault="00876355">
            <w:pPr>
              <w:jc w:val="center"/>
              <w:rPr>
                <w:rFonts w:ascii="宋体"/>
                <w:sz w:val="18"/>
              </w:rPr>
            </w:pPr>
          </w:p>
        </w:tc>
        <w:tc>
          <w:tcPr>
            <w:tcW w:w="1037" w:type="dxa"/>
          </w:tcPr>
          <w:p w:rsidR="00876355" w:rsidRDefault="00876355">
            <w:pPr>
              <w:rPr>
                <w:rFonts w:ascii="宋体"/>
                <w:sz w:val="18"/>
              </w:rPr>
            </w:pPr>
            <w:r>
              <w:rPr>
                <w:rFonts w:ascii="宋体" w:hint="eastAsia"/>
                <w:sz w:val="18"/>
              </w:rPr>
              <w:t>后</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30"/>
        </w:trPr>
        <w:tc>
          <w:tcPr>
            <w:tcW w:w="1037" w:type="dxa"/>
            <w:vMerge w:val="restart"/>
          </w:tcPr>
          <w:p w:rsidR="00876355" w:rsidRDefault="00876355">
            <w:pPr>
              <w:jc w:val="center"/>
              <w:rPr>
                <w:rFonts w:ascii="宋体"/>
                <w:sz w:val="18"/>
              </w:rPr>
            </w:pPr>
            <w:r>
              <w:rPr>
                <w:rFonts w:ascii="宋体" w:hint="eastAsia"/>
                <w:sz w:val="18"/>
              </w:rPr>
              <w:t>2</w:t>
            </w:r>
          </w:p>
        </w:tc>
        <w:tc>
          <w:tcPr>
            <w:tcW w:w="1037" w:type="dxa"/>
          </w:tcPr>
          <w:p w:rsidR="00876355" w:rsidRDefault="00876355">
            <w:pPr>
              <w:rPr>
                <w:rFonts w:ascii="宋体"/>
                <w:sz w:val="18"/>
              </w:rPr>
            </w:pPr>
            <w:r>
              <w:rPr>
                <w:rFonts w:ascii="宋体" w:hint="eastAsia"/>
                <w:sz w:val="18"/>
              </w:rPr>
              <w:t>前</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30"/>
        </w:trPr>
        <w:tc>
          <w:tcPr>
            <w:tcW w:w="1037" w:type="dxa"/>
            <w:vMerge/>
          </w:tcPr>
          <w:p w:rsidR="00876355" w:rsidRDefault="00876355">
            <w:pPr>
              <w:jc w:val="center"/>
              <w:rPr>
                <w:rFonts w:ascii="宋体"/>
                <w:sz w:val="18"/>
              </w:rPr>
            </w:pPr>
          </w:p>
        </w:tc>
        <w:tc>
          <w:tcPr>
            <w:tcW w:w="1037" w:type="dxa"/>
          </w:tcPr>
          <w:p w:rsidR="00876355" w:rsidRDefault="00876355">
            <w:pPr>
              <w:rPr>
                <w:rFonts w:ascii="宋体"/>
                <w:sz w:val="18"/>
              </w:rPr>
            </w:pPr>
            <w:r>
              <w:rPr>
                <w:rFonts w:ascii="宋体" w:hint="eastAsia"/>
                <w:sz w:val="18"/>
              </w:rPr>
              <w:t>后</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30"/>
        </w:trPr>
        <w:tc>
          <w:tcPr>
            <w:tcW w:w="1037" w:type="dxa"/>
            <w:vMerge w:val="restart"/>
          </w:tcPr>
          <w:p w:rsidR="00876355" w:rsidRDefault="00876355">
            <w:pPr>
              <w:jc w:val="center"/>
              <w:rPr>
                <w:rFonts w:ascii="宋体"/>
                <w:sz w:val="18"/>
              </w:rPr>
            </w:pPr>
            <w:r>
              <w:rPr>
                <w:rFonts w:ascii="宋体" w:hint="eastAsia"/>
                <w:sz w:val="18"/>
              </w:rPr>
              <w:t>3</w:t>
            </w:r>
          </w:p>
        </w:tc>
        <w:tc>
          <w:tcPr>
            <w:tcW w:w="1037" w:type="dxa"/>
          </w:tcPr>
          <w:p w:rsidR="00876355" w:rsidRDefault="00876355">
            <w:pPr>
              <w:rPr>
                <w:rFonts w:ascii="宋体"/>
                <w:sz w:val="18"/>
              </w:rPr>
            </w:pPr>
            <w:r>
              <w:rPr>
                <w:rFonts w:ascii="宋体" w:hint="eastAsia"/>
                <w:sz w:val="18"/>
              </w:rPr>
              <w:t>前</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30"/>
        </w:trPr>
        <w:tc>
          <w:tcPr>
            <w:tcW w:w="1037" w:type="dxa"/>
            <w:vMerge/>
          </w:tcPr>
          <w:p w:rsidR="00876355" w:rsidRDefault="00876355">
            <w:pPr>
              <w:jc w:val="center"/>
              <w:rPr>
                <w:rFonts w:ascii="宋体"/>
                <w:sz w:val="18"/>
              </w:rPr>
            </w:pPr>
          </w:p>
        </w:tc>
        <w:tc>
          <w:tcPr>
            <w:tcW w:w="1037" w:type="dxa"/>
          </w:tcPr>
          <w:p w:rsidR="00876355" w:rsidRDefault="00876355">
            <w:pPr>
              <w:rPr>
                <w:rFonts w:ascii="宋体"/>
                <w:sz w:val="18"/>
              </w:rPr>
            </w:pPr>
            <w:r>
              <w:rPr>
                <w:rFonts w:ascii="宋体" w:hint="eastAsia"/>
                <w:sz w:val="18"/>
              </w:rPr>
              <w:t>后</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30"/>
        </w:trPr>
        <w:tc>
          <w:tcPr>
            <w:tcW w:w="1037" w:type="dxa"/>
            <w:vMerge w:val="restart"/>
          </w:tcPr>
          <w:p w:rsidR="00876355" w:rsidRDefault="00876355">
            <w:pPr>
              <w:jc w:val="center"/>
              <w:rPr>
                <w:rFonts w:ascii="宋体"/>
                <w:sz w:val="18"/>
              </w:rPr>
            </w:pPr>
            <w:r>
              <w:rPr>
                <w:rFonts w:ascii="宋体" w:hint="eastAsia"/>
                <w:sz w:val="18"/>
              </w:rPr>
              <w:t>4</w:t>
            </w:r>
          </w:p>
        </w:tc>
        <w:tc>
          <w:tcPr>
            <w:tcW w:w="1037" w:type="dxa"/>
          </w:tcPr>
          <w:p w:rsidR="00876355" w:rsidRDefault="00876355">
            <w:pPr>
              <w:rPr>
                <w:rFonts w:ascii="宋体"/>
                <w:sz w:val="18"/>
              </w:rPr>
            </w:pPr>
            <w:r>
              <w:rPr>
                <w:rFonts w:ascii="宋体" w:hint="eastAsia"/>
                <w:sz w:val="18"/>
              </w:rPr>
              <w:t>前</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30"/>
        </w:trPr>
        <w:tc>
          <w:tcPr>
            <w:tcW w:w="1037" w:type="dxa"/>
            <w:vMerge/>
          </w:tcPr>
          <w:p w:rsidR="00876355" w:rsidRDefault="00876355">
            <w:pPr>
              <w:jc w:val="center"/>
              <w:rPr>
                <w:rFonts w:ascii="宋体"/>
                <w:sz w:val="18"/>
              </w:rPr>
            </w:pPr>
          </w:p>
        </w:tc>
        <w:tc>
          <w:tcPr>
            <w:tcW w:w="1037" w:type="dxa"/>
          </w:tcPr>
          <w:p w:rsidR="00876355" w:rsidRDefault="00876355">
            <w:pPr>
              <w:rPr>
                <w:rFonts w:ascii="宋体"/>
                <w:sz w:val="18"/>
              </w:rPr>
            </w:pPr>
            <w:r>
              <w:rPr>
                <w:rFonts w:ascii="宋体" w:hint="eastAsia"/>
                <w:sz w:val="18"/>
              </w:rPr>
              <w:t>后</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21"/>
        </w:trPr>
        <w:tc>
          <w:tcPr>
            <w:tcW w:w="1037" w:type="dxa"/>
            <w:vMerge w:val="restart"/>
          </w:tcPr>
          <w:p w:rsidR="00876355" w:rsidRDefault="00876355">
            <w:pPr>
              <w:jc w:val="center"/>
              <w:rPr>
                <w:rFonts w:ascii="宋体"/>
                <w:sz w:val="18"/>
              </w:rPr>
            </w:pPr>
            <w:r>
              <w:rPr>
                <w:rFonts w:ascii="宋体" w:hint="eastAsia"/>
                <w:sz w:val="18"/>
              </w:rPr>
              <w:t>5</w:t>
            </w:r>
          </w:p>
        </w:tc>
        <w:tc>
          <w:tcPr>
            <w:tcW w:w="1037" w:type="dxa"/>
          </w:tcPr>
          <w:p w:rsidR="00876355" w:rsidRDefault="00876355">
            <w:pPr>
              <w:rPr>
                <w:rFonts w:ascii="宋体"/>
                <w:sz w:val="18"/>
              </w:rPr>
            </w:pPr>
            <w:r>
              <w:rPr>
                <w:rFonts w:ascii="宋体" w:hint="eastAsia"/>
                <w:sz w:val="18"/>
              </w:rPr>
              <w:t>前</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40"/>
        </w:trPr>
        <w:tc>
          <w:tcPr>
            <w:tcW w:w="1037" w:type="dxa"/>
            <w:vMerge/>
          </w:tcPr>
          <w:p w:rsidR="00876355" w:rsidRDefault="00876355">
            <w:pPr>
              <w:jc w:val="center"/>
              <w:rPr>
                <w:rFonts w:ascii="宋体"/>
                <w:sz w:val="18"/>
              </w:rPr>
            </w:pPr>
          </w:p>
        </w:tc>
        <w:tc>
          <w:tcPr>
            <w:tcW w:w="1037" w:type="dxa"/>
          </w:tcPr>
          <w:p w:rsidR="00876355" w:rsidRDefault="00876355">
            <w:pPr>
              <w:rPr>
                <w:rFonts w:ascii="宋体"/>
                <w:sz w:val="18"/>
              </w:rPr>
            </w:pPr>
            <w:r>
              <w:rPr>
                <w:rFonts w:ascii="宋体" w:hint="eastAsia"/>
                <w:sz w:val="18"/>
              </w:rPr>
              <w:t>后</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21"/>
        </w:trPr>
        <w:tc>
          <w:tcPr>
            <w:tcW w:w="1037" w:type="dxa"/>
            <w:vMerge w:val="restart"/>
          </w:tcPr>
          <w:p w:rsidR="00876355" w:rsidRDefault="00876355">
            <w:pPr>
              <w:jc w:val="center"/>
              <w:rPr>
                <w:rFonts w:ascii="宋体"/>
                <w:sz w:val="18"/>
              </w:rPr>
            </w:pPr>
            <w:r>
              <w:rPr>
                <w:rFonts w:ascii="宋体" w:hint="eastAsia"/>
                <w:sz w:val="18"/>
              </w:rPr>
              <w:t>6</w:t>
            </w:r>
          </w:p>
        </w:tc>
        <w:tc>
          <w:tcPr>
            <w:tcW w:w="1037" w:type="dxa"/>
          </w:tcPr>
          <w:p w:rsidR="00876355" w:rsidRDefault="00876355">
            <w:pPr>
              <w:rPr>
                <w:rFonts w:ascii="宋体"/>
                <w:sz w:val="18"/>
              </w:rPr>
            </w:pPr>
            <w:r>
              <w:rPr>
                <w:rFonts w:ascii="宋体" w:hint="eastAsia"/>
                <w:sz w:val="18"/>
              </w:rPr>
              <w:t>前</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40"/>
        </w:trPr>
        <w:tc>
          <w:tcPr>
            <w:tcW w:w="1037" w:type="dxa"/>
            <w:vMerge/>
          </w:tcPr>
          <w:p w:rsidR="00876355" w:rsidRDefault="00876355">
            <w:pPr>
              <w:jc w:val="center"/>
              <w:rPr>
                <w:rFonts w:ascii="宋体"/>
                <w:sz w:val="18"/>
              </w:rPr>
            </w:pPr>
          </w:p>
        </w:tc>
        <w:tc>
          <w:tcPr>
            <w:tcW w:w="1037" w:type="dxa"/>
          </w:tcPr>
          <w:p w:rsidR="00876355" w:rsidRDefault="00876355">
            <w:pPr>
              <w:rPr>
                <w:rFonts w:ascii="宋体"/>
                <w:sz w:val="18"/>
              </w:rPr>
            </w:pPr>
            <w:r>
              <w:rPr>
                <w:rFonts w:ascii="宋体" w:hint="eastAsia"/>
                <w:sz w:val="18"/>
              </w:rPr>
              <w:t>后</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21"/>
        </w:trPr>
        <w:tc>
          <w:tcPr>
            <w:tcW w:w="1037" w:type="dxa"/>
            <w:vMerge w:val="restart"/>
          </w:tcPr>
          <w:p w:rsidR="00876355" w:rsidRDefault="00876355">
            <w:pPr>
              <w:jc w:val="center"/>
              <w:rPr>
                <w:rFonts w:ascii="宋体"/>
                <w:sz w:val="18"/>
              </w:rPr>
            </w:pPr>
            <w:r>
              <w:rPr>
                <w:rFonts w:ascii="宋体" w:hint="eastAsia"/>
                <w:sz w:val="18"/>
              </w:rPr>
              <w:t>7</w:t>
            </w:r>
          </w:p>
        </w:tc>
        <w:tc>
          <w:tcPr>
            <w:tcW w:w="1037" w:type="dxa"/>
          </w:tcPr>
          <w:p w:rsidR="00876355" w:rsidRDefault="00876355">
            <w:pPr>
              <w:rPr>
                <w:rFonts w:ascii="宋体"/>
                <w:sz w:val="18"/>
              </w:rPr>
            </w:pPr>
            <w:r>
              <w:rPr>
                <w:rFonts w:ascii="宋体" w:hint="eastAsia"/>
                <w:sz w:val="18"/>
              </w:rPr>
              <w:t>前</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40"/>
        </w:trPr>
        <w:tc>
          <w:tcPr>
            <w:tcW w:w="1037" w:type="dxa"/>
            <w:vMerge/>
          </w:tcPr>
          <w:p w:rsidR="00876355" w:rsidRDefault="00876355">
            <w:pPr>
              <w:jc w:val="center"/>
              <w:rPr>
                <w:rFonts w:ascii="宋体"/>
                <w:sz w:val="18"/>
              </w:rPr>
            </w:pPr>
          </w:p>
        </w:tc>
        <w:tc>
          <w:tcPr>
            <w:tcW w:w="1037" w:type="dxa"/>
          </w:tcPr>
          <w:p w:rsidR="00876355" w:rsidRDefault="00876355">
            <w:pPr>
              <w:rPr>
                <w:rFonts w:ascii="宋体"/>
                <w:sz w:val="18"/>
              </w:rPr>
            </w:pPr>
            <w:r>
              <w:rPr>
                <w:rFonts w:ascii="宋体" w:hint="eastAsia"/>
                <w:sz w:val="18"/>
              </w:rPr>
              <w:t>后</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21"/>
        </w:trPr>
        <w:tc>
          <w:tcPr>
            <w:tcW w:w="1037" w:type="dxa"/>
            <w:vMerge w:val="restart"/>
          </w:tcPr>
          <w:p w:rsidR="00876355" w:rsidRDefault="00876355">
            <w:pPr>
              <w:jc w:val="center"/>
              <w:rPr>
                <w:rFonts w:ascii="宋体"/>
                <w:sz w:val="18"/>
              </w:rPr>
            </w:pPr>
            <w:r>
              <w:rPr>
                <w:rFonts w:ascii="宋体" w:hint="eastAsia"/>
                <w:sz w:val="18"/>
              </w:rPr>
              <w:t>8</w:t>
            </w:r>
          </w:p>
        </w:tc>
        <w:tc>
          <w:tcPr>
            <w:tcW w:w="1037" w:type="dxa"/>
          </w:tcPr>
          <w:p w:rsidR="00876355" w:rsidRDefault="00876355">
            <w:pPr>
              <w:rPr>
                <w:rFonts w:ascii="宋体"/>
                <w:sz w:val="18"/>
              </w:rPr>
            </w:pPr>
            <w:r>
              <w:rPr>
                <w:rFonts w:ascii="宋体" w:hint="eastAsia"/>
                <w:sz w:val="18"/>
              </w:rPr>
              <w:t>前</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40"/>
        </w:trPr>
        <w:tc>
          <w:tcPr>
            <w:tcW w:w="1037" w:type="dxa"/>
            <w:vMerge/>
          </w:tcPr>
          <w:p w:rsidR="00876355" w:rsidRDefault="00876355">
            <w:pPr>
              <w:jc w:val="center"/>
              <w:rPr>
                <w:rFonts w:ascii="宋体"/>
                <w:sz w:val="18"/>
              </w:rPr>
            </w:pPr>
          </w:p>
        </w:tc>
        <w:tc>
          <w:tcPr>
            <w:tcW w:w="1037" w:type="dxa"/>
          </w:tcPr>
          <w:p w:rsidR="00876355" w:rsidRDefault="00876355">
            <w:pPr>
              <w:rPr>
                <w:rFonts w:ascii="宋体"/>
                <w:sz w:val="18"/>
              </w:rPr>
            </w:pPr>
            <w:r>
              <w:rPr>
                <w:rFonts w:ascii="宋体" w:hint="eastAsia"/>
                <w:sz w:val="18"/>
              </w:rPr>
              <w:t>后</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21"/>
        </w:trPr>
        <w:tc>
          <w:tcPr>
            <w:tcW w:w="1037" w:type="dxa"/>
            <w:vMerge w:val="restart"/>
          </w:tcPr>
          <w:p w:rsidR="00876355" w:rsidRDefault="00876355">
            <w:pPr>
              <w:jc w:val="center"/>
              <w:rPr>
                <w:rFonts w:ascii="宋体"/>
                <w:sz w:val="18"/>
              </w:rPr>
            </w:pPr>
            <w:r>
              <w:rPr>
                <w:rFonts w:ascii="宋体" w:hint="eastAsia"/>
                <w:sz w:val="18"/>
              </w:rPr>
              <w:t>9</w:t>
            </w:r>
          </w:p>
        </w:tc>
        <w:tc>
          <w:tcPr>
            <w:tcW w:w="1037" w:type="dxa"/>
          </w:tcPr>
          <w:p w:rsidR="00876355" w:rsidRDefault="00876355">
            <w:pPr>
              <w:rPr>
                <w:rFonts w:ascii="宋体"/>
                <w:sz w:val="18"/>
              </w:rPr>
            </w:pPr>
            <w:r>
              <w:rPr>
                <w:rFonts w:ascii="宋体" w:hint="eastAsia"/>
                <w:sz w:val="18"/>
              </w:rPr>
              <w:t>前</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30"/>
        </w:trPr>
        <w:tc>
          <w:tcPr>
            <w:tcW w:w="1037" w:type="dxa"/>
            <w:vMerge/>
          </w:tcPr>
          <w:p w:rsidR="00876355" w:rsidRDefault="00876355">
            <w:pPr>
              <w:jc w:val="center"/>
              <w:rPr>
                <w:rFonts w:ascii="宋体"/>
                <w:sz w:val="18"/>
              </w:rPr>
            </w:pPr>
          </w:p>
        </w:tc>
        <w:tc>
          <w:tcPr>
            <w:tcW w:w="1037" w:type="dxa"/>
          </w:tcPr>
          <w:p w:rsidR="00876355" w:rsidRDefault="00876355">
            <w:pPr>
              <w:rPr>
                <w:rFonts w:ascii="宋体"/>
                <w:sz w:val="18"/>
              </w:rPr>
            </w:pPr>
            <w:r>
              <w:rPr>
                <w:rFonts w:ascii="宋体" w:hint="eastAsia"/>
                <w:sz w:val="18"/>
              </w:rPr>
              <w:t>后</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30"/>
        </w:trPr>
        <w:tc>
          <w:tcPr>
            <w:tcW w:w="1037" w:type="dxa"/>
            <w:vMerge w:val="restart"/>
          </w:tcPr>
          <w:p w:rsidR="00876355" w:rsidRDefault="00876355">
            <w:pPr>
              <w:jc w:val="center"/>
              <w:rPr>
                <w:rFonts w:ascii="宋体"/>
                <w:sz w:val="18"/>
              </w:rPr>
            </w:pPr>
            <w:r>
              <w:rPr>
                <w:rFonts w:ascii="宋体" w:hint="eastAsia"/>
                <w:sz w:val="18"/>
              </w:rPr>
              <w:t>10</w:t>
            </w:r>
          </w:p>
        </w:tc>
        <w:tc>
          <w:tcPr>
            <w:tcW w:w="1037" w:type="dxa"/>
          </w:tcPr>
          <w:p w:rsidR="00876355" w:rsidRDefault="00876355">
            <w:pPr>
              <w:rPr>
                <w:rFonts w:ascii="宋体"/>
                <w:sz w:val="18"/>
              </w:rPr>
            </w:pPr>
            <w:r>
              <w:rPr>
                <w:rFonts w:ascii="宋体" w:hint="eastAsia"/>
                <w:sz w:val="18"/>
              </w:rPr>
              <w:t>前</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30"/>
        </w:trPr>
        <w:tc>
          <w:tcPr>
            <w:tcW w:w="1037" w:type="dxa"/>
            <w:vMerge/>
          </w:tcPr>
          <w:p w:rsidR="00876355" w:rsidRDefault="00876355">
            <w:pPr>
              <w:jc w:val="center"/>
              <w:rPr>
                <w:rFonts w:ascii="宋体"/>
                <w:sz w:val="18"/>
              </w:rPr>
            </w:pPr>
          </w:p>
        </w:tc>
        <w:tc>
          <w:tcPr>
            <w:tcW w:w="1037" w:type="dxa"/>
          </w:tcPr>
          <w:p w:rsidR="00876355" w:rsidRDefault="00876355">
            <w:pPr>
              <w:rPr>
                <w:rFonts w:ascii="宋体"/>
                <w:sz w:val="18"/>
              </w:rPr>
            </w:pPr>
            <w:r>
              <w:rPr>
                <w:rFonts w:ascii="宋体" w:hint="eastAsia"/>
                <w:sz w:val="18"/>
              </w:rPr>
              <w:t>后</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30"/>
        </w:trPr>
        <w:tc>
          <w:tcPr>
            <w:tcW w:w="1037" w:type="dxa"/>
            <w:vMerge w:val="restart"/>
          </w:tcPr>
          <w:p w:rsidR="00876355" w:rsidRDefault="00876355">
            <w:pPr>
              <w:jc w:val="center"/>
              <w:rPr>
                <w:rFonts w:ascii="宋体"/>
                <w:sz w:val="18"/>
              </w:rPr>
            </w:pPr>
            <w:r>
              <w:rPr>
                <w:rFonts w:ascii="宋体" w:hint="eastAsia"/>
                <w:sz w:val="18"/>
              </w:rPr>
              <w:t>11</w:t>
            </w:r>
          </w:p>
        </w:tc>
        <w:tc>
          <w:tcPr>
            <w:tcW w:w="1037" w:type="dxa"/>
          </w:tcPr>
          <w:p w:rsidR="00876355" w:rsidRDefault="00876355">
            <w:pPr>
              <w:rPr>
                <w:rFonts w:ascii="宋体"/>
                <w:sz w:val="18"/>
              </w:rPr>
            </w:pPr>
            <w:r>
              <w:rPr>
                <w:rFonts w:ascii="宋体" w:hint="eastAsia"/>
                <w:sz w:val="18"/>
              </w:rPr>
              <w:t>前</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30"/>
        </w:trPr>
        <w:tc>
          <w:tcPr>
            <w:tcW w:w="1037" w:type="dxa"/>
            <w:vMerge/>
          </w:tcPr>
          <w:p w:rsidR="00876355" w:rsidRDefault="00876355">
            <w:pPr>
              <w:jc w:val="center"/>
              <w:rPr>
                <w:rFonts w:ascii="宋体"/>
                <w:sz w:val="18"/>
              </w:rPr>
            </w:pPr>
          </w:p>
        </w:tc>
        <w:tc>
          <w:tcPr>
            <w:tcW w:w="1037" w:type="dxa"/>
          </w:tcPr>
          <w:p w:rsidR="00876355" w:rsidRDefault="00876355">
            <w:pPr>
              <w:rPr>
                <w:rFonts w:ascii="宋体"/>
                <w:sz w:val="18"/>
              </w:rPr>
            </w:pPr>
            <w:r>
              <w:rPr>
                <w:rFonts w:ascii="宋体" w:hint="eastAsia"/>
                <w:sz w:val="18"/>
              </w:rPr>
              <w:t>后</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30"/>
        </w:trPr>
        <w:tc>
          <w:tcPr>
            <w:tcW w:w="1037" w:type="dxa"/>
            <w:vMerge w:val="restart"/>
          </w:tcPr>
          <w:p w:rsidR="00876355" w:rsidRDefault="00876355">
            <w:pPr>
              <w:jc w:val="center"/>
              <w:rPr>
                <w:rFonts w:ascii="宋体"/>
                <w:sz w:val="18"/>
              </w:rPr>
            </w:pPr>
            <w:r>
              <w:rPr>
                <w:rFonts w:ascii="宋体" w:hint="eastAsia"/>
                <w:sz w:val="18"/>
              </w:rPr>
              <w:t>12</w:t>
            </w:r>
          </w:p>
        </w:tc>
        <w:tc>
          <w:tcPr>
            <w:tcW w:w="1037" w:type="dxa"/>
          </w:tcPr>
          <w:p w:rsidR="00876355" w:rsidRDefault="00876355">
            <w:pPr>
              <w:rPr>
                <w:rFonts w:ascii="宋体"/>
                <w:sz w:val="18"/>
              </w:rPr>
            </w:pPr>
            <w:r>
              <w:rPr>
                <w:rFonts w:ascii="宋体" w:hint="eastAsia"/>
                <w:sz w:val="18"/>
              </w:rPr>
              <w:t>前</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30"/>
        </w:trPr>
        <w:tc>
          <w:tcPr>
            <w:tcW w:w="1037" w:type="dxa"/>
            <w:vMerge/>
          </w:tcPr>
          <w:p w:rsidR="00876355" w:rsidRDefault="00876355">
            <w:pPr>
              <w:jc w:val="center"/>
              <w:rPr>
                <w:rFonts w:ascii="宋体"/>
                <w:sz w:val="18"/>
              </w:rPr>
            </w:pPr>
          </w:p>
        </w:tc>
        <w:tc>
          <w:tcPr>
            <w:tcW w:w="1037" w:type="dxa"/>
          </w:tcPr>
          <w:p w:rsidR="00876355" w:rsidRDefault="00876355">
            <w:pPr>
              <w:rPr>
                <w:rFonts w:ascii="宋体"/>
                <w:sz w:val="18"/>
              </w:rPr>
            </w:pPr>
            <w:r>
              <w:rPr>
                <w:rFonts w:ascii="宋体" w:hint="eastAsia"/>
                <w:sz w:val="18"/>
              </w:rPr>
              <w:t>后</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21"/>
        </w:trPr>
        <w:tc>
          <w:tcPr>
            <w:tcW w:w="1037" w:type="dxa"/>
            <w:vMerge w:val="restart"/>
          </w:tcPr>
          <w:p w:rsidR="00876355" w:rsidRDefault="00876355">
            <w:pPr>
              <w:jc w:val="center"/>
              <w:rPr>
                <w:rFonts w:ascii="宋体"/>
                <w:sz w:val="18"/>
              </w:rPr>
            </w:pPr>
            <w:r>
              <w:rPr>
                <w:rFonts w:ascii="宋体" w:hint="eastAsia"/>
                <w:sz w:val="18"/>
              </w:rPr>
              <w:t>13</w:t>
            </w:r>
          </w:p>
        </w:tc>
        <w:tc>
          <w:tcPr>
            <w:tcW w:w="1037" w:type="dxa"/>
          </w:tcPr>
          <w:p w:rsidR="00876355" w:rsidRDefault="00876355">
            <w:pPr>
              <w:rPr>
                <w:rFonts w:ascii="宋体"/>
                <w:sz w:val="18"/>
              </w:rPr>
            </w:pPr>
            <w:r>
              <w:rPr>
                <w:rFonts w:ascii="宋体" w:hint="eastAsia"/>
                <w:sz w:val="18"/>
              </w:rPr>
              <w:t>前</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40"/>
        </w:trPr>
        <w:tc>
          <w:tcPr>
            <w:tcW w:w="1037" w:type="dxa"/>
            <w:vMerge/>
          </w:tcPr>
          <w:p w:rsidR="00876355" w:rsidRDefault="00876355">
            <w:pPr>
              <w:jc w:val="center"/>
              <w:rPr>
                <w:rFonts w:ascii="宋体"/>
                <w:sz w:val="18"/>
              </w:rPr>
            </w:pPr>
          </w:p>
        </w:tc>
        <w:tc>
          <w:tcPr>
            <w:tcW w:w="1037" w:type="dxa"/>
          </w:tcPr>
          <w:p w:rsidR="00876355" w:rsidRDefault="00876355">
            <w:pPr>
              <w:rPr>
                <w:rFonts w:ascii="宋体"/>
                <w:sz w:val="18"/>
              </w:rPr>
            </w:pPr>
            <w:r>
              <w:rPr>
                <w:rFonts w:ascii="宋体" w:hint="eastAsia"/>
                <w:sz w:val="18"/>
              </w:rPr>
              <w:t>后</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21"/>
        </w:trPr>
        <w:tc>
          <w:tcPr>
            <w:tcW w:w="1037" w:type="dxa"/>
            <w:vMerge w:val="restart"/>
          </w:tcPr>
          <w:p w:rsidR="00876355" w:rsidRDefault="00876355">
            <w:pPr>
              <w:jc w:val="center"/>
              <w:rPr>
                <w:rFonts w:ascii="宋体"/>
                <w:sz w:val="18"/>
              </w:rPr>
            </w:pPr>
            <w:r>
              <w:rPr>
                <w:rFonts w:ascii="宋体" w:hint="eastAsia"/>
                <w:sz w:val="18"/>
              </w:rPr>
              <w:t>14</w:t>
            </w:r>
          </w:p>
        </w:tc>
        <w:tc>
          <w:tcPr>
            <w:tcW w:w="1037" w:type="dxa"/>
          </w:tcPr>
          <w:p w:rsidR="00876355" w:rsidRDefault="00876355">
            <w:pPr>
              <w:rPr>
                <w:rFonts w:ascii="宋体"/>
                <w:sz w:val="18"/>
              </w:rPr>
            </w:pPr>
            <w:r>
              <w:rPr>
                <w:rFonts w:ascii="宋体" w:hint="eastAsia"/>
                <w:sz w:val="18"/>
              </w:rPr>
              <w:t>前</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340"/>
        </w:trPr>
        <w:tc>
          <w:tcPr>
            <w:tcW w:w="1037" w:type="dxa"/>
            <w:vMerge/>
          </w:tcPr>
          <w:p w:rsidR="00876355" w:rsidRDefault="00876355">
            <w:pPr>
              <w:rPr>
                <w:rFonts w:ascii="宋体"/>
                <w:sz w:val="18"/>
              </w:rPr>
            </w:pPr>
          </w:p>
        </w:tc>
        <w:tc>
          <w:tcPr>
            <w:tcW w:w="1037" w:type="dxa"/>
          </w:tcPr>
          <w:p w:rsidR="00876355" w:rsidRDefault="00876355">
            <w:pPr>
              <w:rPr>
                <w:rFonts w:ascii="宋体"/>
                <w:sz w:val="18"/>
              </w:rPr>
            </w:pPr>
            <w:r>
              <w:rPr>
                <w:rFonts w:ascii="宋体" w:hint="eastAsia"/>
                <w:sz w:val="18"/>
              </w:rPr>
              <w:t>后</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612"/>
        </w:trPr>
        <w:tc>
          <w:tcPr>
            <w:tcW w:w="1037" w:type="dxa"/>
            <w:vMerge w:val="restart"/>
          </w:tcPr>
          <w:p w:rsidR="00876355" w:rsidRDefault="00876355">
            <w:pPr>
              <w:rPr>
                <w:rFonts w:ascii="宋体"/>
                <w:sz w:val="18"/>
              </w:rPr>
            </w:pPr>
            <w:r>
              <w:rPr>
                <w:rFonts w:ascii="宋体" w:hint="eastAsia"/>
                <w:sz w:val="18"/>
              </w:rPr>
              <w:t>所有场景平均值</w:t>
            </w:r>
          </w:p>
        </w:tc>
        <w:tc>
          <w:tcPr>
            <w:tcW w:w="1037" w:type="dxa"/>
          </w:tcPr>
          <w:p w:rsidR="00876355" w:rsidRDefault="00876355">
            <w:pPr>
              <w:rPr>
                <w:rFonts w:ascii="宋体"/>
                <w:sz w:val="18"/>
              </w:rPr>
            </w:pPr>
            <w:r>
              <w:rPr>
                <w:rFonts w:ascii="宋体" w:hint="eastAsia"/>
                <w:sz w:val="18"/>
              </w:rPr>
              <w:t>前</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r w:rsidR="00876355">
        <w:trPr>
          <w:trHeight w:val="681"/>
        </w:trPr>
        <w:tc>
          <w:tcPr>
            <w:tcW w:w="1037" w:type="dxa"/>
            <w:vMerge/>
          </w:tcPr>
          <w:p w:rsidR="00876355" w:rsidRDefault="00876355">
            <w:pPr>
              <w:rPr>
                <w:rFonts w:ascii="宋体"/>
                <w:sz w:val="18"/>
              </w:rPr>
            </w:pPr>
          </w:p>
        </w:tc>
        <w:tc>
          <w:tcPr>
            <w:tcW w:w="1037" w:type="dxa"/>
          </w:tcPr>
          <w:p w:rsidR="00876355" w:rsidRDefault="00876355">
            <w:pPr>
              <w:rPr>
                <w:rFonts w:ascii="宋体"/>
                <w:sz w:val="18"/>
              </w:rPr>
            </w:pPr>
            <w:r>
              <w:rPr>
                <w:rFonts w:ascii="宋体" w:hint="eastAsia"/>
                <w:sz w:val="18"/>
              </w:rPr>
              <w:t>后</w:t>
            </w: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c>
          <w:tcPr>
            <w:tcW w:w="1037" w:type="dxa"/>
          </w:tcPr>
          <w:p w:rsidR="00876355" w:rsidRDefault="00876355">
            <w:pPr>
              <w:rPr>
                <w:rFonts w:ascii="宋体"/>
                <w:sz w:val="18"/>
              </w:rPr>
            </w:pPr>
          </w:p>
        </w:tc>
      </w:tr>
    </w:tbl>
    <w:p w:rsidR="00876355" w:rsidRDefault="00876355">
      <w:pPr>
        <w:ind w:firstLine="420"/>
      </w:pPr>
      <w:r>
        <w:rPr>
          <w:rFonts w:hint="eastAsia"/>
        </w:rPr>
        <w:t>除了每个</w:t>
      </w:r>
      <w:r>
        <w:rPr>
          <w:rFonts w:hint="eastAsia"/>
        </w:rPr>
        <w:t>T</w:t>
      </w:r>
      <w:r>
        <w:rPr>
          <w:rFonts w:hint="eastAsia"/>
        </w:rPr>
        <w:t>＆</w:t>
      </w:r>
      <w:r>
        <w:rPr>
          <w:rFonts w:hint="eastAsia"/>
        </w:rPr>
        <w:t>E</w:t>
      </w:r>
      <w:r>
        <w:rPr>
          <w:rFonts w:hint="eastAsia"/>
        </w:rPr>
        <w:t>场景都有一行外，表</w:t>
      </w:r>
      <w:r>
        <w:rPr>
          <w:rFonts w:hint="eastAsia"/>
        </w:rPr>
        <w:t>3-6</w:t>
      </w:r>
      <w:r>
        <w:rPr>
          <w:rFonts w:hint="eastAsia"/>
        </w:rPr>
        <w:t>在底部应该有一个特殊的行，表示所有</w:t>
      </w:r>
      <w:r>
        <w:rPr>
          <w:rFonts w:hint="eastAsia"/>
        </w:rPr>
        <w:t>T</w:t>
      </w:r>
      <w:r>
        <w:rPr>
          <w:rFonts w:hint="eastAsia"/>
        </w:rPr>
        <w:t>＆</w:t>
      </w:r>
      <w:r>
        <w:rPr>
          <w:rFonts w:hint="eastAsia"/>
        </w:rPr>
        <w:t>E</w:t>
      </w:r>
      <w:r>
        <w:rPr>
          <w:rFonts w:hint="eastAsia"/>
        </w:rPr>
        <w:t>场景下各自的性能指标的平均值。在表</w:t>
      </w:r>
      <w:r>
        <w:rPr>
          <w:rFonts w:hint="eastAsia"/>
        </w:rPr>
        <w:t>4-6</w:t>
      </w:r>
      <w:r>
        <w:rPr>
          <w:rFonts w:hint="eastAsia"/>
        </w:rPr>
        <w:t>的情况下，这些平均值在所有</w:t>
      </w:r>
      <w:r>
        <w:rPr>
          <w:rFonts w:hint="eastAsia"/>
        </w:rPr>
        <w:t>T</w:t>
      </w:r>
      <w:r>
        <w:rPr>
          <w:rFonts w:hint="eastAsia"/>
        </w:rPr>
        <w:t>＆</w:t>
      </w:r>
      <w:r>
        <w:rPr>
          <w:rFonts w:hint="eastAsia"/>
        </w:rPr>
        <w:t>E</w:t>
      </w:r>
      <w:r>
        <w:rPr>
          <w:rFonts w:hint="eastAsia"/>
        </w:rPr>
        <w:t>情景中计算的整体偏差被移除之前</w:t>
      </w:r>
      <w:r>
        <w:rPr>
          <w:rFonts w:hint="eastAsia"/>
        </w:rPr>
        <w:t>/</w:t>
      </w:r>
      <w:r>
        <w:rPr>
          <w:rFonts w:hint="eastAsia"/>
        </w:rPr>
        <w:t>之后呈现。</w:t>
      </w:r>
    </w:p>
    <w:p w:rsidR="00876355" w:rsidRDefault="00876355">
      <w:pPr>
        <w:ind w:firstLine="420"/>
      </w:pPr>
      <w:r>
        <w:rPr>
          <w:rFonts w:hint="eastAsia"/>
        </w:rPr>
        <w:t>当不再使用场景指标，而是使用所有的测试建筑物的平均值时，将使用类似表</w:t>
      </w:r>
      <w:r>
        <w:rPr>
          <w:rFonts w:hint="eastAsia"/>
        </w:rPr>
        <w:t>3-6</w:t>
      </w:r>
      <w:r>
        <w:rPr>
          <w:rFonts w:hint="eastAsia"/>
        </w:rPr>
        <w:t>但是只有一行的表格，这种表格将呈现表</w:t>
      </w:r>
      <w:r>
        <w:rPr>
          <w:rFonts w:hint="eastAsia"/>
        </w:rPr>
        <w:t>3-6</w:t>
      </w:r>
      <w:r>
        <w:rPr>
          <w:rFonts w:hint="eastAsia"/>
        </w:rPr>
        <w:t>中所示的所有性能指标。</w:t>
      </w:r>
    </w:p>
    <w:p w:rsidR="00876355" w:rsidRDefault="00876355">
      <w:pPr>
        <w:ind w:firstLine="420"/>
      </w:pPr>
      <w:r>
        <w:rPr>
          <w:rFonts w:hint="eastAsia"/>
        </w:rPr>
        <w:t>表</w:t>
      </w:r>
      <w:r>
        <w:rPr>
          <w:rFonts w:hint="eastAsia"/>
        </w:rPr>
        <w:t>7</w:t>
      </w:r>
      <w:r>
        <w:rPr>
          <w:rFonts w:hint="eastAsia"/>
        </w:rPr>
        <w:t>是应包含在</w:t>
      </w:r>
      <w:r>
        <w:rPr>
          <w:rFonts w:hint="eastAsia"/>
        </w:rPr>
        <w:t>T</w:t>
      </w:r>
      <w:r>
        <w:rPr>
          <w:rFonts w:hint="eastAsia"/>
        </w:rPr>
        <w:t>＆</w:t>
      </w:r>
      <w:r>
        <w:rPr>
          <w:rFonts w:hint="eastAsia"/>
        </w:rPr>
        <w:t>E</w:t>
      </w:r>
      <w:r>
        <w:rPr>
          <w:rFonts w:hint="eastAsia"/>
        </w:rPr>
        <w:t>报告中的安装时间模板。安装时间应以秒为单位报告。</w:t>
      </w:r>
    </w:p>
    <w:p w:rsidR="00876355" w:rsidRDefault="00876355">
      <w:pPr>
        <w:pStyle w:val="afff9"/>
      </w:pPr>
      <w:r>
        <w:rPr>
          <w:rFonts w:hint="eastAsia"/>
        </w:rPr>
        <w:t>各种测试建筑物的安装时间</w:t>
      </w: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2"/>
        <w:gridCol w:w="1382"/>
        <w:gridCol w:w="1383"/>
        <w:gridCol w:w="1383"/>
        <w:gridCol w:w="1383"/>
        <w:gridCol w:w="1383"/>
      </w:tblGrid>
      <w:tr w:rsidR="00876355">
        <w:tc>
          <w:tcPr>
            <w:tcW w:w="1382" w:type="dxa"/>
          </w:tcPr>
          <w:p w:rsidR="00876355" w:rsidRDefault="00876355">
            <w:pPr>
              <w:rPr>
                <w:rFonts w:ascii="宋体"/>
                <w:sz w:val="18"/>
              </w:rPr>
            </w:pPr>
            <w:r>
              <w:rPr>
                <w:rFonts w:ascii="宋体" w:hint="eastAsia"/>
                <w:sz w:val="18"/>
              </w:rPr>
              <w:t>建筑1</w:t>
            </w:r>
          </w:p>
        </w:tc>
        <w:tc>
          <w:tcPr>
            <w:tcW w:w="1382" w:type="dxa"/>
          </w:tcPr>
          <w:p w:rsidR="00876355" w:rsidRDefault="00876355">
            <w:pPr>
              <w:rPr>
                <w:rFonts w:ascii="宋体"/>
                <w:sz w:val="18"/>
              </w:rPr>
            </w:pPr>
            <w:r>
              <w:rPr>
                <w:rFonts w:ascii="宋体" w:hint="eastAsia"/>
                <w:sz w:val="18"/>
              </w:rPr>
              <w:t>建筑2</w:t>
            </w:r>
          </w:p>
        </w:tc>
        <w:tc>
          <w:tcPr>
            <w:tcW w:w="1383" w:type="dxa"/>
          </w:tcPr>
          <w:p w:rsidR="00876355" w:rsidRDefault="00876355">
            <w:pPr>
              <w:rPr>
                <w:rFonts w:ascii="宋体"/>
                <w:sz w:val="18"/>
              </w:rPr>
            </w:pPr>
            <w:r>
              <w:rPr>
                <w:rFonts w:ascii="宋体" w:hint="eastAsia"/>
                <w:sz w:val="18"/>
              </w:rPr>
              <w:t>建筑3</w:t>
            </w:r>
          </w:p>
        </w:tc>
        <w:tc>
          <w:tcPr>
            <w:tcW w:w="1383" w:type="dxa"/>
          </w:tcPr>
          <w:p w:rsidR="00876355" w:rsidRDefault="00876355">
            <w:pPr>
              <w:rPr>
                <w:rFonts w:ascii="宋体"/>
                <w:sz w:val="18"/>
              </w:rPr>
            </w:pPr>
            <w:r>
              <w:rPr>
                <w:rFonts w:ascii="宋体" w:hint="eastAsia"/>
                <w:sz w:val="18"/>
              </w:rPr>
              <w:t>建筑4</w:t>
            </w:r>
          </w:p>
        </w:tc>
        <w:tc>
          <w:tcPr>
            <w:tcW w:w="1383" w:type="dxa"/>
          </w:tcPr>
          <w:p w:rsidR="00876355" w:rsidRDefault="00876355">
            <w:pPr>
              <w:rPr>
                <w:rFonts w:ascii="宋体"/>
                <w:sz w:val="18"/>
              </w:rPr>
            </w:pPr>
            <w:r>
              <w:rPr>
                <w:rFonts w:ascii="宋体" w:hint="eastAsia"/>
                <w:sz w:val="18"/>
              </w:rPr>
              <w:t>建筑5</w:t>
            </w:r>
          </w:p>
        </w:tc>
        <w:tc>
          <w:tcPr>
            <w:tcW w:w="1383" w:type="dxa"/>
          </w:tcPr>
          <w:p w:rsidR="00876355" w:rsidRDefault="00876355">
            <w:pPr>
              <w:rPr>
                <w:rFonts w:ascii="宋体"/>
                <w:sz w:val="18"/>
              </w:rPr>
            </w:pPr>
            <w:r>
              <w:rPr>
                <w:rFonts w:ascii="宋体" w:hint="eastAsia"/>
                <w:sz w:val="18"/>
              </w:rPr>
              <w:t>平均值</w:t>
            </w:r>
          </w:p>
        </w:tc>
      </w:tr>
      <w:tr w:rsidR="00876355">
        <w:tc>
          <w:tcPr>
            <w:tcW w:w="1382" w:type="dxa"/>
          </w:tcPr>
          <w:p w:rsidR="00876355" w:rsidRDefault="00876355">
            <w:pPr>
              <w:rPr>
                <w:rFonts w:ascii="宋体"/>
                <w:sz w:val="18"/>
              </w:rPr>
            </w:pPr>
          </w:p>
        </w:tc>
        <w:tc>
          <w:tcPr>
            <w:tcW w:w="1382" w:type="dxa"/>
          </w:tcPr>
          <w:p w:rsidR="00876355" w:rsidRDefault="00876355">
            <w:pPr>
              <w:rPr>
                <w:rFonts w:ascii="宋体"/>
                <w:sz w:val="18"/>
              </w:rPr>
            </w:pPr>
          </w:p>
        </w:tc>
        <w:tc>
          <w:tcPr>
            <w:tcW w:w="1383" w:type="dxa"/>
          </w:tcPr>
          <w:p w:rsidR="00876355" w:rsidRDefault="00876355">
            <w:pPr>
              <w:rPr>
                <w:rFonts w:ascii="宋体"/>
                <w:sz w:val="18"/>
              </w:rPr>
            </w:pPr>
          </w:p>
        </w:tc>
        <w:tc>
          <w:tcPr>
            <w:tcW w:w="1383" w:type="dxa"/>
          </w:tcPr>
          <w:p w:rsidR="00876355" w:rsidRDefault="00876355">
            <w:pPr>
              <w:rPr>
                <w:rFonts w:ascii="宋体"/>
                <w:sz w:val="18"/>
              </w:rPr>
            </w:pPr>
          </w:p>
        </w:tc>
        <w:tc>
          <w:tcPr>
            <w:tcW w:w="1383" w:type="dxa"/>
          </w:tcPr>
          <w:p w:rsidR="00876355" w:rsidRDefault="00876355">
            <w:pPr>
              <w:rPr>
                <w:rFonts w:ascii="宋体"/>
                <w:sz w:val="18"/>
              </w:rPr>
            </w:pPr>
          </w:p>
        </w:tc>
        <w:tc>
          <w:tcPr>
            <w:tcW w:w="1383" w:type="dxa"/>
          </w:tcPr>
          <w:p w:rsidR="00876355" w:rsidRDefault="00876355">
            <w:pPr>
              <w:rPr>
                <w:rFonts w:ascii="宋体"/>
                <w:sz w:val="18"/>
              </w:rPr>
            </w:pPr>
          </w:p>
        </w:tc>
      </w:tr>
    </w:tbl>
    <w:p w:rsidR="00876355" w:rsidRDefault="00876355">
      <w:pPr>
        <w:ind w:firstLine="420"/>
      </w:pPr>
      <w:r>
        <w:rPr>
          <w:rFonts w:hint="eastAsia"/>
        </w:rPr>
        <w:t>请注意，本节中提出的表中未列入</w:t>
      </w:r>
      <w:r>
        <w:rPr>
          <w:rFonts w:hint="eastAsia"/>
        </w:rPr>
        <w:t>8</w:t>
      </w:r>
      <w:r>
        <w:rPr>
          <w:rFonts w:hint="eastAsia"/>
        </w:rPr>
        <w:t>中提出的某些性能指标。这种遗漏有多种原因。覆盖范围和可用性均不包含在内，因为它取决于“最低性能要求”的含义。然而，可用性在本文档中被指定为可选的性能指标。如果知道在哪个应用中应使用测试中的</w:t>
      </w:r>
      <w:r>
        <w:rPr>
          <w:rFonts w:hint="eastAsia"/>
        </w:rPr>
        <w:t>LTS</w:t>
      </w:r>
      <w:r>
        <w:rPr>
          <w:rFonts w:hint="eastAsia"/>
        </w:rPr>
        <w:t>并且对“最低性能要求”有精确定义，则可以直接使用</w:t>
      </w:r>
      <w:r>
        <w:rPr>
          <w:rFonts w:hint="eastAsia"/>
        </w:rPr>
        <w:t>T</w:t>
      </w:r>
      <w:r>
        <w:rPr>
          <w:rFonts w:hint="eastAsia"/>
        </w:rPr>
        <w:t>＆</w:t>
      </w:r>
      <w:r>
        <w:rPr>
          <w:rFonts w:hint="eastAsia"/>
        </w:rPr>
        <w:t>E</w:t>
      </w:r>
      <w:r>
        <w:rPr>
          <w:rFonts w:hint="eastAsia"/>
        </w:rPr>
        <w:t>场景</w:t>
      </w:r>
      <w:r>
        <w:rPr>
          <w:rFonts w:hint="eastAsia"/>
        </w:rPr>
        <w:t>1</w:t>
      </w:r>
      <w:r>
        <w:rPr>
          <w:rFonts w:hint="eastAsia"/>
        </w:rPr>
        <w:t>来测量每个建筑物的覆</w:t>
      </w:r>
      <w:r>
        <w:rPr>
          <w:rFonts w:hint="eastAsia"/>
        </w:rPr>
        <w:lastRenderedPageBreak/>
        <w:t>盖范围，但也可以计算覆盖率数据的平均值以得出</w:t>
      </w:r>
      <w:r>
        <w:rPr>
          <w:rFonts w:hint="eastAsia"/>
        </w:rPr>
        <w:t>LTS</w:t>
      </w:r>
      <w:r>
        <w:rPr>
          <w:rFonts w:hint="eastAsia"/>
        </w:rPr>
        <w:t>的总覆盖范围数字。</w:t>
      </w:r>
    </w:p>
    <w:p w:rsidR="00876355" w:rsidRDefault="00876355">
      <w:pPr>
        <w:ind w:firstLine="420"/>
      </w:pPr>
      <w:r>
        <w:rPr>
          <w:rFonts w:hint="eastAsia"/>
        </w:rPr>
        <w:t>这里也未讨论同样作为可选性能指标的具体位置定位准确度。同时根据第</w:t>
      </w:r>
      <w:r>
        <w:rPr>
          <w:rFonts w:hint="eastAsia"/>
        </w:rPr>
        <w:t>9</w:t>
      </w:r>
      <w:r>
        <w:rPr>
          <w:rFonts w:hint="eastAsia"/>
        </w:rPr>
        <w:t>条的依赖于应用程序的性能指标也未被讨论。但是，这不应妨碍测试组织设计和执行适当的测试并报告在表</w:t>
      </w:r>
      <w:r>
        <w:rPr>
          <w:rFonts w:hint="eastAsia"/>
        </w:rPr>
        <w:t>3-6</w:t>
      </w:r>
      <w:r>
        <w:rPr>
          <w:rFonts w:hint="eastAsia"/>
        </w:rPr>
        <w:t>中未包含的性能指标的结果。</w:t>
      </w:r>
    </w:p>
    <w:p w:rsidR="00876355" w:rsidRDefault="00876355">
      <w:pPr>
        <w:pStyle w:val="aff9"/>
        <w:rPr>
          <w:rFonts w:hint="eastAsia"/>
        </w:rPr>
      </w:pPr>
      <w:bookmarkStart w:id="248" w:name="_Toc517688647"/>
      <w:bookmarkStart w:id="249" w:name="_Toc517941953"/>
      <w:r>
        <w:rPr>
          <w:rFonts w:hint="eastAsia"/>
        </w:rPr>
        <w:t>T&amp;E结果的可视化</w:t>
      </w:r>
      <w:bookmarkEnd w:id="248"/>
      <w:bookmarkEnd w:id="249"/>
    </w:p>
    <w:p w:rsidR="00876355" w:rsidRDefault="00876355">
      <w:pPr>
        <w:ind w:firstLine="420"/>
      </w:pPr>
      <w:r>
        <w:rPr>
          <w:rFonts w:hint="eastAsia"/>
        </w:rPr>
        <w:t>除了</w:t>
      </w:r>
      <w:r>
        <w:rPr>
          <w:rFonts w:hint="eastAsia"/>
        </w:rPr>
        <w:t>1.16</w:t>
      </w:r>
      <w:r>
        <w:rPr>
          <w:rFonts w:hint="eastAsia"/>
        </w:rPr>
        <w:t>中提出的表格之外，找到使用适当的图表和数字来表达</w:t>
      </w:r>
      <w:r>
        <w:rPr>
          <w:rFonts w:hint="eastAsia"/>
        </w:rPr>
        <w:t>T</w:t>
      </w:r>
      <w:r>
        <w:rPr>
          <w:rFonts w:hint="eastAsia"/>
        </w:rPr>
        <w:t>＆</w:t>
      </w:r>
      <w:r>
        <w:rPr>
          <w:rFonts w:hint="eastAsia"/>
        </w:rPr>
        <w:t>E</w:t>
      </w:r>
      <w:r>
        <w:rPr>
          <w:rFonts w:hint="eastAsia"/>
        </w:rPr>
        <w:t>结果的方法和信息方法非常重要。这将使得人们更容易理解</w:t>
      </w:r>
      <w:r>
        <w:rPr>
          <w:rFonts w:hint="eastAsia"/>
        </w:rPr>
        <w:t>T</w:t>
      </w:r>
      <w:r>
        <w:rPr>
          <w:rFonts w:hint="eastAsia"/>
        </w:rPr>
        <w:t>＆</w:t>
      </w:r>
      <w:r>
        <w:rPr>
          <w:rFonts w:hint="eastAsia"/>
        </w:rPr>
        <w:t>E</w:t>
      </w:r>
      <w:r>
        <w:rPr>
          <w:rFonts w:hint="eastAsia"/>
        </w:rPr>
        <w:t>结果。下面提供的数据和图表应包含在每个</w:t>
      </w:r>
      <w:r>
        <w:rPr>
          <w:rFonts w:hint="eastAsia"/>
        </w:rPr>
        <w:t>T</w:t>
      </w:r>
      <w:r>
        <w:rPr>
          <w:rFonts w:hint="eastAsia"/>
        </w:rPr>
        <w:t>＆</w:t>
      </w:r>
      <w:r>
        <w:rPr>
          <w:rFonts w:hint="eastAsia"/>
        </w:rPr>
        <w:t>E</w:t>
      </w:r>
      <w:r>
        <w:rPr>
          <w:rFonts w:hint="eastAsia"/>
        </w:rPr>
        <w:t>场景和每个测试建筑的</w:t>
      </w:r>
      <w:r>
        <w:rPr>
          <w:rFonts w:hint="eastAsia"/>
        </w:rPr>
        <w:t>LTS</w:t>
      </w:r>
      <w:r>
        <w:t xml:space="preserve"> </w:t>
      </w:r>
      <w:r>
        <w:rPr>
          <w:rFonts w:hint="eastAsia"/>
        </w:rPr>
        <w:t>T</w:t>
      </w:r>
      <w:r>
        <w:rPr>
          <w:rFonts w:hint="eastAsia"/>
        </w:rPr>
        <w:t>＆</w:t>
      </w:r>
      <w:r>
        <w:rPr>
          <w:rFonts w:hint="eastAsia"/>
        </w:rPr>
        <w:t>E</w:t>
      </w:r>
      <w:r>
        <w:rPr>
          <w:rFonts w:hint="eastAsia"/>
        </w:rPr>
        <w:t>报告中。</w:t>
      </w:r>
    </w:p>
    <w:p w:rsidR="00876355" w:rsidRDefault="00876355">
      <w:pPr>
        <w:ind w:firstLine="420"/>
      </w:pPr>
      <w:r>
        <w:rPr>
          <w:rFonts w:hint="eastAsia"/>
        </w:rPr>
        <w:t>图</w:t>
      </w:r>
      <w:r>
        <w:rPr>
          <w:rFonts w:hint="eastAsia"/>
        </w:rPr>
        <w:t>3</w:t>
      </w:r>
      <w:r>
        <w:rPr>
          <w:rFonts w:hint="eastAsia"/>
        </w:rPr>
        <w:t>显示了在建筑物中大约</w:t>
      </w:r>
      <w:r>
        <w:rPr>
          <w:rFonts w:hint="eastAsia"/>
        </w:rPr>
        <w:t>100</w:t>
      </w:r>
      <w:r>
        <w:rPr>
          <w:rFonts w:hint="eastAsia"/>
        </w:rPr>
        <w:t>个测试点测试</w:t>
      </w:r>
      <w:r>
        <w:rPr>
          <w:rFonts w:hint="eastAsia"/>
        </w:rPr>
        <w:t>LTS</w:t>
      </w:r>
      <w:r>
        <w:rPr>
          <w:rFonts w:hint="eastAsia"/>
        </w:rPr>
        <w:t>后得到的水平误差向量。左侧的颜色图表用于显示从</w:t>
      </w:r>
      <w:r>
        <w:rPr>
          <w:rFonts w:hint="eastAsia"/>
        </w:rPr>
        <w:t>T</w:t>
      </w:r>
      <w:r>
        <w:rPr>
          <w:rFonts w:hint="eastAsia"/>
        </w:rPr>
        <w:t>＆</w:t>
      </w:r>
      <w:r>
        <w:rPr>
          <w:rFonts w:hint="eastAsia"/>
        </w:rPr>
        <w:t>E</w:t>
      </w:r>
      <w:r>
        <w:rPr>
          <w:rFonts w:hint="eastAsia"/>
        </w:rPr>
        <w:t>场景开始到结束的时间进度。在这种情况下，一个研究对象进入建筑，在建筑中行走，直至最后从入口走出。由于在建筑物中采取的路线是已知的，如果具有相同颜色的一组误差向量接近代表</w:t>
      </w:r>
      <w:r>
        <w:rPr>
          <w:rFonts w:hint="eastAsia"/>
        </w:rPr>
        <w:t>CE95</w:t>
      </w:r>
      <w:r>
        <w:rPr>
          <w:rFonts w:hint="eastAsia"/>
        </w:rPr>
        <w:t>的圆圈（在这种情况下恰好是</w:t>
      </w:r>
      <w:r>
        <w:rPr>
          <w:rFonts w:hint="eastAsia"/>
        </w:rPr>
        <w:t>6.573</w:t>
      </w:r>
      <w:r>
        <w:rPr>
          <w:rFonts w:hint="eastAsia"/>
        </w:rPr>
        <w:t>米），那么就可以得出结论</w:t>
      </w:r>
      <w:r>
        <w:rPr>
          <w:rFonts w:hint="eastAsia"/>
        </w:rPr>
        <w:t>LTS</w:t>
      </w:r>
      <w:r>
        <w:rPr>
          <w:rFonts w:hint="eastAsia"/>
        </w:rPr>
        <w:t>在测试期间对应于特定时间窗口的建筑物的特定区域中确实相对较差。该图还显示了水平误差幅度的平均值和标准偏差。</w:t>
      </w:r>
    </w:p>
    <w:p w:rsidR="00876355" w:rsidRDefault="00EB14FB">
      <w:pPr>
        <w:ind w:firstLine="420"/>
        <w:rPr>
          <w:rFonts w:ascii="微软雅黑" w:eastAsia="微软雅黑" w:hAnsi="微软雅黑"/>
          <w:sz w:val="27"/>
          <w:szCs w:val="27"/>
        </w:rPr>
      </w:pPr>
      <w:r>
        <w:rPr>
          <w:noProof/>
        </w:rPr>
        <w:lastRenderedPageBreak/>
        <w:drawing>
          <wp:inline distT="0" distB="0" distL="0" distR="0">
            <wp:extent cx="5943600" cy="321945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876355" w:rsidRDefault="00876355">
      <w:pPr>
        <w:pStyle w:val="afffffff4"/>
      </w:pPr>
      <w:r>
        <w:rPr>
          <w:rFonts w:hint="eastAsia"/>
        </w:rPr>
        <w:t>随着测试时间的演进的使用颜色编码的水平误差的空间分布图</w:t>
      </w:r>
    </w:p>
    <w:p w:rsidR="00876355" w:rsidRDefault="00EB14FB">
      <w:pPr>
        <w:ind w:left="420" w:firstLine="420"/>
        <w:rPr>
          <w:rFonts w:ascii="微软雅黑" w:eastAsia="微软雅黑" w:hAnsi="微软雅黑"/>
          <w:sz w:val="20"/>
          <w:szCs w:val="27"/>
        </w:rPr>
      </w:pPr>
      <w:r>
        <w:rPr>
          <w:noProof/>
        </w:rPr>
        <w:drawing>
          <wp:inline distT="0" distB="0" distL="0" distR="0">
            <wp:extent cx="5210175" cy="24003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210175" cy="2400300"/>
                    </a:xfrm>
                    <a:prstGeom prst="rect">
                      <a:avLst/>
                    </a:prstGeom>
                    <a:noFill/>
                    <a:ln>
                      <a:noFill/>
                    </a:ln>
                  </pic:spPr>
                </pic:pic>
              </a:graphicData>
            </a:graphic>
          </wp:inline>
        </w:drawing>
      </w:r>
    </w:p>
    <w:p w:rsidR="00876355" w:rsidRDefault="00876355">
      <w:pPr>
        <w:pStyle w:val="afffffff4"/>
      </w:pPr>
      <w:r>
        <w:t>水平误差随时间变化图</w:t>
      </w:r>
    </w:p>
    <w:p w:rsidR="00876355" w:rsidRDefault="00876355">
      <w:pPr>
        <w:ind w:firstLine="420"/>
      </w:pPr>
      <w:r>
        <w:rPr>
          <w:rFonts w:hint="eastAsia"/>
        </w:rPr>
        <w:t>图</w:t>
      </w:r>
      <w:r>
        <w:rPr>
          <w:rFonts w:hint="eastAsia"/>
        </w:rPr>
        <w:t>4</w:t>
      </w:r>
      <w:r>
        <w:rPr>
          <w:rFonts w:hint="eastAsia"/>
        </w:rPr>
        <w:t>提供了与图</w:t>
      </w:r>
      <w:r>
        <w:rPr>
          <w:rFonts w:hint="eastAsia"/>
        </w:rPr>
        <w:t>3</w:t>
      </w:r>
      <w:r>
        <w:rPr>
          <w:rFonts w:hint="eastAsia"/>
        </w:rPr>
        <w:t>大致相同的信息。它显示了水平误差随时间变化的幅值大小。</w:t>
      </w:r>
    </w:p>
    <w:p w:rsidR="00876355" w:rsidRDefault="00EB14FB">
      <w:pPr>
        <w:ind w:firstLine="420"/>
      </w:pPr>
      <w:r>
        <w:rPr>
          <w:noProof/>
        </w:rPr>
        <w:lastRenderedPageBreak/>
        <w:drawing>
          <wp:inline distT="0" distB="0" distL="0" distR="0">
            <wp:extent cx="5276850" cy="349567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276850" cy="3495675"/>
                    </a:xfrm>
                    <a:prstGeom prst="rect">
                      <a:avLst/>
                    </a:prstGeom>
                    <a:noFill/>
                    <a:ln>
                      <a:noFill/>
                    </a:ln>
                  </pic:spPr>
                </pic:pic>
              </a:graphicData>
            </a:graphic>
          </wp:inline>
        </w:drawing>
      </w:r>
    </w:p>
    <w:p w:rsidR="00876355" w:rsidRDefault="00876355">
      <w:pPr>
        <w:pStyle w:val="afffffff4"/>
      </w:pPr>
      <w:r>
        <w:rPr>
          <w:rFonts w:hint="eastAsia"/>
        </w:rPr>
        <w:t>垂直误差随测试时间的幅值变化</w:t>
      </w:r>
    </w:p>
    <w:p w:rsidR="00876355" w:rsidRDefault="00876355">
      <w:pPr>
        <w:ind w:firstLine="420"/>
      </w:pPr>
      <w:r>
        <w:rPr>
          <w:rFonts w:hint="eastAsia"/>
        </w:rPr>
        <w:t>图</w:t>
      </w:r>
      <w:r>
        <w:rPr>
          <w:rFonts w:hint="eastAsia"/>
        </w:rPr>
        <w:t>5</w:t>
      </w:r>
      <w:r>
        <w:rPr>
          <w:rFonts w:hint="eastAsia"/>
        </w:rPr>
        <w:t>描述了作为测试时间函数的垂直误差的演变。它还显示了</w:t>
      </w:r>
      <w:r>
        <w:rPr>
          <w:rFonts w:hint="eastAsia"/>
        </w:rPr>
        <w:t>VE95</w:t>
      </w:r>
      <w:r>
        <w:rPr>
          <w:rFonts w:hint="eastAsia"/>
        </w:rPr>
        <w:t>以及垂直误差绝对值的平均值和标准偏差。</w:t>
      </w:r>
    </w:p>
    <w:p w:rsidR="00876355" w:rsidRDefault="00876355">
      <w:pPr>
        <w:ind w:firstLine="420"/>
      </w:pPr>
      <w:r>
        <w:rPr>
          <w:rFonts w:hint="eastAsia"/>
        </w:rPr>
        <w:t>如前所述，图</w:t>
      </w:r>
      <w:r>
        <w:rPr>
          <w:rFonts w:hint="eastAsia"/>
        </w:rPr>
        <w:t>2</w:t>
      </w:r>
      <w:r>
        <w:rPr>
          <w:rFonts w:hint="eastAsia"/>
        </w:rPr>
        <w:t>中的黑色实线表示在建筑物中走在一起的两个测试对象之后的路线。红色点划线表示测试对象轨迹的</w:t>
      </w:r>
      <w:r>
        <w:rPr>
          <w:rFonts w:hint="eastAsia"/>
        </w:rPr>
        <w:t>LTS</w:t>
      </w:r>
      <w:r>
        <w:rPr>
          <w:rFonts w:hint="eastAsia"/>
        </w:rPr>
        <w:t>估计值。这是另一种显示</w:t>
      </w:r>
      <w:r>
        <w:rPr>
          <w:rFonts w:hint="eastAsia"/>
        </w:rPr>
        <w:t>LTS</w:t>
      </w:r>
      <w:r>
        <w:rPr>
          <w:rFonts w:hint="eastAsia"/>
        </w:rPr>
        <w:t>建筑物哪些区域表现不佳的方式。请注意，虚点线的颜色会变为橙色，绿色和蓝色，这些颜色分别对应于测试对象在不同建筑物区域的倒走，侧走和爬行。</w:t>
      </w:r>
    </w:p>
    <w:p w:rsidR="00876355" w:rsidRDefault="00876355">
      <w:pPr>
        <w:ind w:firstLine="420"/>
      </w:pPr>
      <w:r>
        <w:rPr>
          <w:rFonts w:hint="eastAsia"/>
        </w:rPr>
        <w:t>图</w:t>
      </w:r>
      <w:r>
        <w:rPr>
          <w:rFonts w:hint="eastAsia"/>
        </w:rPr>
        <w:t>6</w:t>
      </w:r>
      <w:r>
        <w:rPr>
          <w:rFonts w:hint="eastAsia"/>
        </w:rPr>
        <w:t>描述了建筑物内各个测试点的位置特定精度。具体来说，每个测试点处的圆的半径与在该测试点处进行的多次测量的</w:t>
      </w:r>
      <w:r>
        <w:rPr>
          <w:rFonts w:hint="eastAsia"/>
        </w:rPr>
        <w:t>C595</w:t>
      </w:r>
      <w:r>
        <w:rPr>
          <w:rFonts w:hint="eastAsia"/>
        </w:rPr>
        <w:t>成正比。或者圆的半径与几次测量的水平误差的大小的</w:t>
      </w:r>
      <w:r>
        <w:rPr>
          <w:rFonts w:hint="eastAsia"/>
        </w:rPr>
        <w:t>RMS</w:t>
      </w:r>
      <w:r>
        <w:rPr>
          <w:rFonts w:hint="eastAsia"/>
        </w:rPr>
        <w:t>值成比例。</w:t>
      </w:r>
    </w:p>
    <w:p w:rsidR="00876355" w:rsidRDefault="00EB14FB">
      <w:pPr>
        <w:ind w:firstLine="420"/>
        <w:rPr>
          <w:szCs w:val="21"/>
        </w:rPr>
      </w:pPr>
      <w:r>
        <w:rPr>
          <w:noProof/>
          <w:szCs w:val="21"/>
        </w:rPr>
        <w:lastRenderedPageBreak/>
        <w:drawing>
          <wp:inline distT="0" distB="0" distL="0" distR="0">
            <wp:extent cx="5238750" cy="4305300"/>
            <wp:effectExtent l="0" t="0" r="0" b="0"/>
            <wp:docPr id="110" name="图片 146" descr="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 descr="p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238750" cy="4305300"/>
                    </a:xfrm>
                    <a:prstGeom prst="rect">
                      <a:avLst/>
                    </a:prstGeom>
                    <a:noFill/>
                    <a:ln>
                      <a:noFill/>
                    </a:ln>
                  </pic:spPr>
                </pic:pic>
              </a:graphicData>
            </a:graphic>
          </wp:inline>
        </w:drawing>
      </w:r>
    </w:p>
    <w:p w:rsidR="00876355" w:rsidRDefault="00876355">
      <w:pPr>
        <w:pStyle w:val="afffffff4"/>
      </w:pPr>
      <w:r>
        <w:rPr>
          <w:rFonts w:hint="eastAsia"/>
        </w:rPr>
        <w:t>不同尺度的圆表示具体的定位误差图</w:t>
      </w:r>
    </w:p>
    <w:p w:rsidR="00876355" w:rsidRDefault="00EB14FB">
      <w:pPr>
        <w:ind w:firstLine="420"/>
        <w:rPr>
          <w:szCs w:val="21"/>
        </w:rPr>
      </w:pPr>
      <w:r>
        <w:rPr>
          <w:noProof/>
          <w:szCs w:val="21"/>
        </w:rPr>
        <w:lastRenderedPageBreak/>
        <w:drawing>
          <wp:inline distT="0" distB="0" distL="0" distR="0">
            <wp:extent cx="5076825" cy="4343400"/>
            <wp:effectExtent l="0" t="0" r="0" b="0"/>
            <wp:docPr id="111" name="图片 144" descr="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4" descr="p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076825" cy="4343400"/>
                    </a:xfrm>
                    <a:prstGeom prst="rect">
                      <a:avLst/>
                    </a:prstGeom>
                    <a:noFill/>
                    <a:ln>
                      <a:noFill/>
                    </a:ln>
                  </pic:spPr>
                </pic:pic>
              </a:graphicData>
            </a:graphic>
          </wp:inline>
        </w:drawing>
      </w:r>
    </w:p>
    <w:p w:rsidR="00876355" w:rsidRDefault="00876355">
      <w:pPr>
        <w:pStyle w:val="afffffff4"/>
      </w:pPr>
      <w:r>
        <w:rPr>
          <w:rFonts w:hint="eastAsia"/>
        </w:rPr>
        <w:t>使用白（黑）圆圈表示测试点的最小误差性能是否满足要求图</w:t>
      </w:r>
    </w:p>
    <w:p w:rsidR="00876355" w:rsidRDefault="00876355">
      <w:pPr>
        <w:pStyle w:val="affffffff9"/>
        <w:numPr>
          <w:ilvl w:val="0"/>
          <w:numId w:val="0"/>
        </w:numPr>
        <w:ind w:left="425"/>
        <w:rPr>
          <w:rFonts w:hint="eastAsia"/>
          <w:szCs w:val="22"/>
        </w:rPr>
      </w:pPr>
    </w:p>
    <w:p w:rsidR="00876355" w:rsidRDefault="00876355">
      <w:pPr>
        <w:ind w:firstLine="420"/>
        <w:rPr>
          <w:rFonts w:hint="eastAsia"/>
        </w:rPr>
      </w:pPr>
      <w:r>
        <w:rPr>
          <w:rFonts w:ascii="宋体" w:hAnsi="宋体" w:hint="eastAsia"/>
        </w:rPr>
        <w:t>图7显示了在建筑物内使用的测试点的位置，每个测试点都有白圈或黑圈。白色（黑色）圆圈意味着该测试点的聚合测试结果满足（不符合）最低性能要求。例如，根据圆形颜色，</w:t>
      </w:r>
      <w:r>
        <w:rPr>
          <w:rFonts w:hint="eastAsia"/>
        </w:rPr>
        <w:t>CE95</w:t>
      </w:r>
      <w:r>
        <w:rPr>
          <w:rFonts w:ascii="宋体" w:hAnsi="宋体" w:hint="eastAsia"/>
        </w:rPr>
        <w:t>或测试点处水平误差大小的</w:t>
      </w:r>
      <w:r>
        <w:rPr>
          <w:rFonts w:hint="eastAsia"/>
        </w:rPr>
        <w:t>RMS</w:t>
      </w:r>
      <w:r>
        <w:rPr>
          <w:rFonts w:ascii="宋体" w:hAnsi="宋体" w:hint="eastAsia"/>
        </w:rPr>
        <w:t>值可能低于（高于）用户指定的阈值。</w:t>
      </w:r>
    </w:p>
    <w:p w:rsidR="00876355" w:rsidRDefault="00876355">
      <w:pPr>
        <w:ind w:firstLine="420"/>
      </w:pPr>
      <w:r>
        <w:rPr>
          <w:rFonts w:ascii="宋体" w:hAnsi="宋体" w:hint="eastAsia"/>
        </w:rPr>
        <w:t>使用VE95或在建筑物内每个测试点进行的多次测量的垂直误差的绝对值的</w:t>
      </w:r>
      <w:r>
        <w:rPr>
          <w:rFonts w:hint="eastAsia"/>
        </w:rPr>
        <w:t>RMS</w:t>
      </w:r>
      <w:r>
        <w:rPr>
          <w:rFonts w:ascii="宋体" w:hAnsi="宋体" w:hint="eastAsia"/>
        </w:rPr>
        <w:t>，可以生成与图</w:t>
      </w:r>
      <w:r>
        <w:rPr>
          <w:rFonts w:hint="eastAsia"/>
        </w:rPr>
        <w:t>6</w:t>
      </w:r>
      <w:r>
        <w:rPr>
          <w:rFonts w:ascii="宋体" w:hAnsi="宋体" w:hint="eastAsia"/>
        </w:rPr>
        <w:t>和图</w:t>
      </w:r>
      <w:r>
        <w:rPr>
          <w:rFonts w:hint="eastAsia"/>
        </w:rPr>
        <w:t>7</w:t>
      </w:r>
      <w:r>
        <w:rPr>
          <w:rFonts w:ascii="宋体" w:hAnsi="宋体" w:hint="eastAsia"/>
        </w:rPr>
        <w:t>类似的图。</w:t>
      </w:r>
    </w:p>
    <w:p w:rsidR="00876355" w:rsidRDefault="00876355">
      <w:pPr>
        <w:pStyle w:val="affffffff9"/>
        <w:numPr>
          <w:ilvl w:val="0"/>
          <w:numId w:val="0"/>
        </w:numPr>
        <w:ind w:left="425"/>
        <w:rPr>
          <w:rFonts w:hint="eastAsia"/>
          <w:szCs w:val="22"/>
        </w:rPr>
      </w:pPr>
    </w:p>
    <w:p w:rsidR="00876355" w:rsidRDefault="00876355">
      <w:pPr>
        <w:pStyle w:val="affffa"/>
        <w:pageBreakBefore/>
      </w:pPr>
      <w:bookmarkStart w:id="250" w:name="_Toc258681899"/>
      <w:bookmarkStart w:id="251" w:name="_Toc247074011"/>
      <w:bookmarkStart w:id="252" w:name="_Toc258681797"/>
      <w:bookmarkStart w:id="253" w:name="_Toc248850259"/>
      <w:bookmarkStart w:id="254" w:name="_Toc258681798"/>
      <w:bookmarkStart w:id="255" w:name="_Toc258681900"/>
      <w:bookmarkStart w:id="256" w:name="_Toc258665204"/>
      <w:bookmarkStart w:id="257" w:name="_Toc258665310"/>
      <w:bookmarkStart w:id="258" w:name="_Toc247074010"/>
      <w:bookmarkStart w:id="259" w:name="_Toc248850258"/>
      <w:bookmarkStart w:id="260" w:name="_Toc258665203"/>
      <w:bookmarkStart w:id="261" w:name="_Toc258665309"/>
      <w:bookmarkEnd w:id="250"/>
      <w:bookmarkEnd w:id="251"/>
      <w:bookmarkEnd w:id="252"/>
      <w:bookmarkEnd w:id="253"/>
      <w:bookmarkEnd w:id="254"/>
      <w:bookmarkEnd w:id="255"/>
      <w:bookmarkEnd w:id="256"/>
      <w:bookmarkEnd w:id="257"/>
      <w:bookmarkEnd w:id="258"/>
      <w:bookmarkEnd w:id="259"/>
      <w:bookmarkEnd w:id="260"/>
      <w:bookmarkEnd w:id="261"/>
      <w:r>
        <w:lastRenderedPageBreak/>
        <w:br/>
      </w:r>
      <w:bookmarkStart w:id="262" w:name="_Toc363052982"/>
      <w:bookmarkStart w:id="263" w:name="_Toc396747392"/>
      <w:bookmarkStart w:id="264" w:name="_Toc363763615"/>
      <w:bookmarkStart w:id="265" w:name="_Toc373575202"/>
      <w:bookmarkStart w:id="266" w:name="_Toc409080817"/>
      <w:bookmarkStart w:id="267" w:name="_Toc409080838"/>
      <w:bookmarkStart w:id="268" w:name="_Toc363748614"/>
      <w:bookmarkStart w:id="269" w:name="_Toc408835026"/>
      <w:bookmarkStart w:id="270" w:name="_Toc399309858"/>
      <w:bookmarkStart w:id="271" w:name="_Toc517688648"/>
      <w:bookmarkStart w:id="272" w:name="_Toc517941954"/>
      <w:r>
        <w:rPr>
          <w:rFonts w:hint="eastAsia"/>
        </w:rPr>
        <w:t>（资料性附录）</w:t>
      </w:r>
      <w:r>
        <w:br/>
      </w:r>
      <w:bookmarkEnd w:id="262"/>
      <w:bookmarkEnd w:id="263"/>
      <w:bookmarkEnd w:id="264"/>
      <w:bookmarkEnd w:id="265"/>
      <w:bookmarkEnd w:id="266"/>
      <w:bookmarkEnd w:id="267"/>
      <w:bookmarkEnd w:id="268"/>
      <w:bookmarkEnd w:id="269"/>
      <w:bookmarkEnd w:id="270"/>
      <w:r>
        <w:rPr>
          <w:rFonts w:hint="eastAsia"/>
        </w:rPr>
        <w:t>局部坐标系与WGS84坐标系的转换</w:t>
      </w:r>
      <w:bookmarkEnd w:id="271"/>
      <w:bookmarkEnd w:id="272"/>
    </w:p>
    <w:p w:rsidR="00876355" w:rsidRDefault="00876355">
      <w:pPr>
        <w:pStyle w:val="affff"/>
        <w:spacing w:beforeLines="0" w:before="0" w:afterLines="0" w:after="0"/>
      </w:pPr>
      <w:bookmarkStart w:id="273" w:name="_Toc363052983"/>
      <w:bookmarkStart w:id="274" w:name="_Ref265831777"/>
      <w:r>
        <w:rPr>
          <w:rFonts w:hint="eastAsia"/>
        </w:rPr>
        <w:t>介绍</w:t>
      </w:r>
      <w:bookmarkEnd w:id="273"/>
      <w:bookmarkEnd w:id="274"/>
    </w:p>
    <w:p w:rsidR="00876355" w:rsidRDefault="00876355">
      <w:pPr>
        <w:ind w:firstLine="420"/>
      </w:pPr>
      <w:r>
        <w:rPr>
          <w:rFonts w:hint="eastAsia"/>
        </w:rPr>
        <w:t>本附录描述了两个坐标转换程序，并为每个程序提供了</w:t>
      </w:r>
      <w:r>
        <w:t>MATLAB</w:t>
      </w:r>
      <w:r>
        <w:t>程序</w:t>
      </w:r>
      <w:r>
        <w:rPr>
          <w:rFonts w:hint="eastAsia"/>
        </w:rPr>
        <w:t>。</w:t>
      </w:r>
    </w:p>
    <w:p w:rsidR="00876355" w:rsidRDefault="00876355">
      <w:pPr>
        <w:ind w:firstLine="420"/>
      </w:pPr>
      <w:r>
        <w:t>-</w:t>
      </w:r>
      <w:r>
        <w:rPr>
          <w:rFonts w:hint="eastAsia"/>
        </w:rPr>
        <w:t>将建筑物内部或外部的点的本地</w:t>
      </w:r>
      <w:r>
        <w:t>3D</w:t>
      </w:r>
      <w:r>
        <w:rPr>
          <w:rFonts w:hint="eastAsia"/>
        </w:rPr>
        <w:t>笛卡尔坐标</w:t>
      </w:r>
      <w:r>
        <w:t>转换为</w:t>
      </w:r>
      <w:r>
        <w:t>WGS 84</w:t>
      </w:r>
      <w:r>
        <w:t>坐标的过程</w:t>
      </w:r>
      <w:r>
        <w:rPr>
          <w:rFonts w:hint="eastAsia"/>
        </w:rPr>
        <w:t>。</w:t>
      </w:r>
    </w:p>
    <w:p w:rsidR="00876355" w:rsidRDefault="00876355">
      <w:pPr>
        <w:ind w:firstLine="420"/>
      </w:pPr>
      <w:r>
        <w:t>-</w:t>
      </w:r>
      <w:r>
        <w:rPr>
          <w:rFonts w:hint="eastAsia"/>
        </w:rPr>
        <w:t>将建筑物外或其屋顶上的点的</w:t>
      </w:r>
      <w:r>
        <w:t>WGS 84</w:t>
      </w:r>
      <w:r>
        <w:t>坐标转换为在</w:t>
      </w:r>
      <w:r>
        <w:rPr>
          <w:rFonts w:hint="eastAsia"/>
        </w:rPr>
        <w:t>该</w:t>
      </w:r>
      <w:r>
        <w:t>建筑物</w:t>
      </w:r>
      <w:r>
        <w:rPr>
          <w:rFonts w:hint="eastAsia"/>
        </w:rPr>
        <w:t>里</w:t>
      </w:r>
      <w:r>
        <w:t>建立的</w:t>
      </w:r>
      <w:r>
        <w:rPr>
          <w:rFonts w:hint="eastAsia"/>
        </w:rPr>
        <w:t>本地</w:t>
      </w:r>
      <w:r>
        <w:t>3D</w:t>
      </w:r>
      <w:r>
        <w:rPr>
          <w:rFonts w:hint="eastAsia"/>
        </w:rPr>
        <w:t>笛卡尔坐标</w:t>
      </w:r>
      <w:r>
        <w:rPr>
          <w:rFonts w:hint="eastAsia"/>
          <w:vertAlign w:val="superscript"/>
        </w:rPr>
        <w:t>9</w:t>
      </w:r>
      <w:r>
        <w:rPr>
          <w:rFonts w:hint="eastAsia"/>
          <w:vertAlign w:val="superscript"/>
        </w:rPr>
        <w:t>）</w:t>
      </w:r>
      <w:r>
        <w:rPr>
          <w:rFonts w:hint="eastAsia"/>
        </w:rPr>
        <w:t>。</w:t>
      </w:r>
    </w:p>
    <w:p w:rsidR="00876355" w:rsidRDefault="00876355">
      <w:pPr>
        <w:ind w:firstLine="420"/>
      </w:pPr>
      <w:r>
        <w:t>在描述这些程序之前，我们需要经过一些预备步骤。</w:t>
      </w:r>
    </w:p>
    <w:p w:rsidR="00876355" w:rsidRDefault="00876355">
      <w:pPr>
        <w:pStyle w:val="affff"/>
        <w:spacing w:beforeLines="0" w:before="0" w:afterLines="0" w:after="0"/>
      </w:pPr>
      <w:r>
        <w:rPr>
          <w:rFonts w:hint="eastAsia"/>
        </w:rPr>
        <w:t>建立本地</w:t>
      </w:r>
      <w:r>
        <w:t>3D</w:t>
      </w:r>
      <w:r>
        <w:rPr>
          <w:rFonts w:hint="eastAsia"/>
        </w:rPr>
        <w:t>笛卡尔坐标</w:t>
      </w:r>
      <w:r>
        <w:t>系和其他预备步骤。</w:t>
      </w:r>
    </w:p>
    <w:p w:rsidR="00876355" w:rsidRDefault="00876355">
      <w:pPr>
        <w:ind w:firstLine="420"/>
      </w:pPr>
      <w:r>
        <w:rPr>
          <w:rFonts w:hint="eastAsia"/>
        </w:rPr>
        <w:t>假设建筑物至少有一个平面外墙。</w:t>
      </w:r>
      <w:r>
        <w:t xml:space="preserve"> </w:t>
      </w:r>
      <w:r>
        <w:t>绝大多数建筑物满足这个要求。</w:t>
      </w:r>
      <w:r>
        <w:rPr>
          <w:rFonts w:hint="eastAsia"/>
        </w:rPr>
        <w:t>但是也有例外情况，例如圆形或椭圆形建筑。</w:t>
      </w:r>
    </w:p>
    <w:p w:rsidR="00876355" w:rsidRDefault="00876355">
      <w:pPr>
        <w:ind w:firstLine="420"/>
      </w:pPr>
      <w:r>
        <w:rPr>
          <w:rFonts w:hint="eastAsia"/>
        </w:rPr>
        <w:t>如果建筑物具有多个平面外墙，请选择最长的一个，并让本地</w:t>
      </w:r>
      <w:r>
        <w:t>3D</w:t>
      </w:r>
      <w:r>
        <w:rPr>
          <w:rFonts w:hint="eastAsia"/>
        </w:rPr>
        <w:t>笛卡尔坐标</w:t>
      </w:r>
      <w:r>
        <w:t>系的</w:t>
      </w:r>
      <w:r>
        <w:t>x</w:t>
      </w:r>
      <w:r>
        <w:t>轴平行于该墙。</w:t>
      </w:r>
      <w:r>
        <w:t>x</w:t>
      </w:r>
      <w:r>
        <w:t>轴本身可以位于建筑物的顶层或楼顶</w:t>
      </w:r>
      <w:r>
        <w:rPr>
          <w:rFonts w:hint="eastAsia"/>
        </w:rPr>
        <w:t>。</w:t>
      </w:r>
    </w:p>
    <w:p w:rsidR="00876355" w:rsidRDefault="00876355">
      <w:pPr>
        <w:ind w:firstLine="420"/>
      </w:pPr>
      <w:r>
        <w:rPr>
          <w:rFonts w:hint="eastAsia"/>
        </w:rPr>
        <w:t>具体来说，在建筑物外或其屋顶上选择两个点，以确保：</w:t>
      </w:r>
    </w:p>
    <w:p w:rsidR="00876355" w:rsidRDefault="00876355">
      <w:pPr>
        <w:ind w:firstLine="420"/>
      </w:pPr>
      <w:r>
        <w:rPr>
          <w:rFonts w:hint="eastAsia"/>
        </w:rPr>
        <w:t>-</w:t>
      </w:r>
      <w:r>
        <w:rPr>
          <w:rFonts w:hint="eastAsia"/>
        </w:rPr>
        <w:t>它们都具有多个</w:t>
      </w:r>
      <w:r>
        <w:t>GNSS</w:t>
      </w:r>
      <w:r>
        <w:t>卫星的</w:t>
      </w:r>
      <w:r>
        <w:t>LOS</w:t>
      </w:r>
      <w:r>
        <w:t>视野</w:t>
      </w:r>
    </w:p>
    <w:p w:rsidR="00876355" w:rsidRDefault="00876355">
      <w:pPr>
        <w:ind w:firstLine="420"/>
      </w:pPr>
      <w:r>
        <w:rPr>
          <w:rFonts w:hint="eastAsia"/>
        </w:rPr>
        <w:t>-</w:t>
      </w:r>
      <w:r>
        <w:t>它们尽可能远离彼此</w:t>
      </w:r>
    </w:p>
    <w:p w:rsidR="00876355" w:rsidRDefault="00876355">
      <w:pPr>
        <w:ind w:firstLine="420"/>
      </w:pPr>
      <w:r>
        <w:rPr>
          <w:rFonts w:hint="eastAsia"/>
        </w:rPr>
        <w:t>-</w:t>
      </w:r>
      <w:r>
        <w:t>并且</w:t>
      </w:r>
      <w:r>
        <w:rPr>
          <w:rFonts w:hint="eastAsia"/>
        </w:rPr>
        <w:t>它们沿着最长的平面外墙，以便于连接它们的线平行于墙</w:t>
      </w:r>
      <w:r>
        <w:rPr>
          <w:vertAlign w:val="superscript"/>
        </w:rPr>
        <w:t>10</w:t>
      </w:r>
      <w:r>
        <w:rPr>
          <w:vertAlign w:val="superscript"/>
        </w:rPr>
        <w:t>）</w:t>
      </w:r>
    </w:p>
    <w:p w:rsidR="00876355" w:rsidRDefault="00876355">
      <w:pPr>
        <w:ind w:firstLine="420"/>
      </w:pPr>
      <w:r>
        <w:lastRenderedPageBreak/>
        <w:t>但水平点</w:t>
      </w:r>
      <w:r>
        <w:t>2</w:t>
      </w:r>
      <w:r>
        <w:t>的</w:t>
      </w:r>
      <w:r>
        <w:t>X</w:t>
      </w:r>
      <w:r>
        <w:t>坐标不</w:t>
      </w:r>
      <w:r>
        <w:rPr>
          <w:rFonts w:hint="eastAsia"/>
        </w:rPr>
        <w:t>需要</w:t>
      </w:r>
      <w:r>
        <w:t>比点</w:t>
      </w:r>
      <w:r>
        <w:t>1</w:t>
      </w:r>
      <w:r>
        <w:t>大</w:t>
      </w:r>
    </w:p>
    <w:p w:rsidR="00876355" w:rsidRDefault="00876355">
      <w:pPr>
        <w:ind w:firstLine="420"/>
      </w:pPr>
      <w:r>
        <w:rPr>
          <w:rFonts w:hint="eastAsia"/>
        </w:rPr>
        <w:t>使用精密激光测量设备来建立</w:t>
      </w:r>
      <w:r>
        <w:t>y</w:t>
      </w:r>
      <w:r>
        <w:t>轴，使得</w:t>
      </w:r>
      <w:r>
        <w:t>xy</w:t>
      </w:r>
      <w:r>
        <w:t>平面变成水平的，</w:t>
      </w:r>
      <w:r>
        <w:t>y</w:t>
      </w:r>
      <w:r>
        <w:t>轴从</w:t>
      </w:r>
      <w:r>
        <w:t>x</w:t>
      </w:r>
      <w:r>
        <w:t>轴逆时针旋转</w:t>
      </w:r>
      <w:r>
        <w:t>90</w:t>
      </w:r>
      <w:r>
        <w:t>度，从上方看时，点</w:t>
      </w:r>
      <w:r>
        <w:t>1</w:t>
      </w:r>
      <w:r>
        <w:t>和点</w:t>
      </w:r>
      <w:r>
        <w:t>2</w:t>
      </w:r>
      <w:r>
        <w:t>将具有相同的</w:t>
      </w:r>
      <w:r>
        <w:t>y</w:t>
      </w:r>
      <w:r>
        <w:t>坐标</w:t>
      </w:r>
      <w:r>
        <w:t xml:space="preserve"> </w:t>
      </w:r>
      <w:r>
        <w:t>，但该坐标不一定是零</w:t>
      </w:r>
      <w:r>
        <w:rPr>
          <w:rFonts w:hint="eastAsia"/>
        </w:rPr>
        <w:t>。</w:t>
      </w:r>
    </w:p>
    <w:p w:rsidR="00876355" w:rsidRDefault="00876355">
      <w:pPr>
        <w:ind w:firstLine="420"/>
      </w:pPr>
      <w:r>
        <w:t>z</w:t>
      </w:r>
      <w:r>
        <w:t>轴在原点处垂直于</w:t>
      </w:r>
      <w:r>
        <w:t>xy</w:t>
      </w:r>
      <w:r>
        <w:t>平面，使用右手法则</w:t>
      </w:r>
      <w:r>
        <w:rPr>
          <w:rFonts w:hint="eastAsia"/>
        </w:rPr>
        <w:t>确定</w:t>
      </w:r>
      <w:r>
        <w:t>垂直方向，让较高的</w:t>
      </w:r>
      <w:r>
        <w:t>z</w:t>
      </w:r>
      <w:r>
        <w:t>值对应</w:t>
      </w:r>
      <w:r>
        <w:rPr>
          <w:rFonts w:hint="eastAsia"/>
        </w:rPr>
        <w:t>为点的</w:t>
      </w:r>
      <w:r>
        <w:t>高程</w:t>
      </w:r>
    </w:p>
    <w:p w:rsidR="00876355" w:rsidRDefault="00876355">
      <w:pPr>
        <w:ind w:firstLine="420"/>
      </w:pPr>
      <w:r>
        <w:rPr>
          <w:rFonts w:hint="eastAsia"/>
        </w:rPr>
        <w:t>使用激光测量设备精确测量两点的坐标（</w:t>
      </w:r>
      <w:r>
        <w:t>x</w:t>
      </w:r>
      <w:r>
        <w:t>，</w:t>
      </w:r>
      <w:r>
        <w:t>y</w:t>
      </w:r>
      <w:r>
        <w:t>，</w:t>
      </w:r>
      <w:r>
        <w:t>z</w:t>
      </w:r>
      <w:r>
        <w:t>），</w:t>
      </w:r>
      <w:r>
        <w:t>i = 1,2</w:t>
      </w:r>
    </w:p>
    <w:p w:rsidR="00876355" w:rsidRDefault="00876355">
      <w:pPr>
        <w:ind w:firstLine="420"/>
      </w:pPr>
      <w:r>
        <w:rPr>
          <w:rFonts w:hint="eastAsia"/>
        </w:rPr>
        <w:t>使用差分</w:t>
      </w:r>
      <w:r>
        <w:t>GNSS</w:t>
      </w:r>
      <w:r>
        <w:t>设备</w:t>
      </w:r>
      <w:r>
        <w:rPr>
          <w:rFonts w:hint="eastAsia"/>
        </w:rPr>
        <w:t>（</w:t>
      </w:r>
      <w:r>
        <w:t>如</w:t>
      </w:r>
      <w:r>
        <w:t>d-gps</w:t>
      </w:r>
      <w:r>
        <w:rPr>
          <w:rFonts w:hint="eastAsia"/>
        </w:rPr>
        <w:t>）</w:t>
      </w:r>
      <w:r>
        <w:t>准确测量两点的</w:t>
      </w:r>
      <w:r>
        <w:t>WGS 84</w:t>
      </w:r>
      <w:r>
        <w:t>坐标（</w:t>
      </w:r>
      <w:r>
        <w:t>lat</w:t>
      </w:r>
      <w:r>
        <w:t>，</w:t>
      </w:r>
      <w:r>
        <w:t>long</w:t>
      </w:r>
      <w:r>
        <w:t>，</w:t>
      </w:r>
      <w:r>
        <w:t>alt</w:t>
      </w:r>
      <w:r>
        <w:t>，）</w:t>
      </w:r>
      <w:r>
        <w:t>i = 1,2</w:t>
      </w:r>
    </w:p>
    <w:p w:rsidR="00876355" w:rsidRDefault="00876355">
      <w:pPr>
        <w:ind w:firstLine="420"/>
      </w:pPr>
      <w:r>
        <w:t>9</w:t>
      </w:r>
      <w:r>
        <w:t>）我们假设该点位于一个具有足够数量</w:t>
      </w:r>
      <w:r>
        <w:t>GNSS</w:t>
      </w:r>
      <w:r>
        <w:t>卫星的</w:t>
      </w:r>
      <w:r>
        <w:t>LOS</w:t>
      </w:r>
      <w:r>
        <w:t>视图的位置，以便可以测量其</w:t>
      </w:r>
      <w:r>
        <w:t>WGS 84</w:t>
      </w:r>
      <w:r>
        <w:t>坐标。</w:t>
      </w:r>
      <w:r>
        <w:t xml:space="preserve"> </w:t>
      </w:r>
      <w:r>
        <w:t>这样的一点不能在建筑物内部，因为</w:t>
      </w:r>
      <w:r>
        <w:rPr>
          <w:rFonts w:hint="eastAsia"/>
        </w:rPr>
        <w:t>那里的</w:t>
      </w:r>
      <w:r>
        <w:t>GNSS</w:t>
      </w:r>
      <w:r>
        <w:t>信号可能不存在或很弱</w:t>
      </w:r>
    </w:p>
    <w:p w:rsidR="00876355" w:rsidRDefault="00876355">
      <w:pPr>
        <w:ind w:firstLine="420"/>
      </w:pPr>
      <w:r>
        <w:t>10</w:t>
      </w:r>
      <w:r>
        <w:t>）严格来说，</w:t>
      </w:r>
      <w:r>
        <w:rPr>
          <w:rFonts w:hint="eastAsia"/>
        </w:rPr>
        <w:t>不需要完全满足上述情况。因为</w:t>
      </w:r>
      <w:r>
        <w:t>可以为任何彼此远离的任意一对点设计类似于本附件中提供的坐标转换程序。但为了简单起见，我们选择提出转换算法</w:t>
      </w:r>
      <w:r>
        <w:rPr>
          <w:rFonts w:hint="eastAsia"/>
        </w:rPr>
        <w:t>是</w:t>
      </w:r>
      <w:r>
        <w:t>假定连接两个点的线平行于墙。</w:t>
      </w:r>
    </w:p>
    <w:p w:rsidR="00876355" w:rsidRDefault="00876355">
      <w:pPr>
        <w:ind w:firstLine="420"/>
      </w:pPr>
      <w:r>
        <w:rPr>
          <w:rFonts w:hint="eastAsia"/>
        </w:rPr>
        <w:t>将两点的纬度和经度坐标转换为通用横轴墨卡托（</w:t>
      </w:r>
      <w:r>
        <w:t>UTM</w:t>
      </w:r>
      <w:r>
        <w:t>）坐标</w:t>
      </w:r>
      <w:r>
        <w:rPr>
          <w:rFonts w:hint="eastAsia"/>
        </w:rPr>
        <w:t>，</w:t>
      </w:r>
      <w:r>
        <w:t>这是</w:t>
      </w:r>
      <w:r>
        <w:rPr>
          <w:rFonts w:hint="eastAsia"/>
        </w:rPr>
        <w:t>一种</w:t>
      </w:r>
      <w:r>
        <w:t>2D</w:t>
      </w:r>
      <w:r>
        <w:t>（东向，北向）坐标系统。</w:t>
      </w:r>
      <w:r>
        <w:t xml:space="preserve"> </w:t>
      </w:r>
      <w:r>
        <w:t>令</w:t>
      </w:r>
      <w:r>
        <w:rPr>
          <w:position w:val="-14"/>
        </w:rPr>
        <w:object w:dxaOrig="1499" w:dyaOrig="399">
          <v:shape id="对象 112" o:spid="_x0000_i1136" type="#_x0000_t75" style="width:75pt;height:20.25pt;mso-position-horizontal-relative:page;mso-position-vertical-relative:page" o:ole="">
            <v:imagedata r:id="rId168" o:title=""/>
          </v:shape>
          <o:OLEObject Type="Embed" ProgID="Equation.DSMT4" ShapeID="对象 112" DrawAspect="Content" ObjectID="_1608636134" r:id="rId169"/>
        </w:object>
      </w:r>
      <w:r>
        <w:t>表示</w:t>
      </w:r>
      <w:r>
        <w:t>UTM</w:t>
      </w:r>
      <w:r>
        <w:t>坐标。图</w:t>
      </w:r>
      <w:r>
        <w:t>A 1</w:t>
      </w:r>
      <w:r>
        <w:t>显示了一个可以进行这种类型转换的</w:t>
      </w:r>
      <w:r>
        <w:t>MATLAB</w:t>
      </w:r>
      <w:r>
        <w:t>程序。</w:t>
      </w:r>
    </w:p>
    <w:p w:rsidR="00876355" w:rsidRDefault="00876355">
      <w:r>
        <w:rPr>
          <w:rFonts w:hint="eastAsia"/>
        </w:rPr>
        <w:t>f</w:t>
      </w:r>
      <w:r>
        <w:t>unction [x,y,utmzonel]=deg2utm(Lat,Lon)</w:t>
      </w:r>
    </w:p>
    <w:p w:rsidR="00876355" w:rsidRDefault="00876355">
      <w:r>
        <w:t>% -------------------------------------------</w:t>
      </w:r>
    </w:p>
    <w:p w:rsidR="00876355" w:rsidRDefault="00876355">
      <w:r>
        <w:t>% [x,y,utmzonel]=deg2utm(Lat,Lon)</w:t>
      </w:r>
    </w:p>
    <w:p w:rsidR="00876355" w:rsidRDefault="00876355">
      <w:r>
        <w:lastRenderedPageBreak/>
        <w:t>%</w:t>
      </w:r>
    </w:p>
    <w:p w:rsidR="00876355" w:rsidRDefault="00876355">
      <w:r>
        <w:t>% Description: Function to convert lat/lon vectors into UTM coordinates (WGS 84)</w:t>
      </w:r>
    </w:p>
    <w:p w:rsidR="00876355" w:rsidRDefault="00876355">
      <w:r>
        <w:t>% Some code has been extracted from UTM</w:t>
      </w:r>
      <w:r>
        <w:rPr>
          <w:rFonts w:hint="eastAsia"/>
        </w:rPr>
        <w:t>.</w:t>
      </w:r>
      <w:r>
        <w:t>m function.</w:t>
      </w:r>
    </w:p>
    <w:p w:rsidR="00876355" w:rsidRDefault="00876355"/>
    <w:p w:rsidR="00876355" w:rsidRDefault="00876355">
      <w:r>
        <w:t>% Inputs:</w:t>
      </w:r>
    </w:p>
    <w:p w:rsidR="00876355" w:rsidRDefault="00876355">
      <w:r>
        <w:t>% Lat: Latitude vector. Degrees. +ddd.ddddd WGS84</w:t>
      </w:r>
    </w:p>
    <w:p w:rsidR="00876355" w:rsidRDefault="00876355">
      <w:r>
        <w:t>% Lon: Longitude vector Degrees. +ddd.ddddd WGS84</w:t>
      </w:r>
    </w:p>
    <w:p w:rsidR="00876355" w:rsidRDefault="00876355">
      <w:r>
        <w:t>%</w:t>
      </w:r>
    </w:p>
    <w:p w:rsidR="00876355" w:rsidRDefault="00876355">
      <w:r>
        <w:t>% Outputs:</w:t>
      </w:r>
    </w:p>
    <w:p w:rsidR="00876355" w:rsidRDefault="00876355">
      <w:r>
        <w:t>% x, y, utmzone. See example</w:t>
      </w:r>
    </w:p>
    <w:p w:rsidR="00876355" w:rsidRDefault="00876355">
      <w:r>
        <w:t>%</w:t>
      </w:r>
    </w:p>
    <w:p w:rsidR="00876355" w:rsidRDefault="00876355">
      <w:r>
        <w:t>% Example 1:</w:t>
      </w:r>
    </w:p>
    <w:p w:rsidR="00876355" w:rsidRDefault="00876355">
      <w:r>
        <w:t>% Lat=[40.3154333;46.283900;37.577833;28.645650;38.855550;25.061783];</w:t>
      </w:r>
    </w:p>
    <w:p w:rsidR="00876355" w:rsidRDefault="00876355">
      <w:r>
        <w:t>% Lon=[-3.4857166;7.8012333;-119.95525;-17.759533;-94.7990166;121.640266];</w:t>
      </w:r>
    </w:p>
    <w:p w:rsidR="00876355" w:rsidRDefault="00876355">
      <w:r>
        <w:t>% [x,y,utmzone]=deg2utm(Lat,Lon);</w:t>
      </w:r>
    </w:p>
    <w:p w:rsidR="00876355" w:rsidRDefault="00876355">
      <w:r>
        <w:t>% fprintf(‘%7.0f’, x)</w:t>
      </w:r>
    </w:p>
    <w:p w:rsidR="00876355" w:rsidRDefault="00876355">
      <w:r>
        <w:t>% 458731 407653 239027 230253 343898 362850</w:t>
      </w:r>
    </w:p>
    <w:p w:rsidR="00876355" w:rsidRDefault="00876355">
      <w:r>
        <w:t>% fprintf(‘%7.0f',y)</w:t>
      </w:r>
    </w:p>
    <w:p w:rsidR="00876355" w:rsidRDefault="00876355">
      <w:r>
        <w:lastRenderedPageBreak/>
        <w:t>% 4462881 5126290 4163083 3171843 4302285 2772478</w:t>
      </w:r>
    </w:p>
    <w:p w:rsidR="00876355" w:rsidRDefault="00876355">
      <w:r>
        <w:t>% utmzone =</w:t>
      </w:r>
    </w:p>
    <w:p w:rsidR="00876355" w:rsidRDefault="00876355">
      <w:r>
        <w:t>% 30 T</w:t>
      </w:r>
    </w:p>
    <w:p w:rsidR="00876355" w:rsidRDefault="00876355">
      <w:r>
        <w:t>% 32 T</w:t>
      </w:r>
    </w:p>
    <w:p w:rsidR="00876355" w:rsidRDefault="00876355">
      <w:r>
        <w:t>% 11 S</w:t>
      </w:r>
    </w:p>
    <w:p w:rsidR="00876355" w:rsidRDefault="00876355">
      <w:r>
        <w:t>% 28 R</w:t>
      </w:r>
    </w:p>
    <w:p w:rsidR="00876355" w:rsidRDefault="00876355">
      <w:r>
        <w:t>% 15 S</w:t>
      </w:r>
    </w:p>
    <w:p w:rsidR="00876355" w:rsidRDefault="00876355">
      <w:r>
        <w:t>% 51 R</w:t>
      </w:r>
    </w:p>
    <w:p w:rsidR="00876355" w:rsidRDefault="00876355">
      <w:r>
        <w:t>%</w:t>
      </w:r>
    </w:p>
    <w:p w:rsidR="00876355" w:rsidRDefault="00876355">
      <w:r>
        <w:t>% Example 2: If you have Lat/Lon coordinates in Degrees, Minutes and Seconds</w:t>
      </w:r>
    </w:p>
    <w:p w:rsidR="00876355" w:rsidRDefault="00876355">
      <w:r>
        <w:t>% LatDMS=[40 18 55.56;46 17 2.04];</w:t>
      </w:r>
    </w:p>
    <w:p w:rsidR="00876355" w:rsidRDefault="00876355">
      <w:r>
        <w:t>% LonDMS=[-3 29 8.58;7 48 4.44];</w:t>
      </w:r>
    </w:p>
    <w:p w:rsidR="00876355" w:rsidRDefault="00876355">
      <w:r>
        <w:t>% Lat=dms2deg(mat2dms(LatDMS)): %convert into degrees</w:t>
      </w:r>
    </w:p>
    <w:p w:rsidR="00876355" w:rsidRDefault="00876355">
      <w:r>
        <w:t>% Lon=dms2deg(mat2dms(LonDMS); %convert into degrees</w:t>
      </w:r>
    </w:p>
    <w:p w:rsidR="00876355" w:rsidRDefault="00876355">
      <w:r>
        <w:t>% [x,y,utmzonel]=deg2utm(Lat,Lon)</w:t>
      </w:r>
    </w:p>
    <w:p w:rsidR="00876355" w:rsidRDefault="00876355">
      <w:r>
        <w:t>%</w:t>
      </w:r>
    </w:p>
    <w:p w:rsidR="00876355" w:rsidRDefault="00876355">
      <w:r>
        <w:t>% --------------------------------------</w:t>
      </w:r>
    </w:p>
    <w:p w:rsidR="00876355" w:rsidRDefault="00876355"/>
    <w:p w:rsidR="00876355" w:rsidRDefault="00876355">
      <w:r>
        <w:t>% Argument checking</w:t>
      </w:r>
    </w:p>
    <w:p w:rsidR="00876355" w:rsidRDefault="00876355">
      <w:r>
        <w:t>%</w:t>
      </w:r>
    </w:p>
    <w:p w:rsidR="00876355" w:rsidRDefault="00876355">
      <w:r>
        <w:lastRenderedPageBreak/>
        <w:t>error(nargchk(2, 2, nargin)); %2 arguments required</w:t>
      </w:r>
    </w:p>
    <w:p w:rsidR="00876355" w:rsidRDefault="00876355">
      <w:r>
        <w:t>n1=length(Lat);</w:t>
      </w:r>
    </w:p>
    <w:p w:rsidR="00876355" w:rsidRDefault="00876355">
      <w:r>
        <w:t>n2=length(Lon)</w:t>
      </w:r>
    </w:p>
    <w:p w:rsidR="00876355" w:rsidRDefault="00876355">
      <w:r>
        <w:t>if(n1~=n2)</w:t>
      </w:r>
    </w:p>
    <w:p w:rsidR="00876355" w:rsidRDefault="00876355">
      <w:r>
        <w:t>error( ‘Lat and Lon vectors should have the same length’);</w:t>
      </w:r>
    </w:p>
    <w:p w:rsidR="00876355" w:rsidRDefault="00876355">
      <w:r>
        <w:t>end</w:t>
      </w:r>
    </w:p>
    <w:p w:rsidR="00876355" w:rsidRDefault="00876355"/>
    <w:p w:rsidR="00876355" w:rsidRDefault="00876355"/>
    <w:p w:rsidR="00876355" w:rsidRDefault="00876355"/>
    <w:p w:rsidR="00876355" w:rsidRDefault="00876355">
      <w:r>
        <w:t>% Memory per-allocation</w:t>
      </w:r>
    </w:p>
    <w:p w:rsidR="00876355" w:rsidRDefault="00876355">
      <w:r>
        <w:t>%</w:t>
      </w:r>
    </w:p>
    <w:p w:rsidR="00876355" w:rsidRDefault="00876355">
      <w:r>
        <w:t>x=zeros(n1, 1);</w:t>
      </w:r>
    </w:p>
    <w:p w:rsidR="00876355" w:rsidRDefault="00876355">
      <w:r>
        <w:t>y=zeros(n1, 1);</w:t>
      </w:r>
    </w:p>
    <w:p w:rsidR="00876355" w:rsidRDefault="00876355">
      <w:r>
        <w:rPr>
          <w:rFonts w:hint="eastAsia"/>
        </w:rPr>
        <w:t>utmzone(</w:t>
      </w:r>
      <w:r>
        <w:t>n1,:</w:t>
      </w:r>
      <w:r>
        <w:rPr>
          <w:rFonts w:hint="eastAsia"/>
        </w:rPr>
        <w:t>)</w:t>
      </w:r>
      <w:r>
        <w:t>=’60 X’;</w:t>
      </w:r>
    </w:p>
    <w:p w:rsidR="00876355" w:rsidRDefault="00876355"/>
    <w:p w:rsidR="00876355" w:rsidRDefault="00876355">
      <w:r>
        <w:t>% Main Loop</w:t>
      </w:r>
    </w:p>
    <w:p w:rsidR="00876355" w:rsidRDefault="00876355"/>
    <w:p w:rsidR="00876355" w:rsidRDefault="00876355">
      <w:r>
        <w:t>%</w:t>
      </w:r>
    </w:p>
    <w:p w:rsidR="00876355" w:rsidRDefault="00876355">
      <w:r>
        <w:t>for i=l: n1</w:t>
      </w:r>
    </w:p>
    <w:p w:rsidR="00876355" w:rsidRDefault="00876355">
      <w:r>
        <w:t>la=Lat(i);</w:t>
      </w:r>
    </w:p>
    <w:p w:rsidR="00876355" w:rsidRDefault="00876355">
      <w:r>
        <w:t>lo=Lon(i);</w:t>
      </w:r>
    </w:p>
    <w:p w:rsidR="00876355" w:rsidRDefault="00876355"/>
    <w:p w:rsidR="00876355" w:rsidRDefault="00876355">
      <w:r>
        <w:t>sa=6378137.000000;sb=6356752.314245;</w:t>
      </w:r>
    </w:p>
    <w:p w:rsidR="00876355" w:rsidRDefault="00876355"/>
    <w:p w:rsidR="00876355" w:rsidRDefault="00876355">
      <w:r>
        <w:t>% e=(((sa ^ 2)-(sb ^ 2)</w:t>
      </w:r>
      <w:r>
        <w:rPr>
          <w:rFonts w:hint="eastAsia"/>
        </w:rPr>
        <w:t>)</w:t>
      </w:r>
      <w:r>
        <w:t xml:space="preserve"> ^ 0.5)/sa;</w:t>
      </w:r>
    </w:p>
    <w:p w:rsidR="00876355" w:rsidRDefault="00876355">
      <w:r>
        <w:t>e2=(((sa ^ 2)-(sb ^ 2)</w:t>
      </w:r>
      <w:r>
        <w:rPr>
          <w:rFonts w:hint="eastAsia"/>
        </w:rPr>
        <w:t>)</w:t>
      </w:r>
      <w:r>
        <w:t xml:space="preserve"> ^ 0.5)/sb;</w:t>
      </w:r>
    </w:p>
    <w:p w:rsidR="00876355" w:rsidRDefault="00876355">
      <w:r>
        <w:t>e2cuadrada= e2 ^ 2;</w:t>
      </w:r>
    </w:p>
    <w:p w:rsidR="00876355" w:rsidRDefault="00876355">
      <w:r>
        <w:t>c=(sa ^ 2)/sb;</w:t>
      </w:r>
    </w:p>
    <w:p w:rsidR="00876355" w:rsidRDefault="00876355">
      <w:r>
        <w:t>%alpha = ( sa- sb) / sa; %f</w:t>
      </w:r>
    </w:p>
    <w:p w:rsidR="00876355" w:rsidRDefault="00876355">
      <w:r>
        <w:t>%ablandamiento=1/alpha; % 1/f</w:t>
      </w:r>
    </w:p>
    <w:p w:rsidR="00876355" w:rsidRDefault="00876355"/>
    <w:p w:rsidR="00876355" w:rsidRDefault="00876355">
      <w:r>
        <w:t>lat=la*(pi/180);</w:t>
      </w:r>
    </w:p>
    <w:p w:rsidR="00876355" w:rsidRDefault="00876355">
      <w:r>
        <w:t>lon=lo*(pi/180)</w:t>
      </w:r>
      <w:r>
        <w:rPr>
          <w:rFonts w:hint="eastAsia"/>
        </w:rPr>
        <w:t>;</w:t>
      </w:r>
    </w:p>
    <w:p w:rsidR="00876355" w:rsidRDefault="00876355"/>
    <w:p w:rsidR="00876355" w:rsidRDefault="00876355">
      <w:r>
        <w:t>Huso=fix((</w:t>
      </w:r>
      <w:r>
        <w:rPr>
          <w:rFonts w:hint="eastAsia"/>
        </w:rPr>
        <w:t>l</w:t>
      </w:r>
      <w:r>
        <w:t>o/6)+ 31);</w:t>
      </w:r>
    </w:p>
    <w:p w:rsidR="00876355" w:rsidRDefault="00876355">
      <w:r>
        <w:t>S=((Huso*6)-183);</w:t>
      </w:r>
    </w:p>
    <w:p w:rsidR="00876355" w:rsidRDefault="00876355">
      <w:r>
        <w:t>deltaS=lon-(S*(pi/180)):</w:t>
      </w:r>
    </w:p>
    <w:p w:rsidR="00876355" w:rsidRDefault="00876355"/>
    <w:p w:rsidR="00876355" w:rsidRDefault="00876355">
      <w:r>
        <w:t>if (la&lt;-72), Letra=’C’;</w:t>
      </w:r>
    </w:p>
    <w:p w:rsidR="00876355" w:rsidRDefault="00876355">
      <w:r>
        <w:t>elseif (</w:t>
      </w:r>
      <w:r>
        <w:rPr>
          <w:rFonts w:hint="eastAsia"/>
        </w:rPr>
        <w:t>l</w:t>
      </w:r>
      <w:r>
        <w:t>a&lt;-64), Letra=’D’;</w:t>
      </w:r>
    </w:p>
    <w:p w:rsidR="00876355" w:rsidRDefault="00876355">
      <w:r>
        <w:t>elseif (la&lt;-56), Letra=’E’;</w:t>
      </w:r>
    </w:p>
    <w:p w:rsidR="00876355" w:rsidRDefault="00876355">
      <w:r>
        <w:t>elseif (la&lt;-48) Letra=’F’;</w:t>
      </w:r>
    </w:p>
    <w:p w:rsidR="00876355" w:rsidRDefault="00876355">
      <w:r>
        <w:lastRenderedPageBreak/>
        <w:t>elseif (la&lt;-40), Letra=’G’;</w:t>
      </w:r>
    </w:p>
    <w:p w:rsidR="00876355" w:rsidRDefault="00876355">
      <w:r>
        <w:t>elseif (la&lt;-32), Letra=’H’;</w:t>
      </w:r>
    </w:p>
    <w:p w:rsidR="00876355" w:rsidRDefault="00876355">
      <w:r>
        <w:t>elseif (la&lt;-24), Letra=’J’;</w:t>
      </w:r>
    </w:p>
    <w:p w:rsidR="00876355" w:rsidRDefault="00876355">
      <w:r>
        <w:t>elseif (la&lt;-16), Letra=’K’;</w:t>
      </w:r>
    </w:p>
    <w:p w:rsidR="00876355" w:rsidRDefault="00876355">
      <w:r>
        <w:t>elseif (la&lt;-8), Letra=’L’;</w:t>
      </w:r>
    </w:p>
    <w:p w:rsidR="00876355" w:rsidRDefault="00876355">
      <w:r>
        <w:t>elseif (la&lt;0), Letra=’M’;</w:t>
      </w:r>
    </w:p>
    <w:p w:rsidR="00876355" w:rsidRDefault="00876355">
      <w:r>
        <w:t>elseif (la&lt;8), Letra=’N’;</w:t>
      </w:r>
    </w:p>
    <w:p w:rsidR="00876355" w:rsidRDefault="00876355">
      <w:r>
        <w:t>elseif (la&lt;16), Letra=’P’;</w:t>
      </w:r>
    </w:p>
    <w:p w:rsidR="00876355" w:rsidRDefault="00876355">
      <w:r>
        <w:t>elseif (la&lt;24), Letra=’Q’;</w:t>
      </w:r>
    </w:p>
    <w:p w:rsidR="00876355" w:rsidRDefault="00876355">
      <w:r>
        <w:t>elseif (la&lt;32), Letra=’R’;</w:t>
      </w:r>
    </w:p>
    <w:p w:rsidR="00876355" w:rsidRDefault="00876355">
      <w:r>
        <w:t>elseif (la&lt;40), Letra='S’;</w:t>
      </w:r>
    </w:p>
    <w:p w:rsidR="00876355" w:rsidRDefault="00876355">
      <w:r>
        <w:t>elseif (la&lt;48), Letra='T’;</w:t>
      </w:r>
    </w:p>
    <w:p w:rsidR="00876355" w:rsidRDefault="00876355">
      <w:r>
        <w:t>elseif (la&lt;56), Letra='U’;</w:t>
      </w:r>
    </w:p>
    <w:p w:rsidR="00876355" w:rsidRDefault="00876355">
      <w:r>
        <w:t>elseif (la&lt;64), Letra='V’;</w:t>
      </w:r>
    </w:p>
    <w:p w:rsidR="00876355" w:rsidRDefault="00876355">
      <w:r>
        <w:t>elseif (la&lt;72), Letra='W’;</w:t>
      </w:r>
    </w:p>
    <w:p w:rsidR="00876355" w:rsidRDefault="00876355">
      <w:r>
        <w:t>else Letra='X’;</w:t>
      </w:r>
    </w:p>
    <w:p w:rsidR="00876355" w:rsidRDefault="00876355">
      <w:r>
        <w:t>end</w:t>
      </w:r>
    </w:p>
    <w:p w:rsidR="00876355" w:rsidRDefault="00876355"/>
    <w:p w:rsidR="00876355" w:rsidRDefault="00876355">
      <w:r>
        <w:t>a=cos(lat)*sin(deltaS);</w:t>
      </w:r>
    </w:p>
    <w:p w:rsidR="00876355" w:rsidRDefault="00876355">
      <w:r>
        <w:t>epsilon=0.5*log((1+ a)/(1- a));</w:t>
      </w:r>
    </w:p>
    <w:p w:rsidR="00876355" w:rsidRDefault="00876355">
      <w:r>
        <w:t>nu =atan( tan(lat)/cos(deltas))-lat;</w:t>
      </w:r>
    </w:p>
    <w:p w:rsidR="00876355" w:rsidRDefault="00876355">
      <w:r>
        <w:lastRenderedPageBreak/>
        <w:t>v=(c/((1+(e2cuadrada*(cos(lat))^2)))^0.5)*0.9996;</w:t>
      </w:r>
    </w:p>
    <w:p w:rsidR="00876355" w:rsidRDefault="00876355">
      <w:r>
        <w:t>ta=(e2cuadrada/2)*epsilon^2*(cos(lat))^2;</w:t>
      </w:r>
    </w:p>
    <w:p w:rsidR="00876355" w:rsidRDefault="00876355">
      <w:r>
        <w:t>a1=sin(2*lat);</w:t>
      </w:r>
    </w:p>
    <w:p w:rsidR="00876355" w:rsidRDefault="00876355">
      <w:r>
        <w:t>a2=a1*(cos(lat))^2;</w:t>
      </w:r>
    </w:p>
    <w:p w:rsidR="00876355" w:rsidRDefault="00876355">
      <w:r>
        <w:t>j2=lat+(a1/2);</w:t>
      </w:r>
    </w:p>
    <w:p w:rsidR="00876355" w:rsidRDefault="00876355">
      <w:r>
        <w:t>j4=((3*j2)+a2)/4;</w:t>
      </w:r>
    </w:p>
    <w:p w:rsidR="00876355" w:rsidRDefault="00876355">
      <w:r>
        <w:t>j6=((5*j4)+(a2*(cos(lat))^2))/3;</w:t>
      </w:r>
    </w:p>
    <w:p w:rsidR="00876355" w:rsidRDefault="00876355">
      <w:r>
        <w:t>alfa=(3/4)*e2cuadrada;</w:t>
      </w:r>
    </w:p>
    <w:p w:rsidR="00876355" w:rsidRDefault="00876355">
      <w:r>
        <w:t>beta=(5/3)*alfa^2;</w:t>
      </w:r>
    </w:p>
    <w:p w:rsidR="00876355" w:rsidRDefault="00876355">
      <w:r>
        <w:t>gama=(35/27)*alfa^3;</w:t>
      </w:r>
    </w:p>
    <w:p w:rsidR="00876355" w:rsidRDefault="00876355">
      <w:r>
        <w:t>Bm=0.9996*c*(lat-alfa*j2+beta*j4-gama*j6);</w:t>
      </w:r>
    </w:p>
    <w:p w:rsidR="00876355" w:rsidRDefault="00876355">
      <w:r>
        <w:t>xx= epsilon*v*(1+(ta/3))+500000;</w:t>
      </w:r>
    </w:p>
    <w:p w:rsidR="00876355" w:rsidRDefault="00876355">
      <w:r>
        <w:t>yy=nu*v*(1+ta) +Bm;</w:t>
      </w:r>
    </w:p>
    <w:p w:rsidR="00876355" w:rsidRDefault="00876355"/>
    <w:p w:rsidR="00876355" w:rsidRDefault="00876355">
      <w:r>
        <w:t>if(yy&lt;0)</w:t>
      </w:r>
    </w:p>
    <w:p w:rsidR="00876355" w:rsidRDefault="00876355">
      <w:r>
        <w:t>yy=9999999+yy;</w:t>
      </w:r>
    </w:p>
    <w:p w:rsidR="00876355" w:rsidRDefault="00876355">
      <w:r>
        <w:t>end</w:t>
      </w:r>
    </w:p>
    <w:p w:rsidR="00876355" w:rsidRDefault="00876355"/>
    <w:p w:rsidR="00876355" w:rsidRDefault="00876355">
      <w:r>
        <w:t>x(i)=xx;</w:t>
      </w:r>
    </w:p>
    <w:p w:rsidR="00876355" w:rsidRDefault="00876355">
      <w:r>
        <w:t>y(i)=yy;</w:t>
      </w:r>
    </w:p>
    <w:p w:rsidR="00876355" w:rsidRDefault="00876355">
      <w:r>
        <w:t>utmzone(i,:)=sprintf(‘%02d %c’, Huso, Letra);</w:t>
      </w:r>
    </w:p>
    <w:p w:rsidR="00876355" w:rsidRDefault="00876355">
      <w:r>
        <w:lastRenderedPageBreak/>
        <w:t>end</w:t>
      </w:r>
    </w:p>
    <w:p w:rsidR="00876355" w:rsidRDefault="00876355"/>
    <w:p w:rsidR="00876355" w:rsidRDefault="00876355">
      <w:pPr>
        <w:pStyle w:val="affffffffb"/>
        <w:spacing w:before="156" w:after="156"/>
      </w:pPr>
      <w:r>
        <w:t>用于将WGS 84</w:t>
      </w:r>
      <w:r>
        <w:rPr>
          <w:rFonts w:hint="eastAsia"/>
        </w:rPr>
        <w:t>(lat,long)</w:t>
      </w:r>
      <w:r>
        <w:t>坐标转换为UTM坐标的matlab程序</w:t>
      </w:r>
    </w:p>
    <w:p w:rsidR="00876355" w:rsidRDefault="00876355">
      <w:pPr>
        <w:ind w:firstLine="420"/>
      </w:pPr>
      <w:r>
        <w:rPr>
          <w:rFonts w:ascii="宋体" w:hAnsi="宋体" w:hint="eastAsia"/>
        </w:rPr>
        <w:t>通过使用以下等式将</w:t>
      </w:r>
      <w:r>
        <w:rPr>
          <w:rFonts w:ascii="宋体" w:hAnsi="宋体"/>
        </w:rPr>
        <w:t>UTM坐标系的原点移动到点1，为点2定义一组新的UTM坐标</w:t>
      </w:r>
      <w:r>
        <w:rPr>
          <w:rFonts w:hint="eastAsia"/>
        </w:rPr>
        <w:t>：</w:t>
      </w:r>
    </w:p>
    <w:p w:rsidR="00876355" w:rsidRDefault="00876355">
      <w:pPr>
        <w:widowControl/>
        <w:jc w:val="center"/>
        <w:rPr>
          <w:rFonts w:ascii="宋体" w:hAnsi="宋体" w:cs="宋体"/>
          <w:kern w:val="0"/>
          <w:sz w:val="24"/>
        </w:rPr>
      </w:pPr>
      <w:r>
        <w:rPr>
          <w:position w:val="-30"/>
        </w:rPr>
        <w:object w:dxaOrig="1180" w:dyaOrig="720">
          <v:shape id="对象 113" o:spid="_x0000_i1137" type="#_x0000_t75" style="width:59.25pt;height:36pt;mso-position-horizontal-relative:page;mso-position-vertical-relative:page" o:ole="">
            <v:imagedata r:id="rId170" o:title=""/>
          </v:shape>
          <o:OLEObject Type="Embed" ProgID="Equation.DSMT4" ShapeID="对象 113" DrawAspect="Content" ObjectID="_1608636135" r:id="rId171"/>
        </w:object>
      </w:r>
    </w:p>
    <w:p w:rsidR="00876355" w:rsidRDefault="00876355">
      <w:pPr>
        <w:widowControl/>
        <w:ind w:firstLine="420"/>
        <w:jc w:val="left"/>
        <w:rPr>
          <w:rFonts w:ascii="宋体" w:hAnsi="宋体" w:cs="宋体"/>
          <w:kern w:val="0"/>
          <w:szCs w:val="21"/>
        </w:rPr>
      </w:pPr>
      <w:r>
        <w:rPr>
          <w:rFonts w:ascii="宋体" w:hAnsi="宋体"/>
          <w:position w:val="-6"/>
          <w:szCs w:val="21"/>
        </w:rPr>
        <w:object w:dxaOrig="199" w:dyaOrig="279">
          <v:shape id="对象 114" o:spid="_x0000_i1138" type="#_x0000_t75" style="width:9.75pt;height:14.25pt;mso-position-horizontal-relative:page;mso-position-vertical-relative:page" o:ole="">
            <v:imagedata r:id="rId172" o:title=""/>
          </v:shape>
          <o:OLEObject Type="Embed" ProgID="Equation.DSMT4" ShapeID="对象 114" DrawAspect="Content" ObjectID="_1608636136" r:id="rId173"/>
        </w:object>
      </w:r>
      <w:r>
        <w:rPr>
          <w:rFonts w:ascii="宋体" w:hAnsi="宋体" w:cs="宋体"/>
          <w:kern w:val="0"/>
          <w:szCs w:val="21"/>
        </w:rPr>
        <w:t>轴相对于</w:t>
      </w:r>
      <w:r>
        <w:rPr>
          <w:rFonts w:ascii="宋体" w:hAnsi="宋体"/>
          <w:position w:val="-6"/>
          <w:szCs w:val="21"/>
        </w:rPr>
        <w:object w:dxaOrig="179" w:dyaOrig="299">
          <v:shape id="对象 115" o:spid="_x0000_i1139" type="#_x0000_t75" style="width:9pt;height:15pt;mso-position-horizontal-relative:page;mso-position-vertical-relative:page" o:ole="">
            <v:imagedata r:id="rId174" o:title=""/>
          </v:shape>
          <o:OLEObject Type="Embed" ProgID="Equation.DSMT4" ShapeID="对象 115" DrawAspect="Content" ObjectID="_1608636137" r:id="rId175"/>
        </w:object>
      </w:r>
      <w:r>
        <w:rPr>
          <w:rFonts w:ascii="宋体" w:hAnsi="宋体" w:cs="宋体"/>
          <w:kern w:val="0"/>
          <w:szCs w:val="21"/>
        </w:rPr>
        <w:t>轴的旋转角度可以通过以下公式计算</w:t>
      </w:r>
    </w:p>
    <w:p w:rsidR="00876355" w:rsidRDefault="00876355">
      <w:pPr>
        <w:widowControl/>
        <w:jc w:val="center"/>
        <w:rPr>
          <w:rFonts w:ascii="宋体" w:hAnsi="宋体" w:cs="宋体"/>
          <w:kern w:val="0"/>
          <w:sz w:val="24"/>
        </w:rPr>
      </w:pPr>
      <w:r>
        <w:rPr>
          <w:position w:val="-50"/>
        </w:rPr>
        <w:object w:dxaOrig="5640" w:dyaOrig="1119">
          <v:shape id="对象 116" o:spid="_x0000_i1140" type="#_x0000_t75" style="width:282pt;height:55.5pt;mso-position-horizontal-relative:page;mso-position-vertical-relative:page" o:ole="">
            <v:imagedata r:id="rId176" o:title=""/>
          </v:shape>
          <o:OLEObject Type="Embed" ProgID="Equation.DSMT4" ShapeID="对象 116" DrawAspect="Content" ObjectID="_1608636138" r:id="rId177"/>
        </w:object>
      </w:r>
    </w:p>
    <w:p w:rsidR="00876355" w:rsidRDefault="00876355">
      <w:pPr>
        <w:ind w:firstLine="420"/>
      </w:pPr>
      <w:r>
        <w:rPr>
          <w:rFonts w:hint="eastAsia"/>
        </w:rPr>
        <w:t>请注意，</w:t>
      </w:r>
      <w:r>
        <w:rPr>
          <w:position w:val="-6"/>
        </w:rPr>
        <w:object w:dxaOrig="1079" w:dyaOrig="279">
          <v:shape id="对象 117" o:spid="_x0000_i1141" type="#_x0000_t75" style="width:54pt;height:14.25pt;mso-position-horizontal-relative:page;mso-position-vertical-relative:page" o:ole="">
            <v:imagedata r:id="rId178" o:title=""/>
          </v:shape>
          <o:OLEObject Type="Embed" ProgID="Equation.DSMT4" ShapeID="对象 117" DrawAspect="Content" ObjectID="_1608636139" r:id="rId179"/>
        </w:object>
      </w:r>
      <w:r>
        <w:t>和</w:t>
      </w:r>
      <w:r>
        <w:rPr>
          <w:position w:val="-6"/>
        </w:rPr>
        <w:object w:dxaOrig="199" w:dyaOrig="279">
          <v:shape id="对象 118" o:spid="_x0000_i1142" type="#_x0000_t75" style="width:9.75pt;height:14.25pt;mso-position-horizontal-relative:page;mso-position-vertical-relative:page" o:ole="">
            <v:imagedata r:id="rId180" o:title=""/>
          </v:shape>
          <o:OLEObject Type="Embed" ProgID="Equation.DSMT4" ShapeID="对象 118" DrawAspect="Content" ObjectID="_1608636140" r:id="rId181"/>
        </w:object>
      </w:r>
      <w:r>
        <w:t>是逆时针测量的</w:t>
      </w:r>
      <w:r>
        <w:rPr>
          <w:rFonts w:hint="eastAsia"/>
        </w:rPr>
        <w:t>。</w:t>
      </w:r>
    </w:p>
    <w:p w:rsidR="00876355" w:rsidRDefault="00876355">
      <w:pPr>
        <w:ind w:firstLine="420"/>
      </w:pPr>
      <w:r>
        <w:rPr>
          <w:rFonts w:hint="eastAsia"/>
        </w:rPr>
        <w:t>下面的公式建立了任意点（不一定是前面介绍的点</w:t>
      </w:r>
      <w:r>
        <w:t>1</w:t>
      </w:r>
      <w:r>
        <w:rPr>
          <w:rFonts w:hint="eastAsia"/>
        </w:rPr>
        <w:t>与点</w:t>
      </w:r>
      <w:r>
        <w:t>2</w:t>
      </w:r>
      <w:r>
        <w:t>）的</w:t>
      </w:r>
      <w:r>
        <w:rPr>
          <w:position w:val="-10"/>
        </w:rPr>
        <w:object w:dxaOrig="579" w:dyaOrig="319">
          <v:shape id="对象 119" o:spid="_x0000_i1143" type="#_x0000_t75" style="width:29.25pt;height:15.75pt;mso-position-horizontal-relative:page;mso-position-vertical-relative:page" o:ole="">
            <v:imagedata r:id="rId182" o:title=""/>
          </v:shape>
          <o:OLEObject Type="Embed" ProgID="Equation.DSMT4" ShapeID="对象 119" DrawAspect="Content" ObjectID="_1608636141" r:id="rId183"/>
        </w:object>
      </w:r>
      <w:r>
        <w:t>坐标和它的</w:t>
      </w:r>
      <w:r>
        <w:rPr>
          <w:position w:val="-10"/>
        </w:rPr>
        <w:object w:dxaOrig="559" w:dyaOrig="319">
          <v:shape id="对象 120" o:spid="_x0000_i1144" type="#_x0000_t75" style="width:27.75pt;height:15.75pt;mso-position-horizontal-relative:page;mso-position-vertical-relative:page" o:ole="">
            <v:imagedata r:id="rId184" o:title=""/>
          </v:shape>
          <o:OLEObject Type="Embed" ProgID="Equation.DSMT4" ShapeID="对象 120" DrawAspect="Content" ObjectID="_1608636142" r:id="rId185"/>
        </w:object>
      </w:r>
      <w:r>
        <w:t>坐标之间的关系</w:t>
      </w:r>
      <w:r>
        <w:rPr>
          <w:rFonts w:hint="eastAsia"/>
        </w:rPr>
        <w:t>。</w:t>
      </w:r>
    </w:p>
    <w:p w:rsidR="00876355" w:rsidRDefault="00876355">
      <w:pPr>
        <w:widowControl/>
        <w:jc w:val="center"/>
        <w:rPr>
          <w:rFonts w:ascii="宋体" w:hAnsi="宋体" w:cs="宋体"/>
          <w:kern w:val="0"/>
          <w:sz w:val="24"/>
        </w:rPr>
      </w:pPr>
      <w:r>
        <w:rPr>
          <w:position w:val="-30"/>
        </w:rPr>
        <w:object w:dxaOrig="2840" w:dyaOrig="720">
          <v:shape id="对象 121" o:spid="_x0000_i1145" type="#_x0000_t75" style="width:141.75pt;height:36pt;mso-position-horizontal-relative:page;mso-position-vertical-relative:page" o:ole="">
            <v:imagedata r:id="rId186" o:title=""/>
          </v:shape>
          <o:OLEObject Type="Embed" ProgID="Equation.DSMT4" ShapeID="对象 121" DrawAspect="Content" ObjectID="_1608636143" r:id="rId187"/>
        </w:object>
      </w:r>
    </w:p>
    <w:p w:rsidR="00876355" w:rsidRDefault="00876355">
      <w:pPr>
        <w:widowControl/>
        <w:ind w:firstLine="420"/>
        <w:jc w:val="left"/>
        <w:rPr>
          <w:rFonts w:ascii="宋体" w:hAnsi="宋体" w:cs="宋体"/>
          <w:kern w:val="0"/>
        </w:rPr>
      </w:pPr>
      <w:r>
        <w:rPr>
          <w:rFonts w:ascii="宋体" w:hAnsi="宋体" w:cs="宋体" w:hint="eastAsia"/>
          <w:kern w:val="0"/>
        </w:rPr>
        <w:t>图</w:t>
      </w:r>
      <w:r>
        <w:rPr>
          <w:rFonts w:ascii="宋体" w:hAnsi="宋体" w:cs="宋体"/>
          <w:kern w:val="0"/>
        </w:rPr>
        <w:t>A2</w:t>
      </w:r>
      <w:r>
        <w:rPr>
          <w:rFonts w:ascii="宋体" w:hAnsi="宋体" w:cs="宋体" w:hint="eastAsia"/>
          <w:kern w:val="0"/>
        </w:rPr>
        <w:t>展示了</w:t>
      </w:r>
      <w:r>
        <w:rPr>
          <w:rFonts w:ascii="宋体" w:hAnsi="宋体" w:cs="宋体"/>
          <w:kern w:val="0"/>
        </w:rPr>
        <w:t>这两个坐标系之间的关系，</w:t>
      </w:r>
      <w:r>
        <w:rPr>
          <w:rFonts w:ascii="宋体" w:hAnsi="宋体" w:cs="宋体" w:hint="eastAsia"/>
          <w:kern w:val="0"/>
        </w:rPr>
        <w:t>图中</w:t>
      </w:r>
      <w:r>
        <w:rPr>
          <w:rFonts w:ascii="宋体" w:hAnsi="宋体" w:cs="宋体"/>
          <w:kern w:val="0"/>
        </w:rPr>
        <w:t>具有黑色实心圆的</w:t>
      </w:r>
      <w:r>
        <w:rPr>
          <w:rFonts w:ascii="宋体" w:hAnsi="宋体" w:cs="宋体" w:hint="eastAsia"/>
          <w:kern w:val="0"/>
        </w:rPr>
        <w:t>是</w:t>
      </w:r>
      <w:r>
        <w:rPr>
          <w:rFonts w:ascii="宋体" w:hAnsi="宋体" w:cs="宋体"/>
          <w:kern w:val="0"/>
        </w:rPr>
        <w:t>点1和点2，</w:t>
      </w:r>
      <w:r>
        <w:rPr>
          <w:rFonts w:ascii="宋体" w:hAnsi="宋体" w:cs="宋体" w:hint="eastAsia"/>
          <w:kern w:val="0"/>
        </w:rPr>
        <w:t>其中</w:t>
      </w:r>
      <w:r>
        <w:rPr>
          <w:rFonts w:ascii="宋体" w:hAnsi="宋体" w:cs="宋体"/>
          <w:kern w:val="0"/>
        </w:rPr>
        <w:t>点1在左边，点2在右边。</w:t>
      </w:r>
    </w:p>
    <w:p w:rsidR="00876355" w:rsidRDefault="00EB14FB">
      <w:pPr>
        <w:widowControl/>
        <w:jc w:val="center"/>
        <w:rPr>
          <w:rFonts w:ascii="宋体" w:hAnsi="宋体" w:cs="宋体"/>
          <w:kern w:val="0"/>
          <w:sz w:val="24"/>
        </w:rPr>
      </w:pPr>
      <w:r>
        <w:rPr>
          <w:rFonts w:ascii="宋体" w:hAnsi="宋体" w:cs="宋体"/>
          <w:noProof/>
          <w:kern w:val="0"/>
          <w:sz w:val="24"/>
        </w:rPr>
        <w:lastRenderedPageBreak/>
        <w:drawing>
          <wp:inline distT="0" distB="0" distL="0" distR="0">
            <wp:extent cx="4667250" cy="4905375"/>
            <wp:effectExtent l="0" t="0" r="0" b="0"/>
            <wp:docPr id="122" name="图片 122" descr="C:\Users\Owner\AppData\Roaming\Tencent\Users\394971469\QQ\WinTemp\RichOle\21Q`G1~LGV07D7{TV}OH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2" descr="C:\Users\Owner\AppData\Roaming\Tencent\Users\394971469\QQ\WinTemp\RichOle\21Q`G1~LGV07D7{TV}OHQ(A.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667250" cy="4905375"/>
                    </a:xfrm>
                    <a:prstGeom prst="rect">
                      <a:avLst/>
                    </a:prstGeom>
                    <a:noFill/>
                    <a:ln>
                      <a:noFill/>
                    </a:ln>
                  </pic:spPr>
                </pic:pic>
              </a:graphicData>
            </a:graphic>
          </wp:inline>
        </w:drawing>
      </w:r>
    </w:p>
    <w:p w:rsidR="00876355" w:rsidRDefault="00876355">
      <w:pPr>
        <w:pStyle w:val="affffffffb"/>
        <w:spacing w:before="156" w:after="156"/>
      </w:pPr>
      <w:r>
        <w:t>各种坐标系之间的关系</w:t>
      </w:r>
    </w:p>
    <w:p w:rsidR="00876355" w:rsidRDefault="00876355">
      <w:pPr>
        <w:pStyle w:val="affff"/>
        <w:spacing w:beforeLines="0" w:before="0" w:afterLines="0" w:after="0"/>
      </w:pPr>
      <w:r>
        <w:t>从WGS 84坐标转换为本地3D</w:t>
      </w:r>
      <w:r>
        <w:rPr>
          <w:rFonts w:hint="eastAsia"/>
        </w:rPr>
        <w:t>笛卡尔坐标</w:t>
      </w:r>
    </w:p>
    <w:p w:rsidR="00876355" w:rsidRDefault="00876355">
      <w:pPr>
        <w:ind w:firstLine="420"/>
      </w:pPr>
      <w:r>
        <w:rPr>
          <w:rFonts w:hint="eastAsia"/>
        </w:rPr>
        <w:t>在给定建筑物外或其屋顶上某点的</w:t>
      </w:r>
      <w:r>
        <w:t>WGS 84</w:t>
      </w:r>
      <w:r>
        <w:t>坐标</w:t>
      </w:r>
      <w:r>
        <w:rPr>
          <w:rFonts w:hint="eastAsia"/>
        </w:rPr>
        <w:t>的条件下</w:t>
      </w:r>
      <w:r>
        <w:t>，本节给出了将这些坐标转换为</w:t>
      </w:r>
      <w:r>
        <w:rPr>
          <w:rFonts w:hint="eastAsia"/>
        </w:rPr>
        <w:t>本地</w:t>
      </w:r>
      <w:r>
        <w:t>3D</w:t>
      </w:r>
      <w:r>
        <w:t>笛卡尔坐标的步骤</w:t>
      </w:r>
      <w:r>
        <w:rPr>
          <w:rFonts w:hint="eastAsia"/>
        </w:rPr>
        <w:t>，主要是</w:t>
      </w:r>
      <w:r>
        <w:t>将</w:t>
      </w:r>
      <w:r>
        <w:rPr>
          <w:position w:val="-10"/>
        </w:rPr>
        <w:object w:dxaOrig="959" w:dyaOrig="319">
          <v:shape id="对象 123" o:spid="_x0000_i1147" type="#_x0000_t75" style="width:48.75pt;height:15.75pt;mso-position-horizontal-relative:page;mso-position-vertical-relative:page" o:ole="">
            <v:imagedata r:id="rId189" o:title=""/>
          </v:shape>
          <o:OLEObject Type="Embed" ProgID="Equation.DSMT4" ShapeID="对象 123" DrawAspect="Content" ObjectID="_1608636144" r:id="rId190"/>
        </w:object>
      </w:r>
      <w:r>
        <w:t>坐标转化为</w:t>
      </w:r>
      <w:r>
        <w:rPr>
          <w:position w:val="-10"/>
        </w:rPr>
        <w:object w:dxaOrig="579" w:dyaOrig="319">
          <v:shape id="对象 124" o:spid="_x0000_i1148" type="#_x0000_t75" style="width:29.25pt;height:15.75pt;mso-position-horizontal-relative:page;mso-position-vertical-relative:page" o:ole="">
            <v:imagedata r:id="rId191" o:title=""/>
          </v:shape>
          <o:OLEObject Type="Embed" ProgID="Equation.DSMT4" ShapeID="对象 124" DrawAspect="Content" ObjectID="_1608636145" r:id="rId192"/>
        </w:object>
      </w:r>
      <w:r>
        <w:t>。</w:t>
      </w:r>
      <w:r>
        <w:rPr>
          <w:position w:val="-4"/>
        </w:rPr>
        <w:object w:dxaOrig="199" w:dyaOrig="199">
          <v:shape id="对象 125" o:spid="_x0000_i1149" type="#_x0000_t75" style="width:9.75pt;height:9.75pt;mso-position-horizontal-relative:page;mso-position-vertical-relative:page" o:ole="">
            <v:imagedata r:id="rId193" o:title=""/>
          </v:shape>
          <o:OLEObject Type="Embed" ProgID="Equation.DSMT4" ShapeID="对象 125" DrawAspect="Content" ObjectID="_1608636146" r:id="rId194"/>
        </w:object>
      </w:r>
      <w:r>
        <w:rPr>
          <w:rFonts w:hint="eastAsia"/>
        </w:rPr>
        <w:t>方向的</w:t>
      </w:r>
      <w:r>
        <w:t>高度转换仅仅是</w:t>
      </w:r>
      <w:r>
        <w:t>xy</w:t>
      </w:r>
      <w:r>
        <w:t>平面的高度</w:t>
      </w:r>
      <w:r>
        <w:rPr>
          <w:rFonts w:hint="eastAsia"/>
        </w:rPr>
        <w:t>进行平移</w:t>
      </w:r>
      <w:r>
        <w:t>，</w:t>
      </w:r>
      <w:r>
        <w:rPr>
          <w:rFonts w:hint="eastAsia"/>
        </w:rPr>
        <w:t>即</w:t>
      </w:r>
      <w:r>
        <w:rPr>
          <w:position w:val="-6"/>
        </w:rPr>
        <w:object w:dxaOrig="539" w:dyaOrig="279">
          <v:shape id="对象 126" o:spid="_x0000_i1150" type="#_x0000_t75" style="width:27pt;height:14.25pt;mso-position-horizontal-relative:page;mso-position-vertical-relative:page" o:ole="">
            <v:imagedata r:id="rId195" o:title=""/>
          </v:shape>
          <o:OLEObject Type="Embed" ProgID="Equation.DSMT4" ShapeID="对象 126" DrawAspect="Content" ObjectID="_1608636147" r:id="rId196"/>
        </w:object>
      </w:r>
    </w:p>
    <w:p w:rsidR="00876355" w:rsidRDefault="00876355">
      <w:pPr>
        <w:ind w:firstLine="420"/>
      </w:pPr>
      <w:r>
        <w:rPr>
          <w:rFonts w:hint="eastAsia"/>
        </w:rPr>
        <w:t>该过程的第一步是使用图</w:t>
      </w:r>
      <w:r>
        <w:t>A1</w:t>
      </w:r>
      <w:r>
        <w:t>中给出的程序将点的</w:t>
      </w:r>
      <w:r>
        <w:rPr>
          <w:position w:val="-10"/>
        </w:rPr>
        <w:object w:dxaOrig="959" w:dyaOrig="319">
          <v:shape id="对象 127" o:spid="_x0000_i1151" type="#_x0000_t75" style="width:48.75pt;height:15.75pt;mso-position-horizontal-relative:page;mso-position-vertical-relative:page" o:ole="">
            <v:imagedata r:id="rId189" o:title=""/>
          </v:shape>
          <o:OLEObject Type="Embed" ProgID="Equation.DSMT4" ShapeID="对象 127" DrawAspect="Content" ObjectID="_1608636148" r:id="rId197"/>
        </w:object>
      </w:r>
      <w:r>
        <w:t>坐标转换为</w:t>
      </w:r>
      <w:r>
        <w:rPr>
          <w:position w:val="-10"/>
        </w:rPr>
        <w:object w:dxaOrig="559" w:dyaOrig="319">
          <v:shape id="对象 128" o:spid="_x0000_i1152" type="#_x0000_t75" style="width:27.75pt;height:15.75pt;mso-position-horizontal-relative:page;mso-position-vertical-relative:page" o:ole="">
            <v:imagedata r:id="rId198" o:title=""/>
          </v:shape>
          <o:OLEObject Type="Embed" ProgID="Equation.DSMT4" ShapeID="对象 128" DrawAspect="Content" ObjectID="_1608636149" r:id="rId199"/>
        </w:object>
      </w:r>
      <w:r>
        <w:rPr>
          <w:rFonts w:hint="eastAsia"/>
        </w:rPr>
        <w:t>的</w:t>
      </w:r>
      <w:r>
        <w:t>UTM</w:t>
      </w:r>
      <w:r>
        <w:t>坐标</w:t>
      </w:r>
    </w:p>
    <w:p w:rsidR="00876355" w:rsidRDefault="00876355">
      <w:pPr>
        <w:ind w:firstLine="420"/>
      </w:pPr>
      <w:r>
        <w:rPr>
          <w:rFonts w:hint="eastAsia"/>
        </w:rPr>
        <w:t>利用下述公式用这些坐标转换到</w:t>
      </w:r>
      <w:r>
        <w:rPr>
          <w:position w:val="-10"/>
        </w:rPr>
        <w:object w:dxaOrig="559" w:dyaOrig="319">
          <v:shape id="对象 129" o:spid="_x0000_i1153" type="#_x0000_t75" style="width:27.75pt;height:15.75pt;mso-position-horizontal-relative:page;mso-position-vertical-relative:page" o:ole="">
            <v:imagedata r:id="rId184" o:title=""/>
          </v:shape>
          <o:OLEObject Type="Embed" ProgID="Equation.DSMT4" ShapeID="对象 129" DrawAspect="Content" ObjectID="_1608636150" r:id="rId200"/>
        </w:object>
      </w:r>
      <w:r>
        <w:t>空间</w:t>
      </w:r>
    </w:p>
    <w:p w:rsidR="00876355" w:rsidRDefault="00876355">
      <w:pPr>
        <w:widowControl/>
        <w:jc w:val="center"/>
      </w:pPr>
      <w:r>
        <w:rPr>
          <w:position w:val="-30"/>
        </w:rPr>
        <w:object w:dxaOrig="979" w:dyaOrig="720">
          <v:shape id="对象 130" o:spid="_x0000_i1154" type="#_x0000_t75" style="width:48.75pt;height:36pt;mso-position-horizontal-relative:page;mso-position-vertical-relative:page" o:ole="">
            <v:imagedata r:id="rId201" o:title=""/>
          </v:shape>
          <o:OLEObject Type="Embed" ProgID="Equation.DSMT4" ShapeID="对象 130" DrawAspect="Content" ObjectID="_1608636151" r:id="rId202"/>
        </w:object>
      </w:r>
    </w:p>
    <w:p w:rsidR="00876355" w:rsidRDefault="00876355">
      <w:pPr>
        <w:widowControl/>
        <w:ind w:firstLine="420"/>
        <w:jc w:val="left"/>
        <w:rPr>
          <w:rFonts w:ascii="宋体" w:hAnsi="宋体" w:cs="宋体"/>
          <w:kern w:val="0"/>
          <w:sz w:val="24"/>
        </w:rPr>
      </w:pPr>
      <w:r>
        <w:rPr>
          <w:rFonts w:ascii="宋体" w:hAnsi="宋体" w:cs="宋体" w:hint="eastAsia"/>
          <w:kern w:val="0"/>
          <w:sz w:val="24"/>
        </w:rPr>
        <w:t>使用</w:t>
      </w:r>
      <w:r>
        <w:rPr>
          <w:rFonts w:ascii="宋体" w:hAnsi="宋体" w:cs="宋体"/>
          <w:kern w:val="0"/>
          <w:sz w:val="24"/>
        </w:rPr>
        <w:t>A2给出的矩阵方程将它们转换为（x，y）</w:t>
      </w:r>
    </w:p>
    <w:p w:rsidR="00876355" w:rsidRDefault="00876355">
      <w:pPr>
        <w:widowControl/>
        <w:ind w:firstLine="420"/>
        <w:jc w:val="left"/>
        <w:rPr>
          <w:rFonts w:ascii="宋体" w:hAnsi="宋体" w:cs="宋体"/>
          <w:kern w:val="0"/>
          <w:sz w:val="24"/>
        </w:rPr>
      </w:pPr>
      <w:r>
        <w:rPr>
          <w:rFonts w:ascii="宋体" w:hAnsi="宋体" w:cs="宋体" w:hint="eastAsia"/>
          <w:kern w:val="0"/>
          <w:sz w:val="24"/>
        </w:rPr>
        <w:t>最后，通过下述公式将</w:t>
      </w:r>
      <w:r>
        <w:rPr>
          <w:position w:val="-10"/>
        </w:rPr>
        <w:object w:dxaOrig="579" w:dyaOrig="319">
          <v:shape id="对象 131" o:spid="_x0000_i1155" type="#_x0000_t75" style="width:29.25pt;height:15.75pt;mso-position-horizontal-relative:page;mso-position-vertical-relative:page" o:ole="">
            <v:imagedata r:id="rId203" o:title=""/>
          </v:shape>
          <o:OLEObject Type="Embed" ProgID="Equation.DSMT4" ShapeID="对象 131" DrawAspect="Content" ObjectID="_1608636152" r:id="rId204"/>
        </w:object>
      </w:r>
      <w:r>
        <w:rPr>
          <w:rFonts w:ascii="宋体" w:hAnsi="宋体" w:cs="宋体" w:hint="eastAsia"/>
          <w:kern w:val="0"/>
          <w:sz w:val="24"/>
        </w:rPr>
        <w:t>转换</w:t>
      </w:r>
      <w:r>
        <w:rPr>
          <w:position w:val="-10"/>
        </w:rPr>
        <w:object w:dxaOrig="579" w:dyaOrig="319">
          <v:shape id="对象 132" o:spid="_x0000_i1156" type="#_x0000_t75" style="width:29.25pt;height:15.75pt;mso-position-horizontal-relative:page;mso-position-vertical-relative:page" o:ole="">
            <v:imagedata r:id="rId191" o:title=""/>
          </v:shape>
          <o:OLEObject Type="Embed" ProgID="Equation.DSMT4" ShapeID="对象 132" DrawAspect="Content" ObjectID="_1608636153" r:id="rId205"/>
        </w:object>
      </w:r>
    </w:p>
    <w:p w:rsidR="00876355" w:rsidRDefault="00876355">
      <w:pPr>
        <w:widowControl/>
        <w:jc w:val="center"/>
        <w:rPr>
          <w:rFonts w:ascii="宋体" w:hAnsi="宋体" w:cs="宋体"/>
          <w:kern w:val="0"/>
          <w:sz w:val="24"/>
        </w:rPr>
      </w:pPr>
      <w:r>
        <w:rPr>
          <w:position w:val="-30"/>
        </w:rPr>
        <w:object w:dxaOrig="979" w:dyaOrig="720">
          <v:shape id="对象 133" o:spid="_x0000_i1157" type="#_x0000_t75" style="width:48.75pt;height:36pt;mso-position-horizontal-relative:page;mso-position-vertical-relative:page" o:ole="">
            <v:imagedata r:id="rId206" o:title=""/>
          </v:shape>
          <o:OLEObject Type="Embed" ProgID="Equation.DSMT4" ShapeID="对象 133" DrawAspect="Content" ObjectID="_1608636154" r:id="rId207"/>
        </w:object>
      </w:r>
    </w:p>
    <w:p w:rsidR="00876355" w:rsidRDefault="00876355">
      <w:pPr>
        <w:ind w:firstLine="420"/>
      </w:pPr>
      <w:r>
        <w:rPr>
          <w:rFonts w:hint="eastAsia"/>
        </w:rPr>
        <w:t>图</w:t>
      </w:r>
      <w:r>
        <w:t>A3</w:t>
      </w:r>
      <w:r>
        <w:t>中给出的</w:t>
      </w:r>
      <w:r>
        <w:t>MATLAB</w:t>
      </w:r>
      <w:r>
        <w:t>程序将存储在</w:t>
      </w:r>
      <w:r>
        <w:t>Excel</w:t>
      </w:r>
      <w:r>
        <w:t>电子表格中的一组点的</w:t>
      </w:r>
      <w:r>
        <w:t>WGS 84</w:t>
      </w:r>
      <w:r>
        <w:t>坐标转换为本地</w:t>
      </w:r>
      <w:r>
        <w:t>3D</w:t>
      </w:r>
      <w:r>
        <w:t>笛卡尔坐标，并将结果写入另一个</w:t>
      </w:r>
      <w:r>
        <w:t>Excel</w:t>
      </w:r>
      <w:r>
        <w:t>电子表格中</w:t>
      </w:r>
      <w:r>
        <w:rPr>
          <w:rFonts w:hint="eastAsia"/>
        </w:rPr>
        <w:t>，</w:t>
      </w:r>
      <w:r>
        <w:t>注意该程序调用</w:t>
      </w:r>
      <w:r>
        <w:rPr>
          <w:rFonts w:hint="eastAsia"/>
        </w:rPr>
        <w:t>了</w:t>
      </w:r>
      <w:r>
        <w:t>图</w:t>
      </w:r>
      <w:r>
        <w:t>A1</w:t>
      </w:r>
      <w:r>
        <w:t>中</w:t>
      </w:r>
      <w:r>
        <w:rPr>
          <w:rFonts w:hint="eastAsia"/>
        </w:rPr>
        <w:t>展示</w:t>
      </w:r>
      <w:r>
        <w:t>的算法</w:t>
      </w:r>
      <w:r>
        <w:rPr>
          <w:rFonts w:hint="eastAsia"/>
        </w:rPr>
        <w:t>。</w:t>
      </w:r>
    </w:p>
    <w:p w:rsidR="00876355" w:rsidRDefault="00876355">
      <w:r>
        <w:rPr>
          <w:rFonts w:hint="eastAsia"/>
        </w:rPr>
        <w:t>%</w:t>
      </w:r>
      <w:r>
        <w:t>% This script is used to convert points from WGS 84</w:t>
      </w:r>
    </w:p>
    <w:p w:rsidR="00876355" w:rsidRDefault="00876355">
      <w:r>
        <w:t>% (</w:t>
      </w:r>
      <w:r>
        <w:rPr>
          <w:rFonts w:hint="eastAsia"/>
        </w:rPr>
        <w:t>L</w:t>
      </w:r>
      <w:r>
        <w:t xml:space="preserve">at, Long, Alt) coordinates to Cartesian coordinates (x, y, </w:t>
      </w:r>
      <w:r>
        <w:rPr>
          <w:rFonts w:hint="eastAsia"/>
        </w:rPr>
        <w:t>z</w:t>
      </w:r>
      <w:r>
        <w:t>)</w:t>
      </w:r>
    </w:p>
    <w:p w:rsidR="00876355" w:rsidRDefault="00876355">
      <w:r>
        <w:t>% Needed inputs:</w:t>
      </w:r>
    </w:p>
    <w:p w:rsidR="00876355" w:rsidRDefault="00876355">
      <w:r>
        <w:t>% 1)An excel file of WGS 84 points in (Lat, Long, Alt). For example: points_WGS84.xls</w:t>
      </w:r>
    </w:p>
    <w:p w:rsidR="00876355" w:rsidRDefault="00876355">
      <w:r>
        <w:t>% 2)x,y,z coordinates for a reference WSG84 point</w:t>
      </w:r>
    </w:p>
    <w:p w:rsidR="00876355" w:rsidRDefault="00876355">
      <w:r>
        <w:t>% 3) Row index of the reference point: For example: point 1</w:t>
      </w:r>
    </w:p>
    <w:p w:rsidR="00876355" w:rsidRDefault="00876355"/>
    <w:p w:rsidR="00876355" w:rsidRDefault="00876355">
      <w:r>
        <w:t>% Script output: A Excel file consisting of x,y,z coordinates for the WGS 84 points</w:t>
      </w:r>
    </w:p>
    <w:p w:rsidR="00876355" w:rsidRDefault="00876355">
      <w:r>
        <w:t>% For example: points_xyz.xls</w:t>
      </w:r>
    </w:p>
    <w:p w:rsidR="00876355" w:rsidRDefault="00876355"/>
    <w:p w:rsidR="00876355" w:rsidRDefault="00876355">
      <w:r>
        <w:t>% Note: x, y, z shall be in meters</w:t>
      </w:r>
    </w:p>
    <w:p w:rsidR="00876355" w:rsidRDefault="00876355">
      <w:r>
        <w:lastRenderedPageBreak/>
        <w:t>%%</w:t>
      </w:r>
    </w:p>
    <w:p w:rsidR="00876355" w:rsidRDefault="00876355"/>
    <w:p w:rsidR="00876355" w:rsidRDefault="00876355">
      <w:r>
        <w:t>% First, we need to convert points from WGS 84 to UTM</w:t>
      </w:r>
    </w:p>
    <w:p w:rsidR="00876355" w:rsidRDefault="00876355">
      <w:r>
        <w:t>c</w:t>
      </w:r>
      <w:r>
        <w:rPr>
          <w:rFonts w:hint="eastAsia"/>
        </w:rPr>
        <w:t>lear</w:t>
      </w:r>
      <w:r>
        <w:t xml:space="preserve"> all;</w:t>
      </w:r>
    </w:p>
    <w:p w:rsidR="00876355" w:rsidRDefault="00876355">
      <w:r>
        <w:t>format long;</w:t>
      </w:r>
    </w:p>
    <w:p w:rsidR="00876355" w:rsidRDefault="00876355">
      <w:r>
        <w:t>AA=xisread(‘points_WGS84.xls’);</w:t>
      </w:r>
    </w:p>
    <w:p w:rsidR="00876355" w:rsidRDefault="00876355">
      <w:r>
        <w:t>[BB(:, 1), BB(:, 2), z]=deg2utm(AA(:, 1),AA(:, 2));</w:t>
      </w:r>
    </w:p>
    <w:p w:rsidR="00876355" w:rsidRDefault="00876355">
      <w:r>
        <w:t>CC=xisread(‘known_waypoints.xls’);</w:t>
      </w:r>
    </w:p>
    <w:p w:rsidR="00876355" w:rsidRDefault="00876355">
      <w:r>
        <w:t>[DD(:, 1), DD(:, 2), z]= deg2utm(CC(:, 4), CC(:, 5));</w:t>
      </w:r>
    </w:p>
    <w:p w:rsidR="00876355" w:rsidRDefault="00876355">
      <w:r>
        <w:t>% Save the UTM coordinates (Easting and Northing) into the same</w:t>
      </w:r>
    </w:p>
    <w:p w:rsidR="00876355" w:rsidRDefault="00876355">
      <w:r>
        <w:t>% file points_WGS84.xls in columns 4&amp;5.</w:t>
      </w:r>
    </w:p>
    <w:p w:rsidR="00876355" w:rsidRDefault="00876355"/>
    <w:p w:rsidR="00876355" w:rsidRDefault="00876355">
      <w:r>
        <w:t>% xlswrite(‘points_WGS84’,B,’D1’);</w:t>
      </w:r>
    </w:p>
    <w:p w:rsidR="00876355" w:rsidRDefault="00876355"/>
    <w:p w:rsidR="00876355" w:rsidRDefault="00876355">
      <w:r>
        <w:t>% Calculate rotation angle relative to North from known_waypoints % by</w:t>
      </w:r>
    </w:p>
    <w:p w:rsidR="00876355" w:rsidRDefault="00876355">
      <w:r>
        <w:t>% picking the two farthest known waypoints on the same side (assume that we</w:t>
      </w:r>
    </w:p>
    <w:p w:rsidR="00876355" w:rsidRDefault="00876355">
      <w:r>
        <w:t>% pick % points 1 and 2 from the known_waypoints</w:t>
      </w:r>
    </w:p>
    <w:p w:rsidR="00876355" w:rsidRDefault="00876355">
      <w:r>
        <w:t>% file)</w:t>
      </w:r>
    </w:p>
    <w:p w:rsidR="00876355" w:rsidRDefault="00876355"/>
    <w:p w:rsidR="00876355" w:rsidRDefault="00876355">
      <w:r>
        <w:t>theta=atan((DD(1,2)-DD(2,2))/(DD(1,1)-DD(2,1));</w:t>
      </w:r>
    </w:p>
    <w:p w:rsidR="00876355" w:rsidRDefault="00876355"/>
    <w:p w:rsidR="00876355" w:rsidRDefault="00876355">
      <w:r>
        <w:t>% Move the Origin of the UTM coordinates to the reference point (assume that is Point 1)</w:t>
      </w:r>
    </w:p>
    <w:p w:rsidR="00876355" w:rsidRDefault="00876355"/>
    <w:p w:rsidR="00876355" w:rsidRDefault="00876355">
      <w:r>
        <w:t>BB(:,1)=BB(:,1)-DD(1,1);</w:t>
      </w:r>
    </w:p>
    <w:p w:rsidR="00876355" w:rsidRDefault="00876355">
      <w:r>
        <w:t>BB(:,2)=BB(:,2)-DD(1,2);</w:t>
      </w:r>
    </w:p>
    <w:p w:rsidR="00876355" w:rsidRDefault="00876355"/>
    <w:p w:rsidR="00876355" w:rsidRDefault="00876355">
      <w:r>
        <w:t>% Rotate new UTM coordinates with the (-)theta angle into x,y</w:t>
      </w:r>
    </w:p>
    <w:p w:rsidR="00876355" w:rsidRDefault="00876355"/>
    <w:p w:rsidR="00876355" w:rsidRDefault="00876355">
      <w:pPr>
        <w:rPr>
          <w:rFonts w:hint="eastAsia"/>
        </w:rPr>
      </w:pPr>
      <w:r>
        <w:t>cosin_matrix=[cos(theta), sin(theta); -sin(theta),cos(theta)];</w:t>
      </w:r>
    </w:p>
    <w:p w:rsidR="00876355" w:rsidRDefault="00876355"/>
    <w:p w:rsidR="00876355" w:rsidRDefault="00876355">
      <w:r>
        <w:t>[m,n]=size( BB);</w:t>
      </w:r>
    </w:p>
    <w:p w:rsidR="00876355" w:rsidRDefault="00876355">
      <w:r>
        <w:t>for i=1: m</w:t>
      </w:r>
    </w:p>
    <w:p w:rsidR="00876355" w:rsidRDefault="00876355">
      <w:pPr>
        <w:ind w:firstLineChars="100" w:firstLine="210"/>
      </w:pPr>
      <w:r>
        <w:t>BB_rotated(</w:t>
      </w:r>
      <w:r>
        <w:rPr>
          <w:rFonts w:hint="eastAsia"/>
        </w:rPr>
        <w:t>i</w:t>
      </w:r>
      <w:r>
        <w:t>,:)=((cosin_matrix)*BB(i,1: 2)’)’;</w:t>
      </w:r>
    </w:p>
    <w:p w:rsidR="00876355" w:rsidRDefault="00876355">
      <w:pPr>
        <w:rPr>
          <w:rFonts w:hint="eastAsia"/>
        </w:rPr>
      </w:pPr>
      <w:r>
        <w:t>End</w:t>
      </w:r>
    </w:p>
    <w:p w:rsidR="00876355" w:rsidRDefault="00876355"/>
    <w:p w:rsidR="00876355" w:rsidRDefault="00876355">
      <w:r>
        <w:t>% Add x, y, z of the reference point (assume that is point 1 in known_waypoints)</w:t>
      </w:r>
      <w:r>
        <w:rPr>
          <w:rFonts w:hint="eastAsia"/>
        </w:rPr>
        <w:t xml:space="preserve"> </w:t>
      </w:r>
      <w:r>
        <w:t>into</w:t>
      </w:r>
    </w:p>
    <w:p w:rsidR="00876355" w:rsidRDefault="00876355">
      <w:r>
        <w:t>% the B_rotated to create the x, y, z coordinates for all of the WGS 84 points.</w:t>
      </w:r>
    </w:p>
    <w:p w:rsidR="00876355" w:rsidRDefault="00876355">
      <w:r>
        <w:t>points_xyz1(:,1)=BB_rotated(:,1)+CC(1, 1)</w:t>
      </w:r>
      <w:r>
        <w:rPr>
          <w:rFonts w:hint="eastAsia"/>
        </w:rPr>
        <w:t>;</w:t>
      </w:r>
    </w:p>
    <w:p w:rsidR="00876355" w:rsidRDefault="00876355">
      <w:r>
        <w:t>points_xyz1(:,2)=BB_rotated(:,2)+CC(1, 2);</w:t>
      </w:r>
    </w:p>
    <w:p w:rsidR="00876355" w:rsidRDefault="00876355">
      <w:pPr>
        <w:rPr>
          <w:rFonts w:hint="eastAsia"/>
        </w:rPr>
      </w:pPr>
      <w:r>
        <w:lastRenderedPageBreak/>
        <w:t>points_xyz1(:,3)=AA(:,3)-C(1,6)+CC(1,3);</w:t>
      </w:r>
    </w:p>
    <w:p w:rsidR="00876355" w:rsidRDefault="00876355"/>
    <w:p w:rsidR="00876355" w:rsidRDefault="00876355">
      <w:pPr>
        <w:rPr>
          <w:rFonts w:hint="eastAsia"/>
        </w:rPr>
      </w:pPr>
      <w:r>
        <w:t>% Save the x, y, z coordinates into a file named</w:t>
      </w:r>
    </w:p>
    <w:p w:rsidR="00876355" w:rsidRDefault="00876355"/>
    <w:p w:rsidR="00876355" w:rsidRDefault="00876355">
      <w:r>
        <w:t>x</w:t>
      </w:r>
      <w:r>
        <w:rPr>
          <w:rFonts w:hint="eastAsia"/>
        </w:rPr>
        <w:t>l</w:t>
      </w:r>
      <w:r>
        <w:t>swrite(‘points_xyz1’, points_xyz1);</w:t>
      </w:r>
    </w:p>
    <w:p w:rsidR="00876355" w:rsidRDefault="00876355"/>
    <w:p w:rsidR="00876355" w:rsidRDefault="00876355">
      <w:r>
        <w:t>% End</w:t>
      </w:r>
    </w:p>
    <w:p w:rsidR="00876355" w:rsidRDefault="00876355">
      <w:pPr>
        <w:pStyle w:val="affffffffb"/>
        <w:spacing w:before="156" w:after="156"/>
      </w:pPr>
      <w:r>
        <w:t>用于将一组点的WGS 84坐标转换为</w:t>
      </w:r>
      <w:r>
        <w:rPr>
          <w:rFonts w:hint="eastAsia"/>
        </w:rPr>
        <w:t>(x,</w:t>
      </w:r>
      <w:r>
        <w:t>y</w:t>
      </w:r>
      <w:r>
        <w:rPr>
          <w:rFonts w:hint="eastAsia"/>
        </w:rPr>
        <w:t>,z)</w:t>
      </w:r>
      <w:r>
        <w:t>的MATLAB程序</w:t>
      </w:r>
    </w:p>
    <w:p w:rsidR="00876355" w:rsidRDefault="00876355">
      <w:pPr>
        <w:pStyle w:val="affff"/>
        <w:spacing w:beforeLines="0" w:before="0" w:afterLines="0" w:after="0"/>
      </w:pPr>
      <w:r>
        <w:t>从本地3D笛卡尔坐标转换为WGS 84坐标</w:t>
      </w:r>
    </w:p>
    <w:p w:rsidR="00876355" w:rsidRDefault="00876355">
      <w:pPr>
        <w:ind w:firstLine="420"/>
      </w:pPr>
      <w:r>
        <w:rPr>
          <w:rFonts w:hint="eastAsia"/>
        </w:rPr>
        <w:t>本节中介绍的过程与</w:t>
      </w:r>
      <w:r>
        <w:t>A3</w:t>
      </w:r>
      <w:r>
        <w:t>中给出的过程相反</w:t>
      </w:r>
      <w:r>
        <w:rPr>
          <w:rFonts w:hint="eastAsia"/>
        </w:rPr>
        <w:t>，即</w:t>
      </w:r>
      <w:r>
        <w:t>将给定点的</w:t>
      </w:r>
      <w:r>
        <w:rPr>
          <w:rFonts w:hint="eastAsia"/>
        </w:rPr>
        <w:t>本地</w:t>
      </w:r>
      <w:r>
        <w:t>3D</w:t>
      </w:r>
      <w:r>
        <w:t>笛卡尔坐标转换为</w:t>
      </w:r>
      <w:r>
        <w:t>WGS 84</w:t>
      </w:r>
      <w:r>
        <w:rPr>
          <w:rFonts w:hint="eastAsia"/>
        </w:rPr>
        <w:t>坐标，主要工作是将</w:t>
      </w:r>
      <w:r>
        <w:rPr>
          <w:position w:val="-10"/>
        </w:rPr>
        <w:object w:dxaOrig="579" w:dyaOrig="319">
          <v:shape id="对象 134" o:spid="_x0000_i1158" type="#_x0000_t75" style="width:29.25pt;height:15.75pt;mso-position-horizontal-relative:page;mso-position-vertical-relative:page" o:ole="">
            <v:imagedata r:id="rId208" o:title=""/>
          </v:shape>
          <o:OLEObject Type="Embed" ProgID="Equation.DSMT4" ShapeID="对象 134" DrawAspect="Content" ObjectID="_1608636155" r:id="rId209"/>
        </w:object>
      </w:r>
      <w:r>
        <w:t>转换</w:t>
      </w:r>
      <w:r>
        <w:rPr>
          <w:rFonts w:hint="eastAsia"/>
        </w:rPr>
        <w:t>为</w:t>
      </w:r>
      <w:r>
        <w:rPr>
          <w:position w:val="-10"/>
        </w:rPr>
        <w:object w:dxaOrig="959" w:dyaOrig="319">
          <v:shape id="对象 135" o:spid="_x0000_i1159" type="#_x0000_t75" style="width:48pt;height:15.75pt;mso-position-horizontal-relative:page;mso-position-vertical-relative:page" o:ole="">
            <v:imagedata r:id="rId210" o:title=""/>
          </v:shape>
          <o:OLEObject Type="Embed" ProgID="Equation.DSMT4" ShapeID="对象 135" DrawAspect="Content" ObjectID="_1608636156" r:id="rId211"/>
        </w:object>
      </w:r>
      <w:r>
        <w:t>。</w:t>
      </w:r>
      <w:r>
        <w:t>Z</w:t>
      </w:r>
      <w:r>
        <w:rPr>
          <w:rFonts w:hint="eastAsia"/>
        </w:rPr>
        <w:t>方向</w:t>
      </w:r>
      <w:r>
        <w:t>高度的转换仅仅是</w:t>
      </w:r>
      <w:r>
        <w:rPr>
          <w:rFonts w:hint="eastAsia"/>
        </w:rPr>
        <w:t>进行了平移</w:t>
      </w:r>
      <w:r>
        <w:t>，即将</w:t>
      </w:r>
      <w:r>
        <w:t>xy</w:t>
      </w:r>
      <w:r>
        <w:t>平面的高度加到</w:t>
      </w:r>
      <w:r>
        <w:t>z</w:t>
      </w:r>
      <w:r>
        <w:t>坐标上。</w:t>
      </w:r>
    </w:p>
    <w:p w:rsidR="00876355" w:rsidRDefault="00876355">
      <w:pPr>
        <w:ind w:firstLine="420"/>
      </w:pPr>
      <w:r>
        <w:rPr>
          <w:rFonts w:hint="eastAsia"/>
        </w:rPr>
        <w:t>第一步是将</w:t>
      </w:r>
      <w:r>
        <w:rPr>
          <w:position w:val="-10"/>
        </w:rPr>
        <w:object w:dxaOrig="579" w:dyaOrig="319">
          <v:shape id="对象 136" o:spid="_x0000_i1160" type="#_x0000_t75" style="width:29.25pt;height:15.75pt;mso-position-horizontal-relative:page;mso-position-vertical-relative:page" o:ole="">
            <v:imagedata r:id="rId191" o:title=""/>
          </v:shape>
          <o:OLEObject Type="Embed" ProgID="Equation.DSMT4" ShapeID="对象 136" DrawAspect="Content" ObjectID="_1608636157" r:id="rId212"/>
        </w:object>
      </w:r>
      <w:r>
        <w:t>转换为</w:t>
      </w:r>
      <w:r>
        <w:rPr>
          <w:position w:val="-10"/>
        </w:rPr>
        <w:object w:dxaOrig="579" w:dyaOrig="319">
          <v:shape id="对象 137" o:spid="_x0000_i1161" type="#_x0000_t75" style="width:29.25pt;height:15.75pt;mso-position-horizontal-relative:page;mso-position-vertical-relative:page" o:ole="">
            <v:imagedata r:id="rId203" o:title=""/>
          </v:shape>
          <o:OLEObject Type="Embed" ProgID="Equation.DSMT4" ShapeID="对象 137" DrawAspect="Content" ObjectID="_1608636158" r:id="rId213"/>
        </w:object>
      </w:r>
    </w:p>
    <w:p w:rsidR="00876355" w:rsidRDefault="00876355">
      <w:pPr>
        <w:widowControl/>
        <w:jc w:val="center"/>
        <w:rPr>
          <w:rFonts w:ascii="宋体" w:hAnsi="宋体" w:cs="宋体"/>
          <w:kern w:val="0"/>
          <w:sz w:val="24"/>
        </w:rPr>
      </w:pPr>
      <w:r>
        <w:rPr>
          <w:position w:val="-30"/>
        </w:rPr>
        <w:object w:dxaOrig="979" w:dyaOrig="720">
          <v:shape id="对象 138" o:spid="_x0000_i1162" type="#_x0000_t75" style="width:48.75pt;height:36pt;mso-position-horizontal-relative:page;mso-position-vertical-relative:page" o:ole="">
            <v:imagedata r:id="rId214" o:title=""/>
          </v:shape>
          <o:OLEObject Type="Embed" ProgID="Equation.DSMT4" ShapeID="对象 138" DrawAspect="Content" ObjectID="_1608636159" r:id="rId215"/>
        </w:object>
      </w:r>
    </w:p>
    <w:p w:rsidR="00876355" w:rsidRDefault="00876355">
      <w:pPr>
        <w:widowControl/>
        <w:ind w:firstLine="420"/>
        <w:jc w:val="left"/>
        <w:rPr>
          <w:rFonts w:ascii="宋体" w:hAnsi="宋体" w:cs="宋体"/>
          <w:kern w:val="0"/>
          <w:sz w:val="24"/>
        </w:rPr>
      </w:pPr>
      <w:r>
        <w:rPr>
          <w:rFonts w:ascii="宋体" w:hAnsi="宋体" w:cs="宋体" w:hint="eastAsia"/>
          <w:kern w:val="0"/>
          <w:sz w:val="24"/>
        </w:rPr>
        <w:t>使用</w:t>
      </w:r>
      <w:r>
        <w:rPr>
          <w:rFonts w:ascii="宋体" w:hAnsi="宋体" w:cs="宋体"/>
          <w:kern w:val="0"/>
          <w:sz w:val="24"/>
        </w:rPr>
        <w:t>A</w:t>
      </w:r>
      <w:r>
        <w:rPr>
          <w:rFonts w:ascii="宋体" w:hAnsi="宋体" w:cs="宋体" w:hint="eastAsia"/>
          <w:kern w:val="0"/>
          <w:sz w:val="24"/>
        </w:rPr>
        <w:t>2结尾</w:t>
      </w:r>
      <w:r>
        <w:rPr>
          <w:rFonts w:ascii="宋体" w:hAnsi="宋体" w:cs="宋体"/>
          <w:kern w:val="0"/>
          <w:sz w:val="24"/>
        </w:rPr>
        <w:t>给出的矩阵方程</w:t>
      </w:r>
      <w:r>
        <w:rPr>
          <w:rFonts w:ascii="宋体" w:hAnsi="宋体" w:cs="宋体" w:hint="eastAsia"/>
          <w:kern w:val="0"/>
          <w:sz w:val="24"/>
        </w:rPr>
        <w:t>将这些坐标</w:t>
      </w:r>
      <w:r>
        <w:rPr>
          <w:rFonts w:ascii="宋体" w:hAnsi="宋体" w:cs="宋体"/>
          <w:kern w:val="0"/>
          <w:sz w:val="24"/>
        </w:rPr>
        <w:t>转换为</w:t>
      </w:r>
      <w:r>
        <w:rPr>
          <w:position w:val="-10"/>
        </w:rPr>
        <w:object w:dxaOrig="559" w:dyaOrig="319">
          <v:shape id="对象 139" o:spid="_x0000_i1163" type="#_x0000_t75" style="width:27.75pt;height:15.75pt;mso-position-horizontal-relative:page;mso-position-vertical-relative:page" o:ole="">
            <v:imagedata r:id="rId184" o:title=""/>
          </v:shape>
          <o:OLEObject Type="Embed" ProgID="Equation.DSMT4" ShapeID="对象 139" DrawAspect="Content" ObjectID="_1608636160" r:id="rId216"/>
        </w:object>
      </w:r>
      <w:r>
        <w:rPr>
          <w:rFonts w:ascii="宋体" w:hAnsi="宋体" w:cs="宋体"/>
          <w:kern w:val="0"/>
          <w:sz w:val="24"/>
        </w:rPr>
        <w:t>。接下来通过简单的平移将这些坐标转换为</w:t>
      </w:r>
      <w:r>
        <w:rPr>
          <w:position w:val="-10"/>
        </w:rPr>
        <w:object w:dxaOrig="559" w:dyaOrig="319">
          <v:shape id="对象 140" o:spid="_x0000_i1164" type="#_x0000_t75" style="width:27.75pt;height:15.75pt;mso-position-horizontal-relative:page;mso-position-vertical-relative:page" o:ole="">
            <v:imagedata r:id="rId217" o:title=""/>
          </v:shape>
          <o:OLEObject Type="Embed" ProgID="Equation.DSMT4" ShapeID="对象 140" DrawAspect="Content" ObjectID="_1608636161" r:id="rId218"/>
        </w:object>
      </w:r>
    </w:p>
    <w:p w:rsidR="00876355" w:rsidRDefault="00876355">
      <w:pPr>
        <w:widowControl/>
        <w:jc w:val="center"/>
        <w:rPr>
          <w:rFonts w:ascii="宋体" w:hAnsi="宋体" w:cs="宋体"/>
          <w:kern w:val="0"/>
          <w:sz w:val="24"/>
        </w:rPr>
      </w:pPr>
      <w:r>
        <w:rPr>
          <w:position w:val="-30"/>
        </w:rPr>
        <w:object w:dxaOrig="979" w:dyaOrig="720">
          <v:shape id="对象 141" o:spid="_x0000_i1165" type="#_x0000_t75" style="width:48.75pt;height:36pt;mso-position-horizontal-relative:page;mso-position-vertical-relative:page" o:ole="">
            <v:imagedata r:id="rId219" o:title=""/>
          </v:shape>
          <o:OLEObject Type="Embed" ProgID="Equation.DSMT4" ShapeID="对象 141" DrawAspect="Content" ObjectID="_1608636162" r:id="rId220"/>
        </w:object>
      </w:r>
    </w:p>
    <w:p w:rsidR="00876355" w:rsidRDefault="00876355">
      <w:pPr>
        <w:ind w:firstLine="420"/>
      </w:pPr>
      <w:r>
        <w:rPr>
          <w:rFonts w:hint="eastAsia"/>
        </w:rPr>
        <w:t>最后一步是将</w:t>
      </w:r>
      <w:r>
        <w:t>UTM</w:t>
      </w:r>
      <w:r>
        <w:t>坐标转换为</w:t>
      </w:r>
      <w:r>
        <w:t>WGS 84</w:t>
      </w:r>
      <w:r>
        <w:rPr>
          <w:rFonts w:hint="eastAsia"/>
        </w:rPr>
        <w:t>坐标</w:t>
      </w:r>
      <w:r>
        <w:t>，可以使用图</w:t>
      </w:r>
      <w:r>
        <w:t>A4</w:t>
      </w:r>
      <w:r>
        <w:t>中给出的</w:t>
      </w:r>
      <w:r>
        <w:t>MATLAB</w:t>
      </w:r>
      <w:r>
        <w:t>程序完成</w:t>
      </w:r>
      <w:r>
        <w:rPr>
          <w:rFonts w:hint="eastAsia"/>
        </w:rPr>
        <w:t>。</w:t>
      </w:r>
    </w:p>
    <w:p w:rsidR="00876355" w:rsidRDefault="00876355">
      <w:r>
        <w:lastRenderedPageBreak/>
        <w:t xml:space="preserve">function </w:t>
      </w:r>
      <w:r>
        <w:rPr>
          <w:rFonts w:hint="eastAsia"/>
        </w:rPr>
        <w:t>[</w:t>
      </w:r>
      <w:r>
        <w:t>Lat, Lon]=utm2deg(xx, yy, utmzone)</w:t>
      </w:r>
    </w:p>
    <w:p w:rsidR="00876355" w:rsidRDefault="00876355">
      <w:r>
        <w:t>% -------------------------------------------</w:t>
      </w:r>
    </w:p>
    <w:p w:rsidR="00876355" w:rsidRDefault="00876355">
      <w:r>
        <w:t>%</w:t>
      </w:r>
      <w:r>
        <w:rPr>
          <w:rFonts w:hint="eastAsia"/>
        </w:rPr>
        <w:t xml:space="preserve"> </w:t>
      </w:r>
      <w:r>
        <w:t>[Lat, Lon]=utm2deg(x, y, utmzone)</w:t>
      </w:r>
    </w:p>
    <w:p w:rsidR="00876355" w:rsidRDefault="00876355">
      <w:r>
        <w:t>%</w:t>
      </w:r>
    </w:p>
    <w:p w:rsidR="00876355" w:rsidRDefault="00876355">
      <w:r>
        <w:t>%</w:t>
      </w:r>
      <w:r>
        <w:rPr>
          <w:rFonts w:hint="eastAsia"/>
        </w:rPr>
        <w:t xml:space="preserve"> </w:t>
      </w:r>
      <w:r>
        <w:t>Description: Function to convert vectors of UTM coordinates into Lat/Lon vectors</w:t>
      </w:r>
    </w:p>
    <w:p w:rsidR="00876355" w:rsidRDefault="00876355">
      <w:r>
        <w:t>%</w:t>
      </w:r>
      <w:r>
        <w:rPr>
          <w:rFonts w:hint="eastAsia"/>
        </w:rPr>
        <w:t xml:space="preserve"> </w:t>
      </w:r>
      <w:r>
        <w:t>(WGS84)</w:t>
      </w:r>
    </w:p>
    <w:p w:rsidR="00876355" w:rsidRDefault="00876355">
      <w:r>
        <w:t>%</w:t>
      </w:r>
    </w:p>
    <w:p w:rsidR="00876355" w:rsidRDefault="00876355">
      <w:r>
        <w:t>% Inputs:</w:t>
      </w:r>
    </w:p>
    <w:p w:rsidR="00876355" w:rsidRDefault="00876355">
      <w:r>
        <w:t>% x, y, utmzone</w:t>
      </w:r>
    </w:p>
    <w:p w:rsidR="00876355" w:rsidRDefault="00876355">
      <w:r>
        <w:t>%</w:t>
      </w:r>
    </w:p>
    <w:p w:rsidR="00876355" w:rsidRDefault="00876355">
      <w:r>
        <w:t>%</w:t>
      </w:r>
      <w:r>
        <w:rPr>
          <w:rFonts w:hint="eastAsia"/>
        </w:rPr>
        <w:t xml:space="preserve"> </w:t>
      </w:r>
      <w:r>
        <w:t>Outputs:</w:t>
      </w:r>
    </w:p>
    <w:p w:rsidR="00876355" w:rsidRDefault="00876355">
      <w:r>
        <w:t>%</w:t>
      </w:r>
      <w:r>
        <w:rPr>
          <w:rFonts w:hint="eastAsia"/>
        </w:rPr>
        <w:t xml:space="preserve"> </w:t>
      </w:r>
      <w:r>
        <w:t>Lat: Latitude vector. Degrees. +ddd</w:t>
      </w:r>
      <w:r>
        <w:rPr>
          <w:rFonts w:hint="eastAsia"/>
        </w:rPr>
        <w:t>.</w:t>
      </w:r>
      <w:r>
        <w:t>ddddd WGS84</w:t>
      </w:r>
    </w:p>
    <w:p w:rsidR="00876355" w:rsidRDefault="00876355">
      <w:r>
        <w:t>% Lon: Longitude vector: Degrees. +ddd</w:t>
      </w:r>
      <w:r>
        <w:rPr>
          <w:rFonts w:hint="eastAsia"/>
        </w:rPr>
        <w:t>.</w:t>
      </w:r>
      <w:r>
        <w:t>ddddd WG</w:t>
      </w:r>
      <w:r>
        <w:rPr>
          <w:rFonts w:hint="eastAsia"/>
        </w:rPr>
        <w:t>S</w:t>
      </w:r>
      <w:r>
        <w:t>84</w:t>
      </w:r>
    </w:p>
    <w:p w:rsidR="00876355" w:rsidRDefault="00876355">
      <w:r>
        <w:t xml:space="preserve">% </w:t>
      </w:r>
    </w:p>
    <w:p w:rsidR="00876355" w:rsidRDefault="00876355">
      <w:r>
        <w:t>%</w:t>
      </w:r>
      <w:r>
        <w:rPr>
          <w:rFonts w:hint="eastAsia"/>
        </w:rPr>
        <w:t xml:space="preserve"> </w:t>
      </w:r>
      <w:r>
        <w:t>Example 1:</w:t>
      </w:r>
    </w:p>
    <w:p w:rsidR="00876355" w:rsidRDefault="00876355">
      <w:r>
        <w:t>%</w:t>
      </w:r>
      <w:r>
        <w:rPr>
          <w:rFonts w:hint="eastAsia"/>
        </w:rPr>
        <w:t xml:space="preserve"> </w:t>
      </w:r>
      <w:r>
        <w:t>x=[458731;407653;239027;230253;343898;362850];</w:t>
      </w:r>
    </w:p>
    <w:p w:rsidR="00876355" w:rsidRDefault="00876355">
      <w:r>
        <w:t>%</w:t>
      </w:r>
      <w:r>
        <w:rPr>
          <w:rFonts w:hint="eastAsia"/>
        </w:rPr>
        <w:t xml:space="preserve"> </w:t>
      </w:r>
      <w:r>
        <w:t>y=[4462881;5126290;4163083;3171843;4302285;2772478];</w:t>
      </w:r>
    </w:p>
    <w:p w:rsidR="00876355" w:rsidRDefault="00876355">
      <w:r>
        <w:t>% utmzone=</w:t>
      </w:r>
      <w:r>
        <w:rPr>
          <w:rFonts w:hint="eastAsia"/>
        </w:rPr>
        <w:t>[</w:t>
      </w:r>
      <w:r>
        <w:t>’30</w:t>
      </w:r>
      <w:r>
        <w:rPr>
          <w:rFonts w:hint="eastAsia"/>
        </w:rPr>
        <w:t xml:space="preserve"> </w:t>
      </w:r>
      <w:r>
        <w:t>T’;’32</w:t>
      </w:r>
      <w:r>
        <w:rPr>
          <w:rFonts w:hint="eastAsia"/>
        </w:rPr>
        <w:t xml:space="preserve"> </w:t>
      </w:r>
      <w:r>
        <w:t>T';’11</w:t>
      </w:r>
      <w:r>
        <w:rPr>
          <w:rFonts w:hint="eastAsia"/>
        </w:rPr>
        <w:t xml:space="preserve"> </w:t>
      </w:r>
      <w:r>
        <w:t>S;'28</w:t>
      </w:r>
      <w:r>
        <w:rPr>
          <w:rFonts w:hint="eastAsia"/>
        </w:rPr>
        <w:t xml:space="preserve"> </w:t>
      </w:r>
      <w:r>
        <w:t>R’;’15</w:t>
      </w:r>
      <w:r>
        <w:rPr>
          <w:rFonts w:hint="eastAsia"/>
        </w:rPr>
        <w:t xml:space="preserve"> </w:t>
      </w:r>
      <w:r>
        <w:t>S’;’51</w:t>
      </w:r>
      <w:r>
        <w:rPr>
          <w:rFonts w:hint="eastAsia"/>
        </w:rPr>
        <w:t xml:space="preserve"> R</w:t>
      </w:r>
      <w:r>
        <w:t>’];</w:t>
      </w:r>
    </w:p>
    <w:p w:rsidR="00876355" w:rsidRDefault="00876355">
      <w:r>
        <w:t>% [Lat, Lon]=utm2deg(x, y,</w:t>
      </w:r>
      <w:r>
        <w:rPr>
          <w:rFonts w:hint="eastAsia"/>
        </w:rPr>
        <w:t xml:space="preserve"> </w:t>
      </w:r>
      <w:r>
        <w:t>utmzone);</w:t>
      </w:r>
    </w:p>
    <w:p w:rsidR="00876355" w:rsidRDefault="00876355">
      <w:r>
        <w:t>% fprintf(‘%11.6f’,lat)</w:t>
      </w:r>
    </w:p>
    <w:p w:rsidR="00876355" w:rsidRDefault="00876355">
      <w:r>
        <w:lastRenderedPageBreak/>
        <w:t>% 40.315430</w:t>
      </w:r>
      <w:r>
        <w:rPr>
          <w:rFonts w:hint="eastAsia"/>
        </w:rPr>
        <w:t xml:space="preserve"> </w:t>
      </w:r>
      <w:r>
        <w:t>46.283902</w:t>
      </w:r>
      <w:r>
        <w:rPr>
          <w:rFonts w:hint="eastAsia"/>
        </w:rPr>
        <w:t xml:space="preserve"> </w:t>
      </w:r>
      <w:r>
        <w:t>37.577834</w:t>
      </w:r>
      <w:r>
        <w:rPr>
          <w:rFonts w:hint="eastAsia"/>
        </w:rPr>
        <w:t xml:space="preserve"> </w:t>
      </w:r>
      <w:r>
        <w:t>28.645647</w:t>
      </w:r>
      <w:r>
        <w:rPr>
          <w:rFonts w:hint="eastAsia"/>
        </w:rPr>
        <w:t xml:space="preserve"> </w:t>
      </w:r>
      <w:r>
        <w:t>38.855552</w:t>
      </w:r>
      <w:r>
        <w:rPr>
          <w:rFonts w:hint="eastAsia"/>
        </w:rPr>
        <w:t xml:space="preserve"> </w:t>
      </w:r>
      <w:r>
        <w:t>25.061780</w:t>
      </w:r>
    </w:p>
    <w:p w:rsidR="00876355" w:rsidRDefault="00876355">
      <w:r>
        <w:t xml:space="preserve">% </w:t>
      </w:r>
      <w:r>
        <w:rPr>
          <w:rFonts w:hint="eastAsia"/>
        </w:rPr>
        <w:t>f</w:t>
      </w:r>
      <w:r>
        <w:t>printf(‘%11. 6f’,lon)</w:t>
      </w:r>
    </w:p>
    <w:p w:rsidR="00876355" w:rsidRDefault="00876355">
      <w:r>
        <w:t>%</w:t>
      </w:r>
      <w:r>
        <w:rPr>
          <w:rFonts w:hint="eastAsia"/>
        </w:rPr>
        <w:t xml:space="preserve"> </w:t>
      </w:r>
      <w:r>
        <w:t>-3.485713</w:t>
      </w:r>
      <w:r>
        <w:rPr>
          <w:rFonts w:hint="eastAsia"/>
        </w:rPr>
        <w:t xml:space="preserve"> </w:t>
      </w:r>
      <w:r>
        <w:t>7.801235</w:t>
      </w:r>
      <w:r>
        <w:rPr>
          <w:rFonts w:hint="eastAsia"/>
        </w:rPr>
        <w:t xml:space="preserve"> </w:t>
      </w:r>
      <w:r>
        <w:t>-119.955246</w:t>
      </w:r>
      <w:r>
        <w:rPr>
          <w:rFonts w:hint="eastAsia"/>
        </w:rPr>
        <w:t xml:space="preserve"> </w:t>
      </w:r>
      <w:r>
        <w:t>-17.759537</w:t>
      </w:r>
      <w:r>
        <w:rPr>
          <w:rFonts w:hint="eastAsia"/>
        </w:rPr>
        <w:t xml:space="preserve"> </w:t>
      </w:r>
      <w:r>
        <w:t>-94.799019</w:t>
      </w:r>
      <w:r>
        <w:rPr>
          <w:rFonts w:hint="eastAsia"/>
        </w:rPr>
        <w:t xml:space="preserve"> </w:t>
      </w:r>
      <w:r>
        <w:t>121.640266</w:t>
      </w:r>
    </w:p>
    <w:p w:rsidR="00876355" w:rsidRDefault="00876355">
      <w:r>
        <w:t>%</w:t>
      </w:r>
    </w:p>
    <w:p w:rsidR="00876355" w:rsidRDefault="00876355">
      <w:r>
        <w:t>% Example 2: If you need Lat/Lon coordinates in Degrees, Minutes and Seconds</w:t>
      </w:r>
    </w:p>
    <w:p w:rsidR="00876355" w:rsidRDefault="00876355">
      <w:r>
        <w:t>%</w:t>
      </w:r>
      <w:r>
        <w:rPr>
          <w:rFonts w:hint="eastAsia"/>
        </w:rPr>
        <w:t xml:space="preserve"> [</w:t>
      </w:r>
      <w:r>
        <w:t>Lat, Lon</w:t>
      </w:r>
      <w:r>
        <w:rPr>
          <w:rFonts w:hint="eastAsia"/>
        </w:rPr>
        <w:t>]</w:t>
      </w:r>
      <w:r>
        <w:t>=utm2deg(</w:t>
      </w:r>
      <w:r>
        <w:rPr>
          <w:rFonts w:hint="eastAsia"/>
        </w:rPr>
        <w:t>x</w:t>
      </w:r>
      <w:r>
        <w:t>, y, utmzone);</w:t>
      </w:r>
    </w:p>
    <w:p w:rsidR="00876355" w:rsidRDefault="00876355">
      <w:r>
        <w:t>%</w:t>
      </w:r>
      <w:r>
        <w:rPr>
          <w:rFonts w:hint="eastAsia"/>
        </w:rPr>
        <w:t xml:space="preserve"> </w:t>
      </w:r>
      <w:r>
        <w:t>L</w:t>
      </w:r>
      <w:r>
        <w:rPr>
          <w:rFonts w:hint="eastAsia"/>
        </w:rPr>
        <w:t>at</w:t>
      </w:r>
      <w:r>
        <w:t>DMS=dms2mat(deg2dms(Lat))</w:t>
      </w:r>
    </w:p>
    <w:p w:rsidR="00876355" w:rsidRDefault="00876355">
      <w:r>
        <w:t>% L</w:t>
      </w:r>
      <w:r>
        <w:rPr>
          <w:rFonts w:hint="eastAsia"/>
        </w:rPr>
        <w:t>at</w:t>
      </w:r>
      <w:r>
        <w:t xml:space="preserve">DMS = </w:t>
      </w:r>
    </w:p>
    <w:p w:rsidR="00876355" w:rsidRDefault="00876355">
      <w:r>
        <w:t>% 40.00 18.00 55.55</w:t>
      </w:r>
    </w:p>
    <w:p w:rsidR="00876355" w:rsidRDefault="00876355">
      <w:r>
        <w:t>%</w:t>
      </w:r>
      <w:r>
        <w:rPr>
          <w:rFonts w:hint="eastAsia"/>
        </w:rPr>
        <w:t xml:space="preserve"> </w:t>
      </w:r>
      <w:r>
        <w:t>46</w:t>
      </w:r>
      <w:r>
        <w:rPr>
          <w:rFonts w:hint="eastAsia"/>
        </w:rPr>
        <w:t>.</w:t>
      </w:r>
      <w:r>
        <w:t>00 17.00 2.01</w:t>
      </w:r>
    </w:p>
    <w:p w:rsidR="00876355" w:rsidRDefault="00876355">
      <w:r>
        <w:t>%</w:t>
      </w:r>
      <w:r>
        <w:rPr>
          <w:rFonts w:hint="eastAsia"/>
        </w:rPr>
        <w:t xml:space="preserve"> </w:t>
      </w:r>
      <w:r>
        <w:t>37.00 34.00 40,17</w:t>
      </w:r>
    </w:p>
    <w:p w:rsidR="00876355" w:rsidRDefault="00876355">
      <w:r>
        <w:t>%</w:t>
      </w:r>
      <w:r>
        <w:rPr>
          <w:rFonts w:hint="eastAsia"/>
        </w:rPr>
        <w:t xml:space="preserve"> </w:t>
      </w:r>
      <w:r>
        <w:t>28.00 38.00 44.33</w:t>
      </w:r>
    </w:p>
    <w:p w:rsidR="00876355" w:rsidRDefault="00876355">
      <w:r>
        <w:t>%</w:t>
      </w:r>
      <w:r>
        <w:rPr>
          <w:rFonts w:hint="eastAsia"/>
        </w:rPr>
        <w:t xml:space="preserve"> </w:t>
      </w:r>
      <w:r>
        <w:t>38.00 51.00 19.96</w:t>
      </w:r>
    </w:p>
    <w:p w:rsidR="00876355" w:rsidRDefault="00876355">
      <w:r>
        <w:t>%</w:t>
      </w:r>
      <w:r>
        <w:rPr>
          <w:rFonts w:hint="eastAsia"/>
        </w:rPr>
        <w:t xml:space="preserve"> </w:t>
      </w:r>
      <w:r>
        <w:t>25.00 3.00</w:t>
      </w:r>
      <w:r>
        <w:rPr>
          <w:rFonts w:hint="eastAsia"/>
        </w:rPr>
        <w:t xml:space="preserve"> </w:t>
      </w:r>
      <w:r>
        <w:t>42.41</w:t>
      </w:r>
    </w:p>
    <w:p w:rsidR="00876355" w:rsidRDefault="00876355">
      <w:r>
        <w:t>% L</w:t>
      </w:r>
      <w:r>
        <w:rPr>
          <w:rFonts w:hint="eastAsia"/>
        </w:rPr>
        <w:t>on</w:t>
      </w:r>
      <w:r>
        <w:t>DMS=dms2mat(deg2dms(Lon))</w:t>
      </w:r>
    </w:p>
    <w:p w:rsidR="00876355" w:rsidRDefault="00876355">
      <w:r>
        <w:t>% L</w:t>
      </w:r>
      <w:r>
        <w:rPr>
          <w:rFonts w:hint="eastAsia"/>
        </w:rPr>
        <w:t>on</w:t>
      </w:r>
      <w:r>
        <w:t>DMS =</w:t>
      </w:r>
    </w:p>
    <w:p w:rsidR="00876355" w:rsidRDefault="00876355">
      <w:r>
        <w:t>%</w:t>
      </w:r>
      <w:r>
        <w:rPr>
          <w:rFonts w:hint="eastAsia"/>
        </w:rPr>
        <w:t xml:space="preserve"> </w:t>
      </w:r>
      <w:r>
        <w:t>-3.00 29.00 8.61</w:t>
      </w:r>
    </w:p>
    <w:p w:rsidR="00876355" w:rsidRDefault="00876355">
      <w:r>
        <w:t>%</w:t>
      </w:r>
      <w:r>
        <w:rPr>
          <w:rFonts w:hint="eastAsia"/>
        </w:rPr>
        <w:t xml:space="preserve"> </w:t>
      </w:r>
      <w:r>
        <w:t>7.00 48.00 4.40</w:t>
      </w:r>
    </w:p>
    <w:p w:rsidR="00876355" w:rsidRDefault="00876355">
      <w:r>
        <w:t>%</w:t>
      </w:r>
      <w:r>
        <w:rPr>
          <w:rFonts w:hint="eastAsia"/>
        </w:rPr>
        <w:t xml:space="preserve"> </w:t>
      </w:r>
      <w:r>
        <w:t>-119.00 57.00 18.93</w:t>
      </w:r>
    </w:p>
    <w:p w:rsidR="00876355" w:rsidRDefault="00876355">
      <w:r>
        <w:t>%</w:t>
      </w:r>
      <w:r>
        <w:rPr>
          <w:rFonts w:hint="eastAsia"/>
        </w:rPr>
        <w:t xml:space="preserve"> </w:t>
      </w:r>
      <w:r>
        <w:t>-17.00 45.00 34.33</w:t>
      </w:r>
    </w:p>
    <w:p w:rsidR="00876355" w:rsidRDefault="00876355">
      <w:r>
        <w:lastRenderedPageBreak/>
        <w:t>%</w:t>
      </w:r>
      <w:r>
        <w:rPr>
          <w:rFonts w:hint="eastAsia"/>
        </w:rPr>
        <w:t xml:space="preserve"> </w:t>
      </w:r>
      <w:r>
        <w:t>-94.00 47.00 56.47</w:t>
      </w:r>
    </w:p>
    <w:p w:rsidR="00876355" w:rsidRDefault="00876355">
      <w:r>
        <w:t>%</w:t>
      </w:r>
      <w:r>
        <w:rPr>
          <w:rFonts w:hint="eastAsia"/>
        </w:rPr>
        <w:t xml:space="preserve"> </w:t>
      </w:r>
      <w:r>
        <w:t>121.00 38.00 24.96</w:t>
      </w:r>
    </w:p>
    <w:p w:rsidR="00876355" w:rsidRDefault="00876355">
      <w:r>
        <w:t>%</w:t>
      </w:r>
    </w:p>
    <w:p w:rsidR="00876355" w:rsidRDefault="00876355">
      <w:r>
        <w:t>% -------------------------------------------</w:t>
      </w:r>
    </w:p>
    <w:p w:rsidR="00876355" w:rsidRDefault="00876355">
      <w:r>
        <w:t>%Argument checking</w:t>
      </w:r>
    </w:p>
    <w:p w:rsidR="00876355" w:rsidRDefault="00876355">
      <w:r>
        <w:t>%</w:t>
      </w:r>
    </w:p>
    <w:p w:rsidR="00876355" w:rsidRDefault="00876355">
      <w:r>
        <w:t>error(nargchk(3, 3, nargin)); %3 arguments required</w:t>
      </w:r>
    </w:p>
    <w:p w:rsidR="00876355" w:rsidRDefault="00876355">
      <w:r>
        <w:t>n1=length(xx);</w:t>
      </w:r>
    </w:p>
    <w:p w:rsidR="00876355" w:rsidRDefault="00876355">
      <w:r>
        <w:t>n2=length(yy);</w:t>
      </w:r>
    </w:p>
    <w:p w:rsidR="00876355" w:rsidRDefault="00876355">
      <w:r>
        <w:t>n3=size(utmzone, 1);</w:t>
      </w:r>
    </w:p>
    <w:p w:rsidR="00876355" w:rsidRDefault="00876355">
      <w:r>
        <w:t>if (n1</w:t>
      </w:r>
      <w:r>
        <w:rPr>
          <w:rFonts w:hint="eastAsia"/>
        </w:rPr>
        <w:t>~</w:t>
      </w:r>
      <w:r>
        <w:t>=n2</w:t>
      </w:r>
      <w:r>
        <w:rPr>
          <w:rFonts w:hint="eastAsia"/>
        </w:rPr>
        <w:t xml:space="preserve"> ||</w:t>
      </w:r>
      <w:r>
        <w:t xml:space="preserve"> n</w:t>
      </w:r>
      <w:r>
        <w:rPr>
          <w:rFonts w:hint="eastAsia"/>
        </w:rPr>
        <w:t>1~</w:t>
      </w:r>
      <w:r>
        <w:t>=n3)</w:t>
      </w:r>
    </w:p>
    <w:p w:rsidR="00876355" w:rsidRDefault="00876355">
      <w:pPr>
        <w:ind w:firstLineChars="100" w:firstLine="210"/>
      </w:pPr>
      <w:r>
        <w:t>error(‘x,y and utmzone vectors should have the same number or rows’)</w:t>
      </w:r>
      <w:r>
        <w:rPr>
          <w:rFonts w:hint="eastAsia"/>
        </w:rPr>
        <w:t>;</w:t>
      </w:r>
    </w:p>
    <w:p w:rsidR="00876355" w:rsidRDefault="00876355">
      <w:r>
        <w:t>end</w:t>
      </w:r>
    </w:p>
    <w:p w:rsidR="00876355" w:rsidRDefault="00876355">
      <w:r>
        <w:rPr>
          <w:rFonts w:hint="eastAsia"/>
        </w:rPr>
        <w:t>c=s</w:t>
      </w:r>
      <w:r>
        <w:t>ize(utmzone,2);</w:t>
      </w:r>
    </w:p>
    <w:p w:rsidR="00876355" w:rsidRDefault="00876355">
      <w:r>
        <w:t>if(c~=4)</w:t>
      </w:r>
    </w:p>
    <w:p w:rsidR="00876355" w:rsidRDefault="00876355">
      <w:pPr>
        <w:ind w:firstLineChars="100" w:firstLine="210"/>
      </w:pPr>
      <w:r>
        <w:t>error('utmzone should be a vector of strings like"30 T”’)</w:t>
      </w:r>
      <w:r>
        <w:rPr>
          <w:rFonts w:hint="eastAsia"/>
        </w:rPr>
        <w:t>;</w:t>
      </w:r>
    </w:p>
    <w:p w:rsidR="00876355" w:rsidRDefault="00876355">
      <w:pPr>
        <w:rPr>
          <w:rFonts w:hint="eastAsia"/>
        </w:rPr>
      </w:pPr>
      <w:r>
        <w:t>end</w:t>
      </w:r>
    </w:p>
    <w:p w:rsidR="00876355" w:rsidRDefault="00876355">
      <w:pPr>
        <w:rPr>
          <w:rFonts w:hint="eastAsia"/>
        </w:rPr>
      </w:pPr>
    </w:p>
    <w:p w:rsidR="00876355" w:rsidRDefault="00876355">
      <w:pPr>
        <w:rPr>
          <w:rFonts w:hint="eastAsia"/>
        </w:rPr>
      </w:pPr>
      <w:r>
        <w:rPr>
          <w:rFonts w:hint="eastAsia"/>
        </w:rPr>
        <w:t>% Memory per-allocation</w:t>
      </w:r>
    </w:p>
    <w:p w:rsidR="00876355" w:rsidRDefault="00876355">
      <w:pPr>
        <w:rPr>
          <w:rFonts w:hint="eastAsia"/>
        </w:rPr>
      </w:pPr>
      <w:r>
        <w:rPr>
          <w:rFonts w:hint="eastAsia"/>
        </w:rPr>
        <w:t>%</w:t>
      </w:r>
    </w:p>
    <w:p w:rsidR="00876355" w:rsidRDefault="00876355">
      <w:pPr>
        <w:rPr>
          <w:rFonts w:hint="eastAsia"/>
        </w:rPr>
      </w:pPr>
      <w:r>
        <w:rPr>
          <w:rFonts w:hint="eastAsia"/>
        </w:rPr>
        <w:t>Lat=zeros(n1,1);</w:t>
      </w:r>
    </w:p>
    <w:p w:rsidR="00876355" w:rsidRDefault="00876355">
      <w:r>
        <w:rPr>
          <w:rFonts w:hint="eastAsia"/>
        </w:rPr>
        <w:lastRenderedPageBreak/>
        <w:t>Lon=zeros(n1,1);</w:t>
      </w:r>
    </w:p>
    <w:p w:rsidR="00876355" w:rsidRDefault="00876355">
      <w:r>
        <w:t>% Main Loop</w:t>
      </w:r>
    </w:p>
    <w:p w:rsidR="00876355" w:rsidRDefault="00876355">
      <w:r>
        <w:t>%</w:t>
      </w:r>
    </w:p>
    <w:p w:rsidR="00876355" w:rsidRDefault="00876355">
      <w:r>
        <w:rPr>
          <w:rFonts w:hint="eastAsia"/>
        </w:rPr>
        <w:t>for</w:t>
      </w:r>
      <w:r>
        <w:t xml:space="preserve"> i=1:n1</w:t>
      </w:r>
    </w:p>
    <w:p w:rsidR="00876355" w:rsidRDefault="00876355">
      <w:pPr>
        <w:ind w:firstLineChars="100" w:firstLine="210"/>
      </w:pPr>
      <w:r>
        <w:t>if (utmzone(i, 4)&gt;’X’ || utmzone(i,4)&lt;’C’</w:t>
      </w:r>
      <w:r>
        <w:rPr>
          <w:rFonts w:hint="eastAsia"/>
        </w:rPr>
        <w:t>)</w:t>
      </w:r>
    </w:p>
    <w:p w:rsidR="00876355" w:rsidRDefault="00876355">
      <w:pPr>
        <w:ind w:firstLineChars="200" w:firstLine="420"/>
      </w:pPr>
      <w:r>
        <w:t>fprintf(‘utm2deg: Warning utmzone should be a vector of strings like”30</w:t>
      </w:r>
      <w:r>
        <w:rPr>
          <w:rFonts w:hint="eastAsia"/>
        </w:rPr>
        <w:t xml:space="preserve"> T</w:t>
      </w:r>
      <w:r>
        <w:t>”, not”</w:t>
      </w:r>
      <w:r>
        <w:rPr>
          <w:rFonts w:hint="eastAsia"/>
        </w:rPr>
        <w:t>30 t</w:t>
      </w:r>
      <w:r>
        <w:t>”\n’);</w:t>
      </w:r>
    </w:p>
    <w:p w:rsidR="00876355" w:rsidRDefault="00876355">
      <w:pPr>
        <w:ind w:firstLineChars="100" w:firstLine="210"/>
      </w:pPr>
      <w:r>
        <w:t>end</w:t>
      </w:r>
    </w:p>
    <w:p w:rsidR="00876355" w:rsidRDefault="00876355">
      <w:pPr>
        <w:ind w:firstLineChars="100" w:firstLine="210"/>
      </w:pPr>
      <w:r>
        <w:t>if (utmzone(i, 4)&gt;’M’</w:t>
      </w:r>
      <w:r>
        <w:rPr>
          <w:rFonts w:hint="eastAsia"/>
        </w:rPr>
        <w:t>)</w:t>
      </w:r>
    </w:p>
    <w:p w:rsidR="00876355" w:rsidRDefault="00876355">
      <w:pPr>
        <w:ind w:firstLineChars="200" w:firstLine="420"/>
      </w:pPr>
      <w:r>
        <w:t>hemis=’N’; %</w:t>
      </w:r>
      <w:r>
        <w:rPr>
          <w:rFonts w:hint="eastAsia"/>
        </w:rPr>
        <w:t xml:space="preserve"> </w:t>
      </w:r>
      <w:r>
        <w:t>Northern hemisphere</w:t>
      </w:r>
    </w:p>
    <w:p w:rsidR="00876355" w:rsidRDefault="00876355">
      <w:pPr>
        <w:ind w:firstLineChars="100" w:firstLine="210"/>
      </w:pPr>
      <w:r>
        <w:t>else</w:t>
      </w:r>
    </w:p>
    <w:p w:rsidR="00876355" w:rsidRDefault="00876355">
      <w:pPr>
        <w:ind w:firstLineChars="200" w:firstLine="420"/>
      </w:pPr>
      <w:r>
        <w:t>hemis=’S’;</w:t>
      </w:r>
    </w:p>
    <w:p w:rsidR="00876355" w:rsidRDefault="00876355">
      <w:pPr>
        <w:ind w:firstLineChars="100" w:firstLine="210"/>
        <w:rPr>
          <w:rFonts w:hint="eastAsia"/>
        </w:rPr>
      </w:pPr>
      <w:r>
        <w:t>end</w:t>
      </w:r>
    </w:p>
    <w:p w:rsidR="00876355" w:rsidRDefault="00876355">
      <w:pPr>
        <w:ind w:firstLineChars="100" w:firstLine="210"/>
      </w:pPr>
    </w:p>
    <w:p w:rsidR="00876355" w:rsidRDefault="00876355">
      <w:pPr>
        <w:ind w:firstLineChars="100" w:firstLine="210"/>
      </w:pPr>
      <w:r>
        <w:t>x=xx(i);</w:t>
      </w:r>
    </w:p>
    <w:p w:rsidR="00876355" w:rsidRDefault="00876355">
      <w:pPr>
        <w:ind w:firstLineChars="100" w:firstLine="210"/>
      </w:pPr>
      <w:r>
        <w:t>y=yy(i);</w:t>
      </w:r>
    </w:p>
    <w:p w:rsidR="00876355" w:rsidRDefault="00876355">
      <w:pPr>
        <w:ind w:firstLineChars="100" w:firstLine="210"/>
        <w:rPr>
          <w:rFonts w:hint="eastAsia"/>
        </w:rPr>
      </w:pPr>
      <w:r>
        <w:t>zone=str2double(utmzone(i, 1: 2));</w:t>
      </w:r>
    </w:p>
    <w:p w:rsidR="00876355" w:rsidRDefault="00876355">
      <w:pPr>
        <w:ind w:firstLineChars="100" w:firstLine="210"/>
      </w:pPr>
    </w:p>
    <w:p w:rsidR="00876355" w:rsidRDefault="00876355">
      <w:pPr>
        <w:ind w:firstLineChars="100" w:firstLine="210"/>
      </w:pPr>
      <w:r>
        <w:rPr>
          <w:rFonts w:hint="eastAsia"/>
        </w:rPr>
        <w:t>s</w:t>
      </w:r>
      <w:r>
        <w:t>a=6378137.000000</w:t>
      </w:r>
      <w:r>
        <w:rPr>
          <w:rFonts w:hint="eastAsia"/>
        </w:rPr>
        <w:t>;</w:t>
      </w:r>
      <w:r>
        <w:t>sb=6356752.314245;</w:t>
      </w:r>
    </w:p>
    <w:p w:rsidR="00876355" w:rsidRDefault="00876355">
      <w:pPr>
        <w:ind w:firstLineChars="100" w:firstLine="210"/>
      </w:pPr>
      <w:r>
        <w:t>%</w:t>
      </w:r>
      <w:r>
        <w:rPr>
          <w:rFonts w:hint="eastAsia"/>
        </w:rPr>
        <w:t xml:space="preserve"> </w:t>
      </w:r>
      <w:r>
        <w:t>e=(((</w:t>
      </w:r>
      <w:r>
        <w:rPr>
          <w:rFonts w:hint="eastAsia"/>
        </w:rPr>
        <w:t>s</w:t>
      </w:r>
      <w:r>
        <w:t>a^2)-(sb^2))^0.5)/sa;</w:t>
      </w:r>
    </w:p>
    <w:p w:rsidR="00876355" w:rsidRDefault="00876355">
      <w:pPr>
        <w:ind w:firstLineChars="100" w:firstLine="210"/>
      </w:pPr>
      <w:r>
        <w:t>e2=(((sa^2)</w:t>
      </w:r>
      <w:r>
        <w:rPr>
          <w:rFonts w:hint="eastAsia"/>
        </w:rPr>
        <w:t>-</w:t>
      </w:r>
      <w:r>
        <w:t>(sb^2))^0.5)/sb;</w:t>
      </w:r>
    </w:p>
    <w:p w:rsidR="00876355" w:rsidRDefault="00876355">
      <w:pPr>
        <w:ind w:firstLineChars="100" w:firstLine="210"/>
      </w:pPr>
      <w:r>
        <w:lastRenderedPageBreak/>
        <w:t>e2cuadrad</w:t>
      </w:r>
      <w:r>
        <w:rPr>
          <w:rFonts w:hint="eastAsia"/>
        </w:rPr>
        <w:t>a</w:t>
      </w:r>
      <w:r>
        <w:t>=sa^2;</w:t>
      </w:r>
    </w:p>
    <w:p w:rsidR="00876355" w:rsidRDefault="00876355">
      <w:pPr>
        <w:ind w:firstLineChars="100" w:firstLine="210"/>
      </w:pPr>
      <w:r>
        <w:t>c=(sa^2)/sb;</w:t>
      </w:r>
    </w:p>
    <w:p w:rsidR="00876355" w:rsidRDefault="00876355">
      <w:r>
        <w:t>% alpha=(sa-sb)/sa; %f</w:t>
      </w:r>
    </w:p>
    <w:p w:rsidR="00876355" w:rsidRDefault="00876355">
      <w:r>
        <w:t>% ablandamiento=1/alpha; %1/f</w:t>
      </w:r>
    </w:p>
    <w:p w:rsidR="00876355" w:rsidRDefault="00876355"/>
    <w:p w:rsidR="00876355" w:rsidRDefault="00876355">
      <w:r>
        <w:t>X=x-500000</w:t>
      </w:r>
      <w:r>
        <w:rPr>
          <w:rFonts w:hint="eastAsia"/>
        </w:rPr>
        <w:t>;</w:t>
      </w:r>
    </w:p>
    <w:p w:rsidR="00876355" w:rsidRDefault="00876355"/>
    <w:p w:rsidR="00876355" w:rsidRDefault="00876355">
      <w:r>
        <w:t>if hemis=='S'll hemis==’s’</w:t>
      </w:r>
    </w:p>
    <w:p w:rsidR="00876355" w:rsidRDefault="00876355">
      <w:pPr>
        <w:ind w:firstLineChars="100" w:firstLine="210"/>
      </w:pPr>
      <w:r>
        <w:t>Y=y-10000000;</w:t>
      </w:r>
    </w:p>
    <w:p w:rsidR="00876355" w:rsidRDefault="00876355">
      <w:r>
        <w:t>else</w:t>
      </w:r>
    </w:p>
    <w:p w:rsidR="00876355" w:rsidRDefault="00876355">
      <w:pPr>
        <w:ind w:firstLineChars="100" w:firstLine="210"/>
      </w:pPr>
      <w:r>
        <w:t>Y=y;</w:t>
      </w:r>
    </w:p>
    <w:p w:rsidR="00876355" w:rsidRDefault="00876355">
      <w:pPr>
        <w:rPr>
          <w:rFonts w:hint="eastAsia"/>
        </w:rPr>
      </w:pPr>
      <w:r>
        <w:rPr>
          <w:rFonts w:hint="eastAsia"/>
        </w:rPr>
        <w:t>e</w:t>
      </w:r>
      <w:r>
        <w:t>nd</w:t>
      </w:r>
    </w:p>
    <w:p w:rsidR="00876355" w:rsidRDefault="00876355"/>
    <w:p w:rsidR="00876355" w:rsidRDefault="00876355">
      <w:r>
        <w:t>S=((zone*6)-183);</w:t>
      </w:r>
    </w:p>
    <w:p w:rsidR="00876355" w:rsidRDefault="00876355">
      <w:r>
        <w:t>lat=Y/(6366197.724*0.9996</w:t>
      </w:r>
      <w:r>
        <w:rPr>
          <w:rFonts w:hint="eastAsia"/>
        </w:rPr>
        <w:t>)</w:t>
      </w:r>
      <w:r>
        <w:t>;</w:t>
      </w:r>
    </w:p>
    <w:p w:rsidR="00876355" w:rsidRDefault="00876355">
      <w:r>
        <w:t>v=(c/((1+(e2cuadra*(cos(lat)</w:t>
      </w:r>
      <w:r>
        <w:rPr>
          <w:rFonts w:hint="eastAsia"/>
        </w:rPr>
        <w:t>^</w:t>
      </w:r>
      <w:r>
        <w:t>2)))</w:t>
      </w:r>
      <w:r>
        <w:rPr>
          <w:rFonts w:hint="eastAsia"/>
        </w:rPr>
        <w:t>^</w:t>
      </w:r>
      <w:r>
        <w:t>0.5)*0.9996;</w:t>
      </w:r>
    </w:p>
    <w:p w:rsidR="00876355" w:rsidRDefault="00876355">
      <w:r>
        <w:t>a=X/v;</w:t>
      </w:r>
    </w:p>
    <w:p w:rsidR="00876355" w:rsidRDefault="00876355">
      <w:r>
        <w:t>a1=sin(2*lat);</w:t>
      </w:r>
    </w:p>
    <w:p w:rsidR="00876355" w:rsidRDefault="00876355">
      <w:r>
        <w:t>a2=a</w:t>
      </w:r>
      <w:r>
        <w:rPr>
          <w:rFonts w:hint="eastAsia"/>
        </w:rPr>
        <w:t>1</w:t>
      </w:r>
      <w:r>
        <w:t>*(cos(lat))^2;</w:t>
      </w:r>
    </w:p>
    <w:p w:rsidR="00876355" w:rsidRDefault="00876355">
      <w:r>
        <w:t>j2=lat+(a1/2);</w:t>
      </w:r>
    </w:p>
    <w:p w:rsidR="00876355" w:rsidRDefault="00876355">
      <w:r>
        <w:t>j4=</w:t>
      </w:r>
      <w:r>
        <w:rPr>
          <w:rFonts w:hint="eastAsia"/>
        </w:rPr>
        <w:t>(</w:t>
      </w:r>
      <w:r>
        <w:t>(3*j2)+a2)/4;</w:t>
      </w:r>
    </w:p>
    <w:p w:rsidR="00876355" w:rsidRDefault="00876355">
      <w:r>
        <w:lastRenderedPageBreak/>
        <w:t>j6=((5*j4)+(a2*(cos(lat)^2)/3;</w:t>
      </w:r>
    </w:p>
    <w:p w:rsidR="00876355" w:rsidRDefault="00876355">
      <w:r>
        <w:t>alfa=(3/4)*e2cuadrada;</w:t>
      </w:r>
    </w:p>
    <w:p w:rsidR="00876355" w:rsidRDefault="00876355">
      <w:r>
        <w:t>beta=(5/3)*alfa^2;</w:t>
      </w:r>
    </w:p>
    <w:p w:rsidR="00876355" w:rsidRDefault="00876355">
      <w:r>
        <w:t>gama=(35/27)*alfa^3;</w:t>
      </w:r>
    </w:p>
    <w:p w:rsidR="00876355" w:rsidRDefault="00876355">
      <w:r>
        <w:t>Bm=0.9996*c*(lat-alfa*j2+beta*j4-gama*j6);</w:t>
      </w:r>
    </w:p>
    <w:p w:rsidR="00876355" w:rsidRDefault="00876355">
      <w:r>
        <w:t>b=(</w:t>
      </w:r>
      <w:r>
        <w:rPr>
          <w:rFonts w:hint="eastAsia"/>
        </w:rPr>
        <w:t>Y</w:t>
      </w:r>
      <w:r>
        <w:t>-</w:t>
      </w:r>
      <w:r>
        <w:rPr>
          <w:rFonts w:hint="eastAsia"/>
        </w:rPr>
        <w:t>B</w:t>
      </w:r>
      <w:r>
        <w:t>m)/v;</w:t>
      </w:r>
    </w:p>
    <w:p w:rsidR="00876355" w:rsidRDefault="00876355">
      <w:r>
        <w:t>Epsi=((e2cuadrada*a^2)/2)*(cos(lat))^2;</w:t>
      </w:r>
    </w:p>
    <w:p w:rsidR="00876355" w:rsidRDefault="00876355">
      <w:r>
        <w:t>Eps=a*(1-(Epsi /3));</w:t>
      </w:r>
    </w:p>
    <w:p w:rsidR="00876355" w:rsidRDefault="00876355">
      <w:r>
        <w:t>nab=(b*(1-</w:t>
      </w:r>
      <w:r>
        <w:rPr>
          <w:rFonts w:hint="eastAsia"/>
        </w:rPr>
        <w:t>E</w:t>
      </w:r>
      <w:r>
        <w:t>psi))+lat;</w:t>
      </w:r>
    </w:p>
    <w:p w:rsidR="00876355" w:rsidRDefault="00876355">
      <w:r>
        <w:t>senoheps=(exp(Eps)-exp(</w:t>
      </w:r>
      <w:r>
        <w:rPr>
          <w:rFonts w:hint="eastAsia"/>
        </w:rPr>
        <w:t>-</w:t>
      </w:r>
      <w:r>
        <w:t>Eps))/2;</w:t>
      </w:r>
    </w:p>
    <w:p w:rsidR="00876355" w:rsidRDefault="00876355">
      <w:r>
        <w:t>Delt= atan(senoheps/(cos(nab)));</w:t>
      </w:r>
    </w:p>
    <w:p w:rsidR="00876355" w:rsidRDefault="00876355">
      <w:r>
        <w:t>TaO=atan(cos(Delt)*tan(nab);</w:t>
      </w:r>
    </w:p>
    <w:p w:rsidR="00876355" w:rsidRDefault="00876355">
      <w:r>
        <w:t>longitude=(</w:t>
      </w:r>
      <w:r>
        <w:rPr>
          <w:rFonts w:hint="eastAsia"/>
        </w:rPr>
        <w:t>D</w:t>
      </w:r>
      <w:r>
        <w:t>elt*(180/pi))+S;</w:t>
      </w:r>
    </w:p>
    <w:p w:rsidR="00876355" w:rsidRDefault="00876355">
      <w:r>
        <w:t>latitude=(</w:t>
      </w:r>
      <w:r>
        <w:rPr>
          <w:rFonts w:hint="eastAsia"/>
        </w:rPr>
        <w:t>l</w:t>
      </w:r>
      <w:r>
        <w:t>at+(1+e2cuadrada</w:t>
      </w:r>
      <w:r>
        <w:rPr>
          <w:rFonts w:hint="eastAsia"/>
        </w:rPr>
        <w:t>*</w:t>
      </w:r>
      <w:r>
        <w:t>(cos(</w:t>
      </w:r>
      <w:r>
        <w:rPr>
          <w:rFonts w:hint="eastAsia"/>
        </w:rPr>
        <w:t>l</w:t>
      </w:r>
      <w:r>
        <w:t>at)</w:t>
      </w:r>
      <w:r>
        <w:rPr>
          <w:rFonts w:hint="eastAsia"/>
        </w:rPr>
        <w:t>^</w:t>
      </w:r>
      <w:r>
        <w:t>2)-(3/2)</w:t>
      </w:r>
      <w:r>
        <w:rPr>
          <w:rFonts w:hint="eastAsia"/>
        </w:rPr>
        <w:t>*</w:t>
      </w:r>
      <w:r>
        <w:t>e2cuadrada</w:t>
      </w:r>
      <w:r>
        <w:rPr>
          <w:rFonts w:hint="eastAsia"/>
        </w:rPr>
        <w:t>*</w:t>
      </w:r>
      <w:r>
        <w:t>sin(</w:t>
      </w:r>
      <w:r>
        <w:rPr>
          <w:rFonts w:hint="eastAsia"/>
        </w:rPr>
        <w:t>l</w:t>
      </w:r>
      <w:r>
        <w:t>at)</w:t>
      </w:r>
      <w:r>
        <w:rPr>
          <w:rFonts w:hint="eastAsia"/>
        </w:rPr>
        <w:t>*</w:t>
      </w:r>
      <w:r>
        <w:t>cos(lat)*(</w:t>
      </w:r>
      <w:r>
        <w:rPr>
          <w:rFonts w:hint="eastAsia"/>
        </w:rPr>
        <w:t>T</w:t>
      </w:r>
      <w:r>
        <w:t>a</w:t>
      </w:r>
      <w:r>
        <w:rPr>
          <w:rFonts w:hint="eastAsia"/>
        </w:rPr>
        <w:t>O</w:t>
      </w:r>
      <w:r>
        <w:t>-lat</w:t>
      </w:r>
      <w:r>
        <w:rPr>
          <w:rFonts w:hint="eastAsia"/>
        </w:rPr>
        <w:t>))</w:t>
      </w:r>
      <w:r>
        <w:t>*(TaO-lat))</w:t>
      </w:r>
      <w:r>
        <w:rPr>
          <w:rFonts w:hint="eastAsia"/>
        </w:rPr>
        <w:t>*</w:t>
      </w:r>
      <w:r>
        <w:t>…</w:t>
      </w:r>
      <w:r>
        <w:rPr>
          <w:rFonts w:hint="eastAsia"/>
        </w:rPr>
        <w:t>*</w:t>
      </w:r>
      <w:r>
        <w:t>(180/pi)</w:t>
      </w:r>
      <w:r>
        <w:rPr>
          <w:rFonts w:hint="eastAsia"/>
        </w:rPr>
        <w:t>;</w:t>
      </w:r>
    </w:p>
    <w:p w:rsidR="00876355" w:rsidRDefault="00876355">
      <w:r>
        <w:t>Lat(i)=latitude;</w:t>
      </w:r>
    </w:p>
    <w:p w:rsidR="00876355" w:rsidRDefault="00876355">
      <w:r>
        <w:t>Lon(i)=longitude;</w:t>
      </w:r>
    </w:p>
    <w:p w:rsidR="00876355" w:rsidRDefault="00876355">
      <w:r>
        <w:t>end</w:t>
      </w:r>
    </w:p>
    <w:p w:rsidR="00876355" w:rsidRDefault="00876355">
      <w:pPr>
        <w:pStyle w:val="affffffffb"/>
        <w:spacing w:before="156" w:after="156"/>
      </w:pPr>
      <w:r>
        <w:t>用于将UTM坐标转换为WGS 84</w:t>
      </w:r>
      <w:r>
        <w:rPr>
          <w:rFonts w:hint="eastAsia"/>
        </w:rPr>
        <w:t>(l</w:t>
      </w:r>
      <w:r>
        <w:t>at</w:t>
      </w:r>
      <w:r>
        <w:rPr>
          <w:rFonts w:hint="eastAsia"/>
        </w:rPr>
        <w:t>,</w:t>
      </w:r>
      <w:r>
        <w:t>long</w:t>
      </w:r>
      <w:r>
        <w:rPr>
          <w:rFonts w:hint="eastAsia"/>
        </w:rPr>
        <w:t>)</w:t>
      </w:r>
      <w:r>
        <w:t>坐标的MATLAB程序</w:t>
      </w:r>
    </w:p>
    <w:p w:rsidR="00876355" w:rsidRDefault="00876355">
      <w:pPr>
        <w:ind w:firstLine="420"/>
      </w:pPr>
      <w:r>
        <w:rPr>
          <w:rFonts w:hint="eastAsia"/>
        </w:rPr>
        <w:t>图</w:t>
      </w:r>
      <w:r>
        <w:t>A5</w:t>
      </w:r>
      <w:r>
        <w:t>中给出的</w:t>
      </w:r>
      <w:r>
        <w:t>MATLAB</w:t>
      </w:r>
      <w:r>
        <w:t>程序将存储在</w:t>
      </w:r>
      <w:r>
        <w:t>Excel</w:t>
      </w:r>
      <w:r>
        <w:t>电子表格中的一组点的</w:t>
      </w:r>
      <w:r>
        <w:rPr>
          <w:rFonts w:hint="eastAsia"/>
        </w:rPr>
        <w:t>本地</w:t>
      </w:r>
      <w:r>
        <w:t>3D</w:t>
      </w:r>
      <w:r>
        <w:t>笛卡尔坐标转换为</w:t>
      </w:r>
      <w:r>
        <w:t>WGS 84</w:t>
      </w:r>
      <w:r>
        <w:t>坐标，并将结果写入另一个</w:t>
      </w:r>
      <w:r>
        <w:t>Excel</w:t>
      </w:r>
      <w:r>
        <w:rPr>
          <w:rFonts w:hint="eastAsia"/>
        </w:rPr>
        <w:lastRenderedPageBreak/>
        <w:t>电子表格中，</w:t>
      </w:r>
      <w:r>
        <w:t>注意</w:t>
      </w:r>
      <w:r>
        <w:rPr>
          <w:rFonts w:hint="eastAsia"/>
        </w:rPr>
        <w:t>该</w:t>
      </w:r>
      <w:r>
        <w:t>程序调用</w:t>
      </w:r>
      <w:r>
        <w:rPr>
          <w:rFonts w:hint="eastAsia"/>
        </w:rPr>
        <w:t>了</w:t>
      </w:r>
      <w:r>
        <w:t>图</w:t>
      </w:r>
      <w:r>
        <w:t>A4</w:t>
      </w:r>
      <w:r>
        <w:t>中</w:t>
      </w:r>
      <w:r>
        <w:rPr>
          <w:rFonts w:hint="eastAsia"/>
        </w:rPr>
        <w:t>展示</w:t>
      </w:r>
      <w:r>
        <w:t>的算法</w:t>
      </w:r>
      <w:r>
        <w:rPr>
          <w:rFonts w:hint="eastAsia"/>
        </w:rPr>
        <w:t>。</w:t>
      </w:r>
    </w:p>
    <w:p w:rsidR="00876355" w:rsidRDefault="00876355">
      <w:r>
        <w:t>%%</w:t>
      </w:r>
      <w:r>
        <w:rPr>
          <w:rFonts w:hint="eastAsia"/>
        </w:rPr>
        <w:t xml:space="preserve"> </w:t>
      </w:r>
      <w:r>
        <w:t>This script is used to convert points from a Cartesian coordinate (x,y,z)</w:t>
      </w:r>
      <w:r>
        <w:rPr>
          <w:rFonts w:hint="eastAsia"/>
        </w:rPr>
        <w:t xml:space="preserve"> </w:t>
      </w:r>
      <w:r>
        <w:t>to WGS 84</w:t>
      </w:r>
    </w:p>
    <w:p w:rsidR="00876355" w:rsidRDefault="00876355">
      <w:r>
        <w:t>% coordinate (</w:t>
      </w:r>
      <w:r>
        <w:rPr>
          <w:rFonts w:hint="eastAsia"/>
        </w:rPr>
        <w:t>L</w:t>
      </w:r>
      <w:r>
        <w:t>at, Long, Alt)</w:t>
      </w:r>
      <w:r>
        <w:rPr>
          <w:rFonts w:hint="eastAsia"/>
        </w:rPr>
        <w:t>。</w:t>
      </w:r>
    </w:p>
    <w:p w:rsidR="00876355" w:rsidRDefault="00876355">
      <w:r>
        <w:t>% Needed Inputs</w:t>
      </w:r>
    </w:p>
    <w:p w:rsidR="00876355" w:rsidRDefault="00876355">
      <w:r>
        <w:t>%</w:t>
      </w:r>
      <w:r>
        <w:rPr>
          <w:rFonts w:hint="eastAsia"/>
        </w:rPr>
        <w:t xml:space="preserve"> </w:t>
      </w:r>
      <w:r>
        <w:t>1)</w:t>
      </w:r>
      <w:r>
        <w:rPr>
          <w:rFonts w:hint="eastAsia"/>
        </w:rPr>
        <w:t xml:space="preserve"> </w:t>
      </w:r>
      <w:r>
        <w:t>A excel file of presurveyed points in (x, y, z)</w:t>
      </w:r>
      <w:r>
        <w:rPr>
          <w:rFonts w:hint="eastAsia"/>
        </w:rPr>
        <w:t xml:space="preserve"> </w:t>
      </w:r>
      <w:r>
        <w:t xml:space="preserve">and ( </w:t>
      </w:r>
      <w:r>
        <w:rPr>
          <w:rFonts w:hint="eastAsia"/>
        </w:rPr>
        <w:t>L</w:t>
      </w:r>
      <w:r>
        <w:t>at, Long, Alt). For example</w:t>
      </w:r>
      <w:r>
        <w:rPr>
          <w:rFonts w:hint="eastAsia"/>
        </w:rPr>
        <w:t>:</w:t>
      </w:r>
    </w:p>
    <w:p w:rsidR="00876355" w:rsidRDefault="00876355">
      <w:r>
        <w:t>%</w:t>
      </w:r>
      <w:r>
        <w:rPr>
          <w:rFonts w:hint="eastAsia"/>
        </w:rPr>
        <w:t xml:space="preserve"> </w:t>
      </w:r>
      <w:r>
        <w:t>known</w:t>
      </w:r>
      <w:r>
        <w:rPr>
          <w:rFonts w:hint="eastAsia"/>
        </w:rPr>
        <w:t>_</w:t>
      </w:r>
      <w:r>
        <w:t>waypoints.</w:t>
      </w:r>
      <w:r>
        <w:rPr>
          <w:rFonts w:hint="eastAsia"/>
        </w:rPr>
        <w:t>x</w:t>
      </w:r>
      <w:r>
        <w:t>ls</w:t>
      </w:r>
    </w:p>
    <w:p w:rsidR="00876355" w:rsidRDefault="00876355">
      <w:r>
        <w:t>%</w:t>
      </w:r>
      <w:r>
        <w:rPr>
          <w:rFonts w:hint="eastAsia"/>
        </w:rPr>
        <w:t xml:space="preserve"> </w:t>
      </w:r>
      <w:r>
        <w:t>2) A excel file for x, y, z points that need to be conve</w:t>
      </w:r>
      <w:r>
        <w:rPr>
          <w:rFonts w:hint="eastAsia"/>
        </w:rPr>
        <w:t>t</w:t>
      </w:r>
      <w:r>
        <w:t>red into WGS 84 coordinate.</w:t>
      </w:r>
    </w:p>
    <w:p w:rsidR="00876355" w:rsidRDefault="00876355">
      <w:r>
        <w:t>% For example: points_xyz</w:t>
      </w:r>
      <w:r>
        <w:rPr>
          <w:rFonts w:hint="eastAsia"/>
        </w:rPr>
        <w:t>.</w:t>
      </w:r>
      <w:r>
        <w:t>x</w:t>
      </w:r>
      <w:r>
        <w:rPr>
          <w:rFonts w:hint="eastAsia"/>
        </w:rPr>
        <w:t>l</w:t>
      </w:r>
      <w:r>
        <w:t>s</w:t>
      </w:r>
    </w:p>
    <w:p w:rsidR="00876355" w:rsidRDefault="00876355">
      <w:r>
        <w:t>%</w:t>
      </w:r>
      <w:r>
        <w:rPr>
          <w:rFonts w:hint="eastAsia"/>
        </w:rPr>
        <w:t xml:space="preserve"> 3</w:t>
      </w:r>
      <w:r>
        <w:t>)</w:t>
      </w:r>
      <w:r>
        <w:rPr>
          <w:rFonts w:hint="eastAsia"/>
        </w:rPr>
        <w:t xml:space="preserve"> </w:t>
      </w:r>
      <w:r>
        <w:t>A reference point from the known waypoints</w:t>
      </w:r>
    </w:p>
    <w:p w:rsidR="00876355" w:rsidRDefault="00876355">
      <w:r>
        <w:t>%</w:t>
      </w:r>
      <w:r>
        <w:rPr>
          <w:rFonts w:hint="eastAsia"/>
        </w:rPr>
        <w:t xml:space="preserve"> 4</w:t>
      </w:r>
      <w:r>
        <w:t>)</w:t>
      </w:r>
      <w:r>
        <w:rPr>
          <w:rFonts w:hint="eastAsia"/>
        </w:rPr>
        <w:t xml:space="preserve"> </w:t>
      </w:r>
      <w:r>
        <w:t>2 farthest known waypoints on the same side</w:t>
      </w:r>
    </w:p>
    <w:p w:rsidR="00876355" w:rsidRDefault="00876355">
      <w:r>
        <w:t xml:space="preserve">% </w:t>
      </w:r>
      <w:r>
        <w:rPr>
          <w:rFonts w:hint="eastAsia"/>
        </w:rPr>
        <w:t>5</w:t>
      </w:r>
      <w:r>
        <w:t>)</w:t>
      </w:r>
      <w:r>
        <w:rPr>
          <w:rFonts w:hint="eastAsia"/>
        </w:rPr>
        <w:t xml:space="preserve"> </w:t>
      </w:r>
      <w:r>
        <w:t>An UTM zone</w:t>
      </w:r>
    </w:p>
    <w:p w:rsidR="00876355" w:rsidRDefault="00876355">
      <w:r>
        <w:t>% Script output: A Excel file consisting of WGS 84 coordinates for the points in</w:t>
      </w:r>
    </w:p>
    <w:p w:rsidR="00876355" w:rsidRDefault="00876355">
      <w:r>
        <w:t>% points_xyz file. For example: points_WGS84.xIs</w:t>
      </w:r>
    </w:p>
    <w:p w:rsidR="00876355" w:rsidRDefault="00876355"/>
    <w:p w:rsidR="00876355" w:rsidRDefault="00876355">
      <w:r>
        <w:t>%</w:t>
      </w:r>
      <w:r>
        <w:rPr>
          <w:rFonts w:hint="eastAsia"/>
        </w:rPr>
        <w:t xml:space="preserve"> </w:t>
      </w:r>
      <w:r>
        <w:t>Note: x,y,z</w:t>
      </w:r>
      <w:r>
        <w:rPr>
          <w:rFonts w:hint="eastAsia"/>
        </w:rPr>
        <w:t xml:space="preserve"> </w:t>
      </w:r>
      <w:r>
        <w:t>m</w:t>
      </w:r>
      <w:r>
        <w:rPr>
          <w:rFonts w:hint="eastAsia"/>
        </w:rPr>
        <w:t>u</w:t>
      </w:r>
      <w:r>
        <w:t>st be in metres</w:t>
      </w:r>
    </w:p>
    <w:p w:rsidR="00876355" w:rsidRDefault="00876355">
      <w:r>
        <w:t>%%</w:t>
      </w:r>
    </w:p>
    <w:p w:rsidR="00876355" w:rsidRDefault="00876355">
      <w:r>
        <w:t>% First, we need to convert the known waypoints from WGS 84 to UTM</w:t>
      </w:r>
    </w:p>
    <w:p w:rsidR="00876355" w:rsidRDefault="00876355">
      <w:r>
        <w:lastRenderedPageBreak/>
        <w:t>clear all;</w:t>
      </w:r>
    </w:p>
    <w:p w:rsidR="00876355" w:rsidRDefault="00876355">
      <w:r>
        <w:t>format long</w:t>
      </w:r>
      <w:r>
        <w:rPr>
          <w:rFonts w:hint="eastAsia"/>
        </w:rPr>
        <w:t>;</w:t>
      </w:r>
    </w:p>
    <w:p w:rsidR="00876355" w:rsidRDefault="00876355">
      <w:r>
        <w:t>A=x</w:t>
      </w:r>
      <w:r>
        <w:rPr>
          <w:rFonts w:hint="eastAsia"/>
        </w:rPr>
        <w:t>l</w:t>
      </w:r>
      <w:r>
        <w:t>sread(‘known_waypoints’);</w:t>
      </w:r>
    </w:p>
    <w:p w:rsidR="00876355" w:rsidRDefault="00876355">
      <w:pPr>
        <w:rPr>
          <w:rFonts w:hint="eastAsia"/>
        </w:rPr>
      </w:pPr>
      <w:r>
        <w:t>[r,s]=size(A);</w:t>
      </w:r>
    </w:p>
    <w:p w:rsidR="00876355" w:rsidRDefault="00876355"/>
    <w:p w:rsidR="00876355" w:rsidRDefault="00876355">
      <w:r>
        <w:rPr>
          <w:rFonts w:hint="eastAsia"/>
        </w:rPr>
        <w:t>[</w:t>
      </w:r>
      <w:r>
        <w:t>B(</w:t>
      </w:r>
      <w:r>
        <w:rPr>
          <w:rFonts w:hint="eastAsia"/>
        </w:rPr>
        <w:t>:</w:t>
      </w:r>
      <w:r>
        <w:t>,1),B(</w:t>
      </w:r>
      <w:r>
        <w:rPr>
          <w:rFonts w:hint="eastAsia"/>
        </w:rPr>
        <w:t>:</w:t>
      </w:r>
      <w:r>
        <w:t>,2),</w:t>
      </w:r>
      <w:r>
        <w:rPr>
          <w:rFonts w:hint="eastAsia"/>
        </w:rPr>
        <w:t>z]</w:t>
      </w:r>
      <w:r>
        <w:t>=deg2utm(A(:,4),A(:,5));</w:t>
      </w:r>
    </w:p>
    <w:p w:rsidR="00876355" w:rsidRDefault="00876355"/>
    <w:p w:rsidR="00876355" w:rsidRDefault="00876355">
      <w:r>
        <w:t>C=x</w:t>
      </w:r>
      <w:r>
        <w:rPr>
          <w:rFonts w:hint="eastAsia"/>
        </w:rPr>
        <w:t>l</w:t>
      </w:r>
      <w:r>
        <w:t>sread(‘points_xyz</w:t>
      </w:r>
      <w:r>
        <w:rPr>
          <w:rFonts w:hint="eastAsia"/>
        </w:rPr>
        <w:t>‘</w:t>
      </w:r>
      <w:r>
        <w:rPr>
          <w:rFonts w:hint="eastAsia"/>
        </w:rPr>
        <w:t>);</w:t>
      </w:r>
    </w:p>
    <w:p w:rsidR="00876355" w:rsidRDefault="00876355">
      <w:r>
        <w:t>% Calculate rotation angle relative to North from known_ waypoints</w:t>
      </w:r>
    </w:p>
    <w:p w:rsidR="00876355" w:rsidRDefault="00876355">
      <w:r>
        <w:t>% by picking the two farthest known waypoints (assume that we pick</w:t>
      </w:r>
    </w:p>
    <w:p w:rsidR="00876355" w:rsidRDefault="00876355">
      <w:r>
        <w:t>% points 1 and 2 from the known_waypoints file)</w:t>
      </w:r>
    </w:p>
    <w:p w:rsidR="00876355" w:rsidRDefault="00876355"/>
    <w:p w:rsidR="00876355" w:rsidRDefault="00876355">
      <w:pPr>
        <w:rPr>
          <w:rFonts w:hint="eastAsia"/>
        </w:rPr>
      </w:pPr>
      <w:r>
        <w:t>theta=atan</w:t>
      </w:r>
      <w:r>
        <w:rPr>
          <w:rFonts w:hint="eastAsia"/>
        </w:rPr>
        <w:t>(</w:t>
      </w:r>
      <w:r>
        <w:t>(B(1,2)-B(2,2)/(B(1,1)-B(2,1)));</w:t>
      </w:r>
    </w:p>
    <w:p w:rsidR="00876355" w:rsidRDefault="00876355"/>
    <w:p w:rsidR="00876355" w:rsidRDefault="00876355">
      <w:r>
        <w:t>% Move the Origin of the x</w:t>
      </w:r>
      <w:r>
        <w:rPr>
          <w:rFonts w:hint="eastAsia"/>
        </w:rPr>
        <w:t>,</w:t>
      </w:r>
      <w:r>
        <w:t>y,z coordinates to one of the reference point</w:t>
      </w:r>
    </w:p>
    <w:p w:rsidR="00876355" w:rsidRDefault="00876355">
      <w:pPr>
        <w:rPr>
          <w:rFonts w:hint="eastAsia"/>
        </w:rPr>
      </w:pPr>
      <w:r>
        <w:t>%</w:t>
      </w:r>
      <w:r>
        <w:rPr>
          <w:rFonts w:hint="eastAsia"/>
        </w:rPr>
        <w:t xml:space="preserve"> </w:t>
      </w:r>
      <w:r>
        <w:t>(a</w:t>
      </w:r>
      <w:r>
        <w:rPr>
          <w:rFonts w:hint="eastAsia"/>
        </w:rPr>
        <w:t xml:space="preserve">ssume </w:t>
      </w:r>
      <w:r>
        <w:t>that is Point 1)</w:t>
      </w:r>
    </w:p>
    <w:p w:rsidR="00876355" w:rsidRDefault="00876355"/>
    <w:p w:rsidR="00876355" w:rsidRDefault="00876355">
      <w:r>
        <w:t>C(:,1)=C(:,1)-A(1,1);</w:t>
      </w:r>
    </w:p>
    <w:p w:rsidR="00876355" w:rsidRDefault="00876355">
      <w:r>
        <w:t>C(:,2)=C(:,2)-A(1,2);</w:t>
      </w:r>
    </w:p>
    <w:p w:rsidR="00876355" w:rsidRDefault="00876355">
      <w:pPr>
        <w:rPr>
          <w:rFonts w:hint="eastAsia"/>
        </w:rPr>
      </w:pPr>
      <w:r>
        <w:t>C(:,3)=C(:,3)-A(1,3);</w:t>
      </w:r>
    </w:p>
    <w:p w:rsidR="00876355" w:rsidRDefault="00876355"/>
    <w:p w:rsidR="00876355" w:rsidRDefault="00876355">
      <w:pPr>
        <w:rPr>
          <w:rFonts w:hint="eastAsia"/>
        </w:rPr>
      </w:pPr>
      <w:r>
        <w:lastRenderedPageBreak/>
        <w:t>% Rotate x, y, z coordinates with the theta angle into x'</w:t>
      </w:r>
      <w:r>
        <w:rPr>
          <w:rFonts w:hint="eastAsia"/>
        </w:rPr>
        <w:t>,</w:t>
      </w:r>
      <w:r>
        <w:t>y’</w:t>
      </w:r>
      <w:r>
        <w:rPr>
          <w:rFonts w:hint="eastAsia"/>
        </w:rPr>
        <w:t>,</w:t>
      </w:r>
      <w:r>
        <w:t>z’</w:t>
      </w:r>
    </w:p>
    <w:p w:rsidR="00876355" w:rsidRDefault="00876355"/>
    <w:p w:rsidR="00876355" w:rsidRDefault="00876355">
      <w:pPr>
        <w:rPr>
          <w:rFonts w:hint="eastAsia"/>
        </w:rPr>
      </w:pPr>
      <w:r>
        <w:t>cosin_matrix=[cos(theta),-sin(theta);sin(theta),cos(theta)];</w:t>
      </w:r>
    </w:p>
    <w:p w:rsidR="00876355" w:rsidRDefault="00876355"/>
    <w:p w:rsidR="00876355" w:rsidRDefault="00876355">
      <w:r>
        <w:t>[m, n]= size(C);</w:t>
      </w:r>
    </w:p>
    <w:p w:rsidR="00876355" w:rsidRDefault="00876355">
      <w:r>
        <w:rPr>
          <w:rFonts w:hint="eastAsia"/>
        </w:rPr>
        <w:t>for</w:t>
      </w:r>
      <w:r>
        <w:t xml:space="preserve"> i=1:m</w:t>
      </w:r>
    </w:p>
    <w:p w:rsidR="00876355" w:rsidRDefault="00876355">
      <w:pPr>
        <w:ind w:firstLineChars="100" w:firstLine="210"/>
      </w:pPr>
      <w:r>
        <w:t>C_rotated(</w:t>
      </w:r>
      <w:r>
        <w:rPr>
          <w:rFonts w:hint="eastAsia"/>
        </w:rPr>
        <w:t>i</w:t>
      </w:r>
      <w:r>
        <w:t>,</w:t>
      </w:r>
      <w:r>
        <w:rPr>
          <w:rFonts w:hint="eastAsia"/>
        </w:rPr>
        <w:t>:)</w:t>
      </w:r>
      <w:r>
        <w:t xml:space="preserve"> =(cosin_matrix*C(i, 1: 2)’)’;</w:t>
      </w:r>
    </w:p>
    <w:p w:rsidR="00876355" w:rsidRDefault="00876355">
      <w:pPr>
        <w:rPr>
          <w:rFonts w:hint="eastAsia"/>
        </w:rPr>
      </w:pPr>
      <w:r>
        <w:rPr>
          <w:rFonts w:hint="eastAsia"/>
        </w:rPr>
        <w:t>e</w:t>
      </w:r>
      <w:r>
        <w:t>nd</w:t>
      </w:r>
    </w:p>
    <w:p w:rsidR="00876355" w:rsidRDefault="00876355"/>
    <w:p w:rsidR="00876355" w:rsidRDefault="00876355">
      <w:r>
        <w:t xml:space="preserve">% Add Northing and Easting of the waypoint 1 into the </w:t>
      </w:r>
      <w:r>
        <w:rPr>
          <w:rFonts w:hint="eastAsia"/>
        </w:rPr>
        <w:t>C_</w:t>
      </w:r>
      <w:r>
        <w:t>rotated to</w:t>
      </w:r>
    </w:p>
    <w:p w:rsidR="00876355" w:rsidRDefault="00876355">
      <w:r>
        <w:t>% create the UTM coordinates for all of the x,y,z points</w:t>
      </w:r>
    </w:p>
    <w:p w:rsidR="00876355" w:rsidRDefault="00876355"/>
    <w:p w:rsidR="00876355" w:rsidRDefault="00876355">
      <w:r>
        <w:t>points_UTM(</w:t>
      </w:r>
      <w:r>
        <w:rPr>
          <w:rFonts w:hint="eastAsia"/>
        </w:rPr>
        <w:t>:</w:t>
      </w:r>
      <w:r>
        <w:t>, 1)=C_rotated(</w:t>
      </w:r>
      <w:r>
        <w:rPr>
          <w:rFonts w:hint="eastAsia"/>
        </w:rPr>
        <w:t>:</w:t>
      </w:r>
      <w:r>
        <w:t>,1)+B(1, 1);</w:t>
      </w:r>
    </w:p>
    <w:p w:rsidR="00876355" w:rsidRDefault="00876355">
      <w:r>
        <w:t>points_UTM</w:t>
      </w:r>
      <w:r>
        <w:rPr>
          <w:rFonts w:hint="eastAsia"/>
        </w:rPr>
        <w:t>(:</w:t>
      </w:r>
      <w:r>
        <w:t>, 2)=C_rotated</w:t>
      </w:r>
      <w:r>
        <w:rPr>
          <w:rFonts w:hint="eastAsia"/>
        </w:rPr>
        <w:t>(:</w:t>
      </w:r>
      <w:r>
        <w:t>,2)+B(1, 2</w:t>
      </w:r>
      <w:r>
        <w:rPr>
          <w:rFonts w:hint="eastAsia"/>
        </w:rPr>
        <w:t>)</w:t>
      </w:r>
      <w:r>
        <w:t>;</w:t>
      </w:r>
    </w:p>
    <w:p w:rsidR="00876355" w:rsidRDefault="00876355"/>
    <w:p w:rsidR="00876355" w:rsidRDefault="00876355">
      <w:r>
        <w:t>% Convert points_UTM into WGS 84 (Lat/Long)</w:t>
      </w:r>
    </w:p>
    <w:p w:rsidR="00876355" w:rsidRDefault="00876355">
      <w:r>
        <w:t>% Note that you must know your UTM zone. For example z=’18 S’;</w:t>
      </w:r>
    </w:p>
    <w:p w:rsidR="00876355" w:rsidRDefault="00876355">
      <w:r>
        <w:rPr>
          <w:rFonts w:hint="eastAsia"/>
        </w:rPr>
        <w:t>for</w:t>
      </w:r>
      <w:r>
        <w:t xml:space="preserve"> i=1:m</w:t>
      </w:r>
    </w:p>
    <w:p w:rsidR="00876355" w:rsidRDefault="00876355">
      <w:pPr>
        <w:ind w:firstLineChars="100" w:firstLine="210"/>
      </w:pPr>
      <w:r>
        <w:t>[</w:t>
      </w:r>
      <w:r>
        <w:rPr>
          <w:rFonts w:hint="eastAsia"/>
        </w:rPr>
        <w:t>p</w:t>
      </w:r>
      <w:r>
        <w:t>oints_WGS84(</w:t>
      </w:r>
      <w:r>
        <w:rPr>
          <w:rFonts w:hint="eastAsia"/>
        </w:rPr>
        <w:t>i</w:t>
      </w:r>
      <w:r>
        <w:t>,1),points_WGS84(</w:t>
      </w:r>
      <w:r>
        <w:rPr>
          <w:rFonts w:hint="eastAsia"/>
        </w:rPr>
        <w:t>i</w:t>
      </w:r>
      <w:r>
        <w:t>,2)]=utm2deg(points_UTM(i, 1), points_UTM(i, 2), ‘18S’);</w:t>
      </w:r>
    </w:p>
    <w:p w:rsidR="00876355" w:rsidRDefault="00876355">
      <w:pPr>
        <w:rPr>
          <w:rFonts w:hint="eastAsia"/>
        </w:rPr>
      </w:pPr>
      <w:r>
        <w:rPr>
          <w:rFonts w:hint="eastAsia"/>
        </w:rPr>
        <w:t>e</w:t>
      </w:r>
      <w:r>
        <w:t>nd</w:t>
      </w:r>
    </w:p>
    <w:p w:rsidR="00876355" w:rsidRDefault="00876355"/>
    <w:p w:rsidR="00876355" w:rsidRDefault="00876355">
      <w:r>
        <w:t>% Convert z into WGS 84 altitude</w:t>
      </w:r>
    </w:p>
    <w:p w:rsidR="00876355" w:rsidRDefault="00876355">
      <w:r>
        <w:t>% Note that you must know WGS 84 Alt for one way points. Assume that</w:t>
      </w:r>
    </w:p>
    <w:p w:rsidR="00876355" w:rsidRDefault="00876355">
      <w:pPr>
        <w:rPr>
          <w:rFonts w:hint="eastAsia"/>
        </w:rPr>
      </w:pPr>
      <w:r>
        <w:t>% waypoint 1</w:t>
      </w:r>
    </w:p>
    <w:p w:rsidR="00876355" w:rsidRDefault="00876355"/>
    <w:p w:rsidR="00876355" w:rsidRDefault="00876355">
      <w:pPr>
        <w:rPr>
          <w:rFonts w:hint="eastAsia"/>
        </w:rPr>
      </w:pPr>
      <w:r>
        <w:t>points_WGS84(;3)=C(</w:t>
      </w:r>
      <w:r>
        <w:rPr>
          <w:rFonts w:hint="eastAsia"/>
        </w:rPr>
        <w:t>:</w:t>
      </w:r>
      <w:r>
        <w:t>,3)+A(1,6)</w:t>
      </w:r>
      <w:r>
        <w:rPr>
          <w:rFonts w:hint="eastAsia"/>
        </w:rPr>
        <w:t>;</w:t>
      </w:r>
    </w:p>
    <w:p w:rsidR="00876355" w:rsidRDefault="00876355"/>
    <w:p w:rsidR="00876355" w:rsidRDefault="00876355">
      <w:r>
        <w:t>% Save the UTM and WGS 84 coordinates into a file named points_WGS84</w:t>
      </w:r>
      <w:r>
        <w:rPr>
          <w:rFonts w:hint="eastAsia"/>
        </w:rPr>
        <w:t>.</w:t>
      </w:r>
      <w:r>
        <w:t>x</w:t>
      </w:r>
      <w:r>
        <w:rPr>
          <w:rFonts w:hint="eastAsia"/>
        </w:rPr>
        <w:t>l</w:t>
      </w:r>
      <w:r>
        <w:t>s.</w:t>
      </w:r>
    </w:p>
    <w:p w:rsidR="00876355" w:rsidRDefault="00876355">
      <w:r>
        <w:t>xlswrite(‘points_WG</w:t>
      </w:r>
      <w:r>
        <w:rPr>
          <w:rFonts w:hint="eastAsia"/>
        </w:rPr>
        <w:t>S</w:t>
      </w:r>
      <w:r>
        <w:t>84’, points_WGS84);</w:t>
      </w:r>
    </w:p>
    <w:p w:rsidR="00876355" w:rsidRDefault="00876355">
      <w:r>
        <w:t>x</w:t>
      </w:r>
      <w:r>
        <w:rPr>
          <w:rFonts w:hint="eastAsia"/>
        </w:rPr>
        <w:t>l</w:t>
      </w:r>
      <w:r>
        <w:t>swrite(‘points_UTM’, points_UTM);</w:t>
      </w:r>
    </w:p>
    <w:p w:rsidR="00876355" w:rsidRDefault="00876355"/>
    <w:p w:rsidR="00876355" w:rsidRDefault="00876355">
      <w:r>
        <w:t>% End</w:t>
      </w:r>
      <w:r>
        <w:rPr>
          <w:rFonts w:hint="eastAsia"/>
        </w:rPr>
        <w:t>.</w:t>
      </w:r>
    </w:p>
    <w:p w:rsidR="00876355" w:rsidRDefault="00876355"/>
    <w:p w:rsidR="00876355" w:rsidRDefault="00876355">
      <w:pPr>
        <w:pStyle w:val="affffffffb"/>
        <w:spacing w:before="156" w:after="156"/>
      </w:pPr>
      <w:r>
        <w:t>用于将一组点的</w:t>
      </w:r>
      <w:r>
        <w:rPr>
          <w:rFonts w:hint="eastAsia"/>
        </w:rPr>
        <w:t>本地3D</w:t>
      </w:r>
      <w:r>
        <w:t>笛卡尔坐标</w:t>
      </w:r>
      <w:r>
        <w:rPr>
          <w:rFonts w:hint="eastAsia"/>
        </w:rPr>
        <w:t>(x,y,z)</w:t>
      </w:r>
      <w:r>
        <w:t>转换为WGS 84坐标的</w:t>
      </w:r>
      <w:r>
        <w:rPr>
          <w:rFonts w:hint="eastAsia"/>
        </w:rPr>
        <w:t>MATLAB</w:t>
      </w:r>
      <w:r>
        <w:t>程序</w:t>
      </w:r>
    </w:p>
    <w:p w:rsidR="00876355" w:rsidRDefault="00876355">
      <w:pPr>
        <w:pStyle w:val="affff"/>
        <w:spacing w:beforeLines="0" w:before="0" w:afterLines="0" w:after="0"/>
      </w:pPr>
      <w:r>
        <w:t>MATLAB坐标转换程序的验证和验证</w:t>
      </w:r>
    </w:p>
    <w:p w:rsidR="00876355" w:rsidRDefault="00876355">
      <w:pPr>
        <w:ind w:firstLine="420"/>
      </w:pPr>
      <w:r>
        <w:rPr>
          <w:rFonts w:hint="eastAsia"/>
        </w:rPr>
        <w:t>建议任何申请本附件的人员核实并验证所提供程序的正确性。我们已尽力确保程序正确，</w:t>
      </w:r>
      <w:r>
        <w:t>但是在一个新平台上运行程序时，总是会有不可预见的问题。验证程序正确的最佳方法是从已知</w:t>
      </w:r>
      <w:r>
        <w:t>WGS 84</w:t>
      </w:r>
      <w:r>
        <w:t>坐标的一组点开始，将这些坐标转换为</w:t>
      </w:r>
      <w:r>
        <w:rPr>
          <w:rFonts w:hint="eastAsia"/>
        </w:rPr>
        <w:t>本地</w:t>
      </w:r>
      <w:r>
        <w:t>3D</w:t>
      </w:r>
      <w:r>
        <w:t>笛卡尔坐标</w:t>
      </w:r>
      <w:r>
        <w:rPr>
          <w:rFonts w:hint="eastAsia"/>
        </w:rPr>
        <w:t>，</w:t>
      </w:r>
      <w:r>
        <w:t>然后</w:t>
      </w:r>
      <w:r>
        <w:rPr>
          <w:rFonts w:hint="eastAsia"/>
        </w:rPr>
        <w:t>将</w:t>
      </w:r>
      <w:r>
        <w:t>这些坐标转换</w:t>
      </w:r>
      <w:r>
        <w:lastRenderedPageBreak/>
        <w:t>回</w:t>
      </w:r>
      <w:r>
        <w:rPr>
          <w:rFonts w:hint="eastAsia"/>
        </w:rPr>
        <w:t xml:space="preserve">WGS </w:t>
      </w:r>
      <w:r>
        <w:t>84</w:t>
      </w:r>
      <w:r>
        <w:rPr>
          <w:rFonts w:hint="eastAsia"/>
        </w:rPr>
        <w:t>坐标</w:t>
      </w:r>
      <w:r>
        <w:t>，</w:t>
      </w:r>
      <w:r>
        <w:rPr>
          <w:rFonts w:hint="eastAsia"/>
        </w:rPr>
        <w:t>并</w:t>
      </w:r>
      <w:r>
        <w:t>得到与</w:t>
      </w:r>
      <w:r>
        <w:rPr>
          <w:rFonts w:hint="eastAsia"/>
        </w:rPr>
        <w:t>初</w:t>
      </w:r>
      <w:r>
        <w:t>始</w:t>
      </w:r>
      <w:r>
        <w:t>WGS 84</w:t>
      </w:r>
      <w:r>
        <w:t>坐标相同的结果。</w:t>
      </w:r>
      <w:r>
        <w:rPr>
          <w:rFonts w:hint="eastAsia"/>
        </w:rPr>
        <w:t>同样，</w:t>
      </w:r>
      <w:r>
        <w:t>将设定点的</w:t>
      </w:r>
      <w:r>
        <w:rPr>
          <w:rFonts w:hint="eastAsia"/>
        </w:rPr>
        <w:t>本地</w:t>
      </w:r>
      <w:r>
        <w:t>3D</w:t>
      </w:r>
      <w:r>
        <w:t>笛卡尔坐标转换为</w:t>
      </w:r>
      <w:r>
        <w:t>WGS 84</w:t>
      </w:r>
      <w:r>
        <w:t>并</w:t>
      </w:r>
      <w:r>
        <w:rPr>
          <w:rFonts w:hint="eastAsia"/>
        </w:rPr>
        <w:t>转换</w:t>
      </w:r>
      <w:r>
        <w:t>回到本地</w:t>
      </w:r>
      <w:r>
        <w:rPr>
          <w:rFonts w:hint="eastAsia"/>
        </w:rPr>
        <w:t>3D</w:t>
      </w:r>
      <w:r>
        <w:rPr>
          <w:rFonts w:hint="eastAsia"/>
        </w:rPr>
        <w:t>笛卡尔坐标也应</w:t>
      </w:r>
      <w:r>
        <w:t>获得相同的结果</w:t>
      </w:r>
      <w:r>
        <w:rPr>
          <w:rFonts w:hint="eastAsia"/>
        </w:rPr>
        <w:t>。</w:t>
      </w:r>
    </w:p>
    <w:p w:rsidR="00876355" w:rsidRDefault="00876355">
      <w:pPr>
        <w:pStyle w:val="ae"/>
      </w:pPr>
    </w:p>
    <w:p w:rsidR="00876355" w:rsidRDefault="00876355">
      <w:pPr>
        <w:pStyle w:val="ae"/>
      </w:pPr>
    </w:p>
    <w:p w:rsidR="00876355" w:rsidRDefault="00876355">
      <w:pPr>
        <w:pStyle w:val="ae"/>
      </w:pPr>
    </w:p>
    <w:p w:rsidR="00876355" w:rsidRDefault="00876355">
      <w:pPr>
        <w:pStyle w:val="ae"/>
      </w:pPr>
    </w:p>
    <w:p w:rsidR="00876355" w:rsidRDefault="00876355">
      <w:pPr>
        <w:pStyle w:val="ae"/>
      </w:pPr>
    </w:p>
    <w:p w:rsidR="00876355" w:rsidRDefault="00876355">
      <w:pPr>
        <w:pStyle w:val="ae"/>
      </w:pPr>
    </w:p>
    <w:p w:rsidR="00876355" w:rsidRDefault="00876355">
      <w:pPr>
        <w:pStyle w:val="ae"/>
      </w:pPr>
    </w:p>
    <w:p w:rsidR="00876355" w:rsidRDefault="00876355">
      <w:pPr>
        <w:pStyle w:val="ae"/>
      </w:pPr>
    </w:p>
    <w:p w:rsidR="00876355" w:rsidRDefault="00876355">
      <w:pPr>
        <w:pStyle w:val="ae"/>
      </w:pPr>
    </w:p>
    <w:p w:rsidR="00876355" w:rsidRDefault="00876355">
      <w:pPr>
        <w:pStyle w:val="ae"/>
      </w:pPr>
    </w:p>
    <w:p w:rsidR="00876355" w:rsidRDefault="00876355">
      <w:pPr>
        <w:pStyle w:val="ae"/>
        <w:ind w:firstLineChars="0" w:firstLine="0"/>
      </w:pPr>
    </w:p>
    <w:p w:rsidR="00876355" w:rsidRDefault="00876355">
      <w:pPr>
        <w:pStyle w:val="ae"/>
      </w:pPr>
    </w:p>
    <w:p w:rsidR="00876355" w:rsidRDefault="00876355">
      <w:pPr>
        <w:pStyle w:val="ae"/>
      </w:pPr>
    </w:p>
    <w:p w:rsidR="00876355" w:rsidRDefault="00876355">
      <w:pPr>
        <w:pStyle w:val="affffa"/>
        <w:pageBreakBefore/>
      </w:pPr>
      <w:r>
        <w:lastRenderedPageBreak/>
        <w:br/>
      </w:r>
      <w:bookmarkStart w:id="275" w:name="_Toc517688649"/>
      <w:bookmarkStart w:id="276" w:name="_Toc517941955"/>
      <w:r>
        <w:rPr>
          <w:rFonts w:hint="eastAsia"/>
        </w:rPr>
        <w:t>（资料性附录）</w:t>
      </w:r>
      <w:r>
        <w:br/>
      </w:r>
      <w:r>
        <w:rPr>
          <w:rFonts w:hint="eastAsia"/>
        </w:rPr>
        <w:t>定位传感器及其故障模式</w:t>
      </w:r>
      <w:bookmarkEnd w:id="275"/>
      <w:bookmarkEnd w:id="276"/>
    </w:p>
    <w:p w:rsidR="00876355" w:rsidRDefault="00876355">
      <w:pPr>
        <w:pStyle w:val="affff"/>
        <w:spacing w:beforeLines="0" w:before="0" w:afterLines="0" w:after="0"/>
      </w:pPr>
      <w:r>
        <w:rPr>
          <w:rFonts w:hint="eastAsia"/>
        </w:rPr>
        <w:t>概述</w:t>
      </w:r>
    </w:p>
    <w:p w:rsidR="00876355" w:rsidRDefault="00876355">
      <w:pPr>
        <w:pStyle w:val="ae"/>
        <w:rPr>
          <w:rFonts w:ascii="Times New Roman"/>
        </w:rPr>
      </w:pPr>
      <w:r>
        <w:rPr>
          <w:rFonts w:ascii="Times New Roman" w:hint="eastAsia"/>
        </w:rPr>
        <w:t>本附件的目的不是提供本文档中讨论的位置传感器的完整特性。</w:t>
      </w:r>
      <w:r>
        <w:rPr>
          <w:rFonts w:ascii="Times New Roman"/>
        </w:rPr>
        <w:t xml:space="preserve"> </w:t>
      </w:r>
      <w:r>
        <w:rPr>
          <w:rFonts w:ascii="Times New Roman" w:hint="eastAsia"/>
        </w:rPr>
        <w:t>例如，在本附件的范围内，位置传感器消耗多少功率或者多大</w:t>
      </w:r>
      <w:r>
        <w:rPr>
          <w:rFonts w:ascii="Times New Roman"/>
        </w:rPr>
        <w:t>/</w:t>
      </w:r>
      <w:r>
        <w:rPr>
          <w:rFonts w:ascii="Times New Roman" w:hint="eastAsia"/>
        </w:rPr>
        <w:t>多重无关紧要。重要的是从定位和跟踪性能的角度，识别给定位置传感器不能“正常”执行或彻底失败的环境条件和使用情况。为了实现这个目标，需要知道位置传感器是如何工作的，并且便于定位和跟踪。本附录提供了各种位置传感器的操作说明，并对每种传感器无法正常工作的已知条件进行了定性讨论。</w:t>
      </w:r>
    </w:p>
    <w:p w:rsidR="00876355" w:rsidRDefault="00876355">
      <w:pPr>
        <w:pStyle w:val="affff"/>
        <w:spacing w:beforeLines="0" w:before="0" w:afterLines="0" w:after="0"/>
      </w:pPr>
      <w:r>
        <w:rPr>
          <w:rFonts w:hint="eastAsia"/>
        </w:rPr>
        <w:t>基于射频的定位传感器</w:t>
      </w:r>
    </w:p>
    <w:p w:rsidR="00876355" w:rsidRDefault="00876355">
      <w:pPr>
        <w:pStyle w:val="afffffffe"/>
        <w:tabs>
          <w:tab w:val="left" w:pos="360"/>
        </w:tabs>
        <w:rPr>
          <w:rFonts w:ascii="黑体" w:eastAsia="黑体" w:hAnsi="黑体" w:cs="黑体" w:hint="eastAsia"/>
        </w:rPr>
      </w:pPr>
      <w:r>
        <w:rPr>
          <w:rFonts w:ascii="黑体" w:eastAsia="黑体" w:hAnsi="黑体" w:cs="黑体" w:hint="eastAsia"/>
        </w:rPr>
        <w:t>概述</w:t>
      </w:r>
    </w:p>
    <w:p w:rsidR="00876355" w:rsidRDefault="00876355">
      <w:pPr>
        <w:pStyle w:val="ae"/>
      </w:pPr>
      <w:r>
        <w:rPr>
          <w:rFonts w:hint="eastAsia"/>
        </w:rPr>
        <w:t>大多数基于射频的</w:t>
      </w:r>
      <w:r>
        <w:t>LTS</w:t>
      </w:r>
      <w:r>
        <w:rPr>
          <w:rFonts w:hint="eastAsia"/>
        </w:rPr>
        <w:t>依赖于大量</w:t>
      </w:r>
      <w:r>
        <w:t>RF</w:t>
      </w:r>
      <w:r>
        <w:rPr>
          <w:rFonts w:hint="eastAsia"/>
        </w:rPr>
        <w:t>收发器的可用性，这些收发器被称为锚节点，可嵌入建筑物基础设施或位于室外。</w:t>
      </w:r>
      <w:r>
        <w:t xml:space="preserve"> </w:t>
      </w:r>
      <w:r>
        <w:rPr>
          <w:rFonts w:hint="eastAsia"/>
        </w:rPr>
        <w:t>锚节点可以是</w:t>
      </w:r>
      <w:r>
        <w:t>Wi-Fi AP</w:t>
      </w:r>
      <w:r>
        <w:rPr>
          <w:rFonts w:hint="eastAsia"/>
        </w:rPr>
        <w:t>，蓝牙设备，</w:t>
      </w:r>
      <w:r>
        <w:t>ZigBee</w:t>
      </w:r>
      <w:r>
        <w:rPr>
          <w:rFonts w:hint="eastAsia"/>
        </w:rPr>
        <w:t>设备，</w:t>
      </w:r>
      <w:r>
        <w:t>RF ID</w:t>
      </w:r>
      <w:r>
        <w:rPr>
          <w:rFonts w:hint="eastAsia"/>
        </w:rPr>
        <w:t>标签</w:t>
      </w:r>
      <w:r>
        <w:t>/</w:t>
      </w:r>
      <w:r>
        <w:rPr>
          <w:rFonts w:hint="eastAsia"/>
        </w:rPr>
        <w:t>读取器，</w:t>
      </w:r>
      <w:r>
        <w:t>UWB</w:t>
      </w:r>
      <w:r>
        <w:rPr>
          <w:rFonts w:hint="eastAsia"/>
        </w:rPr>
        <w:t>收发器等。在大多数情况下，锚节点是静止的。然而，在某些应用中，人们可以将其配置为配备有参考</w:t>
      </w:r>
      <w:r>
        <w:t>LTS</w:t>
      </w:r>
      <w:r>
        <w:rPr>
          <w:rFonts w:hint="eastAsia"/>
        </w:rPr>
        <w:t>设备的移动锚节点，该参考</w:t>
      </w:r>
      <w:r>
        <w:t>LTS</w:t>
      </w:r>
      <w:r>
        <w:rPr>
          <w:rFonts w:hint="eastAsia"/>
        </w:rPr>
        <w:t>设备准确地（至少相对于基于与锚节点的</w:t>
      </w:r>
      <w:r>
        <w:t>RF</w:t>
      </w:r>
      <w:r>
        <w:rPr>
          <w:rFonts w:hint="eastAsia"/>
        </w:rPr>
        <w:t>通信而工作的受测</w:t>
      </w:r>
      <w:r>
        <w:t>LTS</w:t>
      </w:r>
      <w:r>
        <w:rPr>
          <w:rFonts w:hint="eastAsia"/>
        </w:rPr>
        <w:t>）持续的估计锚节点的位置。基于</w:t>
      </w:r>
      <w:r>
        <w:t>RF</w:t>
      </w:r>
      <w:r>
        <w:rPr>
          <w:rFonts w:hint="eastAsia"/>
        </w:rPr>
        <w:t>的</w:t>
      </w:r>
      <w:r>
        <w:t>LTS</w:t>
      </w:r>
      <w:r>
        <w:rPr>
          <w:rFonts w:hint="eastAsia"/>
        </w:rPr>
        <w:t>如何精确地定位</w:t>
      </w:r>
      <w:r>
        <w:t>ELT</w:t>
      </w:r>
      <w:r>
        <w:rPr>
          <w:rFonts w:hint="eastAsia"/>
        </w:rPr>
        <w:t>的位置在很大程度上取决于锚节点的位置的精确度。因此，锚节点位置的任何未记录的更改都会对大多</w:t>
      </w:r>
      <w:r>
        <w:rPr>
          <w:rFonts w:hint="eastAsia"/>
        </w:rPr>
        <w:lastRenderedPageBreak/>
        <w:t>数基于</w:t>
      </w:r>
      <w:r>
        <w:t>RF</w:t>
      </w:r>
      <w:r>
        <w:rPr>
          <w:rFonts w:hint="eastAsia"/>
        </w:rPr>
        <w:t>的</w:t>
      </w:r>
      <w:r>
        <w:t>LTS</w:t>
      </w:r>
      <w:r>
        <w:rPr>
          <w:rFonts w:hint="eastAsia"/>
        </w:rPr>
        <w:t>造成影响。例如，将建筑物内的</w:t>
      </w:r>
      <w:r>
        <w:t>Wi-Fi AP</w:t>
      </w:r>
      <w:r>
        <w:rPr>
          <w:rFonts w:hint="eastAsia"/>
        </w:rPr>
        <w:t>移动到不同的位置并不常见，无需仔细调查新位置和更新锚节点位置记录。尽管提出这样的场景并非不合理，一般在一个或多个锚节点之后对</w:t>
      </w:r>
      <w:r>
        <w:t>LTS</w:t>
      </w:r>
      <w:r>
        <w:rPr>
          <w:rFonts w:hint="eastAsia"/>
        </w:rPr>
        <w:t>进行测试，或者在未通知被测</w:t>
      </w:r>
      <w:r>
        <w:t>LTS</w:t>
      </w:r>
      <w:r>
        <w:rPr>
          <w:rFonts w:hint="eastAsia"/>
        </w:rPr>
        <w:t>的情况下明确移动</w:t>
      </w:r>
      <w:r>
        <w:t>Wi-Fi AP</w:t>
      </w:r>
      <w:r>
        <w:rPr>
          <w:rFonts w:hint="eastAsia"/>
        </w:rPr>
        <w:t>，但本文档不包含此类</w:t>
      </w:r>
      <w:r>
        <w:t>T</w:t>
      </w:r>
      <w:r>
        <w:rPr>
          <w:rFonts w:hint="eastAsia"/>
        </w:rPr>
        <w:t>＆</w:t>
      </w:r>
      <w:r>
        <w:t>E</w:t>
      </w:r>
      <w:r>
        <w:rPr>
          <w:rFonts w:hint="eastAsia"/>
        </w:rPr>
        <w:t>场景。</w:t>
      </w:r>
    </w:p>
    <w:p w:rsidR="00876355" w:rsidRDefault="00876355">
      <w:pPr>
        <w:pStyle w:val="ae"/>
      </w:pPr>
      <w:r>
        <w:rPr>
          <w:rFonts w:hint="eastAsia"/>
        </w:rPr>
        <w:t>至少有两个例外情况要求</w:t>
      </w:r>
      <w:r>
        <w:t>LTS</w:t>
      </w:r>
      <w:r>
        <w:rPr>
          <w:rFonts w:hint="eastAsia"/>
        </w:rPr>
        <w:t>应明确知道其锚点的位置。</w:t>
      </w:r>
      <w:r>
        <w:t xml:space="preserve"> </w:t>
      </w:r>
      <w:r>
        <w:rPr>
          <w:rFonts w:hint="eastAsia"/>
        </w:rPr>
        <w:t>一种是基于</w:t>
      </w:r>
      <w:r>
        <w:t>RF</w:t>
      </w:r>
      <w:r>
        <w:rPr>
          <w:rFonts w:hint="eastAsia"/>
        </w:rPr>
        <w:t>的指纹识别，如在</w:t>
      </w:r>
      <w:r>
        <w:t>5.3.1</w:t>
      </w:r>
      <w:r>
        <w:rPr>
          <w:rFonts w:hint="eastAsia"/>
        </w:rPr>
        <w:t>中描述的在</w:t>
      </w:r>
      <w:r>
        <w:t>Wi-Fi</w:t>
      </w:r>
      <w:r>
        <w:rPr>
          <w:rFonts w:hint="eastAsia"/>
        </w:rPr>
        <w:t>系统的情况下。在这样的系统中，安全节点是必须的，在</w:t>
      </w:r>
      <w:r>
        <w:t>RF</w:t>
      </w:r>
      <w:r>
        <w:rPr>
          <w:rFonts w:hint="eastAsia"/>
        </w:rPr>
        <w:t>射频处理之后没有移动，但不需要知道锚节点的位置。另一个例外是点对点测距，其中两个</w:t>
      </w:r>
      <w:r>
        <w:t>RF</w:t>
      </w:r>
      <w:r>
        <w:rPr>
          <w:rFonts w:hint="eastAsia"/>
        </w:rPr>
        <w:t>收发器通过交换消息来估计它们的距离。即使不知道两个收发器的位置，这个距离在与其他信息一起使用时也是定位过程中有用的信息。例如，考虑一种情况需要估计具有对等测距能力的无线网络的节点。网络节点之间的多个成对距离的信息可用于通过算法确定网络中所有节点的相对位置。另外，如果已知几个节点相对于全局坐标系的位置（例如</w:t>
      </w:r>
      <w:r>
        <w:t>WGS84</w:t>
      </w:r>
      <w:r>
        <w:rPr>
          <w:rFonts w:hint="eastAsia"/>
        </w:rPr>
        <w:t>），则可以确定所有节点相对于同一全局坐标系的位置。</w:t>
      </w:r>
    </w:p>
    <w:p w:rsidR="00876355" w:rsidRDefault="00876355">
      <w:pPr>
        <w:pStyle w:val="ae"/>
      </w:pPr>
      <w:r>
        <w:rPr>
          <w:rFonts w:hint="eastAsia"/>
        </w:rPr>
        <w:t>基于射频的定位存在着对任何类型的射频通信产生不利影响的相同问题。这些问题中的一些是由于信道劣化造成的，这些信道甚至会影响点对点通信，而没有任何外部射频干扰源。这些包括多径衰落，信号通过环境中各种物体时的衰减，以及射频信号根本无法穿透金属的事实。这些因素对各种基于</w:t>
      </w:r>
      <w:r>
        <w:t>RF</w:t>
      </w:r>
      <w:r>
        <w:rPr>
          <w:rFonts w:hint="eastAsia"/>
        </w:rPr>
        <w:t>的位置传感器的影响已在后续小节中记录。</w:t>
      </w:r>
    </w:p>
    <w:p w:rsidR="00876355" w:rsidRDefault="00876355">
      <w:pPr>
        <w:pStyle w:val="ae"/>
      </w:pPr>
      <w:r>
        <w:rPr>
          <w:rFonts w:hint="eastAsia"/>
        </w:rPr>
        <w:lastRenderedPageBreak/>
        <w:t>影响基于</w:t>
      </w:r>
      <w:r>
        <w:t>RF</w:t>
      </w:r>
      <w:r>
        <w:rPr>
          <w:rFonts w:hint="eastAsia"/>
        </w:rPr>
        <w:t>的位置传感器的其他因素与</w:t>
      </w:r>
      <w:r>
        <w:t>RF</w:t>
      </w:r>
      <w:r>
        <w:rPr>
          <w:rFonts w:hint="eastAsia"/>
        </w:rPr>
        <w:t>通信一样多，包括网络访问，网络外部实体的干扰以及恶意攻击。</w:t>
      </w:r>
      <w:r>
        <w:t xml:space="preserve"> </w:t>
      </w:r>
      <w:r>
        <w:rPr>
          <w:rFonts w:hint="eastAsia"/>
        </w:rPr>
        <w:t>当几个实体竞争使用相同的通信媒介时，网络访问总是一个问题。</w:t>
      </w:r>
      <w:r>
        <w:t xml:space="preserve"> </w:t>
      </w:r>
      <w:r>
        <w:rPr>
          <w:rFonts w:hint="eastAsia"/>
        </w:rPr>
        <w:t>如果尝试访问频道的实体过多或者要传输的数据太多，那么频道上的频道将会出现延迟，或者其中一些频道可能无法在频道上播放，转而对定位表现产生不利影响</w:t>
      </w:r>
      <w:r>
        <w:t xml:space="preserve">  10.4</w:t>
      </w:r>
      <w:r>
        <w:rPr>
          <w:rFonts w:hint="eastAsia"/>
        </w:rPr>
        <w:t>中提供的</w:t>
      </w:r>
      <w:r>
        <w:t>LTS T</w:t>
      </w:r>
      <w:r>
        <w:rPr>
          <w:rFonts w:hint="eastAsia"/>
        </w:rPr>
        <w:t>＆</w:t>
      </w:r>
      <w:r>
        <w:t>E</w:t>
      </w:r>
      <w:r>
        <w:rPr>
          <w:rFonts w:hint="eastAsia"/>
        </w:rPr>
        <w:t>场景包括几个涉及多个</w:t>
      </w:r>
      <w:r>
        <w:t>ELT</w:t>
      </w:r>
      <w:r>
        <w:rPr>
          <w:rFonts w:hint="eastAsia"/>
        </w:rPr>
        <w:t>的场景。</w:t>
      </w:r>
    </w:p>
    <w:p w:rsidR="00876355" w:rsidRDefault="00876355">
      <w:pPr>
        <w:pStyle w:val="ae"/>
      </w:pPr>
      <w:r>
        <w:rPr>
          <w:rFonts w:hint="eastAsia"/>
        </w:rPr>
        <w:t>相当明显任何带内干扰或恶意攻击都可能会降低基于</w:t>
      </w:r>
      <w:r>
        <w:t>RF</w:t>
      </w:r>
      <w:r>
        <w:rPr>
          <w:rFonts w:hint="eastAsia"/>
        </w:rPr>
        <w:t>的位置传感器的性能.作为第一种现象的例子，考虑在超级拥挤的</w:t>
      </w:r>
      <w:r>
        <w:t>2,4 GHz</w:t>
      </w:r>
      <w:r>
        <w:rPr>
          <w:rFonts w:hint="eastAsia"/>
        </w:rPr>
        <w:t>工业，科学和医疗（</w:t>
      </w:r>
      <w:r>
        <w:t>ISM</w:t>
      </w:r>
      <w:r>
        <w:rPr>
          <w:rFonts w:hint="eastAsia"/>
        </w:rPr>
        <w:t>）频段中运行的任何基于</w:t>
      </w:r>
      <w:r>
        <w:t>Wi-Fi</w:t>
      </w:r>
      <w:r>
        <w:rPr>
          <w:rFonts w:hint="eastAsia"/>
        </w:rPr>
        <w:t>的</w:t>
      </w:r>
      <w:r>
        <w:t>LTS</w:t>
      </w:r>
      <w:r>
        <w:rPr>
          <w:rFonts w:hint="eastAsia"/>
        </w:rPr>
        <w:t>。</w:t>
      </w:r>
      <w:r>
        <w:t xml:space="preserve"> </w:t>
      </w:r>
      <w:r>
        <w:rPr>
          <w:rFonts w:hint="eastAsia"/>
        </w:rPr>
        <w:t>任何蓝牙设备，</w:t>
      </w:r>
      <w:r>
        <w:t>ZigBee</w:t>
      </w:r>
      <w:r>
        <w:rPr>
          <w:rFonts w:hint="eastAsia"/>
        </w:rPr>
        <w:t>设备，</w:t>
      </w:r>
      <w:r>
        <w:t>2.4 GHz</w:t>
      </w:r>
      <w:r>
        <w:rPr>
          <w:rFonts w:hint="eastAsia"/>
        </w:rPr>
        <w:t>无绳电话，甚至在环境中运行的微波炉都会干扰基于</w:t>
      </w:r>
      <w:r>
        <w:t>Wi-Fi</w:t>
      </w:r>
      <w:r>
        <w:rPr>
          <w:rFonts w:hint="eastAsia"/>
        </w:rPr>
        <w:t>的定位系统。正确调整</w:t>
      </w:r>
      <w:r>
        <w:t>RF</w:t>
      </w:r>
      <w:r>
        <w:rPr>
          <w:rFonts w:hint="eastAsia"/>
        </w:rPr>
        <w:t>频谱是一个关键问题。</w:t>
      </w:r>
    </w:p>
    <w:p w:rsidR="00876355" w:rsidRDefault="00876355">
      <w:pPr>
        <w:pStyle w:val="ae"/>
      </w:pPr>
      <w:r>
        <w:rPr>
          <w:rFonts w:hint="eastAsia"/>
        </w:rPr>
        <w:t>作为恶意攻击的例子，一些恶意节点可能假装成锚节点。</w:t>
      </w:r>
      <w:r>
        <w:t xml:space="preserve"> </w:t>
      </w:r>
      <w:r>
        <w:rPr>
          <w:rFonts w:hint="eastAsia"/>
        </w:rPr>
        <w:t>这肯定会影响任何基于</w:t>
      </w:r>
      <w:r>
        <w:t>RF</w:t>
      </w:r>
      <w:r>
        <w:rPr>
          <w:rFonts w:hint="eastAsia"/>
        </w:rPr>
        <w:t>的</w:t>
      </w:r>
      <w:r>
        <w:t>LTS</w:t>
      </w:r>
      <w:r>
        <w:rPr>
          <w:rFonts w:hint="eastAsia"/>
        </w:rPr>
        <w:t>的性能。</w:t>
      </w:r>
      <w:r>
        <w:t xml:space="preserve"> </w:t>
      </w:r>
      <w:r>
        <w:rPr>
          <w:rFonts w:hint="eastAsia"/>
        </w:rPr>
        <w:t>本文档未尝试识别所有此类可能的恶意攻击，并且不包含任何</w:t>
      </w:r>
      <w:r>
        <w:t>T</w:t>
      </w:r>
      <w:r>
        <w:rPr>
          <w:rFonts w:hint="eastAsia"/>
        </w:rPr>
        <w:t>＆</w:t>
      </w:r>
      <w:r>
        <w:t>E</w:t>
      </w:r>
      <w:r>
        <w:rPr>
          <w:rFonts w:hint="eastAsia"/>
        </w:rPr>
        <w:t>场景，这些场景可用于衡量受此类攻击测试的</w:t>
      </w:r>
      <w:r>
        <w:t>LTS</w:t>
      </w:r>
      <w:r>
        <w:rPr>
          <w:rFonts w:hint="eastAsia"/>
        </w:rPr>
        <w:t>的弹性。</w:t>
      </w:r>
    </w:p>
    <w:p w:rsidR="00876355" w:rsidRDefault="00876355">
      <w:pPr>
        <w:pStyle w:val="ae"/>
      </w:pPr>
    </w:p>
    <w:p w:rsidR="00876355" w:rsidRDefault="00876355">
      <w:pPr>
        <w:pStyle w:val="afffffffe"/>
        <w:tabs>
          <w:tab w:val="left" w:pos="360"/>
        </w:tabs>
        <w:rPr>
          <w:rFonts w:ascii="黑体" w:eastAsia="黑体" w:hAnsi="黑体" w:cs="黑体" w:hint="eastAsia"/>
        </w:rPr>
      </w:pPr>
      <w:r>
        <w:rPr>
          <w:rFonts w:ascii="黑体" w:eastAsia="黑体" w:hAnsi="黑体" w:cs="黑体" w:hint="eastAsia"/>
        </w:rPr>
        <w:t>RSS</w:t>
      </w:r>
    </w:p>
    <w:p w:rsidR="00876355" w:rsidRDefault="00876355">
      <w:pPr>
        <w:pStyle w:val="ae"/>
      </w:pPr>
      <w:r>
        <w:rPr>
          <w:rFonts w:hint="eastAsia"/>
        </w:rPr>
        <w:t>使用从一个或多个</w:t>
      </w:r>
      <w:r>
        <w:t>RF</w:t>
      </w:r>
      <w:r>
        <w:rPr>
          <w:rFonts w:hint="eastAsia"/>
        </w:rPr>
        <w:t>发射机接收的信号的强度来估计</w:t>
      </w:r>
      <w:r>
        <w:t>ELT</w:t>
      </w:r>
      <w:r>
        <w:rPr>
          <w:rFonts w:hint="eastAsia"/>
        </w:rPr>
        <w:t>的位置有两种主要方式。</w:t>
      </w:r>
    </w:p>
    <w:p w:rsidR="00876355" w:rsidRDefault="00876355">
      <w:pPr>
        <w:pStyle w:val="ae"/>
      </w:pPr>
      <w:r>
        <w:rPr>
          <w:rFonts w:hint="eastAsia"/>
        </w:rPr>
        <w:t>更简单但不太精确的方法是使用近似射频路径损耗来将</w:t>
      </w:r>
      <w:r>
        <w:t>RSS</w:t>
      </w:r>
      <w:r>
        <w:rPr>
          <w:rFonts w:hint="eastAsia"/>
        </w:rPr>
        <w:t>映射到距离，例如路径损耗公式</w:t>
      </w:r>
    </w:p>
    <w:p w:rsidR="00CF0CBC" w:rsidRDefault="00CF0CBC" w:rsidP="00CF0CBC">
      <w:pPr>
        <w:pStyle w:val="ae"/>
      </w:pPr>
      <w:r w:rsidRPr="00CF0CBC">
        <w:rPr>
          <w:position w:val="-24"/>
        </w:rPr>
        <w:object w:dxaOrig="859" w:dyaOrig="620">
          <v:shape id="_x0000_i1166" type="#_x0000_t75" style="width:42.75pt;height:30.75pt" o:ole="">
            <v:imagedata r:id="rId221" o:title=""/>
          </v:shape>
          <o:OLEObject Type="Embed" ProgID="Equation.DSMT4" ShapeID="_x0000_i1166" DrawAspect="Content" ObjectID="_1608636163" r:id="rId222"/>
        </w:object>
      </w:r>
      <w:r>
        <w:t xml:space="preserve"> </w:t>
      </w:r>
    </w:p>
    <w:p w:rsidR="00CF0CBC" w:rsidRDefault="00CF0CBC" w:rsidP="00CF0CBC">
      <w:pPr>
        <w:pStyle w:val="ae"/>
        <w:rPr>
          <w:rFonts w:hint="eastAsia"/>
        </w:rPr>
      </w:pPr>
    </w:p>
    <w:p w:rsidR="00876355" w:rsidRDefault="00876355">
      <w:pPr>
        <w:pStyle w:val="ae"/>
      </w:pPr>
      <w:r>
        <w:rPr>
          <w:rFonts w:hint="eastAsia"/>
        </w:rPr>
        <w:t>其中</w:t>
      </w:r>
      <w:r w:rsidR="00CF0CBC" w:rsidRPr="00CF0CBC">
        <w:rPr>
          <w:position w:val="-12"/>
        </w:rPr>
        <w:object w:dxaOrig="279" w:dyaOrig="360">
          <v:shape id="_x0000_i1167" type="#_x0000_t75" style="width:14.25pt;height:18pt" o:ole="">
            <v:imagedata r:id="rId223" o:title=""/>
          </v:shape>
          <o:OLEObject Type="Embed" ProgID="Equation.DSMT4" ShapeID="_x0000_i1167" DrawAspect="Content" ObjectID="_1608636164" r:id="rId224"/>
        </w:object>
      </w:r>
      <w:r w:rsidR="00CF0CBC">
        <w:rPr>
          <w:rFonts w:hint="eastAsia"/>
        </w:rPr>
        <w:t>，</w:t>
      </w:r>
      <w:r w:rsidR="00CF0CBC" w:rsidRPr="00CF0CBC">
        <w:rPr>
          <w:position w:val="-12"/>
        </w:rPr>
        <w:object w:dxaOrig="279" w:dyaOrig="360">
          <v:shape id="_x0000_i1168" type="#_x0000_t75" style="width:14.25pt;height:18pt" o:ole="">
            <v:imagedata r:id="rId225" o:title=""/>
          </v:shape>
          <o:OLEObject Type="Embed" ProgID="Equation.DSMT4" ShapeID="_x0000_i1168" DrawAspect="Content" ObjectID="_1608636165" r:id="rId226"/>
        </w:object>
      </w:r>
      <w:r w:rsidR="00CF0CBC">
        <w:rPr>
          <w:rFonts w:hint="eastAsia"/>
        </w:rPr>
        <w:t>，</w:t>
      </w:r>
      <w:r>
        <w:t>d</w:t>
      </w:r>
      <w:r>
        <w:rPr>
          <w:rFonts w:hint="eastAsia"/>
        </w:rPr>
        <w:t>和</w:t>
      </w:r>
      <w:r>
        <w:t>α</w:t>
      </w:r>
      <w:r>
        <w:rPr>
          <w:rFonts w:hint="eastAsia"/>
        </w:rPr>
        <w:t>分别表示发射功率，接收功率（即</w:t>
      </w:r>
      <w:r>
        <w:t>RSS</w:t>
      </w:r>
      <w:r>
        <w:rPr>
          <w:rFonts w:hint="eastAsia"/>
        </w:rPr>
        <w:t>），发射机和接收机之间的距离以及路径损耗系数。</w:t>
      </w:r>
      <w:r>
        <w:t xml:space="preserve">  </w:t>
      </w:r>
      <w:r>
        <w:rPr>
          <w:rFonts w:hint="eastAsia"/>
        </w:rPr>
        <w:t>在自由空间射频传播中为</w:t>
      </w:r>
      <w:r>
        <w:t>2</w:t>
      </w:r>
      <w:r>
        <w:rPr>
          <w:rFonts w:hint="eastAsia"/>
        </w:rPr>
        <w:t>，在建筑物和结构内部大于</w:t>
      </w:r>
      <w:r>
        <w:t>2</w:t>
      </w:r>
      <w:r>
        <w:rPr>
          <w:rFonts w:hint="eastAsia"/>
        </w:rPr>
        <w:t>，在走廊或隧道中像波导一样小于</w:t>
      </w:r>
      <w:r>
        <w:t>2</w:t>
      </w:r>
      <w:r>
        <w:rPr>
          <w:rFonts w:hint="eastAsia"/>
        </w:rPr>
        <w:t>。</w:t>
      </w:r>
      <w:r>
        <w:t>α</w:t>
      </w:r>
      <w:r>
        <w:rPr>
          <w:rFonts w:hint="eastAsia"/>
        </w:rPr>
        <w:t>可以高达</w:t>
      </w:r>
      <w:r>
        <w:t>6-7</w:t>
      </w:r>
      <w:r>
        <w:rPr>
          <w:rFonts w:hint="eastAsia"/>
        </w:rPr>
        <w:t>，这取决建筑材料不同，墙里面的容纳材料，以及墙壁的密度</w:t>
      </w:r>
      <w:r>
        <w:t>/</w:t>
      </w:r>
      <w:r>
        <w:rPr>
          <w:rFonts w:hint="eastAsia"/>
        </w:rPr>
        <w:t>厚度。注意，除了自由空间的情况外，在上述路径损耗公式中使用</w:t>
      </w:r>
      <w:r>
        <w:t>α</w:t>
      </w:r>
      <w:r>
        <w:t>的平均值</w:t>
      </w:r>
      <w:r>
        <w:rPr>
          <w:rFonts w:hint="eastAsia"/>
        </w:rPr>
        <w:t>。显然，计算时为了估计</w:t>
      </w:r>
      <w:r>
        <w:t>d</w:t>
      </w:r>
      <w:r>
        <w:rPr>
          <w:rFonts w:hint="eastAsia"/>
        </w:rPr>
        <w:t>需要知道</w:t>
      </w:r>
      <w:r>
        <w:t>PT</w:t>
      </w:r>
      <w:r>
        <w:rPr>
          <w:rFonts w:hint="eastAsia"/>
        </w:rPr>
        <w:t>。该公式依赖于建筑物的布局以及发射机和接收机之间存在着的路径。因此，计算出的距离可能会有较大的错误。在一个极端情况下的发射器和接收器可能在走廊里处于彼此的</w:t>
      </w:r>
      <w:r>
        <w:t>LOS</w:t>
      </w:r>
      <w:r>
        <w:rPr>
          <w:rFonts w:hint="eastAsia"/>
        </w:rPr>
        <w:t>中。其他极端情况下，两者之间可能存在多处墙壁和他障碍物，而不仅仅是直线</w:t>
      </w:r>
    </w:p>
    <w:p w:rsidR="00876355" w:rsidRDefault="00876355">
      <w:pPr>
        <w:pStyle w:val="ae"/>
      </w:pPr>
      <w:r>
        <w:rPr>
          <w:rFonts w:hint="eastAsia"/>
        </w:rPr>
        <w:t>连接它们，但也可以在任何反射路径上。可以通过称为三边测量的算法来估计</w:t>
      </w:r>
      <w:r>
        <w:t>ELT</w:t>
      </w:r>
      <w:r>
        <w:rPr>
          <w:rFonts w:hint="eastAsia"/>
        </w:rPr>
        <w:t>的位置，其中使用从</w:t>
      </w:r>
      <w:r>
        <w:t>ELT</w:t>
      </w:r>
      <w:r>
        <w:rPr>
          <w:rFonts w:hint="eastAsia"/>
        </w:rPr>
        <w:t>到</w:t>
      </w:r>
      <w:r>
        <w:t>3</w:t>
      </w:r>
      <w:r>
        <w:rPr>
          <w:rFonts w:hint="eastAsia"/>
        </w:rPr>
        <w:t>（在</w:t>
      </w:r>
      <w:r>
        <w:t>2D</w:t>
      </w:r>
      <w:r>
        <w:rPr>
          <w:rFonts w:hint="eastAsia"/>
        </w:rPr>
        <w:t>空间中）非共线或</w:t>
      </w:r>
      <w:r>
        <w:t>4</w:t>
      </w:r>
      <w:r>
        <w:rPr>
          <w:rFonts w:hint="eastAsia"/>
        </w:rPr>
        <w:t>（在</w:t>
      </w:r>
      <w:r>
        <w:t>3D</w:t>
      </w:r>
      <w:r>
        <w:rPr>
          <w:rFonts w:hint="eastAsia"/>
        </w:rPr>
        <w:t>空间中）非共面锚节点的范围估计。使用最小二乘法优化算法来估计</w:t>
      </w:r>
      <w:r>
        <w:t>ELT</w:t>
      </w:r>
      <w:r>
        <w:rPr>
          <w:rFonts w:hint="eastAsia"/>
        </w:rPr>
        <w:t>的位置，当估计超过</w:t>
      </w:r>
      <w:r>
        <w:t>3</w:t>
      </w:r>
      <w:r>
        <w:rPr>
          <w:rFonts w:hint="eastAsia"/>
        </w:rPr>
        <w:t>或</w:t>
      </w:r>
      <w:r>
        <w:t>4</w:t>
      </w:r>
      <w:r>
        <w:rPr>
          <w:rFonts w:hint="eastAsia"/>
        </w:rPr>
        <w:t>个锚节点时，定位过度的问题会受限。</w:t>
      </w:r>
    </w:p>
    <w:p w:rsidR="00876355" w:rsidRDefault="00876355">
      <w:pPr>
        <w:pStyle w:val="ae"/>
      </w:pPr>
      <w:r>
        <w:rPr>
          <w:rFonts w:hint="eastAsia"/>
        </w:rPr>
        <w:t>该方法的局部性能是范围估计误差方差的递减函数。在更复杂的异构环境中，如具有不均匀平面图的建筑物内容纳具有极大不同射频衰减特性的物体，误差变化更大。</w:t>
      </w:r>
    </w:p>
    <w:p w:rsidR="00876355" w:rsidRDefault="00876355">
      <w:pPr>
        <w:pStyle w:val="ae"/>
      </w:pPr>
      <w:r>
        <w:rPr>
          <w:rFonts w:hint="eastAsia"/>
        </w:rPr>
        <w:t>另一种基于</w:t>
      </w:r>
      <w:r>
        <w:t>RSS</w:t>
      </w:r>
      <w:r>
        <w:rPr>
          <w:rFonts w:hint="eastAsia"/>
        </w:rPr>
        <w:t>信息的定位方法是使用</w:t>
      </w:r>
      <w:r>
        <w:t>RF</w:t>
      </w:r>
      <w:r>
        <w:rPr>
          <w:rFonts w:hint="eastAsia"/>
        </w:rPr>
        <w:t>指纹识别，在</w:t>
      </w:r>
      <w:r>
        <w:t>Wi-Fi</w:t>
      </w:r>
      <w:r>
        <w:rPr>
          <w:rFonts w:hint="eastAsia"/>
        </w:rPr>
        <w:t>系统的情况下在</w:t>
      </w:r>
      <w:r>
        <w:t>5.3.1</w:t>
      </w:r>
      <w:r>
        <w:rPr>
          <w:rFonts w:hint="eastAsia"/>
        </w:rPr>
        <w:t>中进行了描述。</w:t>
      </w:r>
      <w:r>
        <w:t>射频</w:t>
      </w:r>
      <w:r>
        <w:rPr>
          <w:rFonts w:hint="eastAsia"/>
        </w:rPr>
        <w:t>指纹是一个普遍的概念，但是由于</w:t>
      </w:r>
      <w:r>
        <w:lastRenderedPageBreak/>
        <w:t>Wi-Fi AP</w:t>
      </w:r>
      <w:r>
        <w:rPr>
          <w:rFonts w:hint="eastAsia"/>
        </w:rPr>
        <w:t>的普及，在大多数情况下，</w:t>
      </w:r>
      <w:r>
        <w:t>Wi-Fi</w:t>
      </w:r>
      <w:r>
        <w:rPr>
          <w:rFonts w:hint="eastAsia"/>
        </w:rPr>
        <w:t>用于此目的。与将</w:t>
      </w:r>
      <w:r>
        <w:t>RSS</w:t>
      </w:r>
      <w:r>
        <w:rPr>
          <w:rFonts w:hint="eastAsia"/>
        </w:rPr>
        <w:t>信息映射到距离估计值和使用三边测量相比，</w:t>
      </w:r>
      <w:r>
        <w:t>RF</w:t>
      </w:r>
      <w:r>
        <w:rPr>
          <w:rFonts w:hint="eastAsia"/>
        </w:rPr>
        <w:t>指纹技术能够产生更好的定位性能。然而，由于建筑平面图的变化，射频指纹往往会随着时间的推移而变得陈旧</w:t>
      </w:r>
      <w:r>
        <w:t>(</w:t>
      </w:r>
      <w:r>
        <w:rPr>
          <w:rFonts w:hint="eastAsia"/>
        </w:rPr>
        <w:t>比如敲掉现有的墙壁或竖立新的墙壁)，只需移动建筑物周围的大型设备，移除一些锚节点</w:t>
      </w:r>
      <w:r>
        <w:t>/Ap</w:t>
      </w:r>
      <w:r>
        <w:rPr>
          <w:rFonts w:hint="eastAsia"/>
        </w:rPr>
        <w:t>，或者安置新的。</w:t>
      </w:r>
      <w:r>
        <w:t xml:space="preserve"> </w:t>
      </w:r>
      <w:r>
        <w:rPr>
          <w:rFonts w:hint="eastAsia"/>
        </w:rPr>
        <w:t>不可否认，衡量由于平面图的变化甚至移动大量设备而引起的定位精度是不切实际的。</w:t>
      </w:r>
    </w:p>
    <w:p w:rsidR="00876355" w:rsidRDefault="00876355">
      <w:pPr>
        <w:pStyle w:val="ae"/>
      </w:pPr>
      <w:r>
        <w:rPr>
          <w:rFonts w:hint="eastAsia"/>
        </w:rPr>
        <w:t>上述两种系统的</w:t>
      </w:r>
      <w:r>
        <w:t>Wi-Fi</w:t>
      </w:r>
      <w:r>
        <w:rPr>
          <w:rFonts w:hint="eastAsia"/>
        </w:rPr>
        <w:t>版本的一个共同问题是在采用</w:t>
      </w:r>
      <w:r>
        <w:t>10</w:t>
      </w:r>
      <w:r>
        <w:rPr>
          <w:rFonts w:hint="eastAsia"/>
        </w:rPr>
        <w:t>个甚至</w:t>
      </w:r>
      <w:r>
        <w:t>100</w:t>
      </w:r>
      <w:r>
        <w:rPr>
          <w:rFonts w:hint="eastAsia"/>
        </w:rPr>
        <w:t>个</w:t>
      </w:r>
      <w:r>
        <w:t>Wi-Fi或者</w:t>
      </w:r>
      <w:r>
        <w:rPr>
          <w:rFonts w:hint="eastAsia"/>
        </w:rPr>
        <w:t>1000个</w:t>
      </w:r>
      <w:r>
        <w:t>AP</w:t>
      </w:r>
      <w:r>
        <w:rPr>
          <w:rFonts w:hint="eastAsia"/>
        </w:rPr>
        <w:t>的企业环境中传输功率控制的可能使用。（在非企业环境中使用这种功能的可能性不大）。如果使用发射功率控制，则</w:t>
      </w:r>
      <w:r>
        <w:t>射频</w:t>
      </w:r>
      <w:r>
        <w:rPr>
          <w:rFonts w:hint="eastAsia"/>
        </w:rPr>
        <w:t>指纹是无用的，并且不能使用路径损耗公式，除非每个</w:t>
      </w:r>
      <w:r>
        <w:t>RSS</w:t>
      </w:r>
      <w:r>
        <w:rPr>
          <w:rFonts w:hint="eastAsia"/>
        </w:rPr>
        <w:t>测量值都伴随着发射功率在测量</w:t>
      </w:r>
      <w:r>
        <w:t>RSS</w:t>
      </w:r>
      <w:r>
        <w:rPr>
          <w:rFonts w:hint="eastAsia"/>
        </w:rPr>
        <w:t>时，可能存储在</w:t>
      </w:r>
      <w:r>
        <w:t>AP</w:t>
      </w:r>
      <w:r>
        <w:rPr>
          <w:rFonts w:hint="eastAsia"/>
        </w:rPr>
        <w:t>发送的分组的报头中。</w:t>
      </w:r>
      <w:r>
        <w:t xml:space="preserve"> </w:t>
      </w:r>
      <w:r>
        <w:rPr>
          <w:rFonts w:hint="eastAsia"/>
        </w:rPr>
        <w:t>在这种情况下，通过检查</w:t>
      </w:r>
      <w:r>
        <w:t>RSS</w:t>
      </w:r>
      <w:r>
        <w:rPr>
          <w:rFonts w:hint="eastAsia"/>
        </w:rPr>
        <w:t>可以有效地衡量路径损失。</w:t>
      </w:r>
      <w:r>
        <w:t xml:space="preserve"> </w:t>
      </w:r>
      <w:r>
        <w:rPr>
          <w:rFonts w:hint="eastAsia"/>
        </w:rPr>
        <w:t>这也将解决在系统使用路径损耗公式和三边测量的情况下的相应问题。</w:t>
      </w:r>
    </w:p>
    <w:p w:rsidR="00876355" w:rsidRDefault="00876355">
      <w:pPr>
        <w:pStyle w:val="ae"/>
      </w:pPr>
      <w:r>
        <w:rPr>
          <w:rFonts w:hint="eastAsia"/>
        </w:rPr>
        <w:t>在上述两个基于</w:t>
      </w:r>
      <w:r>
        <w:t>RSS</w:t>
      </w:r>
      <w:r>
        <w:rPr>
          <w:rFonts w:hint="eastAsia"/>
        </w:rPr>
        <w:t>的</w:t>
      </w:r>
      <w:r>
        <w:t>LTS</w:t>
      </w:r>
      <w:r>
        <w:rPr>
          <w:rFonts w:hint="eastAsia"/>
        </w:rPr>
        <w:t>中，锚节点发射</w:t>
      </w:r>
      <w:r>
        <w:t>RF</w:t>
      </w:r>
      <w:r>
        <w:rPr>
          <w:rFonts w:hint="eastAsia"/>
        </w:rPr>
        <w:t>信号，并且</w:t>
      </w:r>
      <w:r>
        <w:t>ELT</w:t>
      </w:r>
      <w:r>
        <w:rPr>
          <w:rFonts w:hint="eastAsia"/>
        </w:rPr>
        <w:t>从它们中的每一个测量</w:t>
      </w:r>
      <w:r>
        <w:t>RSS</w:t>
      </w:r>
      <w:r>
        <w:rPr>
          <w:rFonts w:hint="eastAsia"/>
        </w:rPr>
        <w:t>。</w:t>
      </w:r>
      <w:r>
        <w:t xml:space="preserve"> </w:t>
      </w:r>
      <w:r>
        <w:rPr>
          <w:rFonts w:hint="eastAsia"/>
        </w:rPr>
        <w:t>在这些系统的另一个变体中，</w:t>
      </w:r>
      <w:r>
        <w:t>ELT</w:t>
      </w:r>
      <w:r>
        <w:rPr>
          <w:rFonts w:hint="eastAsia"/>
        </w:rPr>
        <w:t>传送</w:t>
      </w:r>
      <w:r>
        <w:t>RF</w:t>
      </w:r>
      <w:r>
        <w:rPr>
          <w:rFonts w:hint="eastAsia"/>
        </w:rPr>
        <w:t>信号，并且每个锚节点测量来自</w:t>
      </w:r>
      <w:r>
        <w:t>ELT</w:t>
      </w:r>
      <w:r>
        <w:rPr>
          <w:rFonts w:hint="eastAsia"/>
        </w:rPr>
        <w:t>的</w:t>
      </w:r>
      <w:r>
        <w:t>RSS</w:t>
      </w:r>
      <w:r>
        <w:rPr>
          <w:rFonts w:hint="eastAsia"/>
        </w:rPr>
        <w:t>。</w:t>
      </w:r>
    </w:p>
    <w:p w:rsidR="00876355" w:rsidRDefault="00876355">
      <w:pPr>
        <w:pStyle w:val="afffffffe"/>
        <w:tabs>
          <w:tab w:val="left" w:pos="360"/>
        </w:tabs>
        <w:rPr>
          <w:rFonts w:ascii="黑体" w:eastAsia="黑体" w:hAnsi="黑体" w:cs="黑体" w:hint="eastAsia"/>
        </w:rPr>
      </w:pPr>
      <w:r>
        <w:rPr>
          <w:rFonts w:ascii="黑体" w:eastAsia="黑体" w:hAnsi="黑体" w:cs="黑体" w:hint="eastAsia"/>
        </w:rPr>
        <w:t>近邻法定位</w:t>
      </w:r>
    </w:p>
    <w:p w:rsidR="00876355" w:rsidRDefault="00876355">
      <w:pPr>
        <w:pStyle w:val="ae"/>
      </w:pPr>
      <w:r>
        <w:rPr>
          <w:rFonts w:hint="eastAsia"/>
        </w:rPr>
        <w:t>在其最简单的形式中，当</w:t>
      </w:r>
      <w:r>
        <w:t>ELT</w:t>
      </w:r>
      <w:r>
        <w:t>“</w:t>
      </w:r>
      <w:r>
        <w:rPr>
          <w:rFonts w:hint="eastAsia"/>
        </w:rPr>
        <w:t>听到”由锚节点发送的</w:t>
      </w:r>
      <w:r>
        <w:t>RF</w:t>
      </w:r>
      <w:r>
        <w:rPr>
          <w:rFonts w:hint="eastAsia"/>
        </w:rPr>
        <w:t>信号时，</w:t>
      </w:r>
      <w:r>
        <w:t>RF</w:t>
      </w:r>
      <w:r>
        <w:rPr>
          <w:rFonts w:hint="eastAsia"/>
        </w:rPr>
        <w:t>锚节点的位置被当作</w:t>
      </w:r>
      <w:r>
        <w:t>ELT</w:t>
      </w:r>
      <w:r>
        <w:rPr>
          <w:rFonts w:hint="eastAsia"/>
        </w:rPr>
        <w:t>的位置的估计，反之亦然。“听到”意味着能够接收来自发送实体的数据分组并且从而能够知道其身份。“听到”也</w:t>
      </w:r>
      <w:r>
        <w:rPr>
          <w:rFonts w:hint="eastAsia"/>
        </w:rPr>
        <w:lastRenderedPageBreak/>
        <w:t>意味着在传输实体附近或邻近传输实体，即使这个声明需要验证。</w:t>
      </w:r>
      <w:r>
        <w:t xml:space="preserve"> </w:t>
      </w:r>
      <w:r>
        <w:rPr>
          <w:rFonts w:hint="eastAsia"/>
        </w:rPr>
        <w:t>如果两者之间的传输介质像波导一样起作用，则</w:t>
      </w:r>
      <w:r>
        <w:t>RF</w:t>
      </w:r>
      <w:r>
        <w:rPr>
          <w:rFonts w:hint="eastAsia"/>
        </w:rPr>
        <w:t>收发器可能能够从远处听到射频传输信号，两个实体在走廊或隧道中彼此处于</w:t>
      </w:r>
      <w:r>
        <w:t>LOS</w:t>
      </w:r>
      <w:r>
        <w:rPr>
          <w:rFonts w:hint="eastAsia"/>
        </w:rPr>
        <w:t>状态，情况就会如此。</w:t>
      </w:r>
    </w:p>
    <w:p w:rsidR="00876355" w:rsidRDefault="00876355">
      <w:pPr>
        <w:pStyle w:val="ae"/>
      </w:pPr>
      <w:r>
        <w:rPr>
          <w:rFonts w:hint="eastAsia"/>
        </w:rPr>
        <w:t>更一般地，</w:t>
      </w:r>
      <w:r>
        <w:t>ELT</w:t>
      </w:r>
      <w:r>
        <w:rPr>
          <w:rFonts w:hint="eastAsia"/>
        </w:rPr>
        <w:t>可以听到由几个锚节点发送的</w:t>
      </w:r>
      <w:r>
        <w:t>RF</w:t>
      </w:r>
      <w:r>
        <w:rPr>
          <w:rFonts w:hint="eastAsia"/>
        </w:rPr>
        <w:t>信号，或者几个锚节点可以听到</w:t>
      </w:r>
      <w:r>
        <w:t>ELT</w:t>
      </w:r>
      <w:r>
        <w:rPr>
          <w:rFonts w:hint="eastAsia"/>
        </w:rPr>
        <w:t>发送的</w:t>
      </w:r>
      <w:r>
        <w:t>RF</w:t>
      </w:r>
      <w:r>
        <w:rPr>
          <w:rFonts w:hint="eastAsia"/>
        </w:rPr>
        <w:t>信号。在任何一种情况下，可以通过组合锚节点的位置的某种方式来估计</w:t>
      </w:r>
      <w:r>
        <w:t>ELT</w:t>
      </w:r>
      <w:r>
        <w:rPr>
          <w:rFonts w:hint="eastAsia"/>
        </w:rPr>
        <w:t>的位置。最简单的方法是平均值，它与锚节点的质心相同。更复杂的替代方案是锚节点的位置与不同锚节点的权重不相等的线性组合。</w:t>
      </w:r>
      <w:r>
        <w:t xml:space="preserve"> </w:t>
      </w:r>
      <w:r>
        <w:rPr>
          <w:rFonts w:hint="eastAsia"/>
        </w:rPr>
        <w:t>例如，权重可以由</w:t>
      </w:r>
      <w:r>
        <w:t>RSS</w:t>
      </w:r>
      <w:r>
        <w:rPr>
          <w:rFonts w:hint="eastAsia"/>
        </w:rPr>
        <w:t>确定，但这实际上是一个基于</w:t>
      </w:r>
      <w:r>
        <w:t>RSS</w:t>
      </w:r>
      <w:r>
        <w:rPr>
          <w:rFonts w:hint="eastAsia"/>
        </w:rPr>
        <w:t>的</w:t>
      </w:r>
      <w:r>
        <w:t>LTS</w:t>
      </w:r>
      <w:r>
        <w:rPr>
          <w:rFonts w:hint="eastAsia"/>
        </w:rPr>
        <w:t>，这在</w:t>
      </w:r>
      <w:r>
        <w:t>B.2.2</w:t>
      </w:r>
      <w:r>
        <w:rPr>
          <w:rFonts w:hint="eastAsia"/>
        </w:rPr>
        <w:t>中有所描述。</w:t>
      </w:r>
    </w:p>
    <w:p w:rsidR="00876355" w:rsidRDefault="00876355">
      <w:pPr>
        <w:pStyle w:val="ae"/>
      </w:pPr>
      <w:r>
        <w:rPr>
          <w:rFonts w:hint="eastAsia"/>
        </w:rPr>
        <w:t>尽管基于邻近的定位原则上可以采用任何无线通信标准，但</w:t>
      </w:r>
      <w:r>
        <w:t>RFID</w:t>
      </w:r>
      <w:r>
        <w:rPr>
          <w:rFonts w:hint="eastAsia"/>
        </w:rPr>
        <w:t>是这类系统中使用最广泛的选择。直接和反向</w:t>
      </w:r>
      <w:r>
        <w:t>RFID</w:t>
      </w:r>
      <w:r>
        <w:rPr>
          <w:rFonts w:hint="eastAsia"/>
        </w:rPr>
        <w:t>定位分别在</w:t>
      </w:r>
      <w:r>
        <w:t>5.2.1</w:t>
      </w:r>
      <w:r>
        <w:rPr>
          <w:rFonts w:hint="eastAsia"/>
        </w:rPr>
        <w:t>和</w:t>
      </w:r>
      <w:r>
        <w:t>5.1.1</w:t>
      </w:r>
      <w:r>
        <w:rPr>
          <w:rFonts w:hint="eastAsia"/>
        </w:rPr>
        <w:t>中描述。阅读</w:t>
      </w:r>
      <w:r>
        <w:t>RFID</w:t>
      </w:r>
      <w:r>
        <w:rPr>
          <w:rFonts w:hint="eastAsia"/>
        </w:rPr>
        <w:t>标签通常比阅读无源标签容易。当标签安装在金属墙壁或物体上时，读取无源标签变得更加困难。</w:t>
      </w:r>
    </w:p>
    <w:p w:rsidR="00876355" w:rsidRDefault="00876355">
      <w:pPr>
        <w:pStyle w:val="ae"/>
      </w:pPr>
      <w:r>
        <w:rPr>
          <w:rFonts w:hint="eastAsia"/>
        </w:rPr>
        <w:t>基于</w:t>
      </w:r>
      <w:r>
        <w:t>RFID</w:t>
      </w:r>
      <w:r>
        <w:rPr>
          <w:rFonts w:hint="eastAsia"/>
        </w:rPr>
        <w:t>的定位存在的另一个潜在问题是</w:t>
      </w:r>
      <w:r>
        <w:t>RFID</w:t>
      </w:r>
      <w:r>
        <w:rPr>
          <w:rFonts w:hint="eastAsia"/>
        </w:rPr>
        <w:t>标签是否可以从太远读取。如果</w:t>
      </w:r>
      <w:r>
        <w:t>LTS</w:t>
      </w:r>
      <w:r>
        <w:rPr>
          <w:rFonts w:hint="eastAsia"/>
        </w:rPr>
        <w:t>配置不当，安装在露天剧场类型建筑物中的所有</w:t>
      </w:r>
      <w:r>
        <w:t>RFID</w:t>
      </w:r>
      <w:r>
        <w:rPr>
          <w:rFonts w:hint="eastAsia"/>
        </w:rPr>
        <w:t>读取器都可以读取连接到</w:t>
      </w:r>
      <w:r>
        <w:t>ELT</w:t>
      </w:r>
      <w:r>
        <w:rPr>
          <w:rFonts w:hint="eastAsia"/>
        </w:rPr>
        <w:t>的标签，而不管</w:t>
      </w:r>
      <w:r>
        <w:t>ELT</w:t>
      </w:r>
      <w:r>
        <w:rPr>
          <w:rFonts w:hint="eastAsia"/>
        </w:rPr>
        <w:t>在露天剧场中的位置如何，转定位精度就会变得非常差。</w:t>
      </w:r>
    </w:p>
    <w:p w:rsidR="00876355" w:rsidRDefault="00876355">
      <w:pPr>
        <w:pStyle w:val="afffffffe"/>
        <w:tabs>
          <w:tab w:val="left" w:pos="360"/>
        </w:tabs>
      </w:pPr>
      <w:r>
        <w:rPr>
          <w:rFonts w:ascii="黑体" w:eastAsia="黑体" w:hAnsi="黑体" w:cs="黑体" w:hint="eastAsia"/>
        </w:rPr>
        <w:t>TOA</w:t>
      </w:r>
    </w:p>
    <w:p w:rsidR="00876355" w:rsidRDefault="00876355">
      <w:pPr>
        <w:pStyle w:val="ae"/>
        <w:rPr>
          <w:rFonts w:hint="eastAsia"/>
        </w:rPr>
      </w:pPr>
      <w:r>
        <w:rPr>
          <w:rFonts w:hint="eastAsia"/>
        </w:rPr>
        <w:t>如果锚节点发射射频信号的时间和在ELT(紧急定位发射器)的TOA是已知的，那么TOF就是两者之间的差值。如果假定RF信号的传播速度与</w:t>
      </w:r>
      <w:r>
        <w:rPr>
          <w:rFonts w:hint="eastAsia"/>
        </w:rPr>
        <w:lastRenderedPageBreak/>
        <w:t>光速相同，则TOF可用于估计ELT和锚节点之间的距离。这个过程叫做RF测距。正如在前面讨论过的情况一样本附件中，锚节点和ELT的作用可以互换。也就是说，ETL可以是发射机和接收机的锚节点。</w:t>
      </w:r>
    </w:p>
    <w:p w:rsidR="00876355" w:rsidRDefault="00876355">
      <w:pPr>
        <w:pStyle w:val="ae"/>
        <w:rPr>
          <w:rFonts w:hint="eastAsia"/>
        </w:rPr>
      </w:pPr>
      <w:r>
        <w:rPr>
          <w:rFonts w:hint="eastAsia"/>
        </w:rPr>
        <w:t xml:space="preserve">  定位是通过使用范围估计到至少3到4个锚节点来完成的。本条款的其余部分重点介绍射频测距，这是实现这种定位的关键因素。</w:t>
      </w:r>
    </w:p>
    <w:p w:rsidR="00876355" w:rsidRDefault="00876355">
      <w:pPr>
        <w:pStyle w:val="ae"/>
        <w:rPr>
          <w:rFonts w:hint="eastAsia"/>
        </w:rPr>
      </w:pPr>
      <w:r>
        <w:rPr>
          <w:rFonts w:hint="eastAsia"/>
        </w:rPr>
        <w:t>影响射频测距性能的因素有以下几个因素：</w:t>
      </w:r>
    </w:p>
    <w:p w:rsidR="00876355" w:rsidRDefault="00876355">
      <w:pPr>
        <w:pStyle w:val="ae"/>
        <w:rPr>
          <w:rFonts w:hint="eastAsia"/>
        </w:rPr>
      </w:pPr>
      <w:r>
        <w:rPr>
          <w:rFonts w:hint="eastAsia"/>
        </w:rPr>
        <w:t>(1)测量TOA的准确度（测量射频信号传输的时间相当简单）;</w:t>
      </w:r>
    </w:p>
    <w:p w:rsidR="00876355" w:rsidRDefault="00876355">
      <w:pPr>
        <w:pStyle w:val="ae"/>
        <w:rPr>
          <w:rFonts w:hint="eastAsia"/>
        </w:rPr>
      </w:pPr>
      <w:r>
        <w:rPr>
          <w:rFonts w:hint="eastAsia"/>
        </w:rPr>
        <w:t>(2)发送和接收实体的时钟同步的准确性;</w:t>
      </w:r>
    </w:p>
    <w:p w:rsidR="00876355" w:rsidRDefault="00876355">
      <w:pPr>
        <w:pStyle w:val="ae"/>
        <w:rPr>
          <w:rFonts w:hint="eastAsia"/>
        </w:rPr>
      </w:pPr>
      <w:r>
        <w:rPr>
          <w:rFonts w:hint="eastAsia"/>
        </w:rPr>
        <w:t>(3)TOA对应于两个实体之间的是否为直接路径（直线）;</w:t>
      </w:r>
    </w:p>
    <w:p w:rsidR="00876355" w:rsidRDefault="00876355">
      <w:pPr>
        <w:pStyle w:val="ae"/>
        <w:rPr>
          <w:rFonts w:hint="eastAsia"/>
        </w:rPr>
      </w:pPr>
      <w:r>
        <w:rPr>
          <w:rFonts w:hint="eastAsia"/>
        </w:rPr>
        <w:t>(4)当信号从发射机传播到接收机时，RF传播速度与光速的误差。</w:t>
      </w:r>
    </w:p>
    <w:p w:rsidR="00876355" w:rsidRDefault="00876355">
      <w:pPr>
        <w:pStyle w:val="ae"/>
        <w:rPr>
          <w:rFonts w:hint="eastAsia"/>
        </w:rPr>
      </w:pPr>
      <w:r>
        <w:rPr>
          <w:rFonts w:hint="eastAsia"/>
        </w:rPr>
        <w:t>使用适当的信号处理算法，如果发射的RF信号的带宽和信噪比足够大，则可以精确地测量TOA。UWB(</w:t>
      </w:r>
      <w:r>
        <w:t>超宽频系统</w:t>
      </w:r>
      <w:r>
        <w:rPr>
          <w:rFonts w:hint="eastAsia"/>
        </w:rPr>
        <w:t>)系统对射频测距特别有效，因为它们符合第一个要求。</w:t>
      </w:r>
    </w:p>
    <w:p w:rsidR="00876355" w:rsidRDefault="00876355">
      <w:pPr>
        <w:pStyle w:val="ae"/>
        <w:rPr>
          <w:rFonts w:hint="eastAsia"/>
        </w:rPr>
      </w:pPr>
      <w:r>
        <w:rPr>
          <w:rFonts w:hint="eastAsia"/>
        </w:rPr>
        <w:t>RF(射频)系统中的时间同步是一个相当成熟的领域。</w:t>
      </w:r>
      <w:r>
        <w:t>发射机和接收机的同步是测试系统的一个技术特点。</w:t>
      </w:r>
      <w:r>
        <w:rPr>
          <w:rFonts w:hint="eastAsia"/>
        </w:rPr>
        <w:t>我们不可能设计出一个测试场景来让同步算法变得更好。</w:t>
      </w:r>
      <w:r>
        <w:t>另一种可能是使用一种双向的协议，它可</w:t>
      </w:r>
      <w:r>
        <w:rPr>
          <w:rFonts w:hint="eastAsia"/>
        </w:rPr>
        <w:t>以减少时间同步的需求。</w:t>
      </w:r>
      <w:r>
        <w:t>在这种测距协议中，一个节点传输射频信号，并记录精确的传输时间。</w:t>
      </w:r>
      <w:r>
        <w:rPr>
          <w:rFonts w:hint="eastAsia"/>
        </w:rPr>
        <w:t xml:space="preserve"> 第二个节点在接收到RF信号固定延迟后将RF信号发送回第一个节点。第一个节点接收第二个信号，并记录接收时间。此时间与此节点传输第一个信号的时间之差是TOF的两倍加上第二个节点所使用的固定延迟。</w:t>
      </w:r>
    </w:p>
    <w:p w:rsidR="00876355" w:rsidRDefault="00876355">
      <w:pPr>
        <w:pStyle w:val="ae"/>
      </w:pPr>
      <w:r>
        <w:rPr>
          <w:rFonts w:hint="eastAsia"/>
        </w:rPr>
        <w:lastRenderedPageBreak/>
        <w:t>能够检测到第一个到达的射频信号是TOA/TOF算法的致命弱点。</w:t>
      </w:r>
      <w:r>
        <w:t>当射频信号在室内环境中传输时，有许多多路径的射频传播，许多信号的复制，不同的延迟、振幅和相位到达接收节点。</w:t>
      </w:r>
      <w:r>
        <w:rPr>
          <w:rFonts w:hint="eastAsia"/>
        </w:rPr>
        <w:t>如果第一个到达的振幅低于背景噪音水平，那么检测第一个到达，通常与从发射机到接收机的直接路径的射频传播相对应。</w:t>
      </w:r>
      <w:r>
        <w:t>如果在直</w:t>
      </w:r>
      <w:r>
        <w:rPr>
          <w:rFonts w:hint="eastAsia"/>
        </w:rPr>
        <w:t>线</w:t>
      </w:r>
      <w:r>
        <w:t>路径上有太多的路径损失，这就发生在NLOS中或者</w:t>
      </w:r>
      <w:r>
        <w:rPr>
          <w:rFonts w:hint="eastAsia"/>
        </w:rPr>
        <w:t>是</w:t>
      </w:r>
      <w:r>
        <w:t>发射机和接收机距离太远的时候。因此，射频测距系统应该在有一些金属墙壁的建筑物中进行测试，或者</w:t>
      </w:r>
      <w:r>
        <w:rPr>
          <w:rFonts w:hint="eastAsia"/>
        </w:rPr>
        <w:t>在</w:t>
      </w:r>
      <w:r>
        <w:t>墙壁上有大量的建筑材料，</w:t>
      </w:r>
      <w:r>
        <w:rPr>
          <w:rFonts w:hint="eastAsia"/>
        </w:rPr>
        <w:t>又</w:t>
      </w:r>
      <w:r>
        <w:t>或者在建筑物中放置</w:t>
      </w:r>
      <w:r>
        <w:rPr>
          <w:rFonts w:hint="eastAsia"/>
        </w:rPr>
        <w:t>一些</w:t>
      </w:r>
      <w:r>
        <w:t>严重地减弱射频信号的传播</w:t>
      </w:r>
      <w:r>
        <w:rPr>
          <w:rFonts w:hint="eastAsia"/>
        </w:rPr>
        <w:t>的</w:t>
      </w:r>
      <w:r>
        <w:t>物体</w:t>
      </w:r>
      <w:r>
        <w:rPr>
          <w:rFonts w:hint="eastAsia"/>
        </w:rPr>
        <w:t>在测试</w:t>
      </w:r>
      <w:r>
        <w:t>。注意，射频信号根本不能穿透金属。因此，如果在直接路径上有一个金属对象，那么测距系统将错误地声明反射路径的长度作为范围。</w:t>
      </w:r>
    </w:p>
    <w:p w:rsidR="00876355" w:rsidRDefault="00876355">
      <w:pPr>
        <w:pStyle w:val="ae"/>
        <w:rPr>
          <w:rFonts w:hint="eastAsia"/>
        </w:rPr>
      </w:pPr>
      <w:r>
        <w:rPr>
          <w:rFonts w:hint="eastAsia"/>
        </w:rPr>
        <w:t>RF(射频信号)以光速在自由空间中传播。</w:t>
      </w:r>
      <w:r>
        <w:t>当</w:t>
      </w:r>
      <w:r>
        <w:rPr>
          <w:rFonts w:hint="eastAsia"/>
        </w:rPr>
        <w:t>RF(</w:t>
      </w:r>
      <w:r>
        <w:t>射频信号</w:t>
      </w:r>
      <w:r>
        <w:rPr>
          <w:rFonts w:hint="eastAsia"/>
        </w:rPr>
        <w:t>)</w:t>
      </w:r>
      <w:r>
        <w:t>必须穿过墙壁或其他物体时，传播速度将小于光速，这取决于信号必须穿透的材料。</w:t>
      </w:r>
      <w:r>
        <w:rPr>
          <w:rFonts w:hint="eastAsia"/>
        </w:rPr>
        <w:t>因此，当它被TOF和光速的乘积估计时总有一些过高估计</w:t>
      </w:r>
      <w:r>
        <w:t>。</w:t>
      </w:r>
      <w:r>
        <w:rPr>
          <w:rFonts w:hint="eastAsia"/>
        </w:rPr>
        <w:t>在一幢由不同建筑材料制成的建筑中，可能包括一些金属墙，测试一个带有射频测距部件的LTS是一个好的方法。</w:t>
      </w:r>
    </w:p>
    <w:p w:rsidR="00876355" w:rsidRDefault="00876355">
      <w:pPr>
        <w:pStyle w:val="afffffffe"/>
        <w:tabs>
          <w:tab w:val="left" w:pos="360"/>
        </w:tabs>
      </w:pPr>
      <w:r>
        <w:rPr>
          <w:rFonts w:ascii="黑体" w:eastAsia="黑体" w:hAnsi="黑体" w:cs="黑体" w:hint="eastAsia"/>
        </w:rPr>
        <w:t>TDOA</w:t>
      </w:r>
    </w:p>
    <w:p w:rsidR="00876355" w:rsidRDefault="00876355">
      <w:pPr>
        <w:pStyle w:val="ae"/>
        <w:rPr>
          <w:rFonts w:hint="eastAsia"/>
        </w:rPr>
      </w:pPr>
      <w:r>
        <w:rPr>
          <w:rFonts w:hint="eastAsia"/>
        </w:rPr>
        <w:t>考虑到ELT会传输宽带或UWB射频信号和两个锚点的情况;根据定义确定其位置，接收该信号并记录接收时间。如果锚节点的时钟是同步的，那么可以计算TDOA。如果进一步假设射频信号以恒定的光速传播(当信号通过物体传播时我们知道假设是不正确的)那么我们就可以计</w:t>
      </w:r>
      <w:r>
        <w:rPr>
          <w:rFonts w:hint="eastAsia"/>
        </w:rPr>
        <w:lastRenderedPageBreak/>
        <w:t>算出从ELT到锚节点之间的距离。如果已知的平面和锚点都是已知的，例如，如果已知这三个都在一个建筑物的某一层上，那么它的位置就会在双曲线的一条线上。如果这个平面还不清楚位置，也就是说，当我们在寻找一种可以在三维空间中任意位置的电子产品时，它的位置就在两张双曲面的双曲面上。</w:t>
      </w:r>
    </w:p>
    <w:p w:rsidR="00876355" w:rsidRDefault="00876355">
      <w:pPr>
        <w:pStyle w:val="ae"/>
        <w:rPr>
          <w:rFonts w:hint="eastAsia"/>
        </w:rPr>
      </w:pPr>
      <w:r>
        <w:rPr>
          <w:rFonts w:hint="eastAsia"/>
        </w:rPr>
        <w:t>另外，两个锚点可以同时传输它们的宽带或UWB射频信号，而它可以记录接收这两个信号并计算TDOA的时间。它隐式地假设锚节点是同步的，因为它们必须同时传输它们的射频信号。这种变异可能更难实现，因为它必须探测到两种信号，这种信号可能会在几纳秒内到达。注意，由于室内环境中严重的多路径传播，很难只检测到一个信号。</w:t>
      </w:r>
    </w:p>
    <w:p w:rsidR="00876355" w:rsidRDefault="00876355">
      <w:pPr>
        <w:pStyle w:val="ae"/>
        <w:rPr>
          <w:rFonts w:hint="eastAsia"/>
        </w:rPr>
      </w:pPr>
      <w:r>
        <w:rPr>
          <w:rFonts w:hint="eastAsia"/>
        </w:rPr>
        <w:t>在二维定位中，即当ELT和锚节点位于同一平面时，两个TDOAs的信息将会唯一确定ELT的位置。也就是说，所有需要的是，ELT射频信号需要被三个非共线锚节点接收。在三维定位中，需要三个TDOAs，才能确定其位置。过程中涉及的四个锚节点不应该是共平面的。通过使用多个TDOA信息来确定位置的过程称多点定位。</w:t>
      </w:r>
    </w:p>
    <w:p w:rsidR="00876355" w:rsidRDefault="00876355">
      <w:pPr>
        <w:pStyle w:val="ae"/>
        <w:rPr>
          <w:rFonts w:hint="eastAsia"/>
        </w:rPr>
      </w:pPr>
      <w:r>
        <w:rPr>
          <w:rFonts w:hint="eastAsia"/>
        </w:rPr>
        <w:t>发现第一个到达的ELT射频信号和信号通过不同的材料导致的射频传播速度的变化，射频多点定位和TDOA与RF TOA都存在这样的两个问题，这很正常。这两项都在2.4有讨论过。此外，锚节点间的时间同步对于多点定位和TDOA技术的成功是非常重要的。但是回想一下，使用TOA的双向测距协议不需要时间同步。</w:t>
      </w:r>
    </w:p>
    <w:p w:rsidR="00876355" w:rsidRDefault="00876355">
      <w:pPr>
        <w:pStyle w:val="afffffffe"/>
        <w:tabs>
          <w:tab w:val="left" w:pos="360"/>
        </w:tabs>
      </w:pPr>
      <w:r>
        <w:rPr>
          <w:rFonts w:ascii="黑体" w:eastAsia="黑体" w:hAnsi="黑体" w:cs="黑体" w:hint="eastAsia"/>
        </w:rPr>
        <w:t>AOA</w:t>
      </w:r>
    </w:p>
    <w:p w:rsidR="00876355" w:rsidRDefault="00876355">
      <w:pPr>
        <w:pStyle w:val="ae"/>
        <w:rPr>
          <w:rFonts w:ascii="Times New Roman" w:hAnsi="宋体" w:hint="eastAsia"/>
        </w:rPr>
      </w:pPr>
      <w:r>
        <w:rPr>
          <w:rFonts w:ascii="Times New Roman" w:hAnsi="宋体" w:hint="eastAsia"/>
        </w:rPr>
        <w:lastRenderedPageBreak/>
        <w:t>假设一个锚节点通过全向天线来传输窄带射频信号，而一个装有天线阵列的</w:t>
      </w:r>
      <w:r>
        <w:rPr>
          <w:rFonts w:ascii="Times New Roman" w:hAnsi="宋体" w:hint="eastAsia"/>
        </w:rPr>
        <w:t>ELT</w:t>
      </w:r>
      <w:r>
        <w:rPr>
          <w:rFonts w:ascii="Times New Roman" w:hAnsi="宋体" w:hint="eastAsia"/>
        </w:rPr>
        <w:t>接收这个信号。</w:t>
      </w:r>
      <w:r>
        <w:rPr>
          <w:rFonts w:ascii="Times New Roman" w:hAnsi="宋体"/>
        </w:rPr>
        <w:t>AOA</w:t>
      </w:r>
      <w:r>
        <w:rPr>
          <w:rFonts w:ascii="Times New Roman" w:hAnsi="宋体"/>
        </w:rPr>
        <w:t>技术通常基于测量天线阵列不同</w:t>
      </w:r>
      <w:r>
        <w:rPr>
          <w:rFonts w:ascii="Times New Roman" w:hAnsi="宋体" w:hint="eastAsia"/>
        </w:rPr>
        <w:t>阵元</w:t>
      </w:r>
      <w:r>
        <w:rPr>
          <w:rFonts w:ascii="Times New Roman" w:hAnsi="宋体"/>
        </w:rPr>
        <w:t>接收到的信号相位</w:t>
      </w:r>
      <w:r>
        <w:rPr>
          <w:rFonts w:ascii="Times New Roman" w:hAnsi="宋体" w:hint="eastAsia"/>
        </w:rPr>
        <w:t>差</w:t>
      </w:r>
      <w:r>
        <w:rPr>
          <w:rFonts w:ascii="Times New Roman" w:hAnsi="宋体"/>
        </w:rPr>
        <w:t>。这种机制称为到达</w:t>
      </w:r>
      <w:r>
        <w:rPr>
          <w:rFonts w:ascii="Times New Roman" w:hAnsi="宋体" w:hint="eastAsia"/>
        </w:rPr>
        <w:t>相位差</w:t>
      </w:r>
      <w:r>
        <w:rPr>
          <w:rFonts w:ascii="Times New Roman" w:hAnsi="宋体"/>
        </w:rPr>
        <w:t>(PDOA)</w:t>
      </w:r>
      <w:r>
        <w:rPr>
          <w:rFonts w:ascii="Times New Roman" w:hAnsi="宋体"/>
        </w:rPr>
        <w:t>。</w:t>
      </w:r>
      <w:r>
        <w:rPr>
          <w:rFonts w:ascii="Times New Roman" w:hAnsi="宋体" w:hint="eastAsia"/>
        </w:rPr>
        <w:t>这种技术</w:t>
      </w:r>
      <w:r>
        <w:rPr>
          <w:rFonts w:ascii="Times New Roman" w:hAnsi="宋体"/>
        </w:rPr>
        <w:t>需要相干相位检测，这意味着天线</w:t>
      </w:r>
      <w:r>
        <w:rPr>
          <w:rFonts w:ascii="Times New Roman" w:hAnsi="宋体" w:hint="eastAsia"/>
        </w:rPr>
        <w:t>阵元</w:t>
      </w:r>
      <w:r>
        <w:rPr>
          <w:rFonts w:ascii="Times New Roman" w:hAnsi="宋体"/>
        </w:rPr>
        <w:t>需要在相位和时钟频率上完美地同步。天线阵列可以是线性的，也可以是圆形的，这取决于天线</w:t>
      </w:r>
      <w:r>
        <w:rPr>
          <w:rFonts w:ascii="Times New Roman" w:hAnsi="宋体" w:hint="eastAsia"/>
        </w:rPr>
        <w:t>阵元</w:t>
      </w:r>
      <w:r>
        <w:rPr>
          <w:rFonts w:ascii="Times New Roman" w:hAnsi="宋体"/>
        </w:rPr>
        <w:t>是沿着直线还是圆形排列的。</w:t>
      </w:r>
    </w:p>
    <w:p w:rsidR="00876355" w:rsidRDefault="00876355">
      <w:pPr>
        <w:pStyle w:val="ae"/>
        <w:rPr>
          <w:rFonts w:ascii="Times New Roman" w:hAnsi="宋体" w:hint="eastAsia"/>
        </w:rPr>
      </w:pPr>
      <w:r>
        <w:rPr>
          <w:rFonts w:ascii="Times New Roman" w:hAnsi="宋体" w:hint="eastAsia"/>
        </w:rPr>
        <w:t>在其最简单的形式中，两个天线阵元就足以估计基于本地参考方向的信号到达</w:t>
      </w:r>
      <w:r>
        <w:rPr>
          <w:rFonts w:ascii="Times New Roman" w:hAnsi="宋体" w:hint="eastAsia"/>
        </w:rPr>
        <w:t>ELT</w:t>
      </w:r>
      <w:r>
        <w:rPr>
          <w:rFonts w:ascii="Times New Roman" w:hAnsi="宋体" w:hint="eastAsia"/>
        </w:rPr>
        <w:t>的入射角。</w:t>
      </w:r>
      <w:r>
        <w:rPr>
          <w:rFonts w:ascii="Times New Roman" w:hAnsi="宋体"/>
        </w:rPr>
        <w:t>如果</w:t>
      </w:r>
      <w:r>
        <w:rPr>
          <w:rFonts w:ascii="Times New Roman" w:hAnsi="宋体" w:hint="eastAsia"/>
        </w:rPr>
        <w:t>ELT</w:t>
      </w:r>
      <w:r>
        <w:rPr>
          <w:rFonts w:ascii="Times New Roman" w:hAnsi="宋体"/>
        </w:rPr>
        <w:t>能够检测到</w:t>
      </w:r>
      <w:r>
        <w:rPr>
          <w:rFonts w:ascii="Times New Roman" w:hAnsi="宋体" w:hint="eastAsia"/>
        </w:rPr>
        <w:t>其</w:t>
      </w:r>
      <w:r>
        <w:rPr>
          <w:rFonts w:ascii="Times New Roman" w:hAnsi="宋体"/>
        </w:rPr>
        <w:t>相对于某一参考系的方位，那么它就可以估计相对于同一参照系的接收信号</w:t>
      </w:r>
      <w:r>
        <w:rPr>
          <w:rFonts w:ascii="Times New Roman" w:hAnsi="宋体" w:hint="eastAsia"/>
        </w:rPr>
        <w:t>的</w:t>
      </w:r>
      <w:r>
        <w:rPr>
          <w:rFonts w:ascii="Times New Roman" w:hAnsi="宋体"/>
        </w:rPr>
        <w:t>入射角度，如磁北。通过估计</w:t>
      </w:r>
      <w:r>
        <w:rPr>
          <w:rFonts w:ascii="Times New Roman" w:hAnsi="宋体" w:hint="eastAsia"/>
        </w:rPr>
        <w:t>从</w:t>
      </w:r>
      <w:r>
        <w:rPr>
          <w:rFonts w:ascii="Times New Roman" w:hAnsi="宋体"/>
        </w:rPr>
        <w:t>两个锚节点接收到的信号的入射角</w:t>
      </w:r>
      <w:r>
        <w:rPr>
          <w:rFonts w:ascii="Times New Roman" w:hAnsi="宋体" w:hint="eastAsia"/>
        </w:rPr>
        <w:t>，</w:t>
      </w:r>
      <w:r>
        <w:rPr>
          <w:rFonts w:ascii="Times New Roman" w:hAnsi="宋体" w:hint="eastAsia"/>
        </w:rPr>
        <w:t>ELT</w:t>
      </w:r>
      <w:r>
        <w:rPr>
          <w:rFonts w:ascii="Times New Roman" w:hAnsi="宋体" w:hint="eastAsia"/>
        </w:rPr>
        <w:t>就可以</w:t>
      </w:r>
      <w:r>
        <w:rPr>
          <w:rFonts w:ascii="Times New Roman" w:hAnsi="宋体"/>
        </w:rPr>
        <w:t>估计它的二维位置，除非</w:t>
      </w:r>
      <w:r>
        <w:rPr>
          <w:rFonts w:ascii="Times New Roman" w:hAnsi="宋体" w:hint="eastAsia"/>
        </w:rPr>
        <w:t>ELT</w:t>
      </w:r>
      <w:r>
        <w:rPr>
          <w:rFonts w:ascii="Times New Roman" w:hAnsi="宋体"/>
        </w:rPr>
        <w:t>与锚节点共线。</w:t>
      </w:r>
      <w:r>
        <w:rPr>
          <w:rFonts w:ascii="Times New Roman" w:hAnsi="宋体" w:hint="eastAsia"/>
        </w:rPr>
        <w:t>通常地，</w:t>
      </w:r>
      <w:r>
        <w:rPr>
          <w:rFonts w:ascii="Times New Roman" w:hAnsi="宋体" w:hint="eastAsia"/>
        </w:rPr>
        <w:t>ELT</w:t>
      </w:r>
      <w:r>
        <w:rPr>
          <w:rFonts w:ascii="Times New Roman" w:hAnsi="宋体"/>
        </w:rPr>
        <w:t>会在两个有向线的交叉点上，</w:t>
      </w:r>
      <w:r>
        <w:rPr>
          <w:rFonts w:ascii="Times New Roman" w:hAnsi="宋体" w:hint="eastAsia"/>
        </w:rPr>
        <w:t>每个有向线分别来自一个锚点的延伸。</w:t>
      </w:r>
      <w:r>
        <w:rPr>
          <w:rFonts w:ascii="Times New Roman" w:hAnsi="宋体"/>
        </w:rPr>
        <w:t>在三维</w:t>
      </w:r>
      <w:r>
        <w:rPr>
          <w:rFonts w:ascii="Times New Roman" w:hAnsi="宋体" w:hint="eastAsia"/>
        </w:rPr>
        <w:t>位置估计</w:t>
      </w:r>
      <w:r>
        <w:rPr>
          <w:rFonts w:ascii="Times New Roman" w:hAnsi="宋体"/>
        </w:rPr>
        <w:t>中，需要两个角度来确定射频信号到达的方向。这意味着需要使用两个独立的天线阵列。</w:t>
      </w:r>
      <w:r>
        <w:rPr>
          <w:rFonts w:ascii="Times New Roman" w:hAnsi="宋体" w:hint="eastAsia"/>
        </w:rPr>
        <w:t>或者，可以</w:t>
      </w:r>
      <w:r>
        <w:rPr>
          <w:rFonts w:ascii="Times New Roman" w:hAnsi="宋体"/>
        </w:rPr>
        <w:t>以使用一些安装在球面上的天线</w:t>
      </w:r>
      <w:r>
        <w:rPr>
          <w:rFonts w:ascii="Times New Roman" w:hAnsi="宋体" w:hint="eastAsia"/>
        </w:rPr>
        <w:t>阵元</w:t>
      </w:r>
      <w:r>
        <w:rPr>
          <w:rFonts w:ascii="Times New Roman" w:hAnsi="宋体"/>
        </w:rPr>
        <w:t>，也就是天线球。</w:t>
      </w:r>
    </w:p>
    <w:p w:rsidR="00876355" w:rsidRDefault="00876355">
      <w:pPr>
        <w:pStyle w:val="ae"/>
        <w:rPr>
          <w:rFonts w:ascii="Times New Roman" w:hAnsi="宋体"/>
        </w:rPr>
      </w:pPr>
      <w:r>
        <w:rPr>
          <w:rFonts w:ascii="Times New Roman" w:hAnsi="宋体" w:hint="eastAsia"/>
        </w:rPr>
        <w:t>如果</w:t>
      </w:r>
      <w:r>
        <w:rPr>
          <w:rFonts w:ascii="Times New Roman" w:hAnsi="宋体" w:hint="eastAsia"/>
        </w:rPr>
        <w:t>ELT</w:t>
      </w:r>
      <w:r>
        <w:rPr>
          <w:rFonts w:ascii="Times New Roman" w:hAnsi="宋体" w:hint="eastAsia"/>
        </w:rPr>
        <w:t>不能估计它的方位，它仍然可以通过至少从三个非共线锚点接收到的信号的</w:t>
      </w:r>
      <w:r>
        <w:rPr>
          <w:rFonts w:ascii="Times New Roman" w:hAnsi="宋体" w:hint="eastAsia"/>
        </w:rPr>
        <w:t>AOA</w:t>
      </w:r>
      <w:r>
        <w:rPr>
          <w:rFonts w:ascii="Times New Roman" w:hAnsi="宋体" w:hint="eastAsia"/>
        </w:rPr>
        <w:t>差异来估计它在二维位置，此时它在三个不同圆的拱形交点处。</w:t>
      </w:r>
      <w:r>
        <w:rPr>
          <w:rFonts w:ascii="Times New Roman" w:hAnsi="宋体"/>
        </w:rPr>
        <w:t>请注意，当一个</w:t>
      </w:r>
      <w:r>
        <w:rPr>
          <w:rFonts w:ascii="Times New Roman" w:hAnsi="宋体"/>
        </w:rPr>
        <w:t>ELT</w:t>
      </w:r>
      <w:r>
        <w:rPr>
          <w:rFonts w:ascii="Times New Roman" w:hAnsi="宋体"/>
        </w:rPr>
        <w:t>与两个锚点</w:t>
      </w:r>
      <w:r>
        <w:rPr>
          <w:rFonts w:ascii="Times New Roman" w:hAnsi="宋体" w:hint="eastAsia"/>
        </w:rPr>
        <w:t>连线的角</w:t>
      </w:r>
      <w:r>
        <w:rPr>
          <w:rFonts w:hAnsi="宋体" w:cs="宋体" w:hint="eastAsia"/>
        </w:rPr>
        <w:t>θ范围在0&lt;θ&lt;π时，ELT位于穿过锚点的两个圆的拱上，</w:t>
      </w:r>
      <w:r>
        <w:rPr>
          <w:rFonts w:ascii="Times New Roman" w:hAnsi="宋体"/>
        </w:rPr>
        <w:t>并以</w:t>
      </w:r>
      <w:r>
        <w:rPr>
          <w:rFonts w:ascii="Times New Roman" w:hAnsi="宋体"/>
        </w:rPr>
        <w:t>2</w:t>
      </w:r>
      <w:r>
        <w:rPr>
          <w:rFonts w:ascii="Times New Roman" w:hAnsi="宋体"/>
        </w:rPr>
        <w:t>（</w:t>
      </w:r>
      <w:r>
        <w:rPr>
          <w:rFonts w:hAnsi="宋体" w:cs="宋体" w:hint="eastAsia"/>
        </w:rPr>
        <w:t>π-θ</w:t>
      </w:r>
      <w:r>
        <w:rPr>
          <w:rFonts w:ascii="Times New Roman" w:hAnsi="宋体"/>
        </w:rPr>
        <w:t>）为角度测量。这两个圆是对连接两个锚点</w:t>
      </w:r>
      <w:r>
        <w:rPr>
          <w:rFonts w:ascii="Times New Roman" w:hAnsi="宋体" w:hint="eastAsia"/>
        </w:rPr>
        <w:t>连线</w:t>
      </w:r>
      <w:r>
        <w:rPr>
          <w:rFonts w:ascii="Times New Roman" w:hAnsi="宋体"/>
        </w:rPr>
        <w:t>的相互反映。</w:t>
      </w:r>
    </w:p>
    <w:p w:rsidR="00876355" w:rsidRDefault="00876355">
      <w:pPr>
        <w:pStyle w:val="ae"/>
        <w:rPr>
          <w:rFonts w:ascii="Times New Roman" w:hAnsi="宋体"/>
        </w:rPr>
      </w:pPr>
      <w:r>
        <w:rPr>
          <w:rFonts w:ascii="Times New Roman" w:hAnsi="宋体" w:hint="eastAsia"/>
        </w:rPr>
        <w:lastRenderedPageBreak/>
        <w:t>另外，可以调换锚点和</w:t>
      </w:r>
      <w:r>
        <w:rPr>
          <w:rFonts w:ascii="Times New Roman" w:hAnsi="宋体" w:hint="eastAsia"/>
        </w:rPr>
        <w:t>ELT</w:t>
      </w:r>
      <w:r>
        <w:rPr>
          <w:rFonts w:ascii="Times New Roman" w:hAnsi="宋体" w:hint="eastAsia"/>
        </w:rPr>
        <w:t>的角色。</w:t>
      </w:r>
      <w:r>
        <w:rPr>
          <w:rFonts w:ascii="Times New Roman" w:hAnsi="宋体"/>
        </w:rPr>
        <w:t>也就是说，可以用</w:t>
      </w:r>
      <w:r>
        <w:rPr>
          <w:rFonts w:ascii="Times New Roman" w:hAnsi="宋体" w:hint="eastAsia"/>
        </w:rPr>
        <w:t>具有</w:t>
      </w:r>
      <w:r>
        <w:rPr>
          <w:rFonts w:ascii="Times New Roman" w:hAnsi="宋体"/>
        </w:rPr>
        <w:t>全向天线</w:t>
      </w:r>
      <w:r>
        <w:rPr>
          <w:rFonts w:ascii="Times New Roman" w:hAnsi="宋体" w:hint="eastAsia"/>
        </w:rPr>
        <w:t>的</w:t>
      </w:r>
      <w:r>
        <w:rPr>
          <w:rFonts w:ascii="Times New Roman" w:hAnsi="宋体" w:hint="eastAsia"/>
        </w:rPr>
        <w:t>ELT</w:t>
      </w:r>
      <w:r>
        <w:rPr>
          <w:rFonts w:ascii="Times New Roman" w:hAnsi="宋体" w:hint="eastAsia"/>
        </w:rPr>
        <w:t>发射</w:t>
      </w:r>
      <w:r>
        <w:rPr>
          <w:rFonts w:ascii="Times New Roman" w:hAnsi="宋体"/>
        </w:rPr>
        <w:t>窄带射频信号</w:t>
      </w:r>
      <w:r>
        <w:rPr>
          <w:rFonts w:ascii="Times New Roman" w:hAnsi="宋体" w:hint="eastAsia"/>
        </w:rPr>
        <w:t>，让装有</w:t>
      </w:r>
      <w:r>
        <w:rPr>
          <w:rFonts w:ascii="Times New Roman" w:hAnsi="宋体"/>
        </w:rPr>
        <w:t>天线阵列的锚节点</w:t>
      </w:r>
      <w:r>
        <w:rPr>
          <w:rFonts w:ascii="Times New Roman" w:hAnsi="宋体" w:hint="eastAsia"/>
        </w:rPr>
        <w:t>接收</w:t>
      </w:r>
      <w:r>
        <w:rPr>
          <w:rFonts w:ascii="Times New Roman" w:hAnsi="宋体"/>
        </w:rPr>
        <w:t>，并进行</w:t>
      </w:r>
      <w:r>
        <w:rPr>
          <w:rFonts w:ascii="Times New Roman" w:hAnsi="宋体"/>
        </w:rPr>
        <w:t>AOA</w:t>
      </w:r>
      <w:r>
        <w:rPr>
          <w:rFonts w:ascii="Times New Roman" w:hAnsi="宋体"/>
        </w:rPr>
        <w:t>估计。</w:t>
      </w:r>
      <w:r>
        <w:rPr>
          <w:rFonts w:ascii="Times New Roman" w:hAnsi="宋体" w:hint="eastAsia"/>
        </w:rPr>
        <w:t>如果接收机不在发射机的视距范围中，那么很可能到达接收机的多径反射信号比直接路径上的信号更强。</w:t>
      </w:r>
      <w:r>
        <w:rPr>
          <w:rFonts w:ascii="Times New Roman" w:hAnsi="宋体" w:hint="eastAsia"/>
        </w:rPr>
        <w:t>AOA</w:t>
      </w:r>
      <w:r>
        <w:rPr>
          <w:rFonts w:ascii="Times New Roman" w:hAnsi="宋体"/>
        </w:rPr>
        <w:t>算法将最强到达信号的入射角作为发射机的方向，而不是真正的发射</w:t>
      </w:r>
      <w:r>
        <w:rPr>
          <w:rFonts w:ascii="Times New Roman" w:hAnsi="宋体" w:hint="eastAsia"/>
        </w:rPr>
        <w:t>机</w:t>
      </w:r>
      <w:r>
        <w:rPr>
          <w:rFonts w:ascii="Times New Roman" w:hAnsi="宋体"/>
        </w:rPr>
        <w:t>方向。因此，使用</w:t>
      </w:r>
      <w:r>
        <w:rPr>
          <w:rFonts w:ascii="Times New Roman" w:hAnsi="宋体"/>
        </w:rPr>
        <w:t>AOA</w:t>
      </w:r>
      <w:r>
        <w:rPr>
          <w:rFonts w:ascii="Times New Roman" w:hAnsi="宋体"/>
        </w:rPr>
        <w:t>估计</w:t>
      </w:r>
      <w:r>
        <w:rPr>
          <w:rFonts w:ascii="Times New Roman" w:hAnsi="宋体"/>
        </w:rPr>
        <w:t>LTS</w:t>
      </w:r>
      <w:r>
        <w:rPr>
          <w:rFonts w:ascii="Times New Roman" w:hAnsi="宋体" w:hint="eastAsia"/>
        </w:rPr>
        <w:t>的位置</w:t>
      </w:r>
      <w:r>
        <w:rPr>
          <w:rFonts w:ascii="Times New Roman" w:hAnsi="宋体"/>
        </w:rPr>
        <w:t>应该在</w:t>
      </w:r>
      <w:r>
        <w:rPr>
          <w:rFonts w:ascii="Times New Roman" w:hAnsi="宋体" w:hint="eastAsia"/>
        </w:rPr>
        <w:t>多径</w:t>
      </w:r>
      <w:r>
        <w:rPr>
          <w:rFonts w:ascii="Times New Roman" w:hAnsi="宋体"/>
        </w:rPr>
        <w:t>射频传播环境中进行</w:t>
      </w:r>
      <w:r>
        <w:rPr>
          <w:rFonts w:ascii="Times New Roman" w:hAnsi="宋体" w:hint="eastAsia"/>
        </w:rPr>
        <w:t>足够多的</w:t>
      </w:r>
      <w:r>
        <w:rPr>
          <w:rFonts w:ascii="Times New Roman" w:hAnsi="宋体"/>
        </w:rPr>
        <w:t>测试。</w:t>
      </w:r>
    </w:p>
    <w:p w:rsidR="00876355" w:rsidRDefault="00876355">
      <w:pPr>
        <w:pStyle w:val="ae"/>
        <w:rPr>
          <w:rFonts w:ascii="Times New Roman"/>
        </w:rPr>
      </w:pPr>
      <w:r>
        <w:rPr>
          <w:rFonts w:ascii="Times New Roman" w:hAnsi="宋体" w:hint="eastAsia"/>
        </w:rPr>
        <w:t>最后，还可以使用宽带或超宽频射频信号来进行</w:t>
      </w:r>
      <w:r>
        <w:rPr>
          <w:rFonts w:ascii="Times New Roman" w:hAnsi="宋体" w:hint="eastAsia"/>
        </w:rPr>
        <w:t>AOA</w:t>
      </w:r>
      <w:r>
        <w:rPr>
          <w:rFonts w:ascii="Times New Roman" w:hAnsi="宋体" w:hint="eastAsia"/>
        </w:rPr>
        <w:t>估计。</w:t>
      </w:r>
      <w:r>
        <w:rPr>
          <w:rFonts w:ascii="Times New Roman" w:hAnsi="宋体"/>
        </w:rPr>
        <w:t>再一次，接收</w:t>
      </w:r>
      <w:r>
        <w:rPr>
          <w:rFonts w:ascii="Times New Roman" w:hAnsi="宋体" w:hint="eastAsia"/>
        </w:rPr>
        <w:t>机</w:t>
      </w:r>
      <w:r>
        <w:rPr>
          <w:rFonts w:ascii="Times New Roman" w:hAnsi="宋体"/>
        </w:rPr>
        <w:t>将配备天线阵列，但角度估计是基于射频信号</w:t>
      </w:r>
      <w:r>
        <w:rPr>
          <w:rFonts w:ascii="Times New Roman" w:hAnsi="宋体"/>
        </w:rPr>
        <w:t>T</w:t>
      </w:r>
      <w:r>
        <w:rPr>
          <w:rFonts w:ascii="Times New Roman" w:hAnsi="宋体"/>
        </w:rPr>
        <w:t>不同天线</w:t>
      </w:r>
      <w:r>
        <w:rPr>
          <w:rFonts w:ascii="Times New Roman" w:hAnsi="宋体" w:hint="eastAsia"/>
        </w:rPr>
        <w:t>阵元</w:t>
      </w:r>
      <w:r>
        <w:rPr>
          <w:rFonts w:ascii="Times New Roman" w:hAnsi="宋体"/>
        </w:rPr>
        <w:t>的</w:t>
      </w:r>
      <w:r>
        <w:rPr>
          <w:rFonts w:ascii="Times New Roman" w:hAnsi="宋体" w:hint="eastAsia"/>
        </w:rPr>
        <w:t>T</w:t>
      </w:r>
      <w:r>
        <w:rPr>
          <w:rFonts w:ascii="Times New Roman" w:hAnsi="宋体"/>
        </w:rPr>
        <w:t>DOA</w:t>
      </w:r>
      <w:r>
        <w:rPr>
          <w:rFonts w:ascii="Times New Roman" w:hAnsi="宋体"/>
        </w:rPr>
        <w:t>，而不是</w:t>
      </w:r>
      <w:r>
        <w:rPr>
          <w:rFonts w:ascii="Times New Roman" w:hAnsi="宋体"/>
        </w:rPr>
        <w:t>PDOA</w:t>
      </w:r>
      <w:r>
        <w:rPr>
          <w:rFonts w:ascii="Times New Roman" w:hAnsi="宋体"/>
        </w:rPr>
        <w:t>。从某种意义上说，这是一种结合了</w:t>
      </w:r>
      <w:r>
        <w:rPr>
          <w:rFonts w:ascii="Times New Roman" w:hAnsi="宋体" w:hint="eastAsia"/>
        </w:rPr>
        <w:t>TOA/AOA</w:t>
      </w:r>
      <w:r>
        <w:rPr>
          <w:rFonts w:ascii="Times New Roman" w:hAnsi="宋体"/>
        </w:rPr>
        <w:t>或</w:t>
      </w:r>
      <w:r>
        <w:rPr>
          <w:rFonts w:ascii="Times New Roman" w:hAnsi="宋体" w:hint="eastAsia"/>
        </w:rPr>
        <w:t>TDOA/AOA</w:t>
      </w:r>
      <w:r>
        <w:rPr>
          <w:rFonts w:ascii="Times New Roman" w:hAnsi="宋体"/>
        </w:rPr>
        <w:t>的技术，这种技术比任何使用</w:t>
      </w:r>
      <w:r>
        <w:rPr>
          <w:rFonts w:ascii="Times New Roman" w:hAnsi="宋体" w:hint="eastAsia"/>
        </w:rPr>
        <w:t>单一技术</w:t>
      </w:r>
      <w:r>
        <w:rPr>
          <w:rFonts w:ascii="Times New Roman" w:hAnsi="宋体"/>
        </w:rPr>
        <w:t>的系统都要</w:t>
      </w:r>
      <w:r>
        <w:rPr>
          <w:rFonts w:ascii="Times New Roman" w:hAnsi="宋体" w:hint="eastAsia"/>
        </w:rPr>
        <w:t>强健</w:t>
      </w:r>
      <w:r>
        <w:rPr>
          <w:rFonts w:ascii="Times New Roman" w:hAnsi="宋体"/>
        </w:rPr>
        <w:t>。</w:t>
      </w:r>
    </w:p>
    <w:p w:rsidR="00876355" w:rsidRDefault="00876355">
      <w:pPr>
        <w:pStyle w:val="afffffffe"/>
        <w:tabs>
          <w:tab w:val="left" w:pos="360"/>
        </w:tabs>
        <w:rPr>
          <w:rFonts w:ascii="黑体" w:eastAsia="黑体" w:hAnsi="黑体" w:cs="黑体" w:hint="eastAsia"/>
        </w:rPr>
      </w:pPr>
      <w:r>
        <w:rPr>
          <w:rFonts w:ascii="黑体" w:eastAsia="黑体" w:hAnsi="黑体" w:cs="黑体" w:hint="eastAsia"/>
        </w:rPr>
        <w:t>泛在无线信号</w:t>
      </w:r>
    </w:p>
    <w:p w:rsidR="00876355" w:rsidRDefault="00876355">
      <w:pPr>
        <w:pStyle w:val="ae"/>
        <w:rPr>
          <w:rFonts w:ascii="Times New Roman" w:hAnsi="宋体" w:hint="eastAsia"/>
          <w:szCs w:val="22"/>
        </w:rPr>
      </w:pPr>
      <w:r>
        <w:rPr>
          <w:rFonts w:ascii="Times New Roman" w:hAnsi="宋体" w:hint="eastAsia"/>
          <w:szCs w:val="22"/>
        </w:rPr>
        <w:t>当来自后者的信号弱或完全不可用时，这类位置传感器提供了一个替代</w:t>
      </w:r>
      <w:r>
        <w:rPr>
          <w:rFonts w:ascii="Times New Roman" w:hAnsi="宋体" w:hint="eastAsia"/>
          <w:szCs w:val="22"/>
        </w:rPr>
        <w:t>GNSS</w:t>
      </w:r>
      <w:r>
        <w:rPr>
          <w:rFonts w:ascii="Times New Roman" w:hAnsi="宋体" w:hint="eastAsia"/>
          <w:szCs w:val="22"/>
        </w:rPr>
        <w:t>的方法，例如在建筑物内部的深处。这种定位的另一个原因是，</w:t>
      </w:r>
      <w:r>
        <w:rPr>
          <w:rFonts w:ascii="Times New Roman" w:hAnsi="宋体" w:hint="eastAsia"/>
          <w:szCs w:val="22"/>
        </w:rPr>
        <w:t>GPS/GNSS</w:t>
      </w:r>
      <w:r>
        <w:rPr>
          <w:rFonts w:ascii="Times New Roman" w:hAnsi="宋体" w:hint="eastAsia"/>
          <w:szCs w:val="22"/>
        </w:rPr>
        <w:t>容易受到干扰和欺骗。可用于定位的信号包括数字音频</w:t>
      </w:r>
      <w:r>
        <w:rPr>
          <w:rFonts w:ascii="Times New Roman" w:hAnsi="宋体" w:hint="eastAsia"/>
          <w:szCs w:val="22"/>
        </w:rPr>
        <w:t>/</w:t>
      </w:r>
      <w:r>
        <w:rPr>
          <w:rFonts w:ascii="Times New Roman" w:hAnsi="宋体" w:hint="eastAsia"/>
          <w:szCs w:val="22"/>
        </w:rPr>
        <w:t>视频广播信号、模拟电视、</w:t>
      </w:r>
      <w:r>
        <w:rPr>
          <w:rFonts w:ascii="Times New Roman" w:hAnsi="宋体" w:hint="eastAsia"/>
          <w:szCs w:val="22"/>
        </w:rPr>
        <w:t>AM</w:t>
      </w:r>
      <w:r>
        <w:rPr>
          <w:rFonts w:ascii="Times New Roman" w:hAnsi="宋体" w:hint="eastAsia"/>
          <w:szCs w:val="22"/>
        </w:rPr>
        <w:t>广播、调频广播和蜂窝基站。技术</w:t>
      </w:r>
      <w:r>
        <w:rPr>
          <w:rFonts w:ascii="Times New Roman" w:hAnsi="宋体" w:hint="eastAsia"/>
          <w:szCs w:val="22"/>
        </w:rPr>
        <w:t>,</w:t>
      </w:r>
      <w:r>
        <w:rPr>
          <w:rFonts w:ascii="Times New Roman" w:hAnsi="宋体" w:hint="eastAsia"/>
          <w:szCs w:val="22"/>
        </w:rPr>
        <w:t>可用于定位包括</w:t>
      </w:r>
      <w:r>
        <w:rPr>
          <w:rFonts w:ascii="Times New Roman" w:hAnsi="宋体" w:hint="eastAsia"/>
          <w:szCs w:val="22"/>
        </w:rPr>
        <w:t>TOA</w:t>
      </w:r>
      <w:r>
        <w:rPr>
          <w:rFonts w:ascii="Times New Roman" w:hAnsi="宋体" w:hint="eastAsia"/>
          <w:szCs w:val="22"/>
        </w:rPr>
        <w:t>、辐射源、细胞</w:t>
      </w:r>
      <w:r>
        <w:rPr>
          <w:rFonts w:ascii="Times New Roman" w:hAnsi="宋体" w:hint="eastAsia"/>
          <w:szCs w:val="22"/>
        </w:rPr>
        <w:t>ID {</w:t>
      </w:r>
      <w:r>
        <w:rPr>
          <w:rFonts w:ascii="Times New Roman" w:hAnsi="宋体" w:hint="eastAsia"/>
          <w:szCs w:val="22"/>
        </w:rPr>
        <w:t>蜂窝基站传输信号的标识符</w:t>
      </w:r>
      <w:r>
        <w:rPr>
          <w:rFonts w:ascii="Times New Roman" w:hAnsi="宋体" w:hint="eastAsia"/>
          <w:szCs w:val="22"/>
        </w:rPr>
        <w:t>),RSS</w:t>
      </w:r>
      <w:r>
        <w:rPr>
          <w:rFonts w:ascii="Times New Roman" w:hAnsi="宋体" w:hint="eastAsia"/>
          <w:szCs w:val="22"/>
        </w:rPr>
        <w:t>、载波相位</w:t>
      </w:r>
      <w:r>
        <w:rPr>
          <w:rFonts w:ascii="Times New Roman" w:hAnsi="宋体" w:hint="eastAsia"/>
          <w:szCs w:val="22"/>
        </w:rPr>
        <w:t>,</w:t>
      </w:r>
      <w:r>
        <w:rPr>
          <w:rFonts w:ascii="Times New Roman" w:hAnsi="宋体" w:hint="eastAsia"/>
          <w:szCs w:val="22"/>
        </w:rPr>
        <w:t>和估计速率的变化范围。所以</w:t>
      </w:r>
      <w:r>
        <w:rPr>
          <w:rFonts w:ascii="Times New Roman" w:hAnsi="宋体" w:hint="eastAsia"/>
          <w:szCs w:val="22"/>
        </w:rPr>
        <w:t>,</w:t>
      </w:r>
      <w:r>
        <w:rPr>
          <w:rFonts w:ascii="Times New Roman" w:hAnsi="宋体" w:hint="eastAsia"/>
          <w:szCs w:val="22"/>
        </w:rPr>
        <w:t>为了能够进行任何的定位，了解这些信号传输的位置是非常重要的。</w:t>
      </w:r>
    </w:p>
    <w:p w:rsidR="00876355" w:rsidRDefault="00876355">
      <w:pPr>
        <w:pStyle w:val="ae"/>
        <w:rPr>
          <w:rFonts w:ascii="黑体" w:eastAsia="黑体" w:hAnsi="黑体" w:cs="黑体" w:hint="eastAsia"/>
        </w:rPr>
      </w:pPr>
      <w:r>
        <w:rPr>
          <w:rFonts w:ascii="Times New Roman" w:hAnsi="宋体" w:hint="eastAsia"/>
          <w:szCs w:val="22"/>
        </w:rPr>
        <w:t>基于泛在无线信号定位方法的性能受信号的时间信息、信号发射机的数量和位置以及地理位置的准确性影响。然而，也有一些泛在无线信号定位的</w:t>
      </w:r>
      <w:r>
        <w:rPr>
          <w:rFonts w:ascii="Times New Roman" w:hAnsi="宋体" w:hint="eastAsia"/>
          <w:szCs w:val="22"/>
        </w:rPr>
        <w:t>LTSs</w:t>
      </w:r>
      <w:r>
        <w:rPr>
          <w:rFonts w:ascii="Times New Roman" w:hAnsi="宋体" w:hint="eastAsia"/>
          <w:szCs w:val="22"/>
        </w:rPr>
        <w:t>，它们不需要在信号中嵌入精确的时间信息。只对传输</w:t>
      </w:r>
      <w:r>
        <w:rPr>
          <w:rFonts w:ascii="Times New Roman" w:hAnsi="宋体" w:hint="eastAsia"/>
          <w:szCs w:val="22"/>
        </w:rPr>
        <w:lastRenderedPageBreak/>
        <w:t>器的地形、数量和位置的依赖，这就意味着仅仅挑选几栋用于</w:t>
      </w:r>
      <w:r>
        <w:rPr>
          <w:rFonts w:ascii="Times New Roman" w:hAnsi="宋体" w:hint="eastAsia"/>
          <w:szCs w:val="22"/>
        </w:rPr>
        <w:t>LTS</w:t>
      </w:r>
      <w:r>
        <w:rPr>
          <w:rFonts w:ascii="Times New Roman" w:hAnsi="宋体" w:hint="eastAsia"/>
          <w:szCs w:val="22"/>
        </w:rPr>
        <w:t>测试的建筑是不够的，必须要认识到其他因素。因此，这些因素可以认为这些位置传感器超出了本文档的范围。</w:t>
      </w:r>
    </w:p>
    <w:p w:rsidR="00876355" w:rsidRDefault="00876355">
      <w:pPr>
        <w:pStyle w:val="affff"/>
        <w:spacing w:beforeLines="0" w:before="0" w:afterLines="0" w:after="0"/>
      </w:pPr>
      <w:r>
        <w:rPr>
          <w:rFonts w:hint="eastAsia"/>
        </w:rPr>
        <w:t>距离/伪距测量</w:t>
      </w:r>
    </w:p>
    <w:p w:rsidR="00876355" w:rsidRDefault="00876355">
      <w:pPr>
        <w:pStyle w:val="ae"/>
        <w:rPr>
          <w:rFonts w:hint="eastAsia"/>
        </w:rPr>
      </w:pPr>
      <w:r>
        <w:rPr>
          <w:rFonts w:ascii="Times New Roman" w:hAnsi="宋体" w:hint="eastAsia"/>
        </w:rPr>
        <w:t>伪距的概念用于</w:t>
      </w:r>
      <w:r>
        <w:rPr>
          <w:rFonts w:ascii="Times New Roman" w:hAnsi="宋体" w:hint="eastAsia"/>
        </w:rPr>
        <w:t>GNSS</w:t>
      </w:r>
      <w:r>
        <w:rPr>
          <w:rFonts w:ascii="Times New Roman" w:hAnsi="宋体" w:hint="eastAsia"/>
        </w:rPr>
        <w:t>的情境中。</w:t>
      </w:r>
      <w:r>
        <w:rPr>
          <w:rFonts w:ascii="Times New Roman" w:hAnsi="宋体" w:hint="eastAsia"/>
        </w:rPr>
        <w:t xml:space="preserve"> GNSS</w:t>
      </w:r>
      <w:r>
        <w:rPr>
          <w:rFonts w:ascii="Times New Roman" w:hAnsi="宋体" w:hint="eastAsia"/>
        </w:rPr>
        <w:t>接收机通过</w:t>
      </w:r>
      <w:r>
        <w:rPr>
          <w:rFonts w:ascii="Times New Roman" w:hAnsi="宋体" w:hint="eastAsia"/>
        </w:rPr>
        <w:t>TOF</w:t>
      </w:r>
      <w:r>
        <w:rPr>
          <w:rFonts w:ascii="Times New Roman" w:hAnsi="宋体" w:hint="eastAsia"/>
        </w:rPr>
        <w:t>乘以光速来估计</w:t>
      </w:r>
      <w:r>
        <w:rPr>
          <w:rFonts w:ascii="Times New Roman" w:hAnsi="宋体" w:hint="eastAsia"/>
        </w:rPr>
        <w:t>GNSS</w:t>
      </w:r>
      <w:r>
        <w:rPr>
          <w:rFonts w:ascii="Times New Roman" w:hAnsi="宋体" w:hint="eastAsia"/>
        </w:rPr>
        <w:t>卫星和其之间的距离。</w:t>
      </w:r>
      <w:r>
        <w:rPr>
          <w:rFonts w:ascii="Times New Roman" w:hAnsi="宋体" w:hint="eastAsia"/>
        </w:rPr>
        <w:t>TOF</w:t>
      </w:r>
      <w:r>
        <w:rPr>
          <w:rFonts w:ascii="Times New Roman" w:hAnsi="宋体" w:hint="eastAsia"/>
        </w:rPr>
        <w:t>是通过从信号到达</w:t>
      </w:r>
      <w:r>
        <w:rPr>
          <w:rFonts w:ascii="Times New Roman" w:hAnsi="宋体" w:hint="eastAsia"/>
        </w:rPr>
        <w:t>GNSS</w:t>
      </w:r>
      <w:r>
        <w:rPr>
          <w:rFonts w:ascii="Times New Roman" w:hAnsi="宋体" w:hint="eastAsia"/>
        </w:rPr>
        <w:t>接收机的时刻减去</w:t>
      </w:r>
      <w:r>
        <w:rPr>
          <w:rFonts w:ascii="Times New Roman" w:hAnsi="宋体" w:hint="eastAsia"/>
        </w:rPr>
        <w:t>GNSS</w:t>
      </w:r>
      <w:r>
        <w:rPr>
          <w:rFonts w:ascii="Times New Roman" w:hAnsi="宋体" w:hint="eastAsia"/>
        </w:rPr>
        <w:t>卫星发送信号的时刻所得出的。</w:t>
      </w:r>
      <w:r>
        <w:rPr>
          <w:rFonts w:ascii="Times New Roman" w:hAnsi="宋体" w:hint="eastAsia"/>
        </w:rPr>
        <w:t>GNSS</w:t>
      </w:r>
      <w:r>
        <w:rPr>
          <w:rFonts w:ascii="Times New Roman" w:hAnsi="宋体" w:hint="eastAsia"/>
        </w:rPr>
        <w:t>接收器时钟采用石英振荡器，精度最高可达百万分之一（</w:t>
      </w:r>
      <w:r>
        <w:rPr>
          <w:rFonts w:ascii="Times New Roman" w:hAnsi="宋体" w:hint="eastAsia"/>
        </w:rPr>
        <w:t>ppm</w:t>
      </w:r>
      <w:r>
        <w:rPr>
          <w:rFonts w:ascii="Times New Roman" w:hAnsi="宋体" w:hint="eastAsia"/>
        </w:rPr>
        <w:t>）。这表示时钟在两周内仅会漂移超过</w:t>
      </w:r>
      <w:r>
        <w:rPr>
          <w:rFonts w:ascii="Times New Roman" w:hAnsi="宋体" w:hint="eastAsia"/>
        </w:rPr>
        <w:t>1~2</w:t>
      </w:r>
      <w:r>
        <w:rPr>
          <w:rFonts w:ascii="Times New Roman" w:hAnsi="宋体" w:hint="eastAsia"/>
        </w:rPr>
        <w:t>秒。不管本地时钟多久校正一次，通过上述过程计算的距离总会有误差。但是，在计算多颗</w:t>
      </w:r>
      <w:r>
        <w:rPr>
          <w:rFonts w:ascii="Times New Roman" w:hAnsi="宋体" w:hint="eastAsia"/>
        </w:rPr>
        <w:t>GNSS</w:t>
      </w:r>
      <w:r>
        <w:rPr>
          <w:rFonts w:ascii="Times New Roman" w:hAnsi="宋体" w:hint="eastAsia"/>
        </w:rPr>
        <w:t>卫星到</w:t>
      </w:r>
      <w:r>
        <w:rPr>
          <w:rFonts w:ascii="Times New Roman" w:hAnsi="宋体" w:hint="eastAsia"/>
        </w:rPr>
        <w:t>GNSS</w:t>
      </w:r>
      <w:r>
        <w:rPr>
          <w:rFonts w:ascii="Times New Roman" w:hAnsi="宋体" w:hint="eastAsia"/>
        </w:rPr>
        <w:t>接收机的距离时，接收机的时间漂移是相同的。这些具有相同误差的距离被称为伪距。如果</w:t>
      </w:r>
      <w:r>
        <w:rPr>
          <w:rFonts w:ascii="Times New Roman" w:hAnsi="宋体" w:hint="eastAsia"/>
        </w:rPr>
        <w:t>GNSS</w:t>
      </w:r>
      <w:r>
        <w:rPr>
          <w:rFonts w:ascii="Times New Roman" w:hAnsi="宋体" w:hint="eastAsia"/>
        </w:rPr>
        <w:t>接收机所在的位置，可以接收至少四个</w:t>
      </w:r>
      <w:r>
        <w:rPr>
          <w:rFonts w:ascii="Times New Roman" w:hAnsi="宋体" w:hint="eastAsia"/>
        </w:rPr>
        <w:t>GNSS</w:t>
      </w:r>
      <w:r>
        <w:rPr>
          <w:rFonts w:ascii="Times New Roman" w:hAnsi="宋体" w:hint="eastAsia"/>
        </w:rPr>
        <w:t>接收机发送的信号，那么它不仅可以估计其到卫星的距离，而且可以精确估计它的时钟漂移，从而能够计算出它在地球表面的位置。</w:t>
      </w:r>
    </w:p>
    <w:p w:rsidR="00876355" w:rsidRDefault="00876355">
      <w:pPr>
        <w:pStyle w:val="affff"/>
        <w:spacing w:beforeLines="0" w:before="0" w:afterLines="0" w:after="0"/>
      </w:pPr>
      <w:r>
        <w:rPr>
          <w:rFonts w:hint="eastAsia"/>
        </w:rPr>
        <w:t>GPS/GNSS</w:t>
      </w:r>
    </w:p>
    <w:p w:rsidR="00876355" w:rsidRDefault="00876355">
      <w:pPr>
        <w:pStyle w:val="ae"/>
        <w:rPr>
          <w:rFonts w:hint="eastAsia"/>
        </w:rPr>
      </w:pPr>
      <w:r>
        <w:rPr>
          <w:rFonts w:hint="eastAsia"/>
        </w:rPr>
        <w:t>B.3介绍了GNSS的工作原理。GNSS由三部分组成：</w:t>
      </w:r>
    </w:p>
    <w:p w:rsidR="00876355" w:rsidRDefault="00876355">
      <w:pPr>
        <w:pStyle w:val="ae"/>
        <w:rPr>
          <w:rFonts w:hint="eastAsia"/>
        </w:rPr>
      </w:pPr>
      <w:r>
        <w:rPr>
          <w:rFonts w:hint="eastAsia"/>
        </w:rPr>
        <w:t>——空间段，主要是卫星星座</w:t>
      </w:r>
    </w:p>
    <w:p w:rsidR="00876355" w:rsidRDefault="00876355">
      <w:pPr>
        <w:pStyle w:val="ae"/>
        <w:rPr>
          <w:rFonts w:hint="eastAsia"/>
        </w:rPr>
      </w:pPr>
      <w:r>
        <w:rPr>
          <w:rFonts w:hint="eastAsia"/>
        </w:rPr>
        <w:t>——控制段，包括至少一个主控站及其相关的监控和数据上行链路站</w:t>
      </w:r>
    </w:p>
    <w:p w:rsidR="00876355" w:rsidRDefault="00876355">
      <w:pPr>
        <w:pStyle w:val="ae"/>
        <w:rPr>
          <w:rFonts w:hint="eastAsia"/>
        </w:rPr>
      </w:pPr>
      <w:r>
        <w:rPr>
          <w:rFonts w:hint="eastAsia"/>
        </w:rPr>
        <w:t>——用户段，即GNSS接收机和使用GNSS信号的其他系统</w:t>
      </w:r>
    </w:p>
    <w:p w:rsidR="00876355" w:rsidRDefault="00876355">
      <w:pPr>
        <w:pStyle w:val="ae"/>
        <w:rPr>
          <w:rFonts w:hint="eastAsia"/>
        </w:rPr>
      </w:pPr>
      <w:r>
        <w:rPr>
          <w:rFonts w:hint="eastAsia"/>
        </w:rPr>
        <w:lastRenderedPageBreak/>
        <w:t>每个部分都会引入影响GNSS性能的误差。与空间段相关的误差包括两类。第一类误差是卫星本身产生的定位误差。由于到太阳和月球引力、地球的椭圆几何形状及太阳辐射压力影响，卫星轨道会产生扰动。第二类误差是由于每颗卫星上时钟的漂移和噪声而引起的。尽管卫星上的时钟是原子钟，但仍然会随时间产生漂移。漂移和噪声可作为导航电文的一部分进行建模并播发出来，但依旧会有残差存在。</w:t>
      </w:r>
    </w:p>
    <w:p w:rsidR="00876355" w:rsidRDefault="00876355">
      <w:pPr>
        <w:pStyle w:val="ae"/>
        <w:rPr>
          <w:rFonts w:hint="eastAsia"/>
        </w:rPr>
      </w:pPr>
      <w:r>
        <w:rPr>
          <w:rFonts w:hint="eastAsia"/>
        </w:rPr>
        <w:t>与控制段相关的误差表现在每个卫星发送的导航数据消息的内容中。一些误差是由于传输误差引起的，还有一些误差是由于基于不完善的模型发送信息引起的。控制段的误差可以分为三类。第一类是星历预测误差，这种误差可以妨碍GNSS接收机跟踪任何给定的GNSS卫星，因为卫星不在接收机计算的位置上。第二类是导航数据误差，这类误差可能存在于从控制段到空间段卫星的、每天两次的导航电文上载中。最后，第三类是电离层预测误差，这取决于导航电文中电离层模型的精确程度。如果控制中心选择应用了错误的因子，GNSS接收机的电离层延迟可能会降低多达50％。电离层延迟与太阳发出的自由电子数成正比。卫星在天顶时的延迟小于卫星在地平线附近时的延迟，且延迟和信号频率有关。如果不进行修正，这将是最大的误差源。</w:t>
      </w:r>
    </w:p>
    <w:p w:rsidR="00876355" w:rsidRDefault="00876355">
      <w:pPr>
        <w:pStyle w:val="ae"/>
        <w:rPr>
          <w:rFonts w:hint="eastAsia"/>
        </w:rPr>
      </w:pPr>
      <w:r>
        <w:rPr>
          <w:rFonts w:hint="eastAsia"/>
        </w:rPr>
        <w:t>当GNSS信号从距离GNSS接收机20000-25000公里的轨道播发过来时，信号强度非常弱，可以低至-160 dBW。用户段误差源自接收机本身，包括对电离层和对流层延迟的不正确补偿，以及设计中的噪音等基本设计缺陷和通道间偏差、多径消除和整合问题等因素。对流层造成信号传</w:t>
      </w:r>
      <w:r>
        <w:rPr>
          <w:rFonts w:hint="eastAsia"/>
        </w:rPr>
        <w:lastRenderedPageBreak/>
        <w:t>播延迟可根据温度和湿度量进行校正。除了GNSS卫星到接收机的视距，还存在从建筑物和其他物体反射过来的路径，这将导致信号到达时间的扩大，从而降低了精度。</w:t>
      </w:r>
    </w:p>
    <w:p w:rsidR="00876355" w:rsidRDefault="00876355">
      <w:pPr>
        <w:pStyle w:val="ae"/>
        <w:rPr>
          <w:rFonts w:hint="eastAsia"/>
        </w:rPr>
      </w:pPr>
      <w:r>
        <w:rPr>
          <w:rFonts w:hint="eastAsia"/>
        </w:rPr>
        <w:t>另一个因素是GNSS接收机视距范围内的卫星组成的几何形状。如果这些卫星是（相对）聚集在一起，那么我们会得到差的几何形状和大的三边测量误差。相反的，如果卫星相隔很远，那么我们会得到良好的几何形状和较低的三边测量误差。采用几何精度因子（GDOP）衡量这种现象的影响，其定义为计算位置的误差与基本GNSS测量数据中的误差的比值。</w:t>
      </w:r>
    </w:p>
    <w:p w:rsidR="00876355" w:rsidRDefault="00876355">
      <w:pPr>
        <w:pStyle w:val="ae"/>
        <w:rPr>
          <w:rFonts w:hint="eastAsia"/>
        </w:rPr>
      </w:pPr>
      <w:r>
        <w:rPr>
          <w:rFonts w:hint="eastAsia"/>
        </w:rPr>
        <w:t>本标准的核心是LTS测试，而不是对如GNSS等LTS的单个组成部分的测试。因此，本标准不提供上述所有现象的测试程序。从LTS测试的角度来看，如果ELT配备了GNSS接收器，则需要确保在建筑物内远离窗户或顶层的区域开展大量测试，在这些区域存在因为建筑材料特性导致GNSS信号穿透进来的可能。</w:t>
      </w:r>
    </w:p>
    <w:p w:rsidR="00876355" w:rsidRDefault="00876355">
      <w:pPr>
        <w:pStyle w:val="affff"/>
        <w:spacing w:beforeLines="0" w:before="0" w:afterLines="0" w:after="0"/>
      </w:pPr>
      <w:r>
        <w:rPr>
          <w:rFonts w:hint="eastAsia"/>
        </w:rPr>
        <w:t>差分GNSS</w:t>
      </w:r>
    </w:p>
    <w:p w:rsidR="00876355" w:rsidRDefault="00876355">
      <w:pPr>
        <w:pStyle w:val="ae"/>
        <w:rPr>
          <w:rFonts w:hint="eastAsia"/>
        </w:rPr>
      </w:pPr>
      <w:r>
        <w:rPr>
          <w:rFonts w:hint="eastAsia"/>
        </w:rPr>
        <w:t>一种常用的改进GNSS性能的技术是差分GNSS，它包含一个或多个的基准站和若干流动站。基准站由一个GNSS接收机组成，其所在的固定位置坐标通过传统测量技术进行高精度的测量。每个基准站采用两种方法确定视野中的GNSS卫星的距离：</w:t>
      </w:r>
    </w:p>
    <w:p w:rsidR="00876355" w:rsidRDefault="00876355">
      <w:pPr>
        <w:pStyle w:val="ae"/>
        <w:rPr>
          <w:rFonts w:hint="eastAsia"/>
        </w:rPr>
      </w:pPr>
      <w:r>
        <w:rPr>
          <w:rFonts w:hint="eastAsia"/>
        </w:rPr>
        <w:t>——使用所接收的GNSS信号，三边测量和GNSS接收机所执行的其他计算</w:t>
      </w:r>
    </w:p>
    <w:p w:rsidR="00876355" w:rsidRDefault="00876355">
      <w:pPr>
        <w:pStyle w:val="ae"/>
        <w:rPr>
          <w:rFonts w:hint="eastAsia"/>
        </w:rPr>
      </w:pPr>
      <w:r>
        <w:rPr>
          <w:rFonts w:hint="eastAsia"/>
        </w:rPr>
        <w:lastRenderedPageBreak/>
        <w:t>——使用基准站的精确已知位置，和从已知的轨道星历表和卫星时间确定卫星的位置。</w:t>
      </w:r>
    </w:p>
    <w:p w:rsidR="00876355" w:rsidRDefault="00876355">
      <w:pPr>
        <w:pStyle w:val="ae"/>
        <w:rPr>
          <w:rFonts w:hint="eastAsia"/>
        </w:rPr>
      </w:pPr>
      <w:r>
        <w:rPr>
          <w:rFonts w:hint="eastAsia"/>
        </w:rPr>
        <w:t>基准站比较计算的距离。距离之间的差异可归因于卫星星历误差和时钟误差，但主要误差是与大气延迟相关的误差。基站将这些误差发送给其他接收机（流动站），这些接收机及将误差改正引入其位置计算中。请注意，如果流动站有来自多个基准站的GNSS误差数据，它可以使用这些误差的平均值。</w:t>
      </w:r>
    </w:p>
    <w:p w:rsidR="00876355" w:rsidRDefault="00876355">
      <w:pPr>
        <w:pStyle w:val="ae"/>
        <w:rPr>
          <w:rFonts w:hint="eastAsia"/>
        </w:rPr>
      </w:pPr>
      <w:r>
        <w:rPr>
          <w:rFonts w:hint="eastAsia"/>
        </w:rPr>
        <w:t>如果要实时应用误差改正，则必须在基准站和流动站之间建立数据链路，同时保证基准站和流动站的视野中存在至少四颗GNSS卫星。流动站位置九三的绝对精度取决于基准站位置的绝对精度。</w:t>
      </w:r>
    </w:p>
    <w:p w:rsidR="00876355" w:rsidRDefault="00876355">
      <w:pPr>
        <w:pStyle w:val="ae"/>
        <w:rPr>
          <w:rFonts w:hint="eastAsia"/>
        </w:rPr>
      </w:pPr>
      <w:r>
        <w:rPr>
          <w:rFonts w:hint="eastAsia"/>
        </w:rPr>
        <w:t>由于GNSS卫星轨道高于地球，只要基准站和流动站的距离不是太远，卫星到基准站的传播路径和到流动站的传播路径上的大气条件是相似的。差分GNSS系统的工作性能在基准站和流动站的距离不到几十公里时是极佳的。请注意，对流层误差随高度而变化。最终的定位误差和非差分GNSS系统一样取决于卫星的空间几何分布。</w:t>
      </w:r>
    </w:p>
    <w:p w:rsidR="00876355" w:rsidRDefault="00876355">
      <w:pPr>
        <w:pStyle w:val="ae"/>
        <w:rPr>
          <w:rFonts w:hint="eastAsia"/>
        </w:rPr>
      </w:pPr>
      <w:r>
        <w:rPr>
          <w:rFonts w:hint="eastAsia"/>
        </w:rPr>
        <w:t>测试配备差分GNSS接收机的ELT与测试配备非差分GNSS接收机的ELT没有不同。也就是说，ELT需要在建筑物内远离窗户和顶层的区域开展充分的测试，即使在窗户旁边或顶层区域也需进行测试。</w:t>
      </w:r>
    </w:p>
    <w:p w:rsidR="00876355" w:rsidRDefault="00876355">
      <w:pPr>
        <w:pStyle w:val="affff"/>
        <w:spacing w:beforeLines="0" w:before="0" w:afterLines="0" w:after="0"/>
      </w:pPr>
      <w:r>
        <w:rPr>
          <w:rFonts w:hint="eastAsia"/>
        </w:rPr>
        <w:t>加速度计</w:t>
      </w:r>
    </w:p>
    <w:p w:rsidR="00876355" w:rsidRDefault="00876355">
      <w:pPr>
        <w:pStyle w:val="ae"/>
        <w:rPr>
          <w:rFonts w:hint="eastAsia"/>
        </w:rPr>
      </w:pPr>
      <w:r>
        <w:rPr>
          <w:rFonts w:hint="eastAsia"/>
        </w:rPr>
        <w:t>加速度计是一种可以测量固有或重力加速度的装置。这不一定是坐标加速度，但是加速度与加速度计装置所在参考系中的任何测试载荷</w:t>
      </w:r>
      <w:r>
        <w:rPr>
          <w:rFonts w:hint="eastAsia"/>
        </w:rPr>
        <w:lastRenderedPageBreak/>
        <w:t>所经历的重力现象有关。例如，由于重力的存在，一个静止在地球表面的加速度计的测量量为竖直向上的重力加速度（g = 9.81 m/s</w:t>
      </w:r>
      <w:r>
        <w:rPr>
          <w:rFonts w:hint="eastAsia"/>
          <w:vertAlign w:val="superscript"/>
        </w:rPr>
        <w:t>2</w:t>
      </w:r>
      <w:r>
        <w:rPr>
          <w:rFonts w:hint="eastAsia"/>
        </w:rPr>
        <w:t>）。相比之下，加速度计自由落体或静止在外太空的测量量为零。</w:t>
      </w:r>
    </w:p>
    <w:p w:rsidR="00876355" w:rsidRDefault="00876355">
      <w:pPr>
        <w:pStyle w:val="ae"/>
        <w:rPr>
          <w:rFonts w:hint="eastAsia"/>
        </w:rPr>
      </w:pPr>
      <w:r>
        <w:rPr>
          <w:rFonts w:hint="eastAsia"/>
        </w:rPr>
        <w:t>此外，加速度计在惯性导航系统中使用。可以通过对加速度计测量值的两次积分计算线性位移（沿着一条直线的运动）。如果知道初始位置和速度，可通过第一次积分算出瞬时速度，通过第二次积分算出位移。这种方法称为航迹推算。可使用三个相互正交的加速度计测量三维空间的线性位移。请注意，如果运动的过程沿着除了一条直线的其他情况（例如曲线或分段直线），还需要陀螺仪或磁力仪等其他传感器去探测运动方向的变化，这样才可以正确的计算出传感器附着的ELT的所在位置。</w:t>
      </w:r>
    </w:p>
    <w:p w:rsidR="00876355" w:rsidRDefault="00876355">
      <w:pPr>
        <w:pStyle w:val="ae"/>
        <w:rPr>
          <w:rFonts w:hint="eastAsia"/>
        </w:rPr>
      </w:pPr>
      <w:r>
        <w:rPr>
          <w:rFonts w:hint="eastAsia"/>
        </w:rPr>
        <w:t>考虑到航迹推算使用积分，任何加速度测量中的误差，也被称为测量噪声，都会引起随时间增长的、被称为漂移的积累误差。因此，定位误差和ELT速度估计误差都会随时间增长。因此，任何使用加速度计或陀螺仪等其他传感器的LTS都会受漂移影响，应在使用持续数十分钟的场景中进行测试。如果ELT是一个人，那么此人走路的方式，即他/她是在正常行走、跑步或者爬行，都可能影响加速度计的性能和航迹推算误差。</w:t>
      </w:r>
    </w:p>
    <w:p w:rsidR="00876355" w:rsidRDefault="00876355">
      <w:pPr>
        <w:pStyle w:val="ae"/>
        <w:rPr>
          <w:rFonts w:hint="eastAsia"/>
        </w:rPr>
      </w:pPr>
      <w:r>
        <w:rPr>
          <w:rFonts w:hint="eastAsia"/>
        </w:rPr>
        <w:t>加速度计准确性也受到与重力模型和未对准因素的影响。加速度计种类繁多，覆盖廉价的、不准确的到高度敏感的、昂贵的。</w:t>
      </w:r>
    </w:p>
    <w:p w:rsidR="00876355" w:rsidRDefault="00876355">
      <w:pPr>
        <w:pStyle w:val="affff"/>
        <w:spacing w:beforeLines="0" w:before="0" w:afterLines="0" w:after="0"/>
      </w:pPr>
      <w:r>
        <w:rPr>
          <w:rFonts w:hint="eastAsia"/>
        </w:rPr>
        <w:t>陀螺仪</w:t>
      </w:r>
    </w:p>
    <w:p w:rsidR="00876355" w:rsidRDefault="00876355">
      <w:pPr>
        <w:pStyle w:val="ae"/>
        <w:rPr>
          <w:rFonts w:hint="eastAsia"/>
        </w:rPr>
      </w:pPr>
      <w:r>
        <w:rPr>
          <w:rFonts w:hint="eastAsia"/>
        </w:rPr>
        <w:lastRenderedPageBreak/>
        <w:t>陀螺仪是一种基于角动量原理测量或保持方向的装置。陀螺仪可以用来构造陀螺罗经，可在磁力计不能工作或不够精确的情况下，在惯性导航系统中使用。</w:t>
      </w:r>
    </w:p>
    <w:p w:rsidR="00876355" w:rsidRDefault="00876355">
      <w:pPr>
        <w:pStyle w:val="ae"/>
        <w:rPr>
          <w:rFonts w:hint="eastAsia"/>
        </w:rPr>
      </w:pPr>
      <w:r>
        <w:rPr>
          <w:rFonts w:hint="eastAsia"/>
        </w:rPr>
        <w:t>陀螺仪测量旋转或角速度的变化。如果ELT的方向在某些时间点是已知的，可通过对陀螺仪测量值的积分得到任意时刻的方向。可以使用三个陀螺仪来确定ELT的横滚、俯仰和偏航。同样的，由于涉及航迹推算和积分计算，陀螺仪会受到漂移影响，因此随着时间的推移，对ELT方向的估计会越来越不准确。</w:t>
      </w:r>
    </w:p>
    <w:p w:rsidR="00876355" w:rsidRDefault="00876355">
      <w:pPr>
        <w:pStyle w:val="affff"/>
        <w:spacing w:beforeLines="0" w:before="0" w:afterLines="0" w:after="0"/>
      </w:pPr>
      <w:r>
        <w:rPr>
          <w:rFonts w:hint="eastAsia"/>
        </w:rPr>
        <w:t>磁力计</w:t>
      </w:r>
    </w:p>
    <w:p w:rsidR="00876355" w:rsidRDefault="00876355">
      <w:pPr>
        <w:pStyle w:val="ae"/>
        <w:rPr>
          <w:rFonts w:hint="eastAsia"/>
        </w:rPr>
      </w:pPr>
      <w:r>
        <w:rPr>
          <w:rFonts w:hint="eastAsia"/>
        </w:rPr>
        <w:t>磁力计是可以测量磁场的传感器。在个人电子设备中磁力计的最普遍应用是电子罗盘，即以地球磁场为参考确定设备的方向/航向。</w:t>
      </w:r>
    </w:p>
    <w:p w:rsidR="00876355" w:rsidRDefault="00876355">
      <w:pPr>
        <w:pStyle w:val="ae"/>
        <w:rPr>
          <w:rFonts w:hint="eastAsia"/>
        </w:rPr>
      </w:pPr>
      <w:r>
        <w:rPr>
          <w:rFonts w:hint="eastAsia"/>
        </w:rPr>
        <w:t>当被用于个人电子设备中电子罗盘时，霍尔效应和磁阻率是磁力计最广泛使用的工作原理。霍尔效应利用在磁场影响下的电导体中产生的电势差。它们具有相对较高的稳态电流消耗，但对主体设备中金属元件的局部干扰不敏感。磁阻设备具有较低的稳态能量消耗，更敏感并且响应时间更快。但是，它们更容易受到影响，并且必须经常进行消磁，这需要消耗大量的电流。 市场上的典型产品具有小于1微秒的快速响应时间并且在经过适当校正后其结果误差小于1度。</w:t>
      </w:r>
    </w:p>
    <w:p w:rsidR="00876355" w:rsidRDefault="00876355">
      <w:pPr>
        <w:pStyle w:val="ae"/>
        <w:rPr>
          <w:rFonts w:hint="eastAsia"/>
        </w:rPr>
      </w:pPr>
      <w:r>
        <w:rPr>
          <w:rFonts w:hint="eastAsia"/>
        </w:rPr>
        <w:t>在功能方面，磁力计可以与陀螺罗经相媲美，因为两者都可用于测量方向。在快速移动时磁力计的准确性很差，但它几乎没有随着时间推移的零漂。陀螺仪和陀螺罗经可以对方向的改变做出快速而准确地反</w:t>
      </w:r>
      <w:r>
        <w:rPr>
          <w:rFonts w:hint="eastAsia"/>
        </w:rPr>
        <w:lastRenderedPageBreak/>
        <w:t>应，但它们受漂移影响随着时间推移会积累巨大的误差。同时，它们还需要知道确切的起始方向。结合加速度计、陀螺仪和磁力计，可以快速准确地进行位置和方向估计，该结果随时间推移的漂移也较低。</w:t>
      </w:r>
    </w:p>
    <w:p w:rsidR="00876355" w:rsidRDefault="00876355">
      <w:pPr>
        <w:pStyle w:val="ae"/>
        <w:rPr>
          <w:rFonts w:hint="eastAsia"/>
        </w:rPr>
      </w:pPr>
      <w:r>
        <w:rPr>
          <w:rFonts w:hint="eastAsia"/>
        </w:rPr>
        <w:t>磁力计误差的主要来源是IC芯片管脚、电池等内部铁氧体引起的干扰。此外，磁力计会受到主体设备附近的铁氧体影响，如金属家具、电脑设备、甚至用户使用的植入不锈钢的物体，以及包或珠宝上的磁针。</w:t>
      </w:r>
    </w:p>
    <w:p w:rsidR="00876355" w:rsidRDefault="00876355">
      <w:pPr>
        <w:pStyle w:val="affff"/>
        <w:spacing w:beforeLines="0" w:before="0" w:afterLines="0" w:after="0"/>
      </w:pPr>
      <w:r>
        <w:rPr>
          <w:rFonts w:hint="eastAsia"/>
        </w:rPr>
        <w:t>IMU</w:t>
      </w:r>
    </w:p>
    <w:p w:rsidR="00876355" w:rsidRDefault="00876355">
      <w:pPr>
        <w:pStyle w:val="ae"/>
        <w:rPr>
          <w:rFonts w:hint="eastAsia"/>
        </w:rPr>
      </w:pPr>
      <w:r>
        <w:rPr>
          <w:rFonts w:hint="eastAsia"/>
        </w:rPr>
        <w:t>一个IMU通常由3个相互正交的加速度计和3个相互正交的陀螺仪组成。它也可能包含一个磁力计用来协助校准方向漂移。IMU测量补偿后的速度变化（dv）和角度变化（d</w:t>
      </w:r>
      <w:r>
        <w:rPr>
          <w:rFonts w:hAnsi="宋体" w:cs="宋体" w:hint="eastAsia"/>
        </w:rPr>
        <w:t>θ</w:t>
      </w:r>
      <w:r>
        <w:rPr>
          <w:rFonts w:hint="eastAsia"/>
        </w:rPr>
        <w:t>）。一个IMU的误差来源于比例因子误差、每个仪器的偏差和轴的非正交性。这些误差因素都和温度有关。应对导航滤波器提供初始位置和航向。来自IMU的传感器测量值可以用来确定相对于地球重力场方位。通过使用传感器来确定地球自转的轴，高品质的IMU还可以用来确定真北（与磁北不同）方向。在这个过程中的误差来源是初始对齐偏移量和初始位置偏移量。从该点出发后，IMU通过将dv和d</w:t>
      </w:r>
      <w:r>
        <w:rPr>
          <w:rFonts w:hAnsi="宋体" w:cs="宋体" w:hint="eastAsia"/>
        </w:rPr>
        <w:t>θ测量值带入导航方程进行计算。由于</w:t>
      </w:r>
      <w:r>
        <w:rPr>
          <w:rFonts w:hint="eastAsia"/>
        </w:rPr>
        <w:t>到水平通道中的负反馈（正交于重力），存在被称为舒勒循环的，以84分钟为周期循环出现的误差。垂直通道（平行于重力）具有正向反馈回路，除非它是由另一台仪器（通常是高度计）辅助的，否则会呈指数形式发散。惯性导航系统具有免收外部因素影响的特点，并且有很好的短期稳定性。但是，</w:t>
      </w:r>
      <w:r>
        <w:rPr>
          <w:rFonts w:hint="eastAsia"/>
        </w:rPr>
        <w:lastRenderedPageBreak/>
        <w:t>它具有长期的漂移特征，需要补偿或考虑设计中的考虑。方位陀螺仪的质量将提高INS的整体质量。</w:t>
      </w:r>
    </w:p>
    <w:p w:rsidR="00876355" w:rsidRDefault="00876355">
      <w:pPr>
        <w:pStyle w:val="affff"/>
        <w:spacing w:beforeLines="0" w:before="0" w:afterLines="0" w:after="0"/>
      </w:pPr>
      <w:r>
        <w:rPr>
          <w:rFonts w:hint="eastAsia"/>
        </w:rPr>
        <w:t>计步器</w:t>
      </w:r>
    </w:p>
    <w:p w:rsidR="00876355" w:rsidRDefault="00876355">
      <w:pPr>
        <w:pStyle w:val="ae"/>
        <w:rPr>
          <w:rFonts w:hint="eastAsia"/>
        </w:rPr>
      </w:pPr>
      <w:r>
        <w:rPr>
          <w:rFonts w:hint="eastAsia"/>
        </w:rPr>
        <w:t>计步器是一种用于计量步数从而估计人的行走距离的传感器。在过去，通常采用机电解决方实现计步器，该方案利用了一个来回摆动的铅球摆。目前，现代计步器使用微电子机械系统（MEMS）惯性传感器，即通过加速度数据的软件处理来推断步数。现代计步器的计步准确度在±5％误差以内。</w:t>
      </w:r>
    </w:p>
    <w:p w:rsidR="00876355" w:rsidRDefault="00876355">
      <w:pPr>
        <w:pStyle w:val="ae"/>
        <w:rPr>
          <w:rFonts w:hint="eastAsia"/>
        </w:rPr>
      </w:pPr>
      <w:r>
        <w:rPr>
          <w:rFonts w:hint="eastAsia"/>
        </w:rPr>
        <w:t>误差主要来源于计步器在人身体的不同佩戴位置的敏感性和人的移动速度的敏感性（缓慢步行通常明显的不准确）。 谈到估计行走距离时，误差来源于对人步长方差的敏感性。 底层MEMS惯性传感器的故障源也适用以上原则。</w:t>
      </w:r>
    </w:p>
    <w:p w:rsidR="00876355" w:rsidRDefault="00876355">
      <w:pPr>
        <w:pStyle w:val="affff"/>
        <w:spacing w:beforeLines="0" w:before="0" w:afterLines="0" w:after="0"/>
      </w:pPr>
      <w:r>
        <w:rPr>
          <w:rFonts w:hint="eastAsia"/>
        </w:rPr>
        <w:t>测斜仪</w:t>
      </w:r>
    </w:p>
    <w:p w:rsidR="00876355" w:rsidRDefault="00876355">
      <w:pPr>
        <w:pStyle w:val="ae"/>
        <w:rPr>
          <w:rFonts w:hint="eastAsia"/>
        </w:rPr>
      </w:pPr>
      <w:r>
        <w:rPr>
          <w:rFonts w:hint="eastAsia"/>
        </w:rPr>
        <w:t>测斜仪是一种测量斜坡倾斜角度或物体在重力作用下抬高或降低角度的仪器。它也被称为倾斜仪、坡度计、梯度仪、水平仪、方位角计、俯仰和滚动指示器。 它测量抬高角度，即观察者向上看到的正斜率角，也测量降低角度，即观察者向下看到的负斜率角。 测斜仪具有不同类型，包括机械和电子测斜仪。</w:t>
      </w:r>
    </w:p>
    <w:p w:rsidR="00876355" w:rsidRDefault="00876355">
      <w:pPr>
        <w:pStyle w:val="affff"/>
        <w:spacing w:beforeLines="0" w:before="0" w:afterLines="0" w:after="0"/>
      </w:pPr>
      <w:r>
        <w:rPr>
          <w:rFonts w:hint="eastAsia"/>
        </w:rPr>
        <w:t>高度计</w:t>
      </w:r>
    </w:p>
    <w:p w:rsidR="00876355" w:rsidRDefault="00876355">
      <w:pPr>
        <w:pStyle w:val="ae"/>
        <w:rPr>
          <w:rFonts w:hint="eastAsia"/>
        </w:rPr>
      </w:pPr>
      <w:r>
        <w:rPr>
          <w:rFonts w:hint="eastAsia"/>
        </w:rPr>
        <w:t>高度计是用于测量物体高度的传感器。它也用于航迹推算，斜率检测等。现代高度计最普遍的工作原理是压力感应。在现代个人电子设备</w:t>
      </w:r>
      <w:r>
        <w:rPr>
          <w:rFonts w:hint="eastAsia"/>
        </w:rPr>
        <w:lastRenderedPageBreak/>
        <w:t>中，压力传感器是利用能够检测所施加压力引起应变的压力表，在其上施加压阻效应而实现的。这项技术适用于测量绝对压力，真空压力和差压的传感器。典型的现代设备具有100-1000hPa的广泛测量范围，以及在理想条件下相当于0.1-0.25m垂直位移的高分辨率。</w:t>
      </w:r>
    </w:p>
    <w:p w:rsidR="00876355" w:rsidRDefault="00876355">
      <w:pPr>
        <w:pStyle w:val="ae"/>
        <w:rPr>
          <w:rFonts w:hint="eastAsia"/>
        </w:rPr>
      </w:pPr>
      <w:r>
        <w:rPr>
          <w:rFonts w:hint="eastAsia"/>
        </w:rPr>
        <w:t>误差的主要来源是环境中的天气和人为压力波动。天气可导致气压强烈波动（最高达±40hPa），可与海拔变化混淆。由于通风系统或风从打开的窗户吹进来等人为压力波动，也会引起类似的效果。</w:t>
      </w:r>
    </w:p>
    <w:p w:rsidR="00876355" w:rsidRDefault="00876355">
      <w:pPr>
        <w:pStyle w:val="affff"/>
        <w:spacing w:beforeLines="0" w:before="0" w:afterLines="0" w:after="0"/>
      </w:pPr>
      <w:r>
        <w:rPr>
          <w:rFonts w:hint="eastAsia"/>
        </w:rPr>
        <w:t>超声波传感器</w:t>
      </w:r>
    </w:p>
    <w:p w:rsidR="00876355" w:rsidRDefault="00876355">
      <w:pPr>
        <w:pStyle w:val="ae"/>
        <w:rPr>
          <w:rFonts w:hint="eastAsia"/>
        </w:rPr>
      </w:pPr>
      <w:r>
        <w:rPr>
          <w:rFonts w:hint="eastAsia"/>
        </w:rPr>
        <w:t>超声波传感器用于确定发射器和接收器对之间的距离，其原理是通过测量设备发射超声波脉冲的TOA或AOA，或者测量设备同时发射射频和超声波信号间的TDOA。市场上的典型解决方案可以实现几厘米的测距精度。</w:t>
      </w:r>
    </w:p>
    <w:p w:rsidR="00876355" w:rsidRDefault="00876355">
      <w:pPr>
        <w:pStyle w:val="ae"/>
        <w:rPr>
          <w:rFonts w:hint="eastAsia"/>
        </w:rPr>
      </w:pPr>
      <w:r>
        <w:rPr>
          <w:rFonts w:hint="eastAsia"/>
        </w:rPr>
        <w:t>由于超声信号的功率密度衰减快速，该技术工作范围很短，并通常限定于视距条件下。因此，长延迟多径情况很少见，但是由于声波在硬表面和光滑表面之间反射，如窗户和大理石地板，短延迟多径情况会发生，这可能导致错误的距离估计。在利用射频信号做参考的TDOA原理测距情况下，并发射频信号的故障模式也会导致测距误差。</w:t>
      </w:r>
    </w:p>
    <w:p w:rsidR="00876355" w:rsidRDefault="00876355">
      <w:pPr>
        <w:pStyle w:val="affff"/>
        <w:spacing w:beforeLines="0" w:before="0" w:afterLines="0" w:after="0"/>
      </w:pPr>
      <w:r>
        <w:rPr>
          <w:rFonts w:hint="eastAsia"/>
        </w:rPr>
        <w:t>成像器</w:t>
      </w:r>
    </w:p>
    <w:p w:rsidR="00876355" w:rsidRDefault="00876355">
      <w:pPr>
        <w:pStyle w:val="afffffffe"/>
        <w:tabs>
          <w:tab w:val="left" w:pos="360"/>
        </w:tabs>
        <w:rPr>
          <w:rFonts w:ascii="黑体" w:eastAsia="黑体" w:hAnsi="黑体" w:cs="黑体" w:hint="eastAsia"/>
        </w:rPr>
      </w:pPr>
      <w:r>
        <w:rPr>
          <w:rFonts w:ascii="黑体" w:eastAsia="黑体" w:hAnsi="黑体" w:cs="黑体" w:hint="eastAsia"/>
        </w:rPr>
        <w:t>概述</w:t>
      </w:r>
    </w:p>
    <w:p w:rsidR="00876355" w:rsidRDefault="00876355">
      <w:pPr>
        <w:pStyle w:val="ae"/>
        <w:rPr>
          <w:rFonts w:hint="eastAsia"/>
        </w:rPr>
      </w:pPr>
      <w:r>
        <w:rPr>
          <w:rFonts w:hint="eastAsia"/>
        </w:rPr>
        <w:t>在LTS中使用的各种类型的成像器可用以下几种方式分类：</w:t>
      </w:r>
    </w:p>
    <w:p w:rsidR="00876355" w:rsidRDefault="00876355">
      <w:pPr>
        <w:pStyle w:val="ae"/>
        <w:rPr>
          <w:rFonts w:hint="eastAsia"/>
        </w:rPr>
      </w:pPr>
      <w:r>
        <w:rPr>
          <w:rFonts w:hint="eastAsia"/>
        </w:rPr>
        <w:lastRenderedPageBreak/>
        <w:t>——二维与三维成像 - 二维成像器捕获二维图像，与普通照片一样，没有任何深度信息。三维成像器捕获环境真实的三维图像。例如，可以使用扫描激光雷达或激光照相机系统来建立环境的三维模型。</w:t>
      </w:r>
    </w:p>
    <w:p w:rsidR="00876355" w:rsidRDefault="00876355">
      <w:pPr>
        <w:pStyle w:val="ae"/>
        <w:rPr>
          <w:rFonts w:hint="eastAsia"/>
        </w:rPr>
      </w:pPr>
      <w:r>
        <w:rPr>
          <w:rFonts w:hint="eastAsia"/>
        </w:rPr>
        <w:t>——静止与运动成像 - 这就像照片和视频剪辑之间的区别。注意基于单一二维（静止）图像不能估计ELT的位置。至少需要两台相机捕获ELT的图像以进行测距。这就是所谓的立体视觉。</w:t>
      </w:r>
    </w:p>
    <w:p w:rsidR="00876355" w:rsidRDefault="00876355">
      <w:pPr>
        <w:pStyle w:val="ae"/>
        <w:rPr>
          <w:rFonts w:hint="eastAsia"/>
        </w:rPr>
      </w:pPr>
      <w:r>
        <w:rPr>
          <w:rFonts w:hint="eastAsia"/>
        </w:rPr>
        <w:t>——视距与穿墙成像 - 在大多数成像系统中，为将物体记录在图像中，相机和被成像物体间必须存在无障碍的直线。但是，有一些成像系统可以透过墙壁和其他物体进行成像。例如红外或热成像相机可以跟踪穿透墙壁的能量或热源。另一个例子是UWB射频成像系统，它可以有效检测墙壁后面的金属物体或其他（非金属）物体。后者还可用于隐藏武器检测在内等场景。他们都可以用于定位和跟踪。</w:t>
      </w:r>
    </w:p>
    <w:p w:rsidR="00876355" w:rsidRDefault="00876355">
      <w:pPr>
        <w:pStyle w:val="ae"/>
        <w:rPr>
          <w:rFonts w:hint="eastAsia"/>
        </w:rPr>
      </w:pPr>
      <w:r>
        <w:rPr>
          <w:rFonts w:hint="eastAsia"/>
        </w:rPr>
        <w:t>——相机放置 - 一种选择是将相机安装在人的衣服或头盔上，例如在建筑物内移动的急救人员或在由于地震或爆炸造成的结构性倒塌的结构内移动的机器人。将相机捕获的一系列二维图像或视频剪辑与先前存储的建筑物或倒塌结构相关的位置标记图像库进行比较，可以估计出人/机器人的位置。在这种情况下，通过为安装在人/机器人上的相机分配唯一标识符，为捕获图像与人/机器人间直接建立一对一的对应关系。另一种选择是在环境中安装摄像机的“网络”，以对没有佩戴相机的人或物体进行定位与跟踪。相机是联网的，它们之间可以进行通信和信息交换，这不仅有利于定位和跟踪，还有助于识别ELT。当ELT是</w:t>
      </w:r>
      <w:r>
        <w:rPr>
          <w:rFonts w:hint="eastAsia"/>
        </w:rPr>
        <w:lastRenderedPageBreak/>
        <w:t>在建筑物中移动的人或机器人时，识别工作分为两部分。第一部分是确定进入摄像机视野和离开摄像机视野的人/机器人是同一的。第二部分是确定人/机器人的身份，这必须通过对捕获的图像与各种人/机器人的图像库进行比较来实现。</w:t>
      </w:r>
    </w:p>
    <w:p w:rsidR="00876355" w:rsidRDefault="00876355">
      <w:pPr>
        <w:pStyle w:val="ae"/>
        <w:rPr>
          <w:rFonts w:hint="eastAsia"/>
        </w:rPr>
      </w:pPr>
      <w:r>
        <w:rPr>
          <w:rFonts w:hint="eastAsia"/>
        </w:rPr>
        <w:t>对上述成像系统，场景复杂度是定位与跟踪中的常见挑战。这个道理在安装摄像头的环境中是显而易见的。如果相机正在捕捉一个房间里的人，那当在他/她的脸部被遮住时就很难识别出该兴趣目标。（也可以根据他/她的步态来识别该人。）同样，当相机安装在人/机器人上时，安装在人/机器人上的相机捕获的图像很可能与图片库中捕获存储的位置标记图像存在差异。图片库中的图像可能是在建筑物空置的时候捕获的，但安装在人/机器人上的相机捕获的图像可能对应建筑物中有许多其他人或物体的情况。</w:t>
      </w:r>
    </w:p>
    <w:p w:rsidR="00876355" w:rsidRDefault="00876355">
      <w:pPr>
        <w:pStyle w:val="ae"/>
        <w:rPr>
          <w:rFonts w:hint="eastAsia"/>
        </w:rPr>
      </w:pPr>
      <w:r>
        <w:rPr>
          <w:rFonts w:hint="eastAsia"/>
        </w:rPr>
        <w:t>另一个难点是相机与被成像的物体/人之间的距离。这在相机放置在不同位置的场景中都存在。例如，如果安装在环境中的相机正在捕捉远处人的图像，图像或图像序列中仅有少量像素将与该人有关。。这对识别和定位都提出了挑战。</w:t>
      </w:r>
    </w:p>
    <w:p w:rsidR="00876355" w:rsidRDefault="00876355">
      <w:pPr>
        <w:pStyle w:val="ae"/>
        <w:rPr>
          <w:rFonts w:hint="eastAsia"/>
        </w:rPr>
      </w:pPr>
      <w:r>
        <w:rPr>
          <w:rFonts w:hint="eastAsia"/>
        </w:rPr>
        <w:t>还有一个难点是流动性。 对快速移动的ELT进行识别和定位跟踪的挑战远大于对静止ELT进行识别和定位定位跟踪。同样，尽管一些相机具有减少抖动影响的相应图像处理算法，相机的晃动也会给识别和定位跟踪带来挑战。</w:t>
      </w:r>
    </w:p>
    <w:p w:rsidR="00876355" w:rsidRDefault="00876355">
      <w:pPr>
        <w:pStyle w:val="ae"/>
        <w:rPr>
          <w:rFonts w:hint="eastAsia"/>
        </w:rPr>
      </w:pPr>
      <w:r>
        <w:rPr>
          <w:rFonts w:hint="eastAsia"/>
        </w:rPr>
        <w:t>接下来进一步研究三种不同的成像模式。</w:t>
      </w:r>
    </w:p>
    <w:p w:rsidR="00876355" w:rsidRDefault="00876355">
      <w:pPr>
        <w:pStyle w:val="afffffffe"/>
        <w:tabs>
          <w:tab w:val="left" w:pos="360"/>
        </w:tabs>
        <w:rPr>
          <w:rFonts w:ascii="黑体" w:eastAsia="黑体" w:hAnsi="黑体" w:cs="黑体" w:hint="eastAsia"/>
        </w:rPr>
      </w:pPr>
      <w:r>
        <w:rPr>
          <w:rFonts w:ascii="黑体" w:eastAsia="黑体" w:hAnsi="黑体" w:cs="黑体" w:hint="eastAsia"/>
        </w:rPr>
        <w:lastRenderedPageBreak/>
        <w:t>光学成像</w:t>
      </w:r>
    </w:p>
    <w:p w:rsidR="00876355" w:rsidRDefault="00876355">
      <w:pPr>
        <w:pStyle w:val="ae"/>
        <w:rPr>
          <w:rFonts w:hint="eastAsia"/>
        </w:rPr>
      </w:pPr>
      <w:r>
        <w:rPr>
          <w:rFonts w:hint="eastAsia"/>
        </w:rPr>
        <w:t>光学成像是利用普通照相机/摄像机中的电荷耦合器件（CCD）等图像传感器捕获亮度和色度。这需要被成像人/物体在视距范围里。在该类成像中照明条件差是最常见的挑战。房间/建筑物可能本身照明不良，或者是由于火灾引起的浓雾、爆炸引起的粉尘、公用设施损坏引起的蒸汽而导致的照明条件不良。</w:t>
      </w:r>
    </w:p>
    <w:p w:rsidR="00876355" w:rsidRDefault="00876355">
      <w:pPr>
        <w:pStyle w:val="afffffffe"/>
        <w:tabs>
          <w:tab w:val="left" w:pos="360"/>
        </w:tabs>
        <w:rPr>
          <w:rFonts w:ascii="黑体" w:eastAsia="黑体" w:hAnsi="黑体" w:cs="黑体" w:hint="eastAsia"/>
        </w:rPr>
      </w:pPr>
      <w:r>
        <w:rPr>
          <w:rFonts w:ascii="黑体" w:eastAsia="黑体" w:hAnsi="黑体" w:cs="黑体" w:hint="eastAsia"/>
        </w:rPr>
        <w:t>红外成像</w:t>
      </w:r>
    </w:p>
    <w:p w:rsidR="00876355" w:rsidRDefault="00876355">
      <w:pPr>
        <w:pStyle w:val="ae"/>
        <w:rPr>
          <w:rFonts w:hint="eastAsia"/>
        </w:rPr>
      </w:pPr>
      <w:r>
        <w:rPr>
          <w:rFonts w:hint="eastAsia"/>
        </w:rPr>
        <w:t>红外成像的应用实例是消防员在着火的建筑物内使用的热成像相机。其他应用实例包括入侵检测和军事应用。这类成像不需要被成像人/物体在相机的视距内。它的工作基础是温度差异和从人/物体辐射的热量。</w:t>
      </w:r>
    </w:p>
    <w:p w:rsidR="00876355" w:rsidRDefault="00876355">
      <w:pPr>
        <w:pStyle w:val="ae"/>
        <w:rPr>
          <w:rFonts w:hint="eastAsia"/>
        </w:rPr>
      </w:pPr>
      <w:r>
        <w:rPr>
          <w:rFonts w:hint="eastAsia"/>
        </w:rPr>
        <w:t>红外成像可以检测到人的存在，但它不能用于确定此人的身份。</w:t>
      </w:r>
    </w:p>
    <w:p w:rsidR="00876355" w:rsidRDefault="00876355">
      <w:pPr>
        <w:pStyle w:val="ae"/>
        <w:rPr>
          <w:rFonts w:hint="eastAsia"/>
        </w:rPr>
      </w:pPr>
      <w:r>
        <w:rPr>
          <w:rFonts w:hint="eastAsia"/>
        </w:rPr>
        <w:t>红外成像系统通常用于检测房间中的人。在一个凉爽的房间里，一个人可能是最热的温度源。但是，如果房间里有热烟或火灾，红外成像系统需要在火灾这个较热的背景下区分相对低温的人。如果在火灾情况下使用红外成像系统进行定位，红外成像系统需要有足够的分辨率和量程，以同时找到房间内最热的物体/人和相对低温的物体/人。搜寻房间内的火灾也可能导致热探测器饱和，导致为该区域提供的具体信息减少。</w:t>
      </w:r>
    </w:p>
    <w:p w:rsidR="00876355" w:rsidRDefault="00876355">
      <w:pPr>
        <w:pStyle w:val="ae"/>
        <w:rPr>
          <w:rFonts w:hint="eastAsia"/>
        </w:rPr>
      </w:pPr>
      <w:r>
        <w:rPr>
          <w:rFonts w:hint="eastAsia"/>
        </w:rPr>
        <w:t>红外信号不能穿透玻璃窗。因此，如果一名消防员将热成像相机直接对着玻璃窗，他/她在相机中不能看到窗户内的情况，而是看到他/她</w:t>
      </w:r>
      <w:r>
        <w:rPr>
          <w:rFonts w:hint="eastAsia"/>
        </w:rPr>
        <w:lastRenderedPageBreak/>
        <w:t>自己的反射。除了玻璃，如抛光表面等其他光滑或反光材料会反射热辐射并可能对特定热源物体/人的定位提供误导信息。红外成像系统的镜头用于聚集热探测器上的红外辐射。如果系统暴露在高温环境下并且有充足热能可以穿过系统外壳到达热探测器，图像可能会损坏且不能代表镜头的视野。</w:t>
      </w:r>
    </w:p>
    <w:p w:rsidR="00876355" w:rsidRDefault="00876355">
      <w:pPr>
        <w:pStyle w:val="ae"/>
        <w:rPr>
          <w:rFonts w:hint="eastAsia"/>
        </w:rPr>
      </w:pPr>
      <w:r>
        <w:rPr>
          <w:rFonts w:hint="eastAsia"/>
        </w:rPr>
        <w:t>急救人员穿戴的防护装备可能会损害他们辐射的热信号。消防队员佩戴个人防护设备使他们在火灾中避免热暴露。难以使用热成像仪对封装在防护装备中的消防员进行检测，因为防护装置不仅可以防止热辐射到达消防员，还可以防止消防员的热辐射到达热成像仪。</w:t>
      </w:r>
    </w:p>
    <w:p w:rsidR="00876355" w:rsidRDefault="00876355">
      <w:pPr>
        <w:pStyle w:val="afffffffe"/>
        <w:tabs>
          <w:tab w:val="left" w:pos="360"/>
        </w:tabs>
        <w:rPr>
          <w:rFonts w:ascii="黑体" w:eastAsia="黑体" w:hAnsi="黑体" w:cs="黑体" w:hint="eastAsia"/>
        </w:rPr>
      </w:pPr>
      <w:r>
        <w:rPr>
          <w:rFonts w:ascii="黑体" w:eastAsia="黑体" w:hAnsi="黑体" w:cs="黑体" w:hint="eastAsia"/>
        </w:rPr>
        <w:t>激光雷达</w:t>
      </w:r>
    </w:p>
    <w:p w:rsidR="00876355" w:rsidRDefault="00876355">
      <w:pPr>
        <w:pStyle w:val="ae"/>
        <w:rPr>
          <w:rFonts w:hint="eastAsia"/>
        </w:rPr>
      </w:pPr>
      <w:r>
        <w:rPr>
          <w:rFonts w:hint="eastAsia"/>
        </w:rPr>
        <w:t>激光雷达利用遥感技术，通过用激光照射目标并分析反射光来测量距离。它可用于生成高程地图等高分辨率三维地图或对物体进行三维建模。激光雷达使用紫外光（UV），可见光或近红外光对物体进行成像。为适应不同目标，波长可在10</w:t>
      </w:r>
      <w:r>
        <w:rPr>
          <w:rFonts w:hAnsi="宋体" w:cs="宋体" w:hint="eastAsia"/>
        </w:rPr>
        <w:t>μm到</w:t>
      </w:r>
      <w:r>
        <w:rPr>
          <w:rFonts w:hint="eastAsia"/>
        </w:rPr>
        <w:t>紫外光（约250 nm）间变化。激光雷达可适用于各种材料，包括非金属物体，岩石，雨水，化合物，气溶胶，云，甚至单个分子。窄波束的激光雷达可以非常高的分辨率映射物体。</w:t>
      </w:r>
    </w:p>
    <w:p w:rsidR="00876355" w:rsidRDefault="00876355">
      <w:pPr>
        <w:pStyle w:val="ae"/>
      </w:pPr>
      <w:r>
        <w:rPr>
          <w:rFonts w:hint="eastAsia"/>
        </w:rPr>
        <w:t>一般来说，有两种类型的激光雷达探测方案：（i）“非相干”或直接能量检测，这主要是幅度测量，（ii）相干检测，对于多普勒和相敏测量是最好的。在相干和非相干激光雷达中，有两种类型的脉冲模型：（a）微脉冲激光雷达系统，该系统在激光器中使用很少的能量，典型</w:t>
      </w:r>
      <w:r>
        <w:rPr>
          <w:rFonts w:hint="eastAsia"/>
        </w:rPr>
        <w:lastRenderedPageBreak/>
        <w:t>值大约在1</w:t>
      </w:r>
      <w:r>
        <w:rPr>
          <w:rFonts w:hAnsi="宋体" w:cs="宋体" w:hint="eastAsia"/>
        </w:rPr>
        <w:t>μJ,这通常是对人眼安全的，</w:t>
      </w:r>
      <w:r>
        <w:rPr>
          <w:rFonts w:hint="eastAsia"/>
        </w:rPr>
        <w:t xml:space="preserve">（b）高能量系统，该系统用于大气研究。使用扫描和非扫描激光雷达都可以实现三维成像。 </w:t>
      </w:r>
    </w:p>
    <w:p w:rsidR="00876355" w:rsidRDefault="00876355">
      <w:pPr>
        <w:pStyle w:val="ae"/>
        <w:rPr>
          <w:rFonts w:hint="eastAsia"/>
        </w:rPr>
      </w:pPr>
    </w:p>
    <w:p w:rsidR="00876355" w:rsidRDefault="00876355">
      <w:pPr>
        <w:pStyle w:val="ae"/>
        <w:rPr>
          <w:rFonts w:hint="eastAsia"/>
        </w:rPr>
      </w:pPr>
    </w:p>
    <w:p w:rsidR="00876355" w:rsidRDefault="00876355">
      <w:pPr>
        <w:pStyle w:val="afffffff6"/>
        <w:framePr w:wrap="around"/>
        <w:rPr>
          <w:rFonts w:hint="eastAsia"/>
        </w:rPr>
      </w:pPr>
      <w:r>
        <w:t>_________________________________</w:t>
      </w:r>
    </w:p>
    <w:sectPr w:rsidR="00876355">
      <w:pgSz w:w="11906" w:h="16838"/>
      <w:pgMar w:top="567" w:right="1134" w:bottom="1134" w:left="1418" w:header="1418" w:footer="1134" w:gutter="0"/>
      <w:pgNumType w:start="1"/>
      <w:cols w:space="720"/>
      <w:formProt w:val="0"/>
      <w:docGrid w:type="lines" w:linePitch="31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BFF" w:rsidRDefault="004E4BFF">
      <w:r>
        <w:separator/>
      </w:r>
    </w:p>
  </w:endnote>
  <w:endnote w:type="continuationSeparator" w:id="0">
    <w:p w:rsidR="004E4BFF" w:rsidRDefault="004E4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nTimes">
    <w:altName w:val="Times New Roman"/>
    <w:charset w:val="00"/>
    <w:family w:val="roman"/>
    <w:pitch w:val="default"/>
    <w:sig w:usb0="20007A87" w:usb1="80000000" w:usb2="00000008" w:usb3="00000000" w:csb0="000001FF" w:csb1="00000000"/>
  </w:font>
  <w:font w:name="中软东文宋体">
    <w:altName w:val="宋体"/>
    <w:charset w:val="86"/>
    <w:family w:val="auto"/>
    <w:pitch w:val="default"/>
    <w:sig w:usb0="00000003" w:usb1="080E0000" w:usb2="00000010" w:usb3="00000000" w:csb0="00040001" w:csb1="00000000"/>
  </w:font>
  <w:font w:name="Cumberland">
    <w:altName w:val="Courier New"/>
    <w:charset w:val="00"/>
    <w:family w:val="modern"/>
    <w:pitch w:val="default"/>
    <w:sig w:usb0="00000287" w:usb1="00000000" w:usb2="00000000" w:usb3="00000000" w:csb0="0000009F" w:csb1="00000000"/>
  </w:font>
  <w:font w:name="方正宋体">
    <w:altName w:val="Arial Unicode MS"/>
    <w:charset w:val="86"/>
    <w:family w:val="script"/>
    <w:pitch w:val="default"/>
    <w:sig w:usb0="00000000" w:usb1="080E0000" w:usb2="00000010" w:usb3="00000000" w:csb0="0004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6355" w:rsidRDefault="00876355">
    <w:pPr>
      <w:pStyle w:val="afffffb"/>
      <w:ind w:right="918"/>
      <w:jc w:val="both"/>
      <w:rPr>
        <w:rFonts w:hint="eastAsia"/>
      </w:rPr>
    </w:pPr>
    <w:r>
      <w:fldChar w:fldCharType="begin"/>
    </w:r>
    <w:r>
      <w:instrText xml:space="preserve"> PAGE  \* MERGEFORMAT </w:instrText>
    </w:r>
    <w:r>
      <w:fldChar w:fldCharType="separate"/>
    </w:r>
    <w:r>
      <w:rPr>
        <w:lang w:val="en-US" w:eastAsia="zh-CN"/>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6355" w:rsidRDefault="00876355">
    <w:pPr>
      <w:pStyle w:val="afffffb"/>
    </w:pPr>
    <w:r>
      <w:fldChar w:fldCharType="begin"/>
    </w:r>
    <w:r>
      <w:instrText xml:space="preserve"> PAGE  \* MERGEFORMAT </w:instrText>
    </w:r>
    <w:r>
      <w:fldChar w:fldCharType="separate"/>
    </w:r>
    <w:r w:rsidR="00EB14FB" w:rsidRPr="00EB14FB">
      <w:rPr>
        <w:noProof/>
        <w:lang w:val="en-US" w:eastAsia="zh-CN"/>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BFF" w:rsidRDefault="004E4BFF">
      <w:r>
        <w:separator/>
      </w:r>
    </w:p>
  </w:footnote>
  <w:footnote w:type="continuationSeparator" w:id="0">
    <w:p w:rsidR="004E4BFF" w:rsidRDefault="004E4B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6355" w:rsidRDefault="00876355">
    <w:pPr>
      <w:pStyle w:val="afffff3"/>
      <w:ind w:right="840"/>
      <w:jc w:val="both"/>
    </w:pPr>
    <w:r>
      <w:t>GB/T XXXXX</w:t>
    </w:r>
    <w:r>
      <w:t>—</w:t>
    </w:r>
    <w:r>
      <w:t>XXXX</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6355" w:rsidRDefault="00876355">
    <w:pPr>
      <w:pStyle w:val="afffff3"/>
    </w:pPr>
    <w:r>
      <w:t>GB/T</w:t>
    </w:r>
    <w:r>
      <w:rPr>
        <w:rFonts w:hint="eastAsia"/>
      </w:rPr>
      <w:t xml:space="preserve"> XXXXX</w:t>
    </w:r>
    <w:r>
      <w:t>—</w:t>
    </w:r>
    <w:r>
      <w:t>XXXX</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2AD"/>
    <w:multiLevelType w:val="multilevel"/>
    <w:tmpl w:val="079102AD"/>
    <w:lvl w:ilvl="0">
      <w:start w:val="1"/>
      <w:numFmt w:val="decimal"/>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num" w:pos="0"/>
        </w:tabs>
        <w:ind w:left="992" w:hanging="629"/>
      </w:pPr>
      <w:rPr>
        <w:rFonts w:hint="eastAsia"/>
      </w:rPr>
    </w:lvl>
    <w:lvl w:ilvl="2">
      <w:start w:val="1"/>
      <w:numFmt w:val="lowerRoman"/>
      <w:lvlText w:val="%3."/>
      <w:lvlJc w:val="right"/>
      <w:pPr>
        <w:tabs>
          <w:tab w:val="num" w:pos="0"/>
        </w:tabs>
        <w:ind w:left="992" w:hanging="629"/>
      </w:pPr>
      <w:rPr>
        <w:rFonts w:hint="eastAsia"/>
      </w:rPr>
    </w:lvl>
    <w:lvl w:ilvl="3">
      <w:start w:val="1"/>
      <w:numFmt w:val="decimal"/>
      <w:lvlText w:val="%4."/>
      <w:lvlJc w:val="left"/>
      <w:pPr>
        <w:tabs>
          <w:tab w:val="num" w:pos="0"/>
        </w:tabs>
        <w:ind w:left="992" w:hanging="629"/>
      </w:pPr>
      <w:rPr>
        <w:rFonts w:hint="eastAsia"/>
      </w:rPr>
    </w:lvl>
    <w:lvl w:ilvl="4">
      <w:start w:val="1"/>
      <w:numFmt w:val="lowerLetter"/>
      <w:lvlText w:val="%5)"/>
      <w:lvlJc w:val="left"/>
      <w:pPr>
        <w:tabs>
          <w:tab w:val="num" w:pos="0"/>
        </w:tabs>
        <w:ind w:left="992" w:hanging="629"/>
      </w:pPr>
      <w:rPr>
        <w:rFonts w:hint="eastAsia"/>
      </w:rPr>
    </w:lvl>
    <w:lvl w:ilvl="5">
      <w:start w:val="1"/>
      <w:numFmt w:val="lowerRoman"/>
      <w:lvlText w:val="%6."/>
      <w:lvlJc w:val="right"/>
      <w:pPr>
        <w:tabs>
          <w:tab w:val="num" w:pos="0"/>
        </w:tabs>
        <w:ind w:left="992" w:hanging="629"/>
      </w:pPr>
      <w:rPr>
        <w:rFonts w:hint="eastAsia"/>
      </w:rPr>
    </w:lvl>
    <w:lvl w:ilvl="6">
      <w:start w:val="1"/>
      <w:numFmt w:val="decimal"/>
      <w:lvlText w:val="%7."/>
      <w:lvlJc w:val="left"/>
      <w:pPr>
        <w:tabs>
          <w:tab w:val="num" w:pos="0"/>
        </w:tabs>
        <w:ind w:left="992" w:hanging="629"/>
      </w:pPr>
      <w:rPr>
        <w:rFonts w:hint="eastAsia"/>
      </w:rPr>
    </w:lvl>
    <w:lvl w:ilvl="7">
      <w:start w:val="1"/>
      <w:numFmt w:val="lowerLetter"/>
      <w:lvlText w:val="%8)"/>
      <w:lvlJc w:val="left"/>
      <w:pPr>
        <w:tabs>
          <w:tab w:val="num" w:pos="0"/>
        </w:tabs>
        <w:ind w:left="992" w:hanging="629"/>
      </w:pPr>
      <w:rPr>
        <w:rFonts w:hint="eastAsia"/>
      </w:rPr>
    </w:lvl>
    <w:lvl w:ilvl="8">
      <w:start w:val="1"/>
      <w:numFmt w:val="lowerRoman"/>
      <w:lvlText w:val="%9."/>
      <w:lvlJc w:val="right"/>
      <w:pPr>
        <w:tabs>
          <w:tab w:val="num" w:pos="0"/>
        </w:tabs>
        <w:ind w:left="992" w:hanging="629"/>
      </w:pPr>
      <w:rPr>
        <w:rFonts w:hint="eastAsia"/>
      </w:rPr>
    </w:lvl>
  </w:abstractNum>
  <w:abstractNum w:abstractNumId="1" w15:restartNumberingAfterBreak="0">
    <w:nsid w:val="093C6778"/>
    <w:multiLevelType w:val="multilevel"/>
    <w:tmpl w:val="093C6778"/>
    <w:lvl w:ilvl="0">
      <w:start w:val="1"/>
      <w:numFmt w:val="decimal"/>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0AE367E9"/>
    <w:multiLevelType w:val="multilevel"/>
    <w:tmpl w:val="0AE367E9"/>
    <w:lvl w:ilvl="0">
      <w:start w:val="1"/>
      <w:numFmt w:val="none"/>
      <w:suff w:val="nothing"/>
      <w:lvlText w:val="%1示例："/>
      <w:lvlJc w:val="left"/>
      <w:pPr>
        <w:ind w:left="0" w:firstLine="363"/>
      </w:pPr>
      <w:rPr>
        <w:rFonts w:ascii="黑体" w:eastAsia="黑体" w:hint="eastAsia"/>
        <w:b w:val="0"/>
        <w:i w:val="0"/>
        <w:sz w:val="18"/>
        <w:szCs w:val="18"/>
      </w:rPr>
    </w:lvl>
    <w:lvl w:ilvl="1">
      <w:start w:val="1"/>
      <w:numFmt w:val="lowerLetter"/>
      <w:lvlText w:val="%2)"/>
      <w:lvlJc w:val="left"/>
      <w:pPr>
        <w:tabs>
          <w:tab w:val="num" w:pos="363"/>
        </w:tabs>
        <w:ind w:left="0" w:firstLine="363"/>
      </w:pPr>
      <w:rPr>
        <w:rFonts w:hint="eastAsia"/>
      </w:rPr>
    </w:lvl>
    <w:lvl w:ilvl="2">
      <w:start w:val="1"/>
      <w:numFmt w:val="lowerRoman"/>
      <w:lvlText w:val="%3."/>
      <w:lvlJc w:val="right"/>
      <w:pPr>
        <w:tabs>
          <w:tab w:val="num" w:pos="363"/>
        </w:tabs>
        <w:ind w:left="0" w:firstLine="363"/>
      </w:pPr>
      <w:rPr>
        <w:rFonts w:hint="eastAsia"/>
      </w:rPr>
    </w:lvl>
    <w:lvl w:ilvl="3">
      <w:start w:val="1"/>
      <w:numFmt w:val="decimal"/>
      <w:lvlText w:val="%4."/>
      <w:lvlJc w:val="left"/>
      <w:pPr>
        <w:tabs>
          <w:tab w:val="num" w:pos="363"/>
        </w:tabs>
        <w:ind w:left="0" w:firstLine="363"/>
      </w:pPr>
      <w:rPr>
        <w:rFonts w:hint="eastAsia"/>
      </w:rPr>
    </w:lvl>
    <w:lvl w:ilvl="4">
      <w:start w:val="1"/>
      <w:numFmt w:val="lowerLetter"/>
      <w:lvlText w:val="%5)"/>
      <w:lvlJc w:val="left"/>
      <w:pPr>
        <w:tabs>
          <w:tab w:val="num" w:pos="363"/>
        </w:tabs>
        <w:ind w:left="0" w:firstLine="363"/>
      </w:pPr>
      <w:rPr>
        <w:rFonts w:hint="eastAsia"/>
      </w:rPr>
    </w:lvl>
    <w:lvl w:ilvl="5">
      <w:start w:val="1"/>
      <w:numFmt w:val="lowerRoman"/>
      <w:lvlText w:val="%6."/>
      <w:lvlJc w:val="right"/>
      <w:pPr>
        <w:tabs>
          <w:tab w:val="num" w:pos="363"/>
        </w:tabs>
        <w:ind w:left="0" w:firstLine="363"/>
      </w:pPr>
      <w:rPr>
        <w:rFonts w:hint="eastAsia"/>
      </w:rPr>
    </w:lvl>
    <w:lvl w:ilvl="6">
      <w:start w:val="1"/>
      <w:numFmt w:val="decimal"/>
      <w:lvlText w:val="%7."/>
      <w:lvlJc w:val="left"/>
      <w:pPr>
        <w:tabs>
          <w:tab w:val="num" w:pos="363"/>
        </w:tabs>
        <w:ind w:left="0" w:firstLine="363"/>
      </w:pPr>
      <w:rPr>
        <w:rFonts w:hint="eastAsia"/>
      </w:rPr>
    </w:lvl>
    <w:lvl w:ilvl="7">
      <w:start w:val="1"/>
      <w:numFmt w:val="lowerLetter"/>
      <w:lvlText w:val="%8)"/>
      <w:lvlJc w:val="left"/>
      <w:pPr>
        <w:tabs>
          <w:tab w:val="num" w:pos="363"/>
        </w:tabs>
        <w:ind w:left="0" w:firstLine="363"/>
      </w:pPr>
      <w:rPr>
        <w:rFonts w:hint="eastAsia"/>
      </w:rPr>
    </w:lvl>
    <w:lvl w:ilvl="8">
      <w:start w:val="1"/>
      <w:numFmt w:val="lowerRoman"/>
      <w:lvlText w:val="%9."/>
      <w:lvlJc w:val="right"/>
      <w:pPr>
        <w:tabs>
          <w:tab w:val="num" w:pos="363"/>
        </w:tabs>
        <w:ind w:left="0" w:firstLine="363"/>
      </w:pPr>
      <w:rPr>
        <w:rFonts w:hint="eastAsia"/>
      </w:rPr>
    </w:lvl>
  </w:abstractNum>
  <w:abstractNum w:abstractNumId="3" w15:restartNumberingAfterBreak="0">
    <w:nsid w:val="0D983844"/>
    <w:multiLevelType w:val="multilevel"/>
    <w:tmpl w:val="0D983844"/>
    <w:lvl w:ilvl="0">
      <w:start w:val="1"/>
      <w:numFmt w:val="decimal"/>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 w15:restartNumberingAfterBreak="0">
    <w:nsid w:val="0DDE2B46"/>
    <w:multiLevelType w:val="multilevel"/>
    <w:tmpl w:val="0DDE2B46"/>
    <w:lvl w:ilvl="0">
      <w:start w:val="1"/>
      <w:numFmt w:val="lowerLetter"/>
      <w:suff w:val="nothing"/>
      <w:lvlText w:val="%1   "/>
      <w:lvlJc w:val="left"/>
      <w:pPr>
        <w:ind w:left="544" w:hanging="181"/>
      </w:pPr>
      <w:rPr>
        <w:rFonts w:ascii="宋体" w:eastAsia="宋体" w:hint="eastAsia"/>
        <w:b w:val="0"/>
        <w:i w:val="0"/>
        <w:sz w:val="18"/>
        <w:vertAlign w:val="superscript"/>
      </w:rPr>
    </w:lvl>
    <w:lvl w:ilvl="1">
      <w:start w:val="1"/>
      <w:numFmt w:val="lowerLetter"/>
      <w:lvlText w:val="%2"/>
      <w:lvlJc w:val="left"/>
      <w:pPr>
        <w:tabs>
          <w:tab w:val="num" w:pos="57"/>
        </w:tabs>
        <w:ind w:left="363" w:hanging="363"/>
      </w:pPr>
      <w:rPr>
        <w:rFonts w:hint="eastAsia"/>
      </w:rPr>
    </w:lvl>
    <w:lvl w:ilvl="2">
      <w:start w:val="1"/>
      <w:numFmt w:val="lowerRoman"/>
      <w:lvlText w:val="%3."/>
      <w:lvlJc w:val="right"/>
      <w:pPr>
        <w:tabs>
          <w:tab w:val="num" w:pos="57"/>
        </w:tabs>
        <w:ind w:left="363" w:hanging="363"/>
      </w:pPr>
      <w:rPr>
        <w:rFonts w:hint="eastAsia"/>
      </w:rPr>
    </w:lvl>
    <w:lvl w:ilvl="3">
      <w:start w:val="1"/>
      <w:numFmt w:val="decimal"/>
      <w:lvlText w:val="%4."/>
      <w:lvlJc w:val="left"/>
      <w:pPr>
        <w:tabs>
          <w:tab w:val="num" w:pos="57"/>
        </w:tabs>
        <w:ind w:left="363" w:hanging="363"/>
      </w:pPr>
      <w:rPr>
        <w:rFonts w:hint="eastAsia"/>
      </w:rPr>
    </w:lvl>
    <w:lvl w:ilvl="4">
      <w:start w:val="1"/>
      <w:numFmt w:val="lowerLetter"/>
      <w:lvlText w:val="%5)"/>
      <w:lvlJc w:val="left"/>
      <w:pPr>
        <w:tabs>
          <w:tab w:val="num" w:pos="57"/>
        </w:tabs>
        <w:ind w:left="363" w:hanging="363"/>
      </w:pPr>
      <w:rPr>
        <w:rFonts w:hint="eastAsia"/>
      </w:rPr>
    </w:lvl>
    <w:lvl w:ilvl="5">
      <w:start w:val="1"/>
      <w:numFmt w:val="lowerRoman"/>
      <w:lvlText w:val="%6."/>
      <w:lvlJc w:val="right"/>
      <w:pPr>
        <w:tabs>
          <w:tab w:val="num" w:pos="57"/>
        </w:tabs>
        <w:ind w:left="363" w:hanging="363"/>
      </w:pPr>
      <w:rPr>
        <w:rFonts w:hint="eastAsia"/>
      </w:rPr>
    </w:lvl>
    <w:lvl w:ilvl="6">
      <w:start w:val="1"/>
      <w:numFmt w:val="decimal"/>
      <w:lvlText w:val="%7."/>
      <w:lvlJc w:val="left"/>
      <w:pPr>
        <w:tabs>
          <w:tab w:val="num" w:pos="57"/>
        </w:tabs>
        <w:ind w:left="363" w:hanging="363"/>
      </w:pPr>
      <w:rPr>
        <w:rFonts w:hint="eastAsia"/>
      </w:rPr>
    </w:lvl>
    <w:lvl w:ilvl="7">
      <w:start w:val="1"/>
      <w:numFmt w:val="lowerLetter"/>
      <w:lvlText w:val="%8)"/>
      <w:lvlJc w:val="left"/>
      <w:pPr>
        <w:tabs>
          <w:tab w:val="num" w:pos="57"/>
        </w:tabs>
        <w:ind w:left="363" w:hanging="363"/>
      </w:pPr>
      <w:rPr>
        <w:rFonts w:hint="eastAsia"/>
      </w:rPr>
    </w:lvl>
    <w:lvl w:ilvl="8">
      <w:start w:val="1"/>
      <w:numFmt w:val="lowerRoman"/>
      <w:lvlText w:val="%9."/>
      <w:lvlJc w:val="right"/>
      <w:pPr>
        <w:tabs>
          <w:tab w:val="num" w:pos="57"/>
        </w:tabs>
        <w:ind w:left="363" w:hanging="363"/>
      </w:pPr>
      <w:rPr>
        <w:rFonts w:hint="eastAsia"/>
      </w:rPr>
    </w:lvl>
  </w:abstractNum>
  <w:abstractNum w:abstractNumId="5" w15:restartNumberingAfterBreak="0">
    <w:nsid w:val="1FC91163"/>
    <w:multiLevelType w:val="multilevel"/>
    <w:tmpl w:val="1FC91163"/>
    <w:lvl w:ilvl="0">
      <w:start w:val="1"/>
      <w:numFmt w:val="decimal"/>
      <w:suff w:val="nothing"/>
      <w:lvlText w:val="%1　"/>
      <w:lvlJc w:val="left"/>
      <w:pPr>
        <w:ind w:left="0" w:firstLine="0"/>
      </w:pPr>
      <w:rPr>
        <w:rFonts w:ascii="黑体" w:eastAsia="黑体" w:hAnsi="Times New Roman" w:hint="eastAsia"/>
        <w:b w:val="0"/>
        <w:i w:val="0"/>
        <w:sz w:val="21"/>
        <w:szCs w:val="21"/>
      </w:rPr>
    </w:lvl>
    <w:lvl w:ilvl="1">
      <w:start w:val="1"/>
      <w:numFmt w:val="decimal"/>
      <w:suff w:val="nothing"/>
      <w:lvlText w:val="%1.%2　"/>
      <w:lvlJc w:val="left"/>
      <w:pPr>
        <w:ind w:left="568" w:firstLine="0"/>
      </w:pPr>
      <w:rPr>
        <w:rFonts w:ascii="黑体" w:eastAsia="黑体" w:hAnsi="Times New Roman" w:cs="Times New Roman" w:hint="eastAsia"/>
        <w:b w:val="0"/>
        <w:bCs w:val="0"/>
        <w:i w:val="0"/>
        <w:iCs w:val="0"/>
        <w:caps w:val="0"/>
        <w:strike w:val="0"/>
        <w:dstrike w:val="0"/>
        <w:vanish w:val="0"/>
        <w:spacing w:val="0"/>
        <w:kern w:val="0"/>
        <w:position w:val="0"/>
        <w:sz w:val="21"/>
        <w:szCs w:val="21"/>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6" w15:restartNumberingAfterBreak="0">
    <w:nsid w:val="22827D5B"/>
    <w:multiLevelType w:val="multilevel"/>
    <w:tmpl w:val="22827D5B"/>
    <w:lvl w:ilvl="0">
      <w:start w:val="1"/>
      <w:numFmt w:val="none"/>
      <w:suff w:val="nothing"/>
      <w:lvlText w:val="%1注："/>
      <w:lvlJc w:val="left"/>
      <w:pPr>
        <w:ind w:left="726" w:hanging="363"/>
      </w:pPr>
      <w:rPr>
        <w:rFonts w:ascii="黑体" w:eastAsia="黑体" w:hAnsi="Times New Roman" w:hint="eastAsia"/>
        <w:b w:val="0"/>
        <w:i w:val="0"/>
        <w:sz w:val="18"/>
      </w:rPr>
    </w:lvl>
    <w:lvl w:ilvl="1">
      <w:start w:val="1"/>
      <w:numFmt w:val="lowerLetter"/>
      <w:lvlText w:val="%2)"/>
      <w:lvlJc w:val="left"/>
      <w:pPr>
        <w:tabs>
          <w:tab w:val="num" w:pos="1140"/>
        </w:tabs>
        <w:ind w:left="726" w:hanging="363"/>
      </w:pPr>
      <w:rPr>
        <w:rFonts w:hint="eastAsia"/>
      </w:rPr>
    </w:lvl>
    <w:lvl w:ilvl="2">
      <w:start w:val="1"/>
      <w:numFmt w:val="lowerRoman"/>
      <w:lvlText w:val="%3."/>
      <w:lvlJc w:val="right"/>
      <w:pPr>
        <w:tabs>
          <w:tab w:val="num" w:pos="1140"/>
        </w:tabs>
        <w:ind w:left="726" w:hanging="363"/>
      </w:pPr>
      <w:rPr>
        <w:rFonts w:hint="eastAsia"/>
      </w:rPr>
    </w:lvl>
    <w:lvl w:ilvl="3">
      <w:start w:val="1"/>
      <w:numFmt w:val="decimal"/>
      <w:lvlText w:val="%4."/>
      <w:lvlJc w:val="left"/>
      <w:pPr>
        <w:tabs>
          <w:tab w:val="num" w:pos="1140"/>
        </w:tabs>
        <w:ind w:left="726" w:hanging="363"/>
      </w:pPr>
      <w:rPr>
        <w:rFonts w:hint="eastAsia"/>
      </w:rPr>
    </w:lvl>
    <w:lvl w:ilvl="4">
      <w:start w:val="1"/>
      <w:numFmt w:val="lowerLetter"/>
      <w:lvlText w:val="%5)"/>
      <w:lvlJc w:val="left"/>
      <w:pPr>
        <w:tabs>
          <w:tab w:val="num" w:pos="1140"/>
        </w:tabs>
        <w:ind w:left="726" w:hanging="363"/>
      </w:pPr>
      <w:rPr>
        <w:rFonts w:hint="eastAsia"/>
      </w:rPr>
    </w:lvl>
    <w:lvl w:ilvl="5">
      <w:start w:val="1"/>
      <w:numFmt w:val="lowerRoman"/>
      <w:lvlText w:val="%6."/>
      <w:lvlJc w:val="right"/>
      <w:pPr>
        <w:tabs>
          <w:tab w:val="num" w:pos="1140"/>
        </w:tabs>
        <w:ind w:left="726" w:hanging="363"/>
      </w:pPr>
      <w:rPr>
        <w:rFonts w:hint="eastAsia"/>
      </w:rPr>
    </w:lvl>
    <w:lvl w:ilvl="6">
      <w:start w:val="1"/>
      <w:numFmt w:val="decimal"/>
      <w:lvlText w:val="%7."/>
      <w:lvlJc w:val="left"/>
      <w:pPr>
        <w:tabs>
          <w:tab w:val="num" w:pos="1140"/>
        </w:tabs>
        <w:ind w:left="726" w:hanging="363"/>
      </w:pPr>
      <w:rPr>
        <w:rFonts w:hint="eastAsia"/>
      </w:rPr>
    </w:lvl>
    <w:lvl w:ilvl="7">
      <w:start w:val="1"/>
      <w:numFmt w:val="lowerLetter"/>
      <w:lvlText w:val="%8)"/>
      <w:lvlJc w:val="left"/>
      <w:pPr>
        <w:tabs>
          <w:tab w:val="num" w:pos="1140"/>
        </w:tabs>
        <w:ind w:left="726" w:hanging="363"/>
      </w:pPr>
      <w:rPr>
        <w:rFonts w:hint="eastAsia"/>
      </w:rPr>
    </w:lvl>
    <w:lvl w:ilvl="8">
      <w:start w:val="1"/>
      <w:numFmt w:val="lowerRoman"/>
      <w:lvlText w:val="%9."/>
      <w:lvlJc w:val="right"/>
      <w:pPr>
        <w:tabs>
          <w:tab w:val="num" w:pos="1140"/>
        </w:tabs>
        <w:ind w:left="726" w:hanging="363"/>
      </w:pPr>
      <w:rPr>
        <w:rFonts w:hint="eastAsia"/>
      </w:rPr>
    </w:lvl>
  </w:abstractNum>
  <w:abstractNum w:abstractNumId="7" w15:restartNumberingAfterBreak="0">
    <w:nsid w:val="2A8F7113"/>
    <w:multiLevelType w:val="multilevel"/>
    <w:tmpl w:val="2A8F7113"/>
    <w:lvl w:ilvl="0">
      <w:start w:val="1"/>
      <w:numFmt w:val="upperLetter"/>
      <w:suff w:val="space"/>
      <w:lvlText w:val="%1"/>
      <w:lvlJc w:val="left"/>
      <w:pPr>
        <w:ind w:left="623" w:hanging="425"/>
      </w:pPr>
      <w:rPr>
        <w:rFonts w:hint="eastAsia"/>
      </w:rPr>
    </w:lvl>
    <w:lvl w:ilvl="1">
      <w:start w:val="1"/>
      <w:numFmt w:val="decimal"/>
      <w:suff w:val="nothing"/>
      <w:lvlText w:val="图%1.%2　"/>
      <w:lvlJc w:val="left"/>
      <w:pPr>
        <w:ind w:left="1190" w:hanging="567"/>
      </w:pPr>
      <w:rPr>
        <w:rFonts w:hint="eastAsia"/>
      </w:rPr>
    </w:lvl>
    <w:lvl w:ilvl="2">
      <w:start w:val="1"/>
      <w:numFmt w:val="decimal"/>
      <w:lvlText w:val="%1.%2.%3"/>
      <w:lvlJc w:val="left"/>
      <w:pPr>
        <w:tabs>
          <w:tab w:val="num" w:pos="1616"/>
        </w:tabs>
        <w:ind w:left="1616" w:hanging="567"/>
      </w:pPr>
      <w:rPr>
        <w:rFonts w:hint="eastAsia"/>
      </w:rPr>
    </w:lvl>
    <w:lvl w:ilvl="3">
      <w:start w:val="1"/>
      <w:numFmt w:val="decimal"/>
      <w:lvlText w:val="%1.%2.%3.%4"/>
      <w:lvlJc w:val="left"/>
      <w:pPr>
        <w:tabs>
          <w:tab w:val="num" w:pos="2914"/>
        </w:tabs>
        <w:ind w:left="2182" w:hanging="708"/>
      </w:pPr>
      <w:rPr>
        <w:rFonts w:hint="eastAsia"/>
      </w:rPr>
    </w:lvl>
    <w:lvl w:ilvl="4">
      <w:start w:val="1"/>
      <w:numFmt w:val="decimal"/>
      <w:lvlText w:val="%1.%2.%3.%4.%5"/>
      <w:lvlJc w:val="left"/>
      <w:pPr>
        <w:tabs>
          <w:tab w:val="num" w:pos="3699"/>
        </w:tabs>
        <w:ind w:left="2749" w:hanging="850"/>
      </w:pPr>
      <w:rPr>
        <w:rFonts w:hint="eastAsia"/>
      </w:rPr>
    </w:lvl>
    <w:lvl w:ilvl="5">
      <w:start w:val="1"/>
      <w:numFmt w:val="decimal"/>
      <w:lvlText w:val="%1.%2.%3.%4.%5.%6"/>
      <w:lvlJc w:val="left"/>
      <w:pPr>
        <w:tabs>
          <w:tab w:val="num" w:pos="4484"/>
        </w:tabs>
        <w:ind w:left="3458" w:hanging="1134"/>
      </w:pPr>
      <w:rPr>
        <w:rFonts w:hint="eastAsia"/>
      </w:rPr>
    </w:lvl>
    <w:lvl w:ilvl="6">
      <w:start w:val="1"/>
      <w:numFmt w:val="decimal"/>
      <w:lvlText w:val="%1.%2.%3.%4.%5.%6.%7"/>
      <w:lvlJc w:val="left"/>
      <w:pPr>
        <w:tabs>
          <w:tab w:val="num" w:pos="5269"/>
        </w:tabs>
        <w:ind w:left="4025" w:hanging="1276"/>
      </w:pPr>
      <w:rPr>
        <w:rFonts w:hint="eastAsia"/>
      </w:rPr>
    </w:lvl>
    <w:lvl w:ilvl="7">
      <w:start w:val="1"/>
      <w:numFmt w:val="decimal"/>
      <w:lvlText w:val="%1.%2.%3.%4.%5.%6.%7.%8"/>
      <w:lvlJc w:val="left"/>
      <w:pPr>
        <w:tabs>
          <w:tab w:val="num" w:pos="6054"/>
        </w:tabs>
        <w:ind w:left="4592" w:hanging="1418"/>
      </w:pPr>
      <w:rPr>
        <w:rFonts w:hint="eastAsia"/>
      </w:rPr>
    </w:lvl>
    <w:lvl w:ilvl="8">
      <w:start w:val="1"/>
      <w:numFmt w:val="decimal"/>
      <w:lvlText w:val="%1.%2.%3.%4.%5.%6.%7.%8.%9"/>
      <w:lvlJc w:val="left"/>
      <w:pPr>
        <w:tabs>
          <w:tab w:val="num" w:pos="6840"/>
        </w:tabs>
        <w:ind w:left="5300" w:hanging="1700"/>
      </w:pPr>
      <w:rPr>
        <w:rFonts w:hint="eastAsia"/>
      </w:rPr>
    </w:lvl>
  </w:abstractNum>
  <w:abstractNum w:abstractNumId="8" w15:restartNumberingAfterBreak="0">
    <w:nsid w:val="2C5917C3"/>
    <w:multiLevelType w:val="multilevel"/>
    <w:tmpl w:val="2C5917C3"/>
    <w:lvl w:ilvl="0">
      <w:start w:val="1"/>
      <w:numFmt w:val="none"/>
      <w:suff w:val="nothing"/>
      <w:lvlText w:val="%1——"/>
      <w:lvlJc w:val="left"/>
      <w:pPr>
        <w:ind w:left="833" w:hanging="408"/>
      </w:pPr>
      <w:rPr>
        <w:rFonts w:hint="eastAsia"/>
      </w:rPr>
    </w:lvl>
    <w:lvl w:ilvl="1">
      <w:start w:val="1"/>
      <w:numFmt w:val="bullet"/>
      <w:lvlText w:val=""/>
      <w:lvlJc w:val="left"/>
      <w:pPr>
        <w:tabs>
          <w:tab w:val="num" w:pos="760"/>
        </w:tabs>
        <w:ind w:left="1264" w:hanging="413"/>
      </w:pPr>
      <w:rPr>
        <w:rFonts w:ascii="Symbol" w:hAnsi="Symbol" w:hint="default"/>
        <w:color w:val="auto"/>
      </w:rPr>
    </w:lvl>
    <w:lvl w:ilvl="2">
      <w:start w:val="1"/>
      <w:numFmt w:val="bullet"/>
      <w:lvlText w:val=""/>
      <w:lvlJc w:val="left"/>
      <w:pPr>
        <w:tabs>
          <w:tab w:val="num" w:pos="1678"/>
        </w:tabs>
        <w:ind w:left="1678" w:hanging="414"/>
      </w:pPr>
      <w:rPr>
        <w:rFonts w:ascii="Symbol" w:hAnsi="Symbol" w:hint="default"/>
        <w:color w:val="auto"/>
      </w:rPr>
    </w:lvl>
    <w:lvl w:ilvl="3">
      <w:start w:val="1"/>
      <w:numFmt w:val="decimal"/>
      <w:lvlText w:val="%4."/>
      <w:lvlJc w:val="left"/>
      <w:pPr>
        <w:tabs>
          <w:tab w:val="num" w:pos="2071"/>
        </w:tabs>
        <w:ind w:left="1884" w:hanging="528"/>
      </w:pPr>
      <w:rPr>
        <w:rFonts w:hint="eastAsia"/>
      </w:rPr>
    </w:lvl>
    <w:lvl w:ilvl="4">
      <w:start w:val="1"/>
      <w:numFmt w:val="lowerLetter"/>
      <w:lvlText w:val="%5)"/>
      <w:lvlJc w:val="left"/>
      <w:pPr>
        <w:tabs>
          <w:tab w:val="num" w:pos="2383"/>
        </w:tabs>
        <w:ind w:left="2196" w:hanging="528"/>
      </w:pPr>
      <w:rPr>
        <w:rFonts w:hint="eastAsia"/>
      </w:rPr>
    </w:lvl>
    <w:lvl w:ilvl="5">
      <w:start w:val="1"/>
      <w:numFmt w:val="lowerRoman"/>
      <w:lvlText w:val="%6."/>
      <w:lvlJc w:val="right"/>
      <w:pPr>
        <w:tabs>
          <w:tab w:val="num" w:pos="2695"/>
        </w:tabs>
        <w:ind w:left="2508" w:hanging="528"/>
      </w:pPr>
      <w:rPr>
        <w:rFonts w:hint="eastAsia"/>
      </w:rPr>
    </w:lvl>
    <w:lvl w:ilvl="6">
      <w:start w:val="1"/>
      <w:numFmt w:val="decimal"/>
      <w:lvlText w:val="%7."/>
      <w:lvlJc w:val="left"/>
      <w:pPr>
        <w:tabs>
          <w:tab w:val="num" w:pos="3007"/>
        </w:tabs>
        <w:ind w:left="2820" w:hanging="528"/>
      </w:pPr>
      <w:rPr>
        <w:rFonts w:hint="eastAsia"/>
      </w:rPr>
    </w:lvl>
    <w:lvl w:ilvl="7">
      <w:start w:val="1"/>
      <w:numFmt w:val="lowerLetter"/>
      <w:lvlText w:val="%8)"/>
      <w:lvlJc w:val="left"/>
      <w:pPr>
        <w:tabs>
          <w:tab w:val="num" w:pos="3319"/>
        </w:tabs>
        <w:ind w:left="3132" w:hanging="528"/>
      </w:pPr>
      <w:rPr>
        <w:rFonts w:hint="eastAsia"/>
      </w:rPr>
    </w:lvl>
    <w:lvl w:ilvl="8">
      <w:start w:val="1"/>
      <w:numFmt w:val="lowerRoman"/>
      <w:lvlText w:val="%9."/>
      <w:lvlJc w:val="right"/>
      <w:pPr>
        <w:tabs>
          <w:tab w:val="num" w:pos="3631"/>
        </w:tabs>
        <w:ind w:left="3444" w:hanging="528"/>
      </w:pPr>
      <w:rPr>
        <w:rFonts w:hint="eastAsia"/>
      </w:rPr>
    </w:lvl>
  </w:abstractNum>
  <w:abstractNum w:abstractNumId="9" w15:restartNumberingAfterBreak="0">
    <w:nsid w:val="3D733618"/>
    <w:multiLevelType w:val="multilevel"/>
    <w:tmpl w:val="3D733618"/>
    <w:lvl w:ilvl="0">
      <w:start w:val="1"/>
      <w:numFmt w:val="decimal"/>
      <w:lvlText w:val="%1)"/>
      <w:lvlJc w:val="left"/>
      <w:pPr>
        <w:tabs>
          <w:tab w:val="num" w:pos="0"/>
        </w:tabs>
        <w:ind w:left="720" w:hanging="357"/>
      </w:pPr>
      <w:rPr>
        <w:rFonts w:hint="eastAsia"/>
      </w:rPr>
    </w:lvl>
    <w:lvl w:ilvl="1">
      <w:start w:val="1"/>
      <w:numFmt w:val="lowerLetter"/>
      <w:lvlText w:val="%2)"/>
      <w:lvlJc w:val="left"/>
      <w:pPr>
        <w:tabs>
          <w:tab w:val="num" w:pos="504"/>
        </w:tabs>
        <w:ind w:left="544" w:hanging="544"/>
      </w:pPr>
      <w:rPr>
        <w:rFonts w:hint="eastAsia"/>
      </w:rPr>
    </w:lvl>
    <w:lvl w:ilvl="2">
      <w:start w:val="1"/>
      <w:numFmt w:val="lowerRoman"/>
      <w:lvlText w:val="%3."/>
      <w:lvlJc w:val="right"/>
      <w:pPr>
        <w:tabs>
          <w:tab w:val="num" w:pos="532"/>
        </w:tabs>
        <w:ind w:left="544" w:hanging="544"/>
      </w:pPr>
      <w:rPr>
        <w:rFonts w:hint="eastAsia"/>
      </w:rPr>
    </w:lvl>
    <w:lvl w:ilvl="3">
      <w:start w:val="1"/>
      <w:numFmt w:val="decimal"/>
      <w:lvlText w:val="%4."/>
      <w:lvlJc w:val="left"/>
      <w:pPr>
        <w:tabs>
          <w:tab w:val="num" w:pos="560"/>
        </w:tabs>
        <w:ind w:left="544" w:hanging="544"/>
      </w:pPr>
      <w:rPr>
        <w:rFonts w:hint="eastAsia"/>
      </w:rPr>
    </w:lvl>
    <w:lvl w:ilvl="4">
      <w:start w:val="1"/>
      <w:numFmt w:val="lowerLetter"/>
      <w:lvlText w:val="%5)"/>
      <w:lvlJc w:val="left"/>
      <w:pPr>
        <w:tabs>
          <w:tab w:val="num" w:pos="588"/>
        </w:tabs>
        <w:ind w:left="544" w:hanging="544"/>
      </w:pPr>
      <w:rPr>
        <w:rFonts w:hint="eastAsia"/>
      </w:rPr>
    </w:lvl>
    <w:lvl w:ilvl="5">
      <w:start w:val="1"/>
      <w:numFmt w:val="lowerRoman"/>
      <w:lvlText w:val="%6."/>
      <w:lvlJc w:val="right"/>
      <w:pPr>
        <w:tabs>
          <w:tab w:val="num" w:pos="616"/>
        </w:tabs>
        <w:ind w:left="544" w:hanging="544"/>
      </w:pPr>
      <w:rPr>
        <w:rFonts w:hint="eastAsia"/>
      </w:rPr>
    </w:lvl>
    <w:lvl w:ilvl="6">
      <w:start w:val="1"/>
      <w:numFmt w:val="decimal"/>
      <w:lvlText w:val="%7."/>
      <w:lvlJc w:val="left"/>
      <w:pPr>
        <w:tabs>
          <w:tab w:val="num" w:pos="644"/>
        </w:tabs>
        <w:ind w:left="544" w:hanging="544"/>
      </w:pPr>
      <w:rPr>
        <w:rFonts w:hint="eastAsia"/>
      </w:rPr>
    </w:lvl>
    <w:lvl w:ilvl="7">
      <w:start w:val="1"/>
      <w:numFmt w:val="lowerLetter"/>
      <w:lvlText w:val="%8)"/>
      <w:lvlJc w:val="left"/>
      <w:pPr>
        <w:tabs>
          <w:tab w:val="num" w:pos="672"/>
        </w:tabs>
        <w:ind w:left="544" w:hanging="544"/>
      </w:pPr>
      <w:rPr>
        <w:rFonts w:hint="eastAsia"/>
      </w:rPr>
    </w:lvl>
    <w:lvl w:ilvl="8">
      <w:start w:val="1"/>
      <w:numFmt w:val="lowerRoman"/>
      <w:lvlText w:val="%9."/>
      <w:lvlJc w:val="right"/>
      <w:pPr>
        <w:tabs>
          <w:tab w:val="num" w:pos="700"/>
        </w:tabs>
        <w:ind w:left="544" w:hanging="544"/>
      </w:pPr>
      <w:rPr>
        <w:rFonts w:hint="eastAsia"/>
      </w:rPr>
    </w:lvl>
  </w:abstractNum>
  <w:abstractNum w:abstractNumId="10" w15:restartNumberingAfterBreak="0">
    <w:nsid w:val="407E65F9"/>
    <w:multiLevelType w:val="multilevel"/>
    <w:tmpl w:val="407E65F9"/>
    <w:lvl w:ilvl="0">
      <w:start w:val="1"/>
      <w:numFmt w:val="none"/>
      <w:lvlText w:val="%1·　"/>
      <w:lvlJc w:val="left"/>
      <w:pPr>
        <w:tabs>
          <w:tab w:val="num" w:pos="1140"/>
        </w:tabs>
        <w:ind w:left="737" w:hanging="317"/>
      </w:pPr>
      <w:rPr>
        <w:rFonts w:ascii="宋体" w:eastAsia="宋体" w:hAnsi="Times New Roman" w:hint="eastAsia"/>
        <w:b w:val="0"/>
        <w:i w:val="0"/>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44C50F90"/>
    <w:multiLevelType w:val="multilevel"/>
    <w:tmpl w:val="44C50F90"/>
    <w:lvl w:ilvl="0">
      <w:start w:val="1"/>
      <w:numFmt w:val="lowerLetter"/>
      <w:lvlText w:val="%1)"/>
      <w:lvlJc w:val="left"/>
      <w:pPr>
        <w:tabs>
          <w:tab w:val="num" w:pos="840"/>
        </w:tabs>
        <w:ind w:left="839" w:hanging="419"/>
      </w:pPr>
      <w:rPr>
        <w:rFonts w:ascii="宋体" w:eastAsia="宋体" w:hint="eastAsia"/>
        <w:b w:val="0"/>
        <w:i w:val="0"/>
        <w:sz w:val="21"/>
        <w:szCs w:val="21"/>
      </w:rPr>
    </w:lvl>
    <w:lvl w:ilvl="1">
      <w:start w:val="1"/>
      <w:numFmt w:val="decimal"/>
      <w:lvlText w:val="%2)"/>
      <w:lvlJc w:val="left"/>
      <w:pPr>
        <w:tabs>
          <w:tab w:val="num" w:pos="1260"/>
        </w:tabs>
        <w:ind w:left="1259" w:hanging="419"/>
      </w:pPr>
      <w:rPr>
        <w:rFonts w:hint="eastAsia"/>
      </w:rPr>
    </w:lvl>
    <w:lvl w:ilvl="2">
      <w:start w:val="1"/>
      <w:numFmt w:val="decimal"/>
      <w:lvlText w:val="(%3)"/>
      <w:lvlJc w:val="left"/>
      <w:pPr>
        <w:tabs>
          <w:tab w:val="num" w:pos="0"/>
        </w:tabs>
        <w:ind w:left="1679" w:hanging="420"/>
      </w:pPr>
      <w:rPr>
        <w:rFonts w:ascii="宋体" w:eastAsia="宋体" w:hint="eastAsia"/>
        <w:b w:val="0"/>
        <w:i w:val="0"/>
        <w:sz w:val="21"/>
        <w:szCs w:val="21"/>
      </w:rPr>
    </w:lvl>
    <w:lvl w:ilvl="3">
      <w:start w:val="1"/>
      <w:numFmt w:val="decimal"/>
      <w:lvlText w:val="%4."/>
      <w:lvlJc w:val="left"/>
      <w:pPr>
        <w:tabs>
          <w:tab w:val="num" w:pos="2100"/>
        </w:tabs>
        <w:ind w:left="2099" w:hanging="419"/>
      </w:pPr>
      <w:rPr>
        <w:rFonts w:hint="eastAsia"/>
      </w:rPr>
    </w:lvl>
    <w:lvl w:ilvl="4">
      <w:start w:val="1"/>
      <w:numFmt w:val="lowerLetter"/>
      <w:lvlText w:val="%5)"/>
      <w:lvlJc w:val="left"/>
      <w:pPr>
        <w:tabs>
          <w:tab w:val="num" w:pos="2520"/>
        </w:tabs>
        <w:ind w:left="2519" w:hanging="419"/>
      </w:pPr>
      <w:rPr>
        <w:rFonts w:hint="eastAsia"/>
      </w:rPr>
    </w:lvl>
    <w:lvl w:ilvl="5">
      <w:start w:val="1"/>
      <w:numFmt w:val="lowerRoman"/>
      <w:lvlText w:val="%6."/>
      <w:lvlJc w:val="right"/>
      <w:pPr>
        <w:tabs>
          <w:tab w:val="num" w:pos="2940"/>
        </w:tabs>
        <w:ind w:left="2939" w:hanging="419"/>
      </w:pPr>
      <w:rPr>
        <w:rFonts w:hint="eastAsia"/>
      </w:rPr>
    </w:lvl>
    <w:lvl w:ilvl="6">
      <w:start w:val="1"/>
      <w:numFmt w:val="decimal"/>
      <w:lvlText w:val="%7."/>
      <w:lvlJc w:val="left"/>
      <w:pPr>
        <w:tabs>
          <w:tab w:val="num" w:pos="3360"/>
        </w:tabs>
        <w:ind w:left="3359" w:hanging="419"/>
      </w:pPr>
      <w:rPr>
        <w:rFonts w:hint="eastAsia"/>
      </w:rPr>
    </w:lvl>
    <w:lvl w:ilvl="7">
      <w:start w:val="1"/>
      <w:numFmt w:val="lowerLetter"/>
      <w:lvlText w:val="%8)"/>
      <w:lvlJc w:val="left"/>
      <w:pPr>
        <w:tabs>
          <w:tab w:val="num" w:pos="3780"/>
        </w:tabs>
        <w:ind w:left="3779" w:hanging="419"/>
      </w:pPr>
      <w:rPr>
        <w:rFonts w:hint="eastAsia"/>
      </w:rPr>
    </w:lvl>
    <w:lvl w:ilvl="8">
      <w:start w:val="1"/>
      <w:numFmt w:val="lowerRoman"/>
      <w:lvlText w:val="%9."/>
      <w:lvlJc w:val="right"/>
      <w:pPr>
        <w:tabs>
          <w:tab w:val="num" w:pos="4200"/>
        </w:tabs>
        <w:ind w:left="4199" w:hanging="419"/>
      </w:pPr>
      <w:rPr>
        <w:rFonts w:hint="eastAsia"/>
      </w:rPr>
    </w:lvl>
  </w:abstractNum>
  <w:abstractNum w:abstractNumId="12" w15:restartNumberingAfterBreak="0">
    <w:nsid w:val="485829EC"/>
    <w:multiLevelType w:val="multilevel"/>
    <w:tmpl w:val="485829E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49644286"/>
    <w:multiLevelType w:val="multilevel"/>
    <w:tmpl w:val="49644286"/>
    <w:lvl w:ilvl="0">
      <w:start w:val="1"/>
      <w:numFmt w:val="decimal"/>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num" w:pos="180"/>
        </w:tabs>
        <w:ind w:left="1172" w:hanging="629"/>
      </w:pPr>
      <w:rPr>
        <w:rFonts w:hint="eastAsia"/>
        <w:vertAlign w:val="baseline"/>
      </w:rPr>
    </w:lvl>
    <w:lvl w:ilvl="2">
      <w:start w:val="1"/>
      <w:numFmt w:val="lowerRoman"/>
      <w:lvlText w:val="%3."/>
      <w:lvlJc w:val="right"/>
      <w:pPr>
        <w:tabs>
          <w:tab w:val="num" w:pos="180"/>
        </w:tabs>
        <w:ind w:left="1172" w:hanging="629"/>
      </w:pPr>
      <w:rPr>
        <w:rFonts w:hint="eastAsia"/>
        <w:vertAlign w:val="baseline"/>
      </w:rPr>
    </w:lvl>
    <w:lvl w:ilvl="3">
      <w:start w:val="1"/>
      <w:numFmt w:val="decimal"/>
      <w:lvlText w:val="%4."/>
      <w:lvlJc w:val="left"/>
      <w:pPr>
        <w:tabs>
          <w:tab w:val="num" w:pos="180"/>
        </w:tabs>
        <w:ind w:left="1172" w:hanging="629"/>
      </w:pPr>
      <w:rPr>
        <w:rFonts w:hint="eastAsia"/>
        <w:vertAlign w:val="baseline"/>
      </w:rPr>
    </w:lvl>
    <w:lvl w:ilvl="4">
      <w:start w:val="1"/>
      <w:numFmt w:val="lowerLetter"/>
      <w:lvlText w:val="%5)"/>
      <w:lvlJc w:val="left"/>
      <w:pPr>
        <w:tabs>
          <w:tab w:val="num" w:pos="180"/>
        </w:tabs>
        <w:ind w:left="1172" w:hanging="629"/>
      </w:pPr>
      <w:rPr>
        <w:rFonts w:hint="eastAsia"/>
        <w:vertAlign w:val="baseline"/>
      </w:rPr>
    </w:lvl>
    <w:lvl w:ilvl="5">
      <w:start w:val="1"/>
      <w:numFmt w:val="lowerRoman"/>
      <w:lvlText w:val="%6."/>
      <w:lvlJc w:val="right"/>
      <w:pPr>
        <w:tabs>
          <w:tab w:val="num" w:pos="180"/>
        </w:tabs>
        <w:ind w:left="1172" w:hanging="629"/>
      </w:pPr>
      <w:rPr>
        <w:rFonts w:hint="eastAsia"/>
        <w:vertAlign w:val="baseline"/>
      </w:rPr>
    </w:lvl>
    <w:lvl w:ilvl="6">
      <w:start w:val="1"/>
      <w:numFmt w:val="decimal"/>
      <w:lvlText w:val="%7."/>
      <w:lvlJc w:val="left"/>
      <w:pPr>
        <w:tabs>
          <w:tab w:val="num" w:pos="180"/>
        </w:tabs>
        <w:ind w:left="1172" w:hanging="629"/>
      </w:pPr>
      <w:rPr>
        <w:rFonts w:hint="eastAsia"/>
        <w:vertAlign w:val="baseline"/>
      </w:rPr>
    </w:lvl>
    <w:lvl w:ilvl="7">
      <w:start w:val="1"/>
      <w:numFmt w:val="lowerLetter"/>
      <w:lvlText w:val="%8)"/>
      <w:lvlJc w:val="left"/>
      <w:pPr>
        <w:tabs>
          <w:tab w:val="num" w:pos="180"/>
        </w:tabs>
        <w:ind w:left="1172" w:hanging="629"/>
      </w:pPr>
      <w:rPr>
        <w:rFonts w:hint="eastAsia"/>
        <w:vertAlign w:val="baseline"/>
      </w:rPr>
    </w:lvl>
    <w:lvl w:ilvl="8">
      <w:start w:val="1"/>
      <w:numFmt w:val="lowerRoman"/>
      <w:lvlText w:val="%9."/>
      <w:lvlJc w:val="right"/>
      <w:pPr>
        <w:tabs>
          <w:tab w:val="num" w:pos="180"/>
        </w:tabs>
        <w:ind w:left="1172" w:hanging="629"/>
      </w:pPr>
      <w:rPr>
        <w:rFonts w:hint="eastAsia"/>
        <w:vertAlign w:val="baseline"/>
      </w:rPr>
    </w:lvl>
  </w:abstractNum>
  <w:abstractNum w:abstractNumId="14" w15:restartNumberingAfterBreak="0">
    <w:nsid w:val="4B733A5F"/>
    <w:multiLevelType w:val="multilevel"/>
    <w:tmpl w:val="4B733A5F"/>
    <w:lvl w:ilvl="0">
      <w:start w:val="1"/>
      <w:numFmt w:val="decimal"/>
      <w:suff w:val="nothing"/>
      <w:lvlText w:val="示例%1："/>
      <w:lvlJc w:val="left"/>
      <w:pPr>
        <w:ind w:left="0" w:firstLine="363"/>
      </w:pPr>
      <w:rPr>
        <w:rFonts w:ascii="黑体" w:eastAsia="黑体"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num" w:pos="0"/>
        </w:tabs>
        <w:ind w:left="992" w:hanging="629"/>
      </w:pPr>
      <w:rPr>
        <w:rFonts w:hint="eastAsia"/>
        <w:vertAlign w:val="baseline"/>
      </w:rPr>
    </w:lvl>
    <w:lvl w:ilvl="4">
      <w:start w:val="1"/>
      <w:numFmt w:val="lowerLetter"/>
      <w:lvlText w:val="%5)"/>
      <w:lvlJc w:val="left"/>
      <w:pPr>
        <w:tabs>
          <w:tab w:val="num" w:pos="0"/>
        </w:tabs>
        <w:ind w:left="992" w:hanging="629"/>
      </w:pPr>
      <w:rPr>
        <w:rFonts w:hint="eastAsia"/>
        <w:vertAlign w:val="baseline"/>
      </w:rPr>
    </w:lvl>
    <w:lvl w:ilvl="5">
      <w:start w:val="1"/>
      <w:numFmt w:val="lowerRoman"/>
      <w:lvlText w:val="%6."/>
      <w:lvlJc w:val="right"/>
      <w:pPr>
        <w:tabs>
          <w:tab w:val="num" w:pos="0"/>
        </w:tabs>
        <w:ind w:left="992" w:hanging="629"/>
      </w:pPr>
      <w:rPr>
        <w:rFonts w:hint="eastAsia"/>
        <w:vertAlign w:val="baseline"/>
      </w:rPr>
    </w:lvl>
    <w:lvl w:ilvl="6">
      <w:start w:val="1"/>
      <w:numFmt w:val="decimal"/>
      <w:lvlText w:val="%7."/>
      <w:lvlJc w:val="left"/>
      <w:pPr>
        <w:tabs>
          <w:tab w:val="num" w:pos="0"/>
        </w:tabs>
        <w:ind w:left="992" w:hanging="629"/>
      </w:pPr>
      <w:rPr>
        <w:rFonts w:hint="eastAsia"/>
        <w:vertAlign w:val="baseline"/>
      </w:rPr>
    </w:lvl>
    <w:lvl w:ilvl="7">
      <w:start w:val="1"/>
      <w:numFmt w:val="lowerLetter"/>
      <w:lvlText w:val="%8)"/>
      <w:lvlJc w:val="left"/>
      <w:pPr>
        <w:tabs>
          <w:tab w:val="num" w:pos="0"/>
        </w:tabs>
        <w:ind w:left="992" w:hanging="629"/>
      </w:pPr>
      <w:rPr>
        <w:rFonts w:hint="eastAsia"/>
        <w:vertAlign w:val="baseline"/>
      </w:rPr>
    </w:lvl>
    <w:lvl w:ilvl="8">
      <w:start w:val="1"/>
      <w:numFmt w:val="lowerRoman"/>
      <w:lvlText w:val="%9."/>
      <w:lvlJc w:val="right"/>
      <w:pPr>
        <w:tabs>
          <w:tab w:val="num" w:pos="0"/>
        </w:tabs>
        <w:ind w:left="992" w:hanging="629"/>
      </w:pPr>
      <w:rPr>
        <w:rFonts w:hint="eastAsia"/>
        <w:vertAlign w:val="baseline"/>
      </w:rPr>
    </w:lvl>
  </w:abstractNum>
  <w:abstractNum w:abstractNumId="15" w15:restartNumberingAfterBreak="0">
    <w:nsid w:val="60B55DC2"/>
    <w:multiLevelType w:val="multilevel"/>
    <w:tmpl w:val="60B55DC2"/>
    <w:lvl w:ilvl="0">
      <w:start w:val="1"/>
      <w:numFmt w:val="upperLetter"/>
      <w:lvlText w:val="%1"/>
      <w:lvlJc w:val="left"/>
      <w:pPr>
        <w:tabs>
          <w:tab w:val="num" w:pos="0"/>
        </w:tabs>
        <w:ind w:left="0" w:hanging="425"/>
      </w:pPr>
      <w:rPr>
        <w:rFonts w:hint="eastAsia"/>
      </w:rPr>
    </w:lvl>
    <w:lvl w:ilvl="1">
      <w:start w:val="1"/>
      <w:numFmt w:val="decimal"/>
      <w:suff w:val="nothing"/>
      <w:lvlText w:val="表%1.%2　"/>
      <w:lvlJc w:val="left"/>
      <w:pPr>
        <w:ind w:left="56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3076"/>
        </w:tabs>
        <w:ind w:left="2126" w:hanging="850"/>
      </w:pPr>
      <w:rPr>
        <w:rFonts w:hint="eastAsia"/>
      </w:rPr>
    </w:lvl>
    <w:lvl w:ilvl="5">
      <w:start w:val="1"/>
      <w:numFmt w:val="decimal"/>
      <w:lvlText w:val="%1.%2.%3.%4.%5.%6"/>
      <w:lvlJc w:val="left"/>
      <w:pPr>
        <w:tabs>
          <w:tab w:val="num" w:pos="3861"/>
        </w:tabs>
        <w:ind w:left="2835" w:hanging="1134"/>
      </w:pPr>
      <w:rPr>
        <w:rFonts w:hint="eastAsia"/>
      </w:rPr>
    </w:lvl>
    <w:lvl w:ilvl="6">
      <w:start w:val="1"/>
      <w:numFmt w:val="decimal"/>
      <w:lvlText w:val="%1.%2.%3.%4.%5.%6.%7"/>
      <w:lvlJc w:val="left"/>
      <w:pPr>
        <w:tabs>
          <w:tab w:val="num" w:pos="4646"/>
        </w:tabs>
        <w:ind w:left="3402" w:hanging="1276"/>
      </w:pPr>
      <w:rPr>
        <w:rFonts w:hint="eastAsia"/>
      </w:rPr>
    </w:lvl>
    <w:lvl w:ilvl="7">
      <w:start w:val="1"/>
      <w:numFmt w:val="decimal"/>
      <w:lvlText w:val="%1.%2.%3.%4.%5.%6.%7.%8"/>
      <w:lvlJc w:val="left"/>
      <w:pPr>
        <w:tabs>
          <w:tab w:val="num" w:pos="5431"/>
        </w:tabs>
        <w:ind w:left="3969" w:hanging="1418"/>
      </w:pPr>
      <w:rPr>
        <w:rFonts w:hint="eastAsia"/>
      </w:rPr>
    </w:lvl>
    <w:lvl w:ilvl="8">
      <w:start w:val="1"/>
      <w:numFmt w:val="decimal"/>
      <w:lvlText w:val="%1.%2.%3.%4.%5.%6.%7.%8.%9"/>
      <w:lvlJc w:val="left"/>
      <w:pPr>
        <w:tabs>
          <w:tab w:val="num" w:pos="6217"/>
        </w:tabs>
        <w:ind w:left="4677" w:hanging="1700"/>
      </w:pPr>
      <w:rPr>
        <w:rFonts w:hint="eastAsia"/>
      </w:rPr>
    </w:lvl>
  </w:abstractNum>
  <w:abstractNum w:abstractNumId="16" w15:restartNumberingAfterBreak="0">
    <w:nsid w:val="646260FA"/>
    <w:multiLevelType w:val="multilevel"/>
    <w:tmpl w:val="646260FA"/>
    <w:lvl w:ilvl="0">
      <w:start w:val="1"/>
      <w:numFmt w:val="decimal"/>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15:restartNumberingAfterBreak="0">
    <w:nsid w:val="657D3FBC"/>
    <w:multiLevelType w:val="multilevel"/>
    <w:tmpl w:val="657D3FBC"/>
    <w:lvl w:ilvl="0">
      <w:start w:val="1"/>
      <w:numFmt w:val="upperLetter"/>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8" w15:restartNumberingAfterBreak="0">
    <w:nsid w:val="6D6C07CD"/>
    <w:multiLevelType w:val="multilevel"/>
    <w:tmpl w:val="6D6C07CD"/>
    <w:lvl w:ilvl="0">
      <w:start w:val="1"/>
      <w:numFmt w:val="lowerLetter"/>
      <w:lvlText w:val="%1)"/>
      <w:lvlJc w:val="left"/>
      <w:pPr>
        <w:tabs>
          <w:tab w:val="num" w:pos="839"/>
        </w:tabs>
        <w:ind w:left="839" w:hanging="419"/>
      </w:pPr>
      <w:rPr>
        <w:rFonts w:ascii="宋体" w:eastAsia="宋体" w:hint="eastAsia"/>
        <w:b w:val="0"/>
        <w:i w:val="0"/>
        <w:sz w:val="21"/>
      </w:rPr>
    </w:lvl>
    <w:lvl w:ilvl="1">
      <w:start w:val="1"/>
      <w:numFmt w:val="decimal"/>
      <w:lvlText w:val="%2)"/>
      <w:lvlJc w:val="left"/>
      <w:pPr>
        <w:tabs>
          <w:tab w:val="num" w:pos="840"/>
        </w:tabs>
        <w:ind w:left="839" w:hanging="419"/>
      </w:pPr>
      <w:rPr>
        <w:rFonts w:ascii="宋体" w:eastAsia="宋体" w:hint="eastAsia"/>
        <w:b w:val="0"/>
        <w:i w:val="0"/>
        <w:sz w:val="21"/>
      </w:rPr>
    </w:lvl>
    <w:lvl w:ilvl="2">
      <w:start w:val="1"/>
      <w:numFmt w:val="lowerRoman"/>
      <w:lvlText w:val="%3."/>
      <w:lvlJc w:val="right"/>
      <w:pPr>
        <w:tabs>
          <w:tab w:val="num" w:pos="1260"/>
        </w:tabs>
        <w:ind w:left="1259" w:hanging="419"/>
      </w:pPr>
      <w:rPr>
        <w:rFonts w:hint="eastAsia"/>
      </w:rPr>
    </w:lvl>
    <w:lvl w:ilvl="3">
      <w:start w:val="1"/>
      <w:numFmt w:val="decimal"/>
      <w:lvlText w:val="%4."/>
      <w:lvlJc w:val="left"/>
      <w:pPr>
        <w:tabs>
          <w:tab w:val="num" w:pos="1680"/>
        </w:tabs>
        <w:ind w:left="1679" w:hanging="419"/>
      </w:pPr>
      <w:rPr>
        <w:rFonts w:hint="eastAsia"/>
      </w:rPr>
    </w:lvl>
    <w:lvl w:ilvl="4">
      <w:start w:val="1"/>
      <w:numFmt w:val="lowerLetter"/>
      <w:lvlText w:val="%5)"/>
      <w:lvlJc w:val="left"/>
      <w:pPr>
        <w:tabs>
          <w:tab w:val="num" w:pos="2100"/>
        </w:tabs>
        <w:ind w:left="2099" w:hanging="419"/>
      </w:pPr>
      <w:rPr>
        <w:rFonts w:hint="eastAsia"/>
      </w:rPr>
    </w:lvl>
    <w:lvl w:ilvl="5">
      <w:start w:val="1"/>
      <w:numFmt w:val="lowerRoman"/>
      <w:lvlText w:val="%6."/>
      <w:lvlJc w:val="right"/>
      <w:pPr>
        <w:tabs>
          <w:tab w:val="num" w:pos="2520"/>
        </w:tabs>
        <w:ind w:left="2519" w:hanging="419"/>
      </w:pPr>
      <w:rPr>
        <w:rFonts w:hint="eastAsia"/>
      </w:rPr>
    </w:lvl>
    <w:lvl w:ilvl="6">
      <w:start w:val="1"/>
      <w:numFmt w:val="decimal"/>
      <w:lvlText w:val="%7."/>
      <w:lvlJc w:val="left"/>
      <w:pPr>
        <w:tabs>
          <w:tab w:val="num" w:pos="2940"/>
        </w:tabs>
        <w:ind w:left="2939" w:hanging="419"/>
      </w:pPr>
      <w:rPr>
        <w:rFonts w:hint="eastAsia"/>
      </w:rPr>
    </w:lvl>
    <w:lvl w:ilvl="7">
      <w:start w:val="1"/>
      <w:numFmt w:val="lowerLetter"/>
      <w:lvlText w:val="%8)"/>
      <w:lvlJc w:val="left"/>
      <w:pPr>
        <w:tabs>
          <w:tab w:val="num" w:pos="3360"/>
        </w:tabs>
        <w:ind w:left="3359" w:hanging="419"/>
      </w:pPr>
      <w:rPr>
        <w:rFonts w:hint="eastAsia"/>
      </w:rPr>
    </w:lvl>
    <w:lvl w:ilvl="8">
      <w:start w:val="1"/>
      <w:numFmt w:val="lowerRoman"/>
      <w:lvlText w:val="%9."/>
      <w:lvlJc w:val="right"/>
      <w:pPr>
        <w:tabs>
          <w:tab w:val="num" w:pos="3780"/>
        </w:tabs>
        <w:ind w:left="3779" w:hanging="419"/>
      </w:pPr>
      <w:rPr>
        <w:rFonts w:hint="eastAsia"/>
      </w:rPr>
    </w:lvl>
  </w:abstractNum>
  <w:abstractNum w:abstractNumId="19" w15:restartNumberingAfterBreak="0">
    <w:nsid w:val="6DBF04F4"/>
    <w:multiLevelType w:val="multilevel"/>
    <w:tmpl w:val="6DBF04F4"/>
    <w:lvl w:ilvl="0">
      <w:start w:val="1"/>
      <w:numFmt w:val="none"/>
      <w:suff w:val="nothing"/>
      <w:lvlText w:val="%1注："/>
      <w:lvlJc w:val="left"/>
      <w:pPr>
        <w:ind w:left="726" w:hanging="363"/>
      </w:pPr>
      <w:rPr>
        <w:rFonts w:ascii="黑体" w:eastAsia="黑体" w:hAnsi="Times New Roman" w:hint="eastAsia"/>
        <w:b w:val="0"/>
        <w:i w:val="0"/>
        <w:sz w:val="18"/>
      </w:rPr>
    </w:lvl>
    <w:lvl w:ilvl="1">
      <w:start w:val="1"/>
      <w:numFmt w:val="lowerLetter"/>
      <w:lvlText w:val="%2)"/>
      <w:lvlJc w:val="left"/>
      <w:pPr>
        <w:tabs>
          <w:tab w:val="num" w:pos="1140"/>
        </w:tabs>
        <w:ind w:left="726" w:hanging="363"/>
      </w:pPr>
      <w:rPr>
        <w:rFonts w:hint="eastAsia"/>
      </w:rPr>
    </w:lvl>
    <w:lvl w:ilvl="2">
      <w:start w:val="1"/>
      <w:numFmt w:val="lowerRoman"/>
      <w:lvlText w:val="%3."/>
      <w:lvlJc w:val="right"/>
      <w:pPr>
        <w:tabs>
          <w:tab w:val="num" w:pos="1140"/>
        </w:tabs>
        <w:ind w:left="726" w:hanging="363"/>
      </w:pPr>
      <w:rPr>
        <w:rFonts w:hint="eastAsia"/>
      </w:rPr>
    </w:lvl>
    <w:lvl w:ilvl="3">
      <w:start w:val="1"/>
      <w:numFmt w:val="decimal"/>
      <w:lvlText w:val="%4."/>
      <w:lvlJc w:val="left"/>
      <w:pPr>
        <w:tabs>
          <w:tab w:val="num" w:pos="1140"/>
        </w:tabs>
        <w:ind w:left="726" w:hanging="363"/>
      </w:pPr>
      <w:rPr>
        <w:rFonts w:hint="eastAsia"/>
      </w:rPr>
    </w:lvl>
    <w:lvl w:ilvl="4">
      <w:start w:val="1"/>
      <w:numFmt w:val="lowerLetter"/>
      <w:lvlText w:val="%5)"/>
      <w:lvlJc w:val="left"/>
      <w:pPr>
        <w:tabs>
          <w:tab w:val="num" w:pos="1140"/>
        </w:tabs>
        <w:ind w:left="726" w:hanging="363"/>
      </w:pPr>
      <w:rPr>
        <w:rFonts w:hint="eastAsia"/>
      </w:rPr>
    </w:lvl>
    <w:lvl w:ilvl="5">
      <w:start w:val="1"/>
      <w:numFmt w:val="lowerRoman"/>
      <w:lvlText w:val="%6."/>
      <w:lvlJc w:val="right"/>
      <w:pPr>
        <w:tabs>
          <w:tab w:val="num" w:pos="1140"/>
        </w:tabs>
        <w:ind w:left="726" w:hanging="363"/>
      </w:pPr>
      <w:rPr>
        <w:rFonts w:hint="eastAsia"/>
      </w:rPr>
    </w:lvl>
    <w:lvl w:ilvl="6">
      <w:start w:val="1"/>
      <w:numFmt w:val="decimal"/>
      <w:lvlText w:val="%7."/>
      <w:lvlJc w:val="left"/>
      <w:pPr>
        <w:tabs>
          <w:tab w:val="num" w:pos="1140"/>
        </w:tabs>
        <w:ind w:left="726" w:hanging="363"/>
      </w:pPr>
      <w:rPr>
        <w:rFonts w:hint="eastAsia"/>
      </w:rPr>
    </w:lvl>
    <w:lvl w:ilvl="7">
      <w:start w:val="1"/>
      <w:numFmt w:val="lowerLetter"/>
      <w:lvlText w:val="%8)"/>
      <w:lvlJc w:val="left"/>
      <w:pPr>
        <w:tabs>
          <w:tab w:val="num" w:pos="1140"/>
        </w:tabs>
        <w:ind w:left="726" w:hanging="363"/>
      </w:pPr>
      <w:rPr>
        <w:rFonts w:hint="eastAsia"/>
      </w:rPr>
    </w:lvl>
    <w:lvl w:ilvl="8">
      <w:start w:val="1"/>
      <w:numFmt w:val="lowerRoman"/>
      <w:lvlText w:val="%9."/>
      <w:lvlJc w:val="right"/>
      <w:pPr>
        <w:tabs>
          <w:tab w:val="num" w:pos="1140"/>
        </w:tabs>
        <w:ind w:left="726" w:hanging="363"/>
      </w:pPr>
      <w:rPr>
        <w:rFonts w:hint="eastAsia"/>
      </w:rPr>
    </w:lvl>
  </w:abstractNum>
  <w:num w:numId="1">
    <w:abstractNumId w:val="12"/>
  </w:num>
  <w:num w:numId="2">
    <w:abstractNumId w:val="18"/>
  </w:num>
  <w:num w:numId="3">
    <w:abstractNumId w:val="8"/>
  </w:num>
  <w:num w:numId="4">
    <w:abstractNumId w:val="7"/>
  </w:num>
  <w:num w:numId="5">
    <w:abstractNumId w:val="11"/>
  </w:num>
  <w:num w:numId="6">
    <w:abstractNumId w:val="4"/>
  </w:num>
  <w:num w:numId="7">
    <w:abstractNumId w:val="17"/>
  </w:num>
  <w:num w:numId="8">
    <w:abstractNumId w:val="16"/>
  </w:num>
  <w:num w:numId="9">
    <w:abstractNumId w:val="13"/>
  </w:num>
  <w:num w:numId="10">
    <w:abstractNumId w:val="5"/>
  </w:num>
  <w:num w:numId="11">
    <w:abstractNumId w:val="14"/>
  </w:num>
  <w:num w:numId="12">
    <w:abstractNumId w:val="1"/>
  </w:num>
  <w:num w:numId="13">
    <w:abstractNumId w:val="6"/>
  </w:num>
  <w:num w:numId="14">
    <w:abstractNumId w:val="15"/>
  </w:num>
  <w:num w:numId="15">
    <w:abstractNumId w:val="9"/>
  </w:num>
  <w:num w:numId="16">
    <w:abstractNumId w:val="0"/>
  </w:num>
  <w:num w:numId="17">
    <w:abstractNumId w:val="3"/>
  </w:num>
  <w:num w:numId="18">
    <w:abstractNumId w:val="10"/>
  </w:num>
  <w:num w:numId="19">
    <w:abstractNumId w:val="1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ocumentProtection w:edit="forms" w:enforcement="1" w:cryptProviderType="rsaAES" w:cryptAlgorithmClass="hash" w:cryptAlgorithmType="typeAny" w:cryptAlgorithmSid="14" w:cryptSpinCount="100000" w:hash="/p6gHvQfn/lMfX99nsPY2SMGCP+woCTy+uIR9fK7tmTY3ej9c2sUdgpgyrGIQR7fKBlH7vnDTgC+ScEKv+Dzvw==" w:salt="4ATH+aKRLy6P8jsYP/p4tg=="/>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925"/>
    <w:rsid w:val="00000244"/>
    <w:rsid w:val="00000281"/>
    <w:rsid w:val="0000185F"/>
    <w:rsid w:val="000023C6"/>
    <w:rsid w:val="0000586F"/>
    <w:rsid w:val="0001164A"/>
    <w:rsid w:val="00013D86"/>
    <w:rsid w:val="00013E02"/>
    <w:rsid w:val="000166CA"/>
    <w:rsid w:val="00016FD7"/>
    <w:rsid w:val="0002078A"/>
    <w:rsid w:val="0002143C"/>
    <w:rsid w:val="00021AEA"/>
    <w:rsid w:val="00024617"/>
    <w:rsid w:val="0002579B"/>
    <w:rsid w:val="00025A65"/>
    <w:rsid w:val="00026C31"/>
    <w:rsid w:val="00027280"/>
    <w:rsid w:val="000320A7"/>
    <w:rsid w:val="00035925"/>
    <w:rsid w:val="00045869"/>
    <w:rsid w:val="00056D4B"/>
    <w:rsid w:val="0005703E"/>
    <w:rsid w:val="000604AB"/>
    <w:rsid w:val="0006212C"/>
    <w:rsid w:val="00067CDF"/>
    <w:rsid w:val="00072E08"/>
    <w:rsid w:val="000730D2"/>
    <w:rsid w:val="00074FBE"/>
    <w:rsid w:val="00082D2F"/>
    <w:rsid w:val="00083A09"/>
    <w:rsid w:val="000858A1"/>
    <w:rsid w:val="00087F3B"/>
    <w:rsid w:val="0009005E"/>
    <w:rsid w:val="000925E7"/>
    <w:rsid w:val="00092857"/>
    <w:rsid w:val="0009398B"/>
    <w:rsid w:val="000949E8"/>
    <w:rsid w:val="000A1714"/>
    <w:rsid w:val="000A1CB9"/>
    <w:rsid w:val="000A20A9"/>
    <w:rsid w:val="000A3D00"/>
    <w:rsid w:val="000A48B1"/>
    <w:rsid w:val="000A7D69"/>
    <w:rsid w:val="000B0957"/>
    <w:rsid w:val="000B3143"/>
    <w:rsid w:val="000B5082"/>
    <w:rsid w:val="000B576B"/>
    <w:rsid w:val="000C152C"/>
    <w:rsid w:val="000C6B05"/>
    <w:rsid w:val="000C6DD6"/>
    <w:rsid w:val="000C73D4"/>
    <w:rsid w:val="000C7FC9"/>
    <w:rsid w:val="000D2CF3"/>
    <w:rsid w:val="000D3D4C"/>
    <w:rsid w:val="000D4F51"/>
    <w:rsid w:val="000D718B"/>
    <w:rsid w:val="000E0C46"/>
    <w:rsid w:val="000E13DA"/>
    <w:rsid w:val="000E6ACB"/>
    <w:rsid w:val="000E6F21"/>
    <w:rsid w:val="000F030C"/>
    <w:rsid w:val="000F129C"/>
    <w:rsid w:val="000F6599"/>
    <w:rsid w:val="000F666C"/>
    <w:rsid w:val="00101554"/>
    <w:rsid w:val="001056DE"/>
    <w:rsid w:val="00107404"/>
    <w:rsid w:val="00107857"/>
    <w:rsid w:val="00110F73"/>
    <w:rsid w:val="001124C0"/>
    <w:rsid w:val="0011653A"/>
    <w:rsid w:val="0012492E"/>
    <w:rsid w:val="00130955"/>
    <w:rsid w:val="0013175F"/>
    <w:rsid w:val="0013227C"/>
    <w:rsid w:val="001335DD"/>
    <w:rsid w:val="00135545"/>
    <w:rsid w:val="0014070B"/>
    <w:rsid w:val="001431E9"/>
    <w:rsid w:val="00150F3E"/>
    <w:rsid w:val="001512B4"/>
    <w:rsid w:val="00152682"/>
    <w:rsid w:val="001566CB"/>
    <w:rsid w:val="0016090A"/>
    <w:rsid w:val="001611FB"/>
    <w:rsid w:val="001620A5"/>
    <w:rsid w:val="00163204"/>
    <w:rsid w:val="00164E53"/>
    <w:rsid w:val="0016699D"/>
    <w:rsid w:val="001703A5"/>
    <w:rsid w:val="00175159"/>
    <w:rsid w:val="00176208"/>
    <w:rsid w:val="0018211B"/>
    <w:rsid w:val="001840D3"/>
    <w:rsid w:val="00184289"/>
    <w:rsid w:val="00185540"/>
    <w:rsid w:val="001900F8"/>
    <w:rsid w:val="00190654"/>
    <w:rsid w:val="00191258"/>
    <w:rsid w:val="00192680"/>
    <w:rsid w:val="00193037"/>
    <w:rsid w:val="00193A2C"/>
    <w:rsid w:val="0019695C"/>
    <w:rsid w:val="00197009"/>
    <w:rsid w:val="001A288E"/>
    <w:rsid w:val="001A49D4"/>
    <w:rsid w:val="001B3756"/>
    <w:rsid w:val="001B6DC2"/>
    <w:rsid w:val="001C149C"/>
    <w:rsid w:val="001C1921"/>
    <w:rsid w:val="001C21AC"/>
    <w:rsid w:val="001C47BA"/>
    <w:rsid w:val="001C59EA"/>
    <w:rsid w:val="001C6AAB"/>
    <w:rsid w:val="001C7FA4"/>
    <w:rsid w:val="001D406C"/>
    <w:rsid w:val="001D41EE"/>
    <w:rsid w:val="001E0380"/>
    <w:rsid w:val="001E13B1"/>
    <w:rsid w:val="001E1AC2"/>
    <w:rsid w:val="001F16DF"/>
    <w:rsid w:val="001F2E06"/>
    <w:rsid w:val="001F3A19"/>
    <w:rsid w:val="001F56C9"/>
    <w:rsid w:val="00210DDE"/>
    <w:rsid w:val="002138EE"/>
    <w:rsid w:val="00224254"/>
    <w:rsid w:val="002277E4"/>
    <w:rsid w:val="00231ECB"/>
    <w:rsid w:val="00234467"/>
    <w:rsid w:val="00234DC1"/>
    <w:rsid w:val="00237D8D"/>
    <w:rsid w:val="00240A6F"/>
    <w:rsid w:val="00241DA2"/>
    <w:rsid w:val="002468A4"/>
    <w:rsid w:val="00247FEE"/>
    <w:rsid w:val="00250E7D"/>
    <w:rsid w:val="00252A76"/>
    <w:rsid w:val="00253B8D"/>
    <w:rsid w:val="002565D5"/>
    <w:rsid w:val="00257CB3"/>
    <w:rsid w:val="002622C0"/>
    <w:rsid w:val="00270685"/>
    <w:rsid w:val="00273D8C"/>
    <w:rsid w:val="002778AE"/>
    <w:rsid w:val="0028269A"/>
    <w:rsid w:val="00283590"/>
    <w:rsid w:val="00284FD6"/>
    <w:rsid w:val="0028590B"/>
    <w:rsid w:val="00286973"/>
    <w:rsid w:val="00294E70"/>
    <w:rsid w:val="002959AF"/>
    <w:rsid w:val="002965F8"/>
    <w:rsid w:val="002A130B"/>
    <w:rsid w:val="002A1924"/>
    <w:rsid w:val="002A24E4"/>
    <w:rsid w:val="002A7420"/>
    <w:rsid w:val="002B0F12"/>
    <w:rsid w:val="002B0F32"/>
    <w:rsid w:val="002B1308"/>
    <w:rsid w:val="002B311E"/>
    <w:rsid w:val="002B4554"/>
    <w:rsid w:val="002B496E"/>
    <w:rsid w:val="002B525F"/>
    <w:rsid w:val="002B7AE3"/>
    <w:rsid w:val="002C46A7"/>
    <w:rsid w:val="002C72D8"/>
    <w:rsid w:val="002D11FA"/>
    <w:rsid w:val="002D280A"/>
    <w:rsid w:val="002D467D"/>
    <w:rsid w:val="002D6352"/>
    <w:rsid w:val="002E0945"/>
    <w:rsid w:val="002E0965"/>
    <w:rsid w:val="002E0DDF"/>
    <w:rsid w:val="002E2906"/>
    <w:rsid w:val="002E30F7"/>
    <w:rsid w:val="002E363B"/>
    <w:rsid w:val="002E5635"/>
    <w:rsid w:val="002E598C"/>
    <w:rsid w:val="002E64C3"/>
    <w:rsid w:val="002E6A2C"/>
    <w:rsid w:val="002F009C"/>
    <w:rsid w:val="002F1D8C"/>
    <w:rsid w:val="002F21DA"/>
    <w:rsid w:val="002F4C0B"/>
    <w:rsid w:val="002F570C"/>
    <w:rsid w:val="00300A7F"/>
    <w:rsid w:val="00301F39"/>
    <w:rsid w:val="00304560"/>
    <w:rsid w:val="00310B9A"/>
    <w:rsid w:val="003170CD"/>
    <w:rsid w:val="003179BE"/>
    <w:rsid w:val="00325926"/>
    <w:rsid w:val="00327A8A"/>
    <w:rsid w:val="00334F17"/>
    <w:rsid w:val="00336610"/>
    <w:rsid w:val="00336D9B"/>
    <w:rsid w:val="00343F73"/>
    <w:rsid w:val="00345060"/>
    <w:rsid w:val="00350270"/>
    <w:rsid w:val="0035323B"/>
    <w:rsid w:val="003540C6"/>
    <w:rsid w:val="003609D2"/>
    <w:rsid w:val="00363F22"/>
    <w:rsid w:val="003679D7"/>
    <w:rsid w:val="003719E6"/>
    <w:rsid w:val="00374EC7"/>
    <w:rsid w:val="00375564"/>
    <w:rsid w:val="00375A4E"/>
    <w:rsid w:val="00383191"/>
    <w:rsid w:val="0038350B"/>
    <w:rsid w:val="003857A9"/>
    <w:rsid w:val="00385FA5"/>
    <w:rsid w:val="00386CBB"/>
    <w:rsid w:val="00386DED"/>
    <w:rsid w:val="00387084"/>
    <w:rsid w:val="003912E7"/>
    <w:rsid w:val="00393947"/>
    <w:rsid w:val="00394422"/>
    <w:rsid w:val="00394584"/>
    <w:rsid w:val="003A1A8E"/>
    <w:rsid w:val="003A2275"/>
    <w:rsid w:val="003A3569"/>
    <w:rsid w:val="003A6A4F"/>
    <w:rsid w:val="003A7088"/>
    <w:rsid w:val="003A76FE"/>
    <w:rsid w:val="003B00DF"/>
    <w:rsid w:val="003B1275"/>
    <w:rsid w:val="003B1778"/>
    <w:rsid w:val="003B1E12"/>
    <w:rsid w:val="003C0494"/>
    <w:rsid w:val="003C11CB"/>
    <w:rsid w:val="003C4FF7"/>
    <w:rsid w:val="003C65D0"/>
    <w:rsid w:val="003C75F3"/>
    <w:rsid w:val="003C78A3"/>
    <w:rsid w:val="003D063C"/>
    <w:rsid w:val="003D2A26"/>
    <w:rsid w:val="003D438B"/>
    <w:rsid w:val="003D6EBF"/>
    <w:rsid w:val="003E1867"/>
    <w:rsid w:val="003E1F3C"/>
    <w:rsid w:val="003E5729"/>
    <w:rsid w:val="003E64F5"/>
    <w:rsid w:val="003F1A36"/>
    <w:rsid w:val="003F4EE0"/>
    <w:rsid w:val="004009B5"/>
    <w:rsid w:val="00402153"/>
    <w:rsid w:val="00402FC1"/>
    <w:rsid w:val="004037BA"/>
    <w:rsid w:val="00405694"/>
    <w:rsid w:val="00406F42"/>
    <w:rsid w:val="00407B42"/>
    <w:rsid w:val="00416658"/>
    <w:rsid w:val="00425082"/>
    <w:rsid w:val="00430FAE"/>
    <w:rsid w:val="004310B6"/>
    <w:rsid w:val="00431499"/>
    <w:rsid w:val="00431DEB"/>
    <w:rsid w:val="00435B02"/>
    <w:rsid w:val="004429D3"/>
    <w:rsid w:val="004429FC"/>
    <w:rsid w:val="00443694"/>
    <w:rsid w:val="00446B29"/>
    <w:rsid w:val="00453888"/>
    <w:rsid w:val="00453F9A"/>
    <w:rsid w:val="00454566"/>
    <w:rsid w:val="00454A78"/>
    <w:rsid w:val="00463F96"/>
    <w:rsid w:val="004663AD"/>
    <w:rsid w:val="00471E91"/>
    <w:rsid w:val="00473176"/>
    <w:rsid w:val="004745B6"/>
    <w:rsid w:val="00474675"/>
    <w:rsid w:val="0047470C"/>
    <w:rsid w:val="00481C25"/>
    <w:rsid w:val="00481DDB"/>
    <w:rsid w:val="004823C8"/>
    <w:rsid w:val="00484975"/>
    <w:rsid w:val="00491DC0"/>
    <w:rsid w:val="00491F10"/>
    <w:rsid w:val="00493D0C"/>
    <w:rsid w:val="00494E80"/>
    <w:rsid w:val="00495B7B"/>
    <w:rsid w:val="004A2996"/>
    <w:rsid w:val="004A35F9"/>
    <w:rsid w:val="004B06B3"/>
    <w:rsid w:val="004B0918"/>
    <w:rsid w:val="004B19BE"/>
    <w:rsid w:val="004B24C1"/>
    <w:rsid w:val="004B3220"/>
    <w:rsid w:val="004C292F"/>
    <w:rsid w:val="004E1E9C"/>
    <w:rsid w:val="004E4BBC"/>
    <w:rsid w:val="004E4BFF"/>
    <w:rsid w:val="004E4ECA"/>
    <w:rsid w:val="004E6697"/>
    <w:rsid w:val="004E72DC"/>
    <w:rsid w:val="004F0114"/>
    <w:rsid w:val="004F50AD"/>
    <w:rsid w:val="00506835"/>
    <w:rsid w:val="00510280"/>
    <w:rsid w:val="005119E9"/>
    <w:rsid w:val="00513D73"/>
    <w:rsid w:val="00514A43"/>
    <w:rsid w:val="00515A44"/>
    <w:rsid w:val="005174E5"/>
    <w:rsid w:val="00522393"/>
    <w:rsid w:val="00522620"/>
    <w:rsid w:val="005245E6"/>
    <w:rsid w:val="00525656"/>
    <w:rsid w:val="00526FBF"/>
    <w:rsid w:val="00532399"/>
    <w:rsid w:val="005324F3"/>
    <w:rsid w:val="00534C02"/>
    <w:rsid w:val="005413F5"/>
    <w:rsid w:val="00542108"/>
    <w:rsid w:val="00542175"/>
    <w:rsid w:val="0054264B"/>
    <w:rsid w:val="00543525"/>
    <w:rsid w:val="00543786"/>
    <w:rsid w:val="005439B4"/>
    <w:rsid w:val="005528A0"/>
    <w:rsid w:val="00552E76"/>
    <w:rsid w:val="005533D7"/>
    <w:rsid w:val="00555FFE"/>
    <w:rsid w:val="005628DF"/>
    <w:rsid w:val="00565CCA"/>
    <w:rsid w:val="005703DE"/>
    <w:rsid w:val="005771B9"/>
    <w:rsid w:val="005771FF"/>
    <w:rsid w:val="00577659"/>
    <w:rsid w:val="005810EB"/>
    <w:rsid w:val="00583A92"/>
    <w:rsid w:val="0058464E"/>
    <w:rsid w:val="0059112A"/>
    <w:rsid w:val="00592A3A"/>
    <w:rsid w:val="00593B48"/>
    <w:rsid w:val="00597891"/>
    <w:rsid w:val="005A01CB"/>
    <w:rsid w:val="005A58FF"/>
    <w:rsid w:val="005A5EAF"/>
    <w:rsid w:val="005A64C0"/>
    <w:rsid w:val="005B08C6"/>
    <w:rsid w:val="005B3C11"/>
    <w:rsid w:val="005B4EAF"/>
    <w:rsid w:val="005B5705"/>
    <w:rsid w:val="005C1543"/>
    <w:rsid w:val="005C1C28"/>
    <w:rsid w:val="005C6DB5"/>
    <w:rsid w:val="005C7AF1"/>
    <w:rsid w:val="005D2107"/>
    <w:rsid w:val="005D39E7"/>
    <w:rsid w:val="005D5962"/>
    <w:rsid w:val="005D655B"/>
    <w:rsid w:val="005D683E"/>
    <w:rsid w:val="005E19E7"/>
    <w:rsid w:val="005E4387"/>
    <w:rsid w:val="005E6833"/>
    <w:rsid w:val="005E6E5C"/>
    <w:rsid w:val="005F0D35"/>
    <w:rsid w:val="005F476E"/>
    <w:rsid w:val="005F4A3B"/>
    <w:rsid w:val="006000E9"/>
    <w:rsid w:val="006009F6"/>
    <w:rsid w:val="00600C69"/>
    <w:rsid w:val="00601B16"/>
    <w:rsid w:val="006118F0"/>
    <w:rsid w:val="0061716C"/>
    <w:rsid w:val="00617600"/>
    <w:rsid w:val="00621984"/>
    <w:rsid w:val="006227AE"/>
    <w:rsid w:val="006243A1"/>
    <w:rsid w:val="00625084"/>
    <w:rsid w:val="00626C2E"/>
    <w:rsid w:val="00632E56"/>
    <w:rsid w:val="0063314D"/>
    <w:rsid w:val="00635CBA"/>
    <w:rsid w:val="006369EE"/>
    <w:rsid w:val="00641341"/>
    <w:rsid w:val="0064285A"/>
    <w:rsid w:val="0064338B"/>
    <w:rsid w:val="00646542"/>
    <w:rsid w:val="006504F4"/>
    <w:rsid w:val="00652521"/>
    <w:rsid w:val="00653F76"/>
    <w:rsid w:val="00654BC9"/>
    <w:rsid w:val="006552FD"/>
    <w:rsid w:val="00656AD3"/>
    <w:rsid w:val="00660759"/>
    <w:rsid w:val="00661FD2"/>
    <w:rsid w:val="00663AF3"/>
    <w:rsid w:val="00664855"/>
    <w:rsid w:val="00665DBA"/>
    <w:rsid w:val="00666B6C"/>
    <w:rsid w:val="00672ED3"/>
    <w:rsid w:val="00675031"/>
    <w:rsid w:val="00675604"/>
    <w:rsid w:val="00676B08"/>
    <w:rsid w:val="00682682"/>
    <w:rsid w:val="00682702"/>
    <w:rsid w:val="00682CAE"/>
    <w:rsid w:val="00685463"/>
    <w:rsid w:val="00686D9E"/>
    <w:rsid w:val="00692368"/>
    <w:rsid w:val="00696195"/>
    <w:rsid w:val="006A017C"/>
    <w:rsid w:val="006A143F"/>
    <w:rsid w:val="006A2EBC"/>
    <w:rsid w:val="006A5EA0"/>
    <w:rsid w:val="006A783B"/>
    <w:rsid w:val="006A7B33"/>
    <w:rsid w:val="006B0FD8"/>
    <w:rsid w:val="006B2A32"/>
    <w:rsid w:val="006B4E13"/>
    <w:rsid w:val="006B75DD"/>
    <w:rsid w:val="006C67E0"/>
    <w:rsid w:val="006C7ABA"/>
    <w:rsid w:val="006D046D"/>
    <w:rsid w:val="006D0D60"/>
    <w:rsid w:val="006D1122"/>
    <w:rsid w:val="006D3C00"/>
    <w:rsid w:val="006D6CF4"/>
    <w:rsid w:val="006D6FC0"/>
    <w:rsid w:val="006E3618"/>
    <w:rsid w:val="006E3675"/>
    <w:rsid w:val="006E4A7F"/>
    <w:rsid w:val="006F046B"/>
    <w:rsid w:val="006F1E8C"/>
    <w:rsid w:val="006F25D4"/>
    <w:rsid w:val="00704DF6"/>
    <w:rsid w:val="0070557A"/>
    <w:rsid w:val="0070651C"/>
    <w:rsid w:val="007132A3"/>
    <w:rsid w:val="0071553A"/>
    <w:rsid w:val="00716421"/>
    <w:rsid w:val="00723E4A"/>
    <w:rsid w:val="00724EFB"/>
    <w:rsid w:val="007257E5"/>
    <w:rsid w:val="00730AF2"/>
    <w:rsid w:val="00740F56"/>
    <w:rsid w:val="007419C3"/>
    <w:rsid w:val="00744F22"/>
    <w:rsid w:val="007467A7"/>
    <w:rsid w:val="007469DD"/>
    <w:rsid w:val="0074741B"/>
    <w:rsid w:val="0074759E"/>
    <w:rsid w:val="007478EA"/>
    <w:rsid w:val="007521B8"/>
    <w:rsid w:val="0075415C"/>
    <w:rsid w:val="00757D0E"/>
    <w:rsid w:val="00763502"/>
    <w:rsid w:val="00776197"/>
    <w:rsid w:val="00776A84"/>
    <w:rsid w:val="007850A2"/>
    <w:rsid w:val="007913AB"/>
    <w:rsid w:val="007914F7"/>
    <w:rsid w:val="0079353F"/>
    <w:rsid w:val="00793E97"/>
    <w:rsid w:val="0079729F"/>
    <w:rsid w:val="007B1625"/>
    <w:rsid w:val="007B20B7"/>
    <w:rsid w:val="007B4CFE"/>
    <w:rsid w:val="007B706E"/>
    <w:rsid w:val="007B71EB"/>
    <w:rsid w:val="007C6205"/>
    <w:rsid w:val="007C686A"/>
    <w:rsid w:val="007C6910"/>
    <w:rsid w:val="007C728E"/>
    <w:rsid w:val="007D2C53"/>
    <w:rsid w:val="007D381F"/>
    <w:rsid w:val="007D3D60"/>
    <w:rsid w:val="007E1980"/>
    <w:rsid w:val="007E2C79"/>
    <w:rsid w:val="007E4B76"/>
    <w:rsid w:val="007E52C1"/>
    <w:rsid w:val="007E5EA8"/>
    <w:rsid w:val="007F0CF1"/>
    <w:rsid w:val="007F12A5"/>
    <w:rsid w:val="007F1AA7"/>
    <w:rsid w:val="007F4407"/>
    <w:rsid w:val="007F485D"/>
    <w:rsid w:val="007F4CF1"/>
    <w:rsid w:val="007F758D"/>
    <w:rsid w:val="007F7D52"/>
    <w:rsid w:val="00800103"/>
    <w:rsid w:val="0080211A"/>
    <w:rsid w:val="00804F5C"/>
    <w:rsid w:val="0080654C"/>
    <w:rsid w:val="008071C6"/>
    <w:rsid w:val="00810D2B"/>
    <w:rsid w:val="008171A6"/>
    <w:rsid w:val="008172B3"/>
    <w:rsid w:val="008176F9"/>
    <w:rsid w:val="00817A00"/>
    <w:rsid w:val="008229F8"/>
    <w:rsid w:val="0082594E"/>
    <w:rsid w:val="00835DB3"/>
    <w:rsid w:val="0083617B"/>
    <w:rsid w:val="008371BD"/>
    <w:rsid w:val="008371C2"/>
    <w:rsid w:val="00837F05"/>
    <w:rsid w:val="0084356A"/>
    <w:rsid w:val="00843C1D"/>
    <w:rsid w:val="00845A61"/>
    <w:rsid w:val="00847F73"/>
    <w:rsid w:val="008504A8"/>
    <w:rsid w:val="00852149"/>
    <w:rsid w:val="0085282E"/>
    <w:rsid w:val="00856B8B"/>
    <w:rsid w:val="00861BD6"/>
    <w:rsid w:val="00862758"/>
    <w:rsid w:val="0087198C"/>
    <w:rsid w:val="00872C1F"/>
    <w:rsid w:val="0087342D"/>
    <w:rsid w:val="00873B42"/>
    <w:rsid w:val="008760EC"/>
    <w:rsid w:val="0087618F"/>
    <w:rsid w:val="00876355"/>
    <w:rsid w:val="0088139A"/>
    <w:rsid w:val="008829A8"/>
    <w:rsid w:val="00883147"/>
    <w:rsid w:val="00885629"/>
    <w:rsid w:val="008856D8"/>
    <w:rsid w:val="00886715"/>
    <w:rsid w:val="00887B31"/>
    <w:rsid w:val="00892E82"/>
    <w:rsid w:val="00893C7E"/>
    <w:rsid w:val="00894927"/>
    <w:rsid w:val="00895289"/>
    <w:rsid w:val="00896EB2"/>
    <w:rsid w:val="008A0A27"/>
    <w:rsid w:val="008A1B3F"/>
    <w:rsid w:val="008A3184"/>
    <w:rsid w:val="008A459F"/>
    <w:rsid w:val="008A5AA5"/>
    <w:rsid w:val="008B00FF"/>
    <w:rsid w:val="008B02F3"/>
    <w:rsid w:val="008B04BF"/>
    <w:rsid w:val="008B3C4B"/>
    <w:rsid w:val="008B4A4E"/>
    <w:rsid w:val="008C1B58"/>
    <w:rsid w:val="008C39AE"/>
    <w:rsid w:val="008C590D"/>
    <w:rsid w:val="008D04FB"/>
    <w:rsid w:val="008D0CC7"/>
    <w:rsid w:val="008D1312"/>
    <w:rsid w:val="008D415A"/>
    <w:rsid w:val="008D556C"/>
    <w:rsid w:val="008D59AE"/>
    <w:rsid w:val="008D5BA9"/>
    <w:rsid w:val="008D619F"/>
    <w:rsid w:val="008D67AB"/>
    <w:rsid w:val="008D78BC"/>
    <w:rsid w:val="008E031B"/>
    <w:rsid w:val="008E1DFF"/>
    <w:rsid w:val="008E2B08"/>
    <w:rsid w:val="008E4577"/>
    <w:rsid w:val="008E7029"/>
    <w:rsid w:val="008E7EF6"/>
    <w:rsid w:val="008F1328"/>
    <w:rsid w:val="008F1D8D"/>
    <w:rsid w:val="008F1F98"/>
    <w:rsid w:val="008F28CD"/>
    <w:rsid w:val="008F5969"/>
    <w:rsid w:val="008F6758"/>
    <w:rsid w:val="008F7028"/>
    <w:rsid w:val="00900D02"/>
    <w:rsid w:val="009014FA"/>
    <w:rsid w:val="00901F06"/>
    <w:rsid w:val="009040DD"/>
    <w:rsid w:val="00905B47"/>
    <w:rsid w:val="009106E6"/>
    <w:rsid w:val="0091206F"/>
    <w:rsid w:val="00912244"/>
    <w:rsid w:val="0091331C"/>
    <w:rsid w:val="00917305"/>
    <w:rsid w:val="00921F4E"/>
    <w:rsid w:val="009244AD"/>
    <w:rsid w:val="009279DE"/>
    <w:rsid w:val="00930116"/>
    <w:rsid w:val="00933C40"/>
    <w:rsid w:val="00940D79"/>
    <w:rsid w:val="0094212C"/>
    <w:rsid w:val="009449DB"/>
    <w:rsid w:val="009452FF"/>
    <w:rsid w:val="009466C5"/>
    <w:rsid w:val="00952553"/>
    <w:rsid w:val="00954608"/>
    <w:rsid w:val="00954689"/>
    <w:rsid w:val="00957C8E"/>
    <w:rsid w:val="009602E0"/>
    <w:rsid w:val="0096176C"/>
    <w:rsid w:val="009617C9"/>
    <w:rsid w:val="00961C93"/>
    <w:rsid w:val="00963629"/>
    <w:rsid w:val="00965324"/>
    <w:rsid w:val="0096626B"/>
    <w:rsid w:val="009666F9"/>
    <w:rsid w:val="0097091E"/>
    <w:rsid w:val="00973D0A"/>
    <w:rsid w:val="00974399"/>
    <w:rsid w:val="00975F00"/>
    <w:rsid w:val="009760D3"/>
    <w:rsid w:val="00977132"/>
    <w:rsid w:val="00981A4B"/>
    <w:rsid w:val="00981F39"/>
    <w:rsid w:val="00982501"/>
    <w:rsid w:val="009826BE"/>
    <w:rsid w:val="009827D1"/>
    <w:rsid w:val="00982F49"/>
    <w:rsid w:val="009869BF"/>
    <w:rsid w:val="009877D3"/>
    <w:rsid w:val="00987CF4"/>
    <w:rsid w:val="0099101F"/>
    <w:rsid w:val="00992A7C"/>
    <w:rsid w:val="00994E8F"/>
    <w:rsid w:val="009951DC"/>
    <w:rsid w:val="009959BB"/>
    <w:rsid w:val="00997158"/>
    <w:rsid w:val="009A05B1"/>
    <w:rsid w:val="009A3A7C"/>
    <w:rsid w:val="009A58A5"/>
    <w:rsid w:val="009B1630"/>
    <w:rsid w:val="009B2ADB"/>
    <w:rsid w:val="009B603A"/>
    <w:rsid w:val="009C1610"/>
    <w:rsid w:val="009C2D0E"/>
    <w:rsid w:val="009C3DAC"/>
    <w:rsid w:val="009C42E0"/>
    <w:rsid w:val="009C485C"/>
    <w:rsid w:val="009D26E8"/>
    <w:rsid w:val="009D3073"/>
    <w:rsid w:val="009D5362"/>
    <w:rsid w:val="009E1415"/>
    <w:rsid w:val="009E3E75"/>
    <w:rsid w:val="009E58C2"/>
    <w:rsid w:val="009E5F06"/>
    <w:rsid w:val="009E6116"/>
    <w:rsid w:val="009F43F1"/>
    <w:rsid w:val="00A02E43"/>
    <w:rsid w:val="00A065F9"/>
    <w:rsid w:val="00A07F34"/>
    <w:rsid w:val="00A12011"/>
    <w:rsid w:val="00A1287A"/>
    <w:rsid w:val="00A22154"/>
    <w:rsid w:val="00A25C38"/>
    <w:rsid w:val="00A265D4"/>
    <w:rsid w:val="00A32B2E"/>
    <w:rsid w:val="00A34277"/>
    <w:rsid w:val="00A36BBE"/>
    <w:rsid w:val="00A3773A"/>
    <w:rsid w:val="00A42384"/>
    <w:rsid w:val="00A4307A"/>
    <w:rsid w:val="00A439D4"/>
    <w:rsid w:val="00A47460"/>
    <w:rsid w:val="00A47A71"/>
    <w:rsid w:val="00A47EBB"/>
    <w:rsid w:val="00A50122"/>
    <w:rsid w:val="00A51CDD"/>
    <w:rsid w:val="00A53CE3"/>
    <w:rsid w:val="00A540A6"/>
    <w:rsid w:val="00A56A26"/>
    <w:rsid w:val="00A57358"/>
    <w:rsid w:val="00A62481"/>
    <w:rsid w:val="00A63F63"/>
    <w:rsid w:val="00A6730D"/>
    <w:rsid w:val="00A71625"/>
    <w:rsid w:val="00A71B9B"/>
    <w:rsid w:val="00A73DB3"/>
    <w:rsid w:val="00A74FF7"/>
    <w:rsid w:val="00A751C7"/>
    <w:rsid w:val="00A833B2"/>
    <w:rsid w:val="00A8507E"/>
    <w:rsid w:val="00A87844"/>
    <w:rsid w:val="00A9012E"/>
    <w:rsid w:val="00A90230"/>
    <w:rsid w:val="00A912D7"/>
    <w:rsid w:val="00A92667"/>
    <w:rsid w:val="00A93B18"/>
    <w:rsid w:val="00A9481D"/>
    <w:rsid w:val="00A948C1"/>
    <w:rsid w:val="00AA038C"/>
    <w:rsid w:val="00AA1A8B"/>
    <w:rsid w:val="00AA585E"/>
    <w:rsid w:val="00AA7A09"/>
    <w:rsid w:val="00AB26CE"/>
    <w:rsid w:val="00AB3B50"/>
    <w:rsid w:val="00AB542D"/>
    <w:rsid w:val="00AC05B1"/>
    <w:rsid w:val="00AD0CF2"/>
    <w:rsid w:val="00AD1A05"/>
    <w:rsid w:val="00AD356C"/>
    <w:rsid w:val="00AD5E88"/>
    <w:rsid w:val="00AD5E8B"/>
    <w:rsid w:val="00AE2914"/>
    <w:rsid w:val="00AE6D15"/>
    <w:rsid w:val="00AF06F1"/>
    <w:rsid w:val="00AF21C2"/>
    <w:rsid w:val="00AF7DE2"/>
    <w:rsid w:val="00B00882"/>
    <w:rsid w:val="00B01430"/>
    <w:rsid w:val="00B04182"/>
    <w:rsid w:val="00B07AE3"/>
    <w:rsid w:val="00B07E16"/>
    <w:rsid w:val="00B11430"/>
    <w:rsid w:val="00B127FE"/>
    <w:rsid w:val="00B22999"/>
    <w:rsid w:val="00B30396"/>
    <w:rsid w:val="00B353EB"/>
    <w:rsid w:val="00B40301"/>
    <w:rsid w:val="00B40A24"/>
    <w:rsid w:val="00B40B07"/>
    <w:rsid w:val="00B415D5"/>
    <w:rsid w:val="00B439C4"/>
    <w:rsid w:val="00B4535E"/>
    <w:rsid w:val="00B46472"/>
    <w:rsid w:val="00B52A8C"/>
    <w:rsid w:val="00B53359"/>
    <w:rsid w:val="00B54D9C"/>
    <w:rsid w:val="00B56A41"/>
    <w:rsid w:val="00B62232"/>
    <w:rsid w:val="00B63494"/>
    <w:rsid w:val="00B636A8"/>
    <w:rsid w:val="00B6551B"/>
    <w:rsid w:val="00B665C6"/>
    <w:rsid w:val="00B6706D"/>
    <w:rsid w:val="00B7159E"/>
    <w:rsid w:val="00B716AB"/>
    <w:rsid w:val="00B76CDE"/>
    <w:rsid w:val="00B805AF"/>
    <w:rsid w:val="00B869EC"/>
    <w:rsid w:val="00B9397A"/>
    <w:rsid w:val="00B9633D"/>
    <w:rsid w:val="00B96962"/>
    <w:rsid w:val="00BA0B75"/>
    <w:rsid w:val="00BA13F8"/>
    <w:rsid w:val="00BA1450"/>
    <w:rsid w:val="00BA2C25"/>
    <w:rsid w:val="00BA2EBE"/>
    <w:rsid w:val="00BA6E6B"/>
    <w:rsid w:val="00BB0F28"/>
    <w:rsid w:val="00BB458A"/>
    <w:rsid w:val="00BC39FD"/>
    <w:rsid w:val="00BC4A6E"/>
    <w:rsid w:val="00BC709E"/>
    <w:rsid w:val="00BD00D3"/>
    <w:rsid w:val="00BD0868"/>
    <w:rsid w:val="00BD1659"/>
    <w:rsid w:val="00BD2632"/>
    <w:rsid w:val="00BD3AA9"/>
    <w:rsid w:val="00BD45B3"/>
    <w:rsid w:val="00BD4832"/>
    <w:rsid w:val="00BD4A18"/>
    <w:rsid w:val="00BD6C47"/>
    <w:rsid w:val="00BD6DB2"/>
    <w:rsid w:val="00BE0926"/>
    <w:rsid w:val="00BE11CF"/>
    <w:rsid w:val="00BE21AB"/>
    <w:rsid w:val="00BE21FC"/>
    <w:rsid w:val="00BE55CB"/>
    <w:rsid w:val="00BE5B95"/>
    <w:rsid w:val="00BF02A5"/>
    <w:rsid w:val="00BF2EB9"/>
    <w:rsid w:val="00BF3FEF"/>
    <w:rsid w:val="00BF4881"/>
    <w:rsid w:val="00BF617A"/>
    <w:rsid w:val="00BF6FCE"/>
    <w:rsid w:val="00C0379D"/>
    <w:rsid w:val="00C03931"/>
    <w:rsid w:val="00C05C90"/>
    <w:rsid w:val="00C05FE3"/>
    <w:rsid w:val="00C11F12"/>
    <w:rsid w:val="00C17169"/>
    <w:rsid w:val="00C2136D"/>
    <w:rsid w:val="00C214EE"/>
    <w:rsid w:val="00C2314B"/>
    <w:rsid w:val="00C24971"/>
    <w:rsid w:val="00C26BE5"/>
    <w:rsid w:val="00C26E4D"/>
    <w:rsid w:val="00C27909"/>
    <w:rsid w:val="00C27B03"/>
    <w:rsid w:val="00C314E1"/>
    <w:rsid w:val="00C31C60"/>
    <w:rsid w:val="00C34397"/>
    <w:rsid w:val="00C3788B"/>
    <w:rsid w:val="00C4095D"/>
    <w:rsid w:val="00C44B6F"/>
    <w:rsid w:val="00C461ED"/>
    <w:rsid w:val="00C51E2A"/>
    <w:rsid w:val="00C601D2"/>
    <w:rsid w:val="00C623BF"/>
    <w:rsid w:val="00C6530F"/>
    <w:rsid w:val="00C65BCC"/>
    <w:rsid w:val="00C666E8"/>
    <w:rsid w:val="00C66970"/>
    <w:rsid w:val="00C66A2B"/>
    <w:rsid w:val="00C7616B"/>
    <w:rsid w:val="00C777C5"/>
    <w:rsid w:val="00C816E2"/>
    <w:rsid w:val="00C8352F"/>
    <w:rsid w:val="00C8691C"/>
    <w:rsid w:val="00C9118F"/>
    <w:rsid w:val="00C918D5"/>
    <w:rsid w:val="00C92829"/>
    <w:rsid w:val="00C94234"/>
    <w:rsid w:val="00C9606F"/>
    <w:rsid w:val="00CA1407"/>
    <w:rsid w:val="00CA168A"/>
    <w:rsid w:val="00CA357E"/>
    <w:rsid w:val="00CA44F9"/>
    <w:rsid w:val="00CA4A69"/>
    <w:rsid w:val="00CA4F85"/>
    <w:rsid w:val="00CB20D4"/>
    <w:rsid w:val="00CB4881"/>
    <w:rsid w:val="00CB4E46"/>
    <w:rsid w:val="00CB61CF"/>
    <w:rsid w:val="00CC3B76"/>
    <w:rsid w:val="00CC3E0C"/>
    <w:rsid w:val="00CC400F"/>
    <w:rsid w:val="00CC5355"/>
    <w:rsid w:val="00CC58D3"/>
    <w:rsid w:val="00CC695F"/>
    <w:rsid w:val="00CC784D"/>
    <w:rsid w:val="00CD0DC9"/>
    <w:rsid w:val="00CD2350"/>
    <w:rsid w:val="00CD3C2C"/>
    <w:rsid w:val="00CD4409"/>
    <w:rsid w:val="00CD7AE1"/>
    <w:rsid w:val="00CE3DFB"/>
    <w:rsid w:val="00CE6E2B"/>
    <w:rsid w:val="00CF0CBC"/>
    <w:rsid w:val="00D0337B"/>
    <w:rsid w:val="00D04879"/>
    <w:rsid w:val="00D048BD"/>
    <w:rsid w:val="00D079B2"/>
    <w:rsid w:val="00D113F1"/>
    <w:rsid w:val="00D114E9"/>
    <w:rsid w:val="00D14293"/>
    <w:rsid w:val="00D14A86"/>
    <w:rsid w:val="00D175FA"/>
    <w:rsid w:val="00D219E0"/>
    <w:rsid w:val="00D22695"/>
    <w:rsid w:val="00D2449A"/>
    <w:rsid w:val="00D24D1D"/>
    <w:rsid w:val="00D40962"/>
    <w:rsid w:val="00D40E4C"/>
    <w:rsid w:val="00D42409"/>
    <w:rsid w:val="00D429C6"/>
    <w:rsid w:val="00D43E58"/>
    <w:rsid w:val="00D450E8"/>
    <w:rsid w:val="00D468EB"/>
    <w:rsid w:val="00D47748"/>
    <w:rsid w:val="00D51F26"/>
    <w:rsid w:val="00D54CC3"/>
    <w:rsid w:val="00D6041A"/>
    <w:rsid w:val="00D633EB"/>
    <w:rsid w:val="00D64436"/>
    <w:rsid w:val="00D65B45"/>
    <w:rsid w:val="00D672C5"/>
    <w:rsid w:val="00D71A7A"/>
    <w:rsid w:val="00D7467F"/>
    <w:rsid w:val="00D75255"/>
    <w:rsid w:val="00D75BC3"/>
    <w:rsid w:val="00D80FED"/>
    <w:rsid w:val="00D82FF7"/>
    <w:rsid w:val="00D846F6"/>
    <w:rsid w:val="00D847FE"/>
    <w:rsid w:val="00D85AA7"/>
    <w:rsid w:val="00D875DF"/>
    <w:rsid w:val="00D91611"/>
    <w:rsid w:val="00D94767"/>
    <w:rsid w:val="00D94769"/>
    <w:rsid w:val="00D964EA"/>
    <w:rsid w:val="00D966D0"/>
    <w:rsid w:val="00DA0C59"/>
    <w:rsid w:val="00DA3991"/>
    <w:rsid w:val="00DA3E6D"/>
    <w:rsid w:val="00DA75E4"/>
    <w:rsid w:val="00DB0990"/>
    <w:rsid w:val="00DB1F12"/>
    <w:rsid w:val="00DB2861"/>
    <w:rsid w:val="00DB791E"/>
    <w:rsid w:val="00DB7E6C"/>
    <w:rsid w:val="00DC5590"/>
    <w:rsid w:val="00DD5A29"/>
    <w:rsid w:val="00DD5D9D"/>
    <w:rsid w:val="00DD6430"/>
    <w:rsid w:val="00DE0520"/>
    <w:rsid w:val="00DE1C57"/>
    <w:rsid w:val="00DE35CB"/>
    <w:rsid w:val="00DE4CB4"/>
    <w:rsid w:val="00DE61ED"/>
    <w:rsid w:val="00DF21E9"/>
    <w:rsid w:val="00DF4197"/>
    <w:rsid w:val="00E00F14"/>
    <w:rsid w:val="00E06386"/>
    <w:rsid w:val="00E07342"/>
    <w:rsid w:val="00E126DE"/>
    <w:rsid w:val="00E144B1"/>
    <w:rsid w:val="00E16C74"/>
    <w:rsid w:val="00E20360"/>
    <w:rsid w:val="00E227EC"/>
    <w:rsid w:val="00E24EB4"/>
    <w:rsid w:val="00E259AC"/>
    <w:rsid w:val="00E312EE"/>
    <w:rsid w:val="00E320ED"/>
    <w:rsid w:val="00E33AFB"/>
    <w:rsid w:val="00E34218"/>
    <w:rsid w:val="00E4009F"/>
    <w:rsid w:val="00E42D9C"/>
    <w:rsid w:val="00E43920"/>
    <w:rsid w:val="00E45220"/>
    <w:rsid w:val="00E46282"/>
    <w:rsid w:val="00E479EB"/>
    <w:rsid w:val="00E50B48"/>
    <w:rsid w:val="00E51F78"/>
    <w:rsid w:val="00E5216E"/>
    <w:rsid w:val="00E57C8F"/>
    <w:rsid w:val="00E60AD4"/>
    <w:rsid w:val="00E63B03"/>
    <w:rsid w:val="00E6630E"/>
    <w:rsid w:val="00E671E3"/>
    <w:rsid w:val="00E702D7"/>
    <w:rsid w:val="00E762FC"/>
    <w:rsid w:val="00E82344"/>
    <w:rsid w:val="00E84C82"/>
    <w:rsid w:val="00E84D64"/>
    <w:rsid w:val="00E86927"/>
    <w:rsid w:val="00E87408"/>
    <w:rsid w:val="00E90A21"/>
    <w:rsid w:val="00E90B9B"/>
    <w:rsid w:val="00E914C4"/>
    <w:rsid w:val="00E91F08"/>
    <w:rsid w:val="00E934F5"/>
    <w:rsid w:val="00E953B5"/>
    <w:rsid w:val="00E96961"/>
    <w:rsid w:val="00EA358E"/>
    <w:rsid w:val="00EA4117"/>
    <w:rsid w:val="00EA72EC"/>
    <w:rsid w:val="00EA7E65"/>
    <w:rsid w:val="00EB11CB"/>
    <w:rsid w:val="00EB14FB"/>
    <w:rsid w:val="00EB275A"/>
    <w:rsid w:val="00EB4BAC"/>
    <w:rsid w:val="00EB6FFF"/>
    <w:rsid w:val="00EB73E1"/>
    <w:rsid w:val="00EB786A"/>
    <w:rsid w:val="00EC1578"/>
    <w:rsid w:val="00EC1C72"/>
    <w:rsid w:val="00EC3CC9"/>
    <w:rsid w:val="00EC4820"/>
    <w:rsid w:val="00EC680A"/>
    <w:rsid w:val="00ED1D88"/>
    <w:rsid w:val="00ED744C"/>
    <w:rsid w:val="00EE2BED"/>
    <w:rsid w:val="00EE374B"/>
    <w:rsid w:val="00EE626E"/>
    <w:rsid w:val="00EF03D2"/>
    <w:rsid w:val="00EF2A26"/>
    <w:rsid w:val="00F0368B"/>
    <w:rsid w:val="00F045F2"/>
    <w:rsid w:val="00F11BB5"/>
    <w:rsid w:val="00F12FD9"/>
    <w:rsid w:val="00F1385C"/>
    <w:rsid w:val="00F1417B"/>
    <w:rsid w:val="00F1578E"/>
    <w:rsid w:val="00F16D31"/>
    <w:rsid w:val="00F2317A"/>
    <w:rsid w:val="00F32874"/>
    <w:rsid w:val="00F34B99"/>
    <w:rsid w:val="00F35CAD"/>
    <w:rsid w:val="00F37192"/>
    <w:rsid w:val="00F41F6C"/>
    <w:rsid w:val="00F437B4"/>
    <w:rsid w:val="00F455FF"/>
    <w:rsid w:val="00F47267"/>
    <w:rsid w:val="00F476B6"/>
    <w:rsid w:val="00F52126"/>
    <w:rsid w:val="00F52DAB"/>
    <w:rsid w:val="00F543F0"/>
    <w:rsid w:val="00F608CC"/>
    <w:rsid w:val="00F625A6"/>
    <w:rsid w:val="00F71AF2"/>
    <w:rsid w:val="00F7743C"/>
    <w:rsid w:val="00F81053"/>
    <w:rsid w:val="00F81692"/>
    <w:rsid w:val="00F81949"/>
    <w:rsid w:val="00F81D29"/>
    <w:rsid w:val="00F86B82"/>
    <w:rsid w:val="00F90DA8"/>
    <w:rsid w:val="00F91C4D"/>
    <w:rsid w:val="00F92FD9"/>
    <w:rsid w:val="00F94413"/>
    <w:rsid w:val="00F97877"/>
    <w:rsid w:val="00FA3C09"/>
    <w:rsid w:val="00FA6684"/>
    <w:rsid w:val="00FA731E"/>
    <w:rsid w:val="00FA79BD"/>
    <w:rsid w:val="00FB173F"/>
    <w:rsid w:val="00FB2B04"/>
    <w:rsid w:val="00FB2B38"/>
    <w:rsid w:val="00FB4058"/>
    <w:rsid w:val="00FB61E9"/>
    <w:rsid w:val="00FB710E"/>
    <w:rsid w:val="00FC3AC2"/>
    <w:rsid w:val="00FC6358"/>
    <w:rsid w:val="00FC6447"/>
    <w:rsid w:val="00FC795B"/>
    <w:rsid w:val="00FD01CF"/>
    <w:rsid w:val="00FD0693"/>
    <w:rsid w:val="00FD085E"/>
    <w:rsid w:val="00FD320D"/>
    <w:rsid w:val="00FD3505"/>
    <w:rsid w:val="00FD4EAB"/>
    <w:rsid w:val="00FD55C1"/>
    <w:rsid w:val="00FE23DE"/>
    <w:rsid w:val="00FE7605"/>
    <w:rsid w:val="00FF39C7"/>
    <w:rsid w:val="193E5520"/>
    <w:rsid w:val="1CFD75D0"/>
    <w:rsid w:val="3F3C380F"/>
    <w:rsid w:val="54AC4DFC"/>
    <w:rsid w:val="792A7F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B3A29F55-C62A-47AA-8DCF-1AEE2F8C0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footnote reference" w:semiHidden="1"/>
    <w:lsdException w:name="endnote reference" w:semiHidden="1"/>
    <w:lsdException w:name="endnote text" w:semiHidden="1"/>
    <w:lsdException w:name="Title" w:qFormat="1"/>
    <w:lsdException w:name="Default Paragraph Font" w:semiHidden="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numPr>
        <w:numId w:val="1"/>
      </w:numPr>
      <w:tabs>
        <w:tab w:val="left" w:pos="432"/>
      </w:tabs>
      <w:spacing w:before="340" w:after="330" w:line="578" w:lineRule="auto"/>
      <w:outlineLvl w:val="0"/>
    </w:pPr>
    <w:rPr>
      <w:b/>
      <w:bCs/>
      <w:kern w:val="44"/>
      <w:sz w:val="44"/>
      <w:szCs w:val="44"/>
    </w:rPr>
  </w:style>
  <w:style w:type="paragraph" w:styleId="2">
    <w:name w:val="heading 2"/>
    <w:basedOn w:val="a"/>
    <w:next w:val="a"/>
    <w:link w:val="20"/>
    <w:qFormat/>
    <w:pPr>
      <w:keepNext/>
      <w:keepLines/>
      <w:numPr>
        <w:ilvl w:val="1"/>
        <w:numId w:val="1"/>
      </w:numPr>
      <w:tabs>
        <w:tab w:val="left" w:pos="576"/>
      </w:tab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numPr>
        <w:ilvl w:val="2"/>
        <w:numId w:val="1"/>
      </w:numPr>
      <w:tabs>
        <w:tab w:val="left" w:pos="720"/>
      </w:tabs>
      <w:spacing w:before="260" w:after="260" w:line="416" w:lineRule="auto"/>
      <w:outlineLvl w:val="2"/>
    </w:pPr>
    <w:rPr>
      <w:b/>
      <w:bCs/>
      <w:sz w:val="32"/>
      <w:szCs w:val="32"/>
    </w:rPr>
  </w:style>
  <w:style w:type="paragraph" w:styleId="4">
    <w:name w:val="heading 4"/>
    <w:basedOn w:val="a"/>
    <w:next w:val="a"/>
    <w:link w:val="40"/>
    <w:qFormat/>
    <w:pPr>
      <w:keepNext/>
      <w:keepLines/>
      <w:numPr>
        <w:ilvl w:val="3"/>
        <w:numId w:val="1"/>
      </w:numPr>
      <w:tabs>
        <w:tab w:val="left" w:pos="864"/>
      </w:tabs>
      <w:spacing w:before="280" w:after="290" w:line="376" w:lineRule="auto"/>
      <w:outlineLvl w:val="3"/>
    </w:pPr>
    <w:rPr>
      <w:rFonts w:ascii="Arial" w:eastAsia="黑体" w:hAnsi="Arial"/>
      <w:b/>
      <w:bCs/>
      <w:sz w:val="28"/>
      <w:szCs w:val="28"/>
    </w:rPr>
  </w:style>
  <w:style w:type="paragraph" w:styleId="5">
    <w:name w:val="heading 5"/>
    <w:basedOn w:val="a"/>
    <w:next w:val="a"/>
    <w:link w:val="50"/>
    <w:qFormat/>
    <w:pPr>
      <w:keepNext/>
      <w:keepLines/>
      <w:numPr>
        <w:ilvl w:val="4"/>
        <w:numId w:val="1"/>
      </w:numPr>
      <w:tabs>
        <w:tab w:val="left" w:pos="1008"/>
      </w:tabs>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1"/>
      </w:numPr>
      <w:tabs>
        <w:tab w:val="left" w:pos="1152"/>
      </w:tabs>
      <w:spacing w:before="240" w:after="64" w:line="320" w:lineRule="auto"/>
      <w:outlineLvl w:val="5"/>
    </w:pPr>
    <w:rPr>
      <w:rFonts w:ascii="Arial" w:eastAsia="黑体" w:hAnsi="Arial"/>
      <w:b/>
      <w:bCs/>
      <w:sz w:val="24"/>
      <w:szCs w:val="20"/>
    </w:rPr>
  </w:style>
  <w:style w:type="paragraph" w:styleId="7">
    <w:name w:val="heading 7"/>
    <w:basedOn w:val="a"/>
    <w:next w:val="a"/>
    <w:link w:val="70"/>
    <w:qFormat/>
    <w:pPr>
      <w:keepNext/>
      <w:keepLines/>
      <w:numPr>
        <w:ilvl w:val="6"/>
        <w:numId w:val="1"/>
      </w:numPr>
      <w:tabs>
        <w:tab w:val="left" w:pos="1296"/>
      </w:tabs>
      <w:spacing w:before="240" w:after="64" w:line="320" w:lineRule="auto"/>
      <w:outlineLvl w:val="6"/>
    </w:pPr>
    <w:rPr>
      <w:b/>
      <w:bCs/>
      <w:sz w:val="24"/>
      <w:szCs w:val="20"/>
    </w:rPr>
  </w:style>
  <w:style w:type="paragraph" w:styleId="8">
    <w:name w:val="heading 8"/>
    <w:basedOn w:val="a"/>
    <w:next w:val="a"/>
    <w:link w:val="80"/>
    <w:qFormat/>
    <w:pPr>
      <w:keepNext/>
      <w:keepLines/>
      <w:numPr>
        <w:ilvl w:val="7"/>
        <w:numId w:val="1"/>
      </w:numPr>
      <w:tabs>
        <w:tab w:val="left" w:pos="1440"/>
      </w:tabs>
      <w:spacing w:before="240" w:after="64" w:line="320" w:lineRule="auto"/>
      <w:outlineLvl w:val="7"/>
    </w:pPr>
    <w:rPr>
      <w:rFonts w:ascii="Arial" w:eastAsia="黑体" w:hAnsi="Arial"/>
      <w:sz w:val="24"/>
      <w:szCs w:val="20"/>
    </w:rPr>
  </w:style>
  <w:style w:type="paragraph" w:styleId="9">
    <w:name w:val="heading 9"/>
    <w:basedOn w:val="a"/>
    <w:next w:val="a"/>
    <w:link w:val="90"/>
    <w:qFormat/>
    <w:pPr>
      <w:keepNext/>
      <w:keepLines/>
      <w:numPr>
        <w:ilvl w:val="8"/>
        <w:numId w:val="1"/>
      </w:numPr>
      <w:tabs>
        <w:tab w:val="left" w:pos="1584"/>
      </w:tabs>
      <w:spacing w:before="240" w:after="64" w:line="320" w:lineRule="auto"/>
      <w:outlineLvl w:val="8"/>
    </w:pPr>
    <w:rPr>
      <w:rFonts w:ascii="Arial" w:eastAsia="黑体" w:hAnsi="Arial"/>
      <w:szCs w:val="21"/>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Sample"/>
    <w:rPr>
      <w:rFonts w:ascii="Courier New" w:hAnsi="Courier New"/>
    </w:rPr>
  </w:style>
  <w:style w:type="character" w:customStyle="1" w:styleId="HTML0">
    <w:name w:val="HTML 预设格式 字符"/>
    <w:link w:val="HTML1"/>
    <w:rPr>
      <w:rFonts w:ascii="Courier New" w:hAnsi="Courier New" w:cs="Courier New"/>
      <w:kern w:val="2"/>
    </w:rPr>
  </w:style>
  <w:style w:type="character" w:customStyle="1" w:styleId="30">
    <w:name w:val="标题 3 字符"/>
    <w:link w:val="3"/>
    <w:rPr>
      <w:b/>
      <w:bCs/>
      <w:kern w:val="2"/>
      <w:sz w:val="32"/>
      <w:szCs w:val="32"/>
    </w:rPr>
  </w:style>
  <w:style w:type="character" w:customStyle="1" w:styleId="a3">
    <w:name w:val="源文本"/>
    <w:rPr>
      <w:rFonts w:ascii="LinTimes" w:eastAsia="中软东文宋体" w:hAnsi="LinTimes" w:cs="中软东文宋体"/>
    </w:rPr>
  </w:style>
  <w:style w:type="character" w:customStyle="1" w:styleId="20">
    <w:name w:val="标题 2 字符"/>
    <w:link w:val="2"/>
    <w:rPr>
      <w:rFonts w:ascii="Arial" w:eastAsia="黑体" w:hAnsi="Arial"/>
      <w:b/>
      <w:bCs/>
      <w:kern w:val="2"/>
      <w:sz w:val="32"/>
      <w:szCs w:val="32"/>
    </w:rPr>
  </w:style>
  <w:style w:type="character" w:customStyle="1" w:styleId="21">
    <w:name w:val="正文文本首行缩进 2 字符"/>
    <w:link w:val="22"/>
    <w:rPr>
      <w:kern w:val="2"/>
      <w:sz w:val="24"/>
    </w:rPr>
  </w:style>
  <w:style w:type="character" w:customStyle="1" w:styleId="Char">
    <w:name w:val="首示例 Char"/>
    <w:link w:val="a4"/>
    <w:rPr>
      <w:rFonts w:ascii="宋体" w:hAnsi="宋体"/>
      <w:kern w:val="2"/>
      <w:sz w:val="18"/>
      <w:szCs w:val="18"/>
      <w:lang w:val="en-US" w:eastAsia="zh-CN" w:bidi="ar-SA"/>
    </w:rPr>
  </w:style>
  <w:style w:type="character" w:styleId="a5">
    <w:name w:val="page number"/>
    <w:rPr>
      <w:rFonts w:ascii="Times New Roman" w:eastAsia="宋体" w:hAnsi="Times New Roman"/>
      <w:sz w:val="18"/>
    </w:rPr>
  </w:style>
  <w:style w:type="character" w:customStyle="1" w:styleId="40">
    <w:name w:val="标题 4 字符"/>
    <w:link w:val="4"/>
    <w:rPr>
      <w:rFonts w:ascii="Arial" w:eastAsia="黑体" w:hAnsi="Arial"/>
      <w:b/>
      <w:bCs/>
      <w:kern w:val="2"/>
      <w:sz w:val="28"/>
      <w:szCs w:val="28"/>
    </w:rPr>
  </w:style>
  <w:style w:type="character" w:customStyle="1" w:styleId="token">
    <w:name w:val="token"/>
    <w:basedOn w:val="a0"/>
  </w:style>
  <w:style w:type="character" w:customStyle="1" w:styleId="atitle">
    <w:name w:val="atitle"/>
    <w:basedOn w:val="a0"/>
  </w:style>
  <w:style w:type="character" w:styleId="HTML2">
    <w:name w:val="HTML Keyboard"/>
    <w:rPr>
      <w:rFonts w:ascii="Courier New" w:hAnsi="Courier New"/>
      <w:sz w:val="20"/>
      <w:szCs w:val="20"/>
    </w:rPr>
  </w:style>
  <w:style w:type="character" w:customStyle="1" w:styleId="10">
    <w:name w:val="标题 1 字符"/>
    <w:link w:val="1"/>
    <w:rPr>
      <w:b/>
      <w:bCs/>
      <w:kern w:val="44"/>
      <w:sz w:val="44"/>
      <w:szCs w:val="44"/>
    </w:rPr>
  </w:style>
  <w:style w:type="character" w:styleId="a6">
    <w:name w:val="Emphasis"/>
    <w:uiPriority w:val="20"/>
    <w:qFormat/>
    <w:rPr>
      <w:i/>
      <w:iCs/>
    </w:rPr>
  </w:style>
  <w:style w:type="character" w:customStyle="1" w:styleId="returnvalue">
    <w:name w:val="returnvalue"/>
    <w:basedOn w:val="a0"/>
  </w:style>
  <w:style w:type="character" w:styleId="a7">
    <w:name w:val="Strong"/>
    <w:uiPriority w:val="22"/>
    <w:qFormat/>
    <w:rPr>
      <w:b/>
      <w:bCs/>
    </w:rPr>
  </w:style>
  <w:style w:type="character" w:customStyle="1" w:styleId="a8">
    <w:name w:val="正文文本 字符"/>
    <w:link w:val="a9"/>
    <w:rPr>
      <w:sz w:val="24"/>
    </w:rPr>
  </w:style>
  <w:style w:type="character" w:customStyle="1" w:styleId="errorname">
    <w:name w:val="errorname"/>
    <w:basedOn w:val="a0"/>
  </w:style>
  <w:style w:type="character" w:customStyle="1" w:styleId="aa">
    <w:name w:val="页脚 字符"/>
    <w:link w:val="ab"/>
    <w:rPr>
      <w:kern w:val="2"/>
      <w:sz w:val="18"/>
      <w:szCs w:val="18"/>
    </w:rPr>
  </w:style>
  <w:style w:type="character" w:styleId="HTML3">
    <w:name w:val="HTML Acronym"/>
    <w:basedOn w:val="a0"/>
  </w:style>
  <w:style w:type="character" w:customStyle="1" w:styleId="WW-">
    <w:name w:val="WW-非成比例文字"/>
    <w:rPr>
      <w:rFonts w:ascii="Cumberland" w:eastAsia="方正宋体" w:hAnsi="Cumberland" w:cs="方正宋体"/>
    </w:rPr>
  </w:style>
  <w:style w:type="character" w:customStyle="1" w:styleId="HTML10">
    <w:name w:val="HTML 打字机1"/>
    <w:rPr>
      <w:rFonts w:ascii="黑体" w:eastAsia="黑体" w:hAnsi="Courier New" w:cs="Century"/>
      <w:sz w:val="20"/>
      <w:szCs w:val="20"/>
    </w:rPr>
  </w:style>
  <w:style w:type="character" w:customStyle="1" w:styleId="31">
    <w:name w:val="正文文本缩进 3 字符"/>
    <w:link w:val="32"/>
    <w:rPr>
      <w:kern w:val="2"/>
      <w:sz w:val="21"/>
    </w:rPr>
  </w:style>
  <w:style w:type="character" w:customStyle="1" w:styleId="ac">
    <w:name w:val="正文文本缩进 字符"/>
    <w:link w:val="ad"/>
    <w:rPr>
      <w:kern w:val="2"/>
      <w:sz w:val="21"/>
    </w:rPr>
  </w:style>
  <w:style w:type="character" w:customStyle="1" w:styleId="Char0">
    <w:name w:val="段 Char"/>
    <w:link w:val="ae"/>
    <w:rPr>
      <w:rFonts w:ascii="宋体"/>
      <w:sz w:val="21"/>
      <w:lang w:val="en-US" w:eastAsia="zh-CN" w:bidi="ar-SA"/>
    </w:rPr>
  </w:style>
  <w:style w:type="character" w:customStyle="1" w:styleId="apple-converted-space">
    <w:name w:val="apple-converted-space"/>
    <w:basedOn w:val="a0"/>
  </w:style>
  <w:style w:type="character" w:styleId="HTML4">
    <w:name w:val="HTML Definition"/>
    <w:rPr>
      <w:i/>
      <w:iCs/>
    </w:rPr>
  </w:style>
  <w:style w:type="character" w:customStyle="1" w:styleId="EmailStyle165">
    <w:name w:val="EmailStyle165"/>
    <w:rPr>
      <w:rFonts w:ascii="Arial" w:eastAsia="宋体" w:hAnsi="Arial" w:cs="Arial"/>
      <w:color w:val="auto"/>
      <w:sz w:val="20"/>
    </w:rPr>
  </w:style>
  <w:style w:type="character" w:styleId="af">
    <w:name w:val="FollowedHyperlink"/>
    <w:rPr>
      <w:color w:val="800080"/>
      <w:u w:val="single"/>
    </w:rPr>
  </w:style>
  <w:style w:type="character" w:customStyle="1" w:styleId="apple-style-span">
    <w:name w:val="apple-style-span"/>
    <w:basedOn w:val="a0"/>
  </w:style>
  <w:style w:type="character" w:customStyle="1" w:styleId="af0">
    <w:name w:val="批注文字 字符"/>
    <w:link w:val="af1"/>
    <w:rPr>
      <w:sz w:val="24"/>
    </w:rPr>
  </w:style>
  <w:style w:type="character" w:customStyle="1" w:styleId="af2">
    <w:name w:val="正文文本首行缩进 字符"/>
    <w:basedOn w:val="a8"/>
    <w:link w:val="af3"/>
    <w:rPr>
      <w:sz w:val="24"/>
    </w:rPr>
  </w:style>
  <w:style w:type="character" w:customStyle="1" w:styleId="11">
    <w:name w:val="强调1"/>
    <w:basedOn w:val="a0"/>
  </w:style>
  <w:style w:type="character" w:styleId="HTML5">
    <w:name w:val="HTML Typewriter"/>
    <w:rPr>
      <w:rFonts w:ascii="Courier New" w:hAnsi="Courier New"/>
      <w:sz w:val="20"/>
      <w:szCs w:val="20"/>
    </w:rPr>
  </w:style>
  <w:style w:type="character" w:customStyle="1" w:styleId="HTML6">
    <w:name w:val="HTML 地址 字符"/>
    <w:link w:val="HTML7"/>
    <w:rPr>
      <w:i/>
      <w:iCs/>
      <w:kern w:val="2"/>
      <w:sz w:val="21"/>
      <w:szCs w:val="24"/>
    </w:rPr>
  </w:style>
  <w:style w:type="character" w:styleId="af4">
    <w:name w:val="endnote reference"/>
    <w:semiHidden/>
    <w:rPr>
      <w:vertAlign w:val="superscript"/>
    </w:rPr>
  </w:style>
  <w:style w:type="character" w:customStyle="1" w:styleId="EmailStyle166">
    <w:name w:val="EmailStyle166"/>
    <w:rPr>
      <w:rFonts w:ascii="Arial" w:eastAsia="宋体" w:hAnsi="Arial" w:cs="Arial"/>
      <w:color w:val="auto"/>
      <w:sz w:val="20"/>
    </w:rPr>
  </w:style>
  <w:style w:type="character" w:customStyle="1" w:styleId="structname">
    <w:name w:val="structname"/>
    <w:basedOn w:val="a0"/>
  </w:style>
  <w:style w:type="character" w:styleId="af5">
    <w:name w:val="Hyperlink"/>
    <w:uiPriority w:val="99"/>
    <w:rPr>
      <w:color w:val="0000FF"/>
      <w:spacing w:val="0"/>
      <w:w w:val="100"/>
      <w:szCs w:val="21"/>
      <w:u w:val="single"/>
      <w:lang w:val="en-US" w:eastAsia="zh-CN"/>
    </w:rPr>
  </w:style>
  <w:style w:type="character" w:customStyle="1" w:styleId="af6">
    <w:name w:val="发布"/>
    <w:rPr>
      <w:rFonts w:ascii="黑体" w:eastAsia="黑体"/>
      <w:spacing w:val="85"/>
      <w:w w:val="100"/>
      <w:position w:val="3"/>
      <w:sz w:val="28"/>
      <w:szCs w:val="28"/>
    </w:rPr>
  </w:style>
  <w:style w:type="character" w:styleId="af7">
    <w:name w:val="footnote reference"/>
    <w:semiHidden/>
    <w:rPr>
      <w:vertAlign w:val="superscript"/>
    </w:rPr>
  </w:style>
  <w:style w:type="character" w:customStyle="1" w:styleId="shorttext">
    <w:name w:val="short_text"/>
    <w:basedOn w:val="a0"/>
  </w:style>
  <w:style w:type="character" w:customStyle="1" w:styleId="Absatz-Standardschriftart">
    <w:name w:val="Absatz-Standardschriftart"/>
  </w:style>
  <w:style w:type="character" w:customStyle="1" w:styleId="80">
    <w:name w:val="标题 8 字符"/>
    <w:link w:val="8"/>
    <w:rPr>
      <w:rFonts w:ascii="Arial" w:eastAsia="黑体" w:hAnsi="Arial"/>
      <w:kern w:val="2"/>
      <w:sz w:val="24"/>
    </w:rPr>
  </w:style>
  <w:style w:type="character" w:customStyle="1" w:styleId="symbol">
    <w:name w:val="symbol"/>
    <w:basedOn w:val="a0"/>
  </w:style>
  <w:style w:type="character" w:customStyle="1" w:styleId="50">
    <w:name w:val="标题 5 字符"/>
    <w:link w:val="5"/>
    <w:rPr>
      <w:b/>
      <w:bCs/>
      <w:kern w:val="2"/>
      <w:sz w:val="28"/>
      <w:szCs w:val="28"/>
    </w:rPr>
  </w:style>
  <w:style w:type="character" w:styleId="HTML8">
    <w:name w:val="HTML Code"/>
    <w:uiPriority w:val="99"/>
    <w:rPr>
      <w:rFonts w:ascii="Courier New" w:hAnsi="Courier New"/>
      <w:sz w:val="20"/>
      <w:szCs w:val="20"/>
    </w:rPr>
  </w:style>
  <w:style w:type="character" w:customStyle="1" w:styleId="footnote">
    <w:name w:val="footnote"/>
    <w:basedOn w:val="a0"/>
  </w:style>
  <w:style w:type="character" w:styleId="HTML9">
    <w:name w:val="HTML Variable"/>
    <w:rPr>
      <w:i/>
      <w:iCs/>
    </w:rPr>
  </w:style>
  <w:style w:type="character" w:customStyle="1" w:styleId="Char1">
    <w:name w:val="附录公式 Char"/>
    <w:basedOn w:val="Char0"/>
    <w:link w:val="af8"/>
    <w:rPr>
      <w:rFonts w:ascii="宋体"/>
      <w:sz w:val="21"/>
      <w:lang w:val="en-US" w:eastAsia="zh-CN" w:bidi="ar-SA"/>
    </w:rPr>
  </w:style>
  <w:style w:type="character" w:styleId="af9">
    <w:name w:val="annotation reference"/>
    <w:rPr>
      <w:sz w:val="21"/>
      <w:szCs w:val="21"/>
    </w:rPr>
  </w:style>
  <w:style w:type="character" w:customStyle="1" w:styleId="70">
    <w:name w:val="标题 7 字符"/>
    <w:link w:val="7"/>
    <w:rPr>
      <w:b/>
      <w:bCs/>
      <w:kern w:val="2"/>
      <w:sz w:val="24"/>
    </w:rPr>
  </w:style>
  <w:style w:type="character" w:styleId="HTMLa">
    <w:name w:val="HTML Cite"/>
    <w:rPr>
      <w:i/>
      <w:iCs/>
    </w:rPr>
  </w:style>
  <w:style w:type="character" w:customStyle="1" w:styleId="markup">
    <w:name w:val="markup"/>
    <w:basedOn w:val="a0"/>
  </w:style>
  <w:style w:type="character" w:customStyle="1" w:styleId="afa">
    <w:name w:val="批注框文本 字符"/>
    <w:link w:val="afb"/>
    <w:rPr>
      <w:kern w:val="2"/>
      <w:sz w:val="18"/>
      <w:szCs w:val="18"/>
    </w:rPr>
  </w:style>
  <w:style w:type="character" w:customStyle="1" w:styleId="emphasis">
    <w:name w:val="emphasis"/>
    <w:basedOn w:val="a0"/>
  </w:style>
  <w:style w:type="character" w:customStyle="1" w:styleId="EmailStyle51">
    <w:name w:val="EmailStyle51"/>
    <w:rPr>
      <w:rFonts w:ascii="Arial" w:eastAsia="宋体" w:hAnsi="Arial" w:cs="Arial"/>
      <w:color w:val="auto"/>
      <w:sz w:val="20"/>
    </w:rPr>
  </w:style>
  <w:style w:type="character" w:customStyle="1" w:styleId="WW-Absatz-Standardschriftart1">
    <w:name w:val="WW-Absatz-Standardschriftart1"/>
  </w:style>
  <w:style w:type="character" w:customStyle="1" w:styleId="afc">
    <w:name w:val="纯文本 字符"/>
    <w:link w:val="afd"/>
    <w:rPr>
      <w:rFonts w:ascii="宋体" w:hAnsi="Courier New" w:cs="Courier New"/>
      <w:kern w:val="2"/>
      <w:sz w:val="21"/>
      <w:szCs w:val="21"/>
    </w:rPr>
  </w:style>
  <w:style w:type="character" w:customStyle="1" w:styleId="acronym">
    <w:name w:val="acronym"/>
    <w:basedOn w:val="a0"/>
  </w:style>
  <w:style w:type="character" w:customStyle="1" w:styleId="60">
    <w:name w:val="标题 6 字符"/>
    <w:link w:val="6"/>
    <w:rPr>
      <w:rFonts w:ascii="Arial" w:eastAsia="黑体" w:hAnsi="Arial"/>
      <w:b/>
      <w:bCs/>
      <w:kern w:val="2"/>
      <w:sz w:val="24"/>
    </w:rPr>
  </w:style>
  <w:style w:type="character" w:customStyle="1" w:styleId="afe">
    <w:name w:val="批注主题 字符"/>
    <w:link w:val="aff"/>
    <w:rPr>
      <w:b/>
      <w:bCs/>
      <w:kern w:val="2"/>
      <w:sz w:val="21"/>
    </w:rPr>
  </w:style>
  <w:style w:type="character" w:customStyle="1" w:styleId="23">
    <w:name w:val="正文文本缩进 2 字符"/>
    <w:link w:val="24"/>
    <w:rPr>
      <w:sz w:val="24"/>
    </w:rPr>
  </w:style>
  <w:style w:type="character" w:customStyle="1" w:styleId="statement-id1">
    <w:name w:val="statement-id1"/>
    <w:rPr>
      <w:i w:val="0"/>
      <w:iCs w:val="0"/>
      <w:shd w:val="clear" w:color="auto" w:fill="FFFFAA"/>
    </w:rPr>
  </w:style>
  <w:style w:type="character" w:customStyle="1" w:styleId="WW-Absatz-Standardschriftart">
    <w:name w:val="WW-Absatz-Standardschriftart"/>
  </w:style>
  <w:style w:type="character" w:customStyle="1" w:styleId="90">
    <w:name w:val="标题 9 字符"/>
    <w:link w:val="9"/>
    <w:rPr>
      <w:rFonts w:ascii="Arial" w:eastAsia="黑体" w:hAnsi="Arial"/>
      <w:kern w:val="2"/>
      <w:sz w:val="21"/>
      <w:szCs w:val="21"/>
    </w:rPr>
  </w:style>
  <w:style w:type="character" w:customStyle="1" w:styleId="aff0">
    <w:name w:val="标题 字符"/>
    <w:link w:val="aff1"/>
    <w:rPr>
      <w:rFonts w:ascii="Arial" w:hAnsi="Arial" w:cs="Arial"/>
      <w:b/>
      <w:bCs/>
      <w:kern w:val="2"/>
      <w:sz w:val="32"/>
      <w:szCs w:val="32"/>
    </w:rPr>
  </w:style>
  <w:style w:type="character" w:customStyle="1" w:styleId="EmailStyle52">
    <w:name w:val="EmailStyle52"/>
    <w:rPr>
      <w:rFonts w:ascii="Arial" w:eastAsia="宋体" w:hAnsi="Arial" w:cs="Arial"/>
      <w:color w:val="auto"/>
      <w:sz w:val="20"/>
    </w:rPr>
  </w:style>
  <w:style w:type="paragraph" w:customStyle="1" w:styleId="aff2">
    <w:name w:val="标准称谓"/>
    <w:next w:val="a"/>
    <w:pPr>
      <w:framePr w:w="9639" w:h="624" w:hRule="exact" w:hSpace="181" w:vSpace="181" w:wrap="around" w:vAnchor="page" w:hAnchor="page" w:x="1419" w:y="2286" w:anchorLock="1"/>
      <w:widowControl w:val="0"/>
      <w:kinsoku w:val="0"/>
      <w:overflowPunct w:val="0"/>
      <w:autoSpaceDE w:val="0"/>
      <w:autoSpaceDN w:val="0"/>
      <w:spacing w:line="0" w:lineRule="atLeast"/>
      <w:jc w:val="distribute"/>
    </w:pPr>
    <w:rPr>
      <w:rFonts w:ascii="宋体"/>
      <w:b/>
      <w:bCs/>
      <w:spacing w:val="20"/>
      <w:w w:val="148"/>
      <w:sz w:val="48"/>
    </w:rPr>
  </w:style>
  <w:style w:type="paragraph" w:styleId="HTML1">
    <w:name w:val="HTML Preformatted"/>
    <w:basedOn w:val="a"/>
    <w:link w:val="HTML0"/>
    <w:rPr>
      <w:rFonts w:ascii="Courier New" w:hAnsi="Courier New"/>
      <w:sz w:val="20"/>
      <w:szCs w:val="20"/>
    </w:rPr>
  </w:style>
  <w:style w:type="paragraph" w:customStyle="1" w:styleId="aff3">
    <w:name w:val="四级无"/>
    <w:basedOn w:val="aff4"/>
    <w:pPr>
      <w:spacing w:beforeLines="0" w:before="0" w:afterLines="0" w:after="0"/>
    </w:pPr>
    <w:rPr>
      <w:rFonts w:ascii="宋体" w:eastAsia="宋体"/>
    </w:rPr>
  </w:style>
  <w:style w:type="paragraph" w:customStyle="1" w:styleId="aff5">
    <w:name w:val="封面标准文稿编辑信息"/>
    <w:basedOn w:val="aff6"/>
    <w:pPr>
      <w:framePr w:wrap="around"/>
      <w:spacing w:before="180" w:line="180" w:lineRule="exact"/>
    </w:pPr>
    <w:rPr>
      <w:sz w:val="21"/>
    </w:rPr>
  </w:style>
  <w:style w:type="paragraph" w:customStyle="1" w:styleId="aff7">
    <w:name w:val="示例内容"/>
    <w:pPr>
      <w:ind w:firstLineChars="200" w:firstLine="200"/>
    </w:pPr>
    <w:rPr>
      <w:rFonts w:ascii="宋体"/>
      <w:sz w:val="18"/>
      <w:szCs w:val="18"/>
    </w:rPr>
  </w:style>
  <w:style w:type="paragraph" w:styleId="91">
    <w:name w:val="index 9"/>
    <w:basedOn w:val="a"/>
    <w:next w:val="a"/>
    <w:pPr>
      <w:ind w:left="1890" w:hanging="210"/>
      <w:jc w:val="left"/>
    </w:pPr>
    <w:rPr>
      <w:rFonts w:ascii="Calibri" w:hAnsi="Calibri"/>
      <w:sz w:val="20"/>
      <w:szCs w:val="20"/>
    </w:rPr>
  </w:style>
  <w:style w:type="paragraph" w:customStyle="1" w:styleId="aff8">
    <w:name w:val="一级无"/>
    <w:basedOn w:val="aff9"/>
    <w:pPr>
      <w:spacing w:beforeLines="0" w:before="0" w:afterLines="0" w:after="0"/>
    </w:pPr>
    <w:rPr>
      <w:rFonts w:ascii="宋体" w:eastAsia="宋体"/>
    </w:rPr>
  </w:style>
  <w:style w:type="paragraph" w:customStyle="1" w:styleId="affa">
    <w:name w:val="文献分类号"/>
    <w:pPr>
      <w:framePr w:hSpace="180" w:vSpace="180" w:wrap="around" w:hAnchor="margin" w:y="1" w:anchorLock="1"/>
      <w:widowControl w:val="0"/>
      <w:textAlignment w:val="center"/>
    </w:pPr>
    <w:rPr>
      <w:rFonts w:ascii="黑体" w:eastAsia="黑体"/>
      <w:sz w:val="21"/>
      <w:szCs w:val="21"/>
    </w:rPr>
  </w:style>
  <w:style w:type="paragraph" w:styleId="TOC6">
    <w:name w:val="TOC 6"/>
    <w:basedOn w:val="a"/>
    <w:next w:val="a"/>
    <w:uiPriority w:val="39"/>
    <w:pPr>
      <w:tabs>
        <w:tab w:val="right" w:leader="dot" w:pos="9241"/>
      </w:tabs>
      <w:ind w:firstLineChars="400" w:firstLine="403"/>
      <w:jc w:val="left"/>
    </w:pPr>
    <w:rPr>
      <w:rFonts w:ascii="宋体"/>
      <w:szCs w:val="21"/>
    </w:rPr>
  </w:style>
  <w:style w:type="paragraph" w:customStyle="1" w:styleId="affb">
    <w:name w:val="附录数字编号列项（二级）"/>
    <w:qFormat/>
    <w:pPr>
      <w:numPr>
        <w:ilvl w:val="1"/>
        <w:numId w:val="2"/>
      </w:numPr>
      <w:tabs>
        <w:tab w:val="left" w:pos="840"/>
      </w:tabs>
    </w:pPr>
    <w:rPr>
      <w:rFonts w:ascii="宋体"/>
      <w:sz w:val="21"/>
    </w:rPr>
  </w:style>
  <w:style w:type="paragraph" w:customStyle="1" w:styleId="affc">
    <w:name w:val="列项◆（三级）"/>
    <w:basedOn w:val="a"/>
    <w:pPr>
      <w:numPr>
        <w:ilvl w:val="2"/>
        <w:numId w:val="3"/>
      </w:numPr>
      <w:tabs>
        <w:tab w:val="left" w:pos="1678"/>
      </w:tabs>
    </w:pPr>
    <w:rPr>
      <w:rFonts w:ascii="宋体"/>
      <w:szCs w:val="21"/>
    </w:rPr>
  </w:style>
  <w:style w:type="paragraph" w:customStyle="1" w:styleId="affd">
    <w:name w:val="其他发布部门"/>
    <w:basedOn w:val="affe"/>
    <w:pPr>
      <w:framePr w:wrap="around" w:y="15310"/>
      <w:spacing w:line="0" w:lineRule="atLeast"/>
    </w:pPr>
    <w:rPr>
      <w:rFonts w:ascii="黑体" w:eastAsia="黑体"/>
      <w:b w:val="0"/>
    </w:rPr>
  </w:style>
  <w:style w:type="paragraph" w:customStyle="1" w:styleId="afff">
    <w:name w:val="附录图标号"/>
    <w:basedOn w:val="a"/>
    <w:pPr>
      <w:keepNext/>
      <w:pageBreakBefore/>
      <w:widowControl/>
      <w:numPr>
        <w:numId w:val="4"/>
      </w:numPr>
      <w:spacing w:line="14" w:lineRule="exact"/>
      <w:ind w:left="0" w:firstLine="363"/>
      <w:jc w:val="center"/>
      <w:outlineLvl w:val="0"/>
    </w:pPr>
    <w:rPr>
      <w:color w:val="FFFFFF"/>
    </w:rPr>
  </w:style>
  <w:style w:type="paragraph" w:styleId="25">
    <w:name w:val="index 2"/>
    <w:basedOn w:val="a"/>
    <w:next w:val="a"/>
    <w:pPr>
      <w:ind w:left="420" w:hanging="210"/>
      <w:jc w:val="left"/>
    </w:pPr>
    <w:rPr>
      <w:rFonts w:ascii="Calibri" w:hAnsi="Calibri"/>
      <w:sz w:val="20"/>
      <w:szCs w:val="20"/>
    </w:rPr>
  </w:style>
  <w:style w:type="paragraph" w:customStyle="1" w:styleId="afff0">
    <w:name w:val="字母编号列项（一级）"/>
    <w:pPr>
      <w:numPr>
        <w:numId w:val="5"/>
      </w:numPr>
      <w:tabs>
        <w:tab w:val="left" w:pos="840"/>
      </w:tabs>
      <w:jc w:val="both"/>
    </w:pPr>
    <w:rPr>
      <w:rFonts w:ascii="宋体"/>
      <w:sz w:val="21"/>
    </w:rPr>
  </w:style>
  <w:style w:type="paragraph" w:customStyle="1" w:styleId="afff1">
    <w:name w:val="图表脚注说明"/>
    <w:basedOn w:val="a"/>
    <w:pPr>
      <w:numPr>
        <w:numId w:val="6"/>
      </w:numPr>
    </w:pPr>
    <w:rPr>
      <w:rFonts w:ascii="宋体"/>
      <w:sz w:val="18"/>
      <w:szCs w:val="18"/>
    </w:rPr>
  </w:style>
  <w:style w:type="paragraph" w:customStyle="1" w:styleId="afff2">
    <w:name w:val="附录三级条标题"/>
    <w:basedOn w:val="afff3"/>
    <w:next w:val="ae"/>
    <w:pPr>
      <w:numPr>
        <w:ilvl w:val="4"/>
      </w:numPr>
      <w:outlineLvl w:val="4"/>
    </w:pPr>
  </w:style>
  <w:style w:type="paragraph" w:styleId="afd">
    <w:name w:val="Plain Text"/>
    <w:basedOn w:val="a"/>
    <w:link w:val="afc"/>
    <w:rPr>
      <w:rFonts w:ascii="宋体" w:hAnsi="Courier New"/>
      <w:szCs w:val="21"/>
    </w:rPr>
  </w:style>
  <w:style w:type="paragraph" w:customStyle="1" w:styleId="26">
    <w:name w:val="封面标准号2"/>
    <w:pPr>
      <w:framePr w:w="9140" w:h="1242" w:hRule="exact" w:hSpace="284" w:wrap="around" w:vAnchor="page" w:hAnchor="page" w:x="1645" w:y="2910" w:anchorLock="1"/>
      <w:spacing w:before="357" w:line="280" w:lineRule="exact"/>
      <w:jc w:val="right"/>
    </w:pPr>
    <w:rPr>
      <w:rFonts w:ascii="黑体" w:eastAsia="黑体"/>
      <w:sz w:val="28"/>
      <w:szCs w:val="28"/>
    </w:rPr>
  </w:style>
  <w:style w:type="paragraph" w:styleId="aff">
    <w:name w:val="annotation subject"/>
    <w:basedOn w:val="af1"/>
    <w:next w:val="af1"/>
    <w:link w:val="afe"/>
    <w:pPr>
      <w:widowControl w:val="0"/>
    </w:pPr>
    <w:rPr>
      <w:b/>
      <w:bCs/>
      <w:kern w:val="2"/>
      <w:sz w:val="21"/>
    </w:rPr>
  </w:style>
  <w:style w:type="paragraph" w:customStyle="1" w:styleId="afff4">
    <w:name w:val="编号列项（三级）"/>
    <w:rPr>
      <w:rFonts w:ascii="宋体"/>
      <w:sz w:val="21"/>
    </w:rPr>
  </w:style>
  <w:style w:type="paragraph" w:styleId="33">
    <w:name w:val="List 3"/>
    <w:basedOn w:val="a"/>
    <w:pPr>
      <w:widowControl/>
      <w:ind w:left="1260" w:hanging="420"/>
      <w:jc w:val="left"/>
    </w:pPr>
    <w:rPr>
      <w:kern w:val="0"/>
      <w:sz w:val="24"/>
      <w:szCs w:val="20"/>
    </w:rPr>
  </w:style>
  <w:style w:type="paragraph" w:customStyle="1" w:styleId="afff5">
    <w:name w:val="四级无标题条"/>
    <w:basedOn w:val="a"/>
  </w:style>
  <w:style w:type="paragraph" w:customStyle="1" w:styleId="afff6">
    <w:name w:val="前言、引言标题"/>
    <w:next w:val="ae"/>
    <w:pPr>
      <w:keepNext/>
      <w:pageBreakBefore/>
      <w:shd w:val="clear" w:color="FFFFFF" w:fill="FFFFFF"/>
      <w:spacing w:before="640" w:after="560"/>
      <w:jc w:val="center"/>
      <w:outlineLvl w:val="0"/>
    </w:pPr>
    <w:rPr>
      <w:rFonts w:ascii="黑体" w:eastAsia="黑体"/>
      <w:sz w:val="32"/>
    </w:rPr>
  </w:style>
  <w:style w:type="paragraph" w:customStyle="1" w:styleId="afff7">
    <w:name w:val="附录五级无"/>
    <w:basedOn w:val="afff8"/>
    <w:pPr>
      <w:tabs>
        <w:tab w:val="clear" w:pos="360"/>
      </w:tabs>
      <w:spacing w:beforeLines="0" w:before="0" w:afterLines="0" w:after="0"/>
    </w:pPr>
    <w:rPr>
      <w:rFonts w:ascii="宋体" w:eastAsia="宋体"/>
      <w:szCs w:val="21"/>
    </w:rPr>
  </w:style>
  <w:style w:type="paragraph" w:styleId="TOC7">
    <w:name w:val="TOC 7"/>
    <w:basedOn w:val="a"/>
    <w:next w:val="a"/>
    <w:uiPriority w:val="39"/>
    <w:pPr>
      <w:tabs>
        <w:tab w:val="right" w:leader="dot" w:pos="9241"/>
      </w:tabs>
      <w:ind w:firstLineChars="500" w:firstLine="505"/>
      <w:jc w:val="left"/>
    </w:pPr>
    <w:rPr>
      <w:rFonts w:ascii="宋体"/>
      <w:szCs w:val="21"/>
    </w:rPr>
  </w:style>
  <w:style w:type="paragraph" w:customStyle="1" w:styleId="ae">
    <w:name w:val="段"/>
    <w:link w:val="Char0"/>
    <w:pPr>
      <w:tabs>
        <w:tab w:val="center" w:pos="4201"/>
        <w:tab w:val="right" w:leader="dot" w:pos="9298"/>
      </w:tabs>
      <w:autoSpaceDE w:val="0"/>
      <w:autoSpaceDN w:val="0"/>
      <w:ind w:firstLineChars="200" w:firstLine="420"/>
      <w:jc w:val="both"/>
    </w:pPr>
    <w:rPr>
      <w:rFonts w:ascii="宋体"/>
      <w:sz w:val="21"/>
    </w:rPr>
  </w:style>
  <w:style w:type="paragraph" w:styleId="32">
    <w:name w:val="Body Text Indent 3"/>
    <w:basedOn w:val="a"/>
    <w:link w:val="31"/>
    <w:pPr>
      <w:ind w:left="1080"/>
      <w:jc w:val="left"/>
    </w:pPr>
    <w:rPr>
      <w:szCs w:val="20"/>
    </w:rPr>
  </w:style>
  <w:style w:type="paragraph" w:customStyle="1" w:styleId="afff9">
    <w:name w:val="正文表标题"/>
    <w:next w:val="ae"/>
    <w:pPr>
      <w:numPr>
        <w:numId w:val="8"/>
      </w:numPr>
      <w:tabs>
        <w:tab w:val="left" w:pos="360"/>
      </w:tabs>
      <w:spacing w:beforeLines="50" w:before="156" w:afterLines="50" w:after="156"/>
      <w:jc w:val="center"/>
    </w:pPr>
    <w:rPr>
      <w:rFonts w:ascii="黑体" w:eastAsia="黑体"/>
      <w:sz w:val="21"/>
    </w:rPr>
  </w:style>
  <w:style w:type="paragraph" w:customStyle="1" w:styleId="afffa">
    <w:name w:val="注×：（正文）"/>
    <w:pPr>
      <w:numPr>
        <w:numId w:val="9"/>
      </w:numPr>
      <w:jc w:val="both"/>
    </w:pPr>
    <w:rPr>
      <w:rFonts w:ascii="宋体"/>
      <w:sz w:val="18"/>
      <w:szCs w:val="18"/>
    </w:rPr>
  </w:style>
  <w:style w:type="paragraph" w:styleId="61">
    <w:name w:val="index 6"/>
    <w:basedOn w:val="a"/>
    <w:next w:val="a"/>
    <w:pPr>
      <w:ind w:left="1260" w:hanging="210"/>
      <w:jc w:val="left"/>
    </w:pPr>
    <w:rPr>
      <w:rFonts w:ascii="Calibri" w:hAnsi="Calibri"/>
      <w:sz w:val="20"/>
      <w:szCs w:val="20"/>
    </w:rPr>
  </w:style>
  <w:style w:type="paragraph" w:styleId="12">
    <w:name w:val="index 1"/>
    <w:basedOn w:val="a"/>
    <w:next w:val="ae"/>
    <w:pPr>
      <w:tabs>
        <w:tab w:val="right" w:leader="dot" w:pos="9299"/>
      </w:tabs>
      <w:jc w:val="left"/>
    </w:pPr>
    <w:rPr>
      <w:rFonts w:ascii="宋体"/>
      <w:szCs w:val="21"/>
    </w:rPr>
  </w:style>
  <w:style w:type="paragraph" w:customStyle="1" w:styleId="afffb">
    <w:name w:val="参考文献、索引标题"/>
    <w:basedOn w:val="a"/>
    <w:next w:val="ae"/>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ffc">
    <w:name w:val="二级条标题"/>
    <w:basedOn w:val="aff9"/>
    <w:next w:val="ae"/>
    <w:pPr>
      <w:numPr>
        <w:ilvl w:val="2"/>
      </w:numPr>
      <w:spacing w:before="50" w:after="50"/>
      <w:outlineLvl w:val="3"/>
    </w:pPr>
  </w:style>
  <w:style w:type="paragraph" w:styleId="afb">
    <w:name w:val="Balloon Text"/>
    <w:basedOn w:val="a"/>
    <w:link w:val="afa"/>
    <w:rPr>
      <w:sz w:val="18"/>
      <w:szCs w:val="18"/>
    </w:rPr>
  </w:style>
  <w:style w:type="paragraph" w:customStyle="1" w:styleId="13">
    <w:name w:val="标题1"/>
    <w:basedOn w:val="a"/>
    <w:next w:val="a9"/>
    <w:pPr>
      <w:keepNext/>
      <w:suppressAutoHyphens/>
      <w:overflowPunct w:val="0"/>
      <w:spacing w:before="240" w:after="120"/>
    </w:pPr>
    <w:rPr>
      <w:rFonts w:ascii="LinTimes" w:eastAsia="中软东文宋体" w:hAnsi="LinTimes" w:cs="LinTimes"/>
      <w:kern w:val="0"/>
      <w:sz w:val="28"/>
      <w:szCs w:val="28"/>
    </w:rPr>
  </w:style>
  <w:style w:type="paragraph" w:customStyle="1" w:styleId="afffd">
    <w:name w:val="目录"/>
    <w:basedOn w:val="a"/>
    <w:pPr>
      <w:suppressLineNumbers/>
      <w:suppressAutoHyphens/>
      <w:overflowPunct w:val="0"/>
    </w:pPr>
    <w:rPr>
      <w:rFonts w:ascii="LinTimes" w:eastAsia="中软东文宋体" w:hAnsi="LinTimes" w:cs="LinTimes"/>
      <w:kern w:val="0"/>
    </w:rPr>
  </w:style>
  <w:style w:type="paragraph" w:styleId="27">
    <w:name w:val="List 2"/>
    <w:basedOn w:val="a"/>
    <w:pPr>
      <w:widowControl/>
      <w:ind w:left="840" w:hanging="420"/>
      <w:jc w:val="left"/>
    </w:pPr>
    <w:rPr>
      <w:kern w:val="0"/>
      <w:sz w:val="24"/>
      <w:szCs w:val="20"/>
    </w:rPr>
  </w:style>
  <w:style w:type="paragraph" w:customStyle="1" w:styleId="28">
    <w:name w:val="封面标准文稿编辑信息2"/>
    <w:basedOn w:val="aff5"/>
    <w:pPr>
      <w:framePr w:wrap="around" w:y="4469"/>
    </w:pPr>
  </w:style>
  <w:style w:type="paragraph" w:customStyle="1" w:styleId="afffe">
    <w:name w:val="列项说明数字编号"/>
    <w:pPr>
      <w:ind w:leftChars="400" w:left="600" w:hangingChars="200" w:hanging="200"/>
    </w:pPr>
    <w:rPr>
      <w:rFonts w:ascii="宋体"/>
      <w:sz w:val="21"/>
    </w:rPr>
  </w:style>
  <w:style w:type="paragraph" w:customStyle="1" w:styleId="affff">
    <w:name w:val="附录章标题"/>
    <w:next w:val="ae"/>
    <w:pPr>
      <w:numPr>
        <w:ilvl w:val="1"/>
        <w:numId w:val="7"/>
      </w:numPr>
      <w:tabs>
        <w:tab w:val="left" w:pos="360"/>
      </w:tabs>
      <w:wordWrap w:val="0"/>
      <w:overflowPunct w:val="0"/>
      <w:autoSpaceDE w:val="0"/>
      <w:spacing w:beforeLines="100" w:before="100" w:afterLines="100" w:after="100"/>
      <w:jc w:val="both"/>
      <w:textAlignment w:val="baseline"/>
      <w:outlineLvl w:val="1"/>
    </w:pPr>
    <w:rPr>
      <w:rFonts w:ascii="黑体" w:eastAsia="黑体"/>
      <w:kern w:val="21"/>
      <w:sz w:val="21"/>
    </w:rPr>
  </w:style>
  <w:style w:type="paragraph" w:styleId="affff0">
    <w:name w:val="列表段落"/>
    <w:basedOn w:val="a"/>
    <w:uiPriority w:val="34"/>
    <w:qFormat/>
    <w:pPr>
      <w:ind w:firstLineChars="200" w:firstLine="420"/>
    </w:pPr>
    <w:rPr>
      <w:szCs w:val="20"/>
    </w:rPr>
  </w:style>
  <w:style w:type="paragraph" w:customStyle="1" w:styleId="affff1">
    <w:name w:val="五级无标题条"/>
    <w:basedOn w:val="a"/>
  </w:style>
  <w:style w:type="paragraph" w:styleId="affff2">
    <w:name w:val="Normal Indent"/>
    <w:basedOn w:val="a"/>
    <w:pPr>
      <w:ind w:left="900"/>
    </w:pPr>
    <w:rPr>
      <w:rFonts w:ascii="宋体" w:hAnsi="宋体"/>
      <w:kern w:val="0"/>
      <w:szCs w:val="20"/>
    </w:rPr>
  </w:style>
  <w:style w:type="paragraph" w:customStyle="1" w:styleId="affff3">
    <w:name w:val="封面标准代替信息"/>
    <w:pPr>
      <w:framePr w:w="9140" w:h="1242" w:hRule="exact" w:hSpace="284" w:wrap="around" w:vAnchor="page" w:hAnchor="page" w:x="1645" w:y="2910" w:anchorLock="1"/>
      <w:spacing w:before="57" w:line="280" w:lineRule="exact"/>
      <w:jc w:val="right"/>
    </w:pPr>
    <w:rPr>
      <w:rFonts w:ascii="宋体"/>
      <w:sz w:val="21"/>
      <w:szCs w:val="21"/>
    </w:rPr>
  </w:style>
  <w:style w:type="paragraph" w:customStyle="1" w:styleId="affff4">
    <w:name w:val="二级无标题条"/>
    <w:basedOn w:val="a"/>
  </w:style>
  <w:style w:type="paragraph" w:customStyle="1" w:styleId="affff5">
    <w:name w:val="示例后文字"/>
    <w:basedOn w:val="ae"/>
    <w:next w:val="ae"/>
    <w:qFormat/>
    <w:pPr>
      <w:ind w:firstLine="360"/>
    </w:pPr>
    <w:rPr>
      <w:sz w:val="18"/>
    </w:rPr>
  </w:style>
  <w:style w:type="paragraph" w:styleId="affff6">
    <w:name w:val="endnote text"/>
    <w:basedOn w:val="a"/>
    <w:semiHidden/>
    <w:pPr>
      <w:snapToGrid w:val="0"/>
      <w:jc w:val="left"/>
    </w:pPr>
  </w:style>
  <w:style w:type="paragraph" w:customStyle="1" w:styleId="literallayout">
    <w:name w:val="literallayout"/>
    <w:basedOn w:val="a"/>
    <w:pPr>
      <w:widowControl/>
      <w:spacing w:before="100" w:beforeAutospacing="1" w:after="100" w:afterAutospacing="1"/>
      <w:jc w:val="left"/>
    </w:pPr>
    <w:rPr>
      <w:rFonts w:ascii="宋体" w:hAnsi="宋体"/>
      <w:kern w:val="0"/>
      <w:sz w:val="24"/>
      <w:szCs w:val="20"/>
      <w:lang w:eastAsia="en-US"/>
    </w:rPr>
  </w:style>
  <w:style w:type="paragraph" w:styleId="24">
    <w:name w:val="Body Text Indent 2"/>
    <w:basedOn w:val="a"/>
    <w:link w:val="23"/>
    <w:pPr>
      <w:widowControl/>
      <w:autoSpaceDE w:val="0"/>
      <w:autoSpaceDN w:val="0"/>
      <w:adjustRightInd w:val="0"/>
      <w:ind w:firstLine="420"/>
      <w:jc w:val="left"/>
    </w:pPr>
    <w:rPr>
      <w:kern w:val="0"/>
      <w:sz w:val="24"/>
      <w:szCs w:val="20"/>
    </w:rPr>
  </w:style>
  <w:style w:type="paragraph" w:customStyle="1" w:styleId="af8">
    <w:name w:val="附录公式"/>
    <w:basedOn w:val="ae"/>
    <w:next w:val="ae"/>
    <w:link w:val="Char1"/>
    <w:qFormat/>
  </w:style>
  <w:style w:type="paragraph" w:customStyle="1" w:styleId="affff7">
    <w:name w:val="附录标题"/>
    <w:basedOn w:val="ae"/>
    <w:next w:val="ae"/>
    <w:pPr>
      <w:ind w:firstLineChars="0" w:firstLine="0"/>
      <w:jc w:val="center"/>
    </w:pPr>
    <w:rPr>
      <w:rFonts w:ascii="黑体" w:eastAsia="黑体"/>
    </w:rPr>
  </w:style>
  <w:style w:type="paragraph" w:customStyle="1" w:styleId="copyright">
    <w:name w:val="copyright"/>
    <w:basedOn w:val="a"/>
    <w:pPr>
      <w:widowControl/>
      <w:spacing w:before="100" w:beforeAutospacing="1" w:after="100" w:afterAutospacing="1"/>
      <w:jc w:val="left"/>
    </w:pPr>
    <w:rPr>
      <w:rFonts w:ascii="宋体" w:hAnsi="宋体"/>
      <w:kern w:val="0"/>
      <w:sz w:val="24"/>
      <w:szCs w:val="20"/>
      <w:lang w:eastAsia="en-US"/>
    </w:rPr>
  </w:style>
  <w:style w:type="paragraph" w:styleId="TOC3">
    <w:name w:val="TOC 3"/>
    <w:basedOn w:val="a"/>
    <w:next w:val="a"/>
    <w:uiPriority w:val="39"/>
    <w:pPr>
      <w:tabs>
        <w:tab w:val="right" w:leader="dot" w:pos="9241"/>
      </w:tabs>
      <w:ind w:firstLineChars="100" w:firstLine="102"/>
      <w:jc w:val="left"/>
    </w:pPr>
    <w:rPr>
      <w:rFonts w:ascii="宋体"/>
      <w:szCs w:val="21"/>
    </w:rPr>
  </w:style>
  <w:style w:type="paragraph" w:customStyle="1" w:styleId="affff8">
    <w:name w:val="示例×："/>
    <w:basedOn w:val="affff9"/>
    <w:qFormat/>
    <w:pPr>
      <w:numPr>
        <w:numId w:val="11"/>
      </w:numPr>
      <w:spacing w:beforeLines="0" w:before="0" w:afterLines="0" w:after="0"/>
      <w:outlineLvl w:val="9"/>
    </w:pPr>
    <w:rPr>
      <w:rFonts w:ascii="宋体" w:eastAsia="宋体"/>
      <w:sz w:val="18"/>
      <w:szCs w:val="18"/>
    </w:rPr>
  </w:style>
  <w:style w:type="paragraph" w:customStyle="1" w:styleId="affffa">
    <w:name w:val="附录标识"/>
    <w:basedOn w:val="a"/>
    <w:next w:val="ae"/>
    <w:pPr>
      <w:keepNext/>
      <w:widowControl/>
      <w:numPr>
        <w:numId w:val="7"/>
      </w:numPr>
      <w:shd w:val="clear" w:color="FFFFFF" w:fill="FFFFFF"/>
      <w:tabs>
        <w:tab w:val="left" w:pos="360"/>
        <w:tab w:val="left" w:pos="6405"/>
      </w:tabs>
      <w:spacing w:before="640" w:after="280"/>
      <w:jc w:val="center"/>
      <w:outlineLvl w:val="0"/>
    </w:pPr>
    <w:rPr>
      <w:rFonts w:ascii="黑体" w:eastAsia="黑体"/>
      <w:kern w:val="0"/>
      <w:szCs w:val="20"/>
    </w:rPr>
  </w:style>
  <w:style w:type="paragraph" w:styleId="34">
    <w:name w:val="List Bullet 3"/>
    <w:basedOn w:val="a"/>
    <w:pPr>
      <w:widowControl/>
      <w:ind w:leftChars="170" w:left="357"/>
      <w:jc w:val="left"/>
    </w:pPr>
    <w:rPr>
      <w:rFonts w:ascii="宋体" w:hAnsi="宋体"/>
      <w:kern w:val="0"/>
      <w:szCs w:val="21"/>
    </w:rPr>
  </w:style>
  <w:style w:type="paragraph" w:customStyle="1" w:styleId="affffb">
    <w:name w:val="附录字母编号列项（一级）"/>
    <w:qFormat/>
    <w:pPr>
      <w:numPr>
        <w:numId w:val="2"/>
      </w:numPr>
      <w:tabs>
        <w:tab w:val="left" w:pos="839"/>
      </w:tabs>
    </w:pPr>
    <w:rPr>
      <w:rFonts w:ascii="宋体"/>
      <w:sz w:val="21"/>
    </w:rPr>
  </w:style>
  <w:style w:type="paragraph" w:styleId="81">
    <w:name w:val="index 8"/>
    <w:basedOn w:val="a"/>
    <w:next w:val="a"/>
    <w:pPr>
      <w:ind w:left="1680" w:hanging="210"/>
      <w:jc w:val="left"/>
    </w:pPr>
    <w:rPr>
      <w:rFonts w:ascii="Calibri" w:hAnsi="Calibri"/>
      <w:sz w:val="20"/>
      <w:szCs w:val="20"/>
    </w:rPr>
  </w:style>
  <w:style w:type="paragraph" w:styleId="22">
    <w:name w:val="正文文本首行缩进 2"/>
    <w:basedOn w:val="ad"/>
    <w:link w:val="21"/>
    <w:pPr>
      <w:widowControl/>
      <w:spacing w:afterLines="50"/>
      <w:ind w:left="840" w:firstLineChars="0" w:firstLine="0"/>
      <w:jc w:val="left"/>
    </w:pPr>
    <w:rPr>
      <w:sz w:val="24"/>
    </w:rPr>
  </w:style>
  <w:style w:type="paragraph" w:styleId="aff1">
    <w:name w:val="Title"/>
    <w:basedOn w:val="a"/>
    <w:link w:val="aff0"/>
    <w:qFormat/>
    <w:pPr>
      <w:spacing w:before="240" w:after="60"/>
      <w:jc w:val="center"/>
      <w:outlineLvl w:val="0"/>
    </w:pPr>
    <w:rPr>
      <w:rFonts w:ascii="Arial" w:hAnsi="Arial"/>
      <w:b/>
      <w:bCs/>
      <w:sz w:val="32"/>
      <w:szCs w:val="32"/>
    </w:rPr>
  </w:style>
  <w:style w:type="paragraph" w:customStyle="1" w:styleId="a4">
    <w:name w:val="首示例"/>
    <w:next w:val="ae"/>
    <w:link w:val="Char"/>
    <w:qFormat/>
    <w:pPr>
      <w:numPr>
        <w:numId w:val="12"/>
      </w:numPr>
      <w:tabs>
        <w:tab w:val="left" w:pos="360"/>
      </w:tabs>
      <w:ind w:firstLine="0"/>
    </w:pPr>
    <w:rPr>
      <w:rFonts w:ascii="宋体" w:hAnsi="宋体"/>
      <w:kern w:val="2"/>
      <w:sz w:val="18"/>
      <w:szCs w:val="18"/>
    </w:rPr>
  </w:style>
  <w:style w:type="paragraph" w:styleId="affffc">
    <w:name w:val="index heading"/>
    <w:basedOn w:val="a"/>
    <w:next w:val="12"/>
    <w:pPr>
      <w:spacing w:before="120" w:after="120"/>
      <w:jc w:val="center"/>
    </w:pPr>
    <w:rPr>
      <w:rFonts w:ascii="Calibri" w:hAnsi="Calibri"/>
      <w:b/>
      <w:bCs/>
      <w:iCs/>
      <w:szCs w:val="20"/>
    </w:rPr>
  </w:style>
  <w:style w:type="paragraph" w:customStyle="1" w:styleId="14">
    <w:name w:val="封面标准号1"/>
    <w:pPr>
      <w:widowControl w:val="0"/>
      <w:kinsoku w:val="0"/>
      <w:overflowPunct w:val="0"/>
      <w:autoSpaceDE w:val="0"/>
      <w:autoSpaceDN w:val="0"/>
      <w:spacing w:before="308"/>
      <w:jc w:val="right"/>
      <w:textAlignment w:val="center"/>
    </w:pPr>
    <w:rPr>
      <w:sz w:val="28"/>
    </w:rPr>
  </w:style>
  <w:style w:type="paragraph" w:customStyle="1" w:styleId="WW-0">
    <w:name w:val="WW-正文（首行缩进两字）"/>
    <w:basedOn w:val="a"/>
    <w:pPr>
      <w:suppressAutoHyphens/>
      <w:ind w:firstLine="420"/>
    </w:pPr>
    <w:rPr>
      <w:color w:val="000000"/>
      <w:kern w:val="0"/>
      <w:szCs w:val="20"/>
    </w:rPr>
  </w:style>
  <w:style w:type="paragraph" w:customStyle="1" w:styleId="affffd">
    <w:name w:val="注：（正文）"/>
    <w:basedOn w:val="affffe"/>
    <w:next w:val="ae"/>
    <w:pPr>
      <w:numPr>
        <w:numId w:val="13"/>
      </w:numPr>
    </w:pPr>
  </w:style>
  <w:style w:type="paragraph" w:styleId="TOC1">
    <w:name w:val="TOC 1"/>
    <w:basedOn w:val="a"/>
    <w:next w:val="a"/>
    <w:uiPriority w:val="39"/>
    <w:pPr>
      <w:tabs>
        <w:tab w:val="right" w:leader="dot" w:pos="9241"/>
      </w:tabs>
      <w:spacing w:beforeLines="25" w:before="25" w:afterLines="25" w:after="25"/>
      <w:jc w:val="left"/>
    </w:pPr>
    <w:rPr>
      <w:rFonts w:ascii="宋体"/>
      <w:szCs w:val="21"/>
    </w:rPr>
  </w:style>
  <w:style w:type="paragraph" w:customStyle="1" w:styleId="afffff">
    <w:name w:val="附录表标题"/>
    <w:basedOn w:val="a"/>
    <w:next w:val="ae"/>
    <w:pPr>
      <w:numPr>
        <w:ilvl w:val="1"/>
        <w:numId w:val="14"/>
      </w:numPr>
      <w:tabs>
        <w:tab w:val="left" w:pos="180"/>
      </w:tabs>
      <w:spacing w:beforeLines="50" w:before="50" w:afterLines="50" w:after="50"/>
      <w:ind w:left="0" w:firstLine="0"/>
      <w:jc w:val="center"/>
    </w:pPr>
    <w:rPr>
      <w:rFonts w:ascii="黑体" w:eastAsia="黑体"/>
      <w:szCs w:val="21"/>
    </w:rPr>
  </w:style>
  <w:style w:type="paragraph" w:styleId="TOC5">
    <w:name w:val="TOC 5"/>
    <w:basedOn w:val="a"/>
    <w:next w:val="a"/>
    <w:uiPriority w:val="39"/>
    <w:pPr>
      <w:tabs>
        <w:tab w:val="right" w:leader="dot" w:pos="9241"/>
      </w:tabs>
      <w:ind w:firstLineChars="300" w:firstLine="300"/>
      <w:jc w:val="left"/>
    </w:pPr>
    <w:rPr>
      <w:rFonts w:ascii="宋体"/>
      <w:szCs w:val="21"/>
    </w:rPr>
  </w:style>
  <w:style w:type="paragraph" w:customStyle="1" w:styleId="afffff0">
    <w:name w:val="正文公式编号制表符"/>
    <w:basedOn w:val="ae"/>
    <w:next w:val="ae"/>
    <w:qFormat/>
    <w:pPr>
      <w:ind w:firstLineChars="0" w:firstLine="0"/>
    </w:pPr>
  </w:style>
  <w:style w:type="paragraph" w:customStyle="1" w:styleId="afffff1">
    <w:name w:val="附录公式编号制表符"/>
    <w:basedOn w:val="a"/>
    <w:next w:val="ae"/>
    <w:qFormat/>
    <w:pPr>
      <w:widowControl/>
      <w:tabs>
        <w:tab w:val="center" w:pos="4201"/>
        <w:tab w:val="right" w:leader="dot" w:pos="9298"/>
      </w:tabs>
      <w:autoSpaceDE w:val="0"/>
      <w:autoSpaceDN w:val="0"/>
    </w:pPr>
    <w:rPr>
      <w:rFonts w:ascii="宋体"/>
      <w:kern w:val="0"/>
      <w:szCs w:val="20"/>
      <w:lang w:val="en-US" w:eastAsia="zh-CN"/>
    </w:rPr>
  </w:style>
  <w:style w:type="paragraph" w:styleId="ad">
    <w:name w:val="Body Text Indent"/>
    <w:basedOn w:val="a"/>
    <w:link w:val="ac"/>
    <w:pPr>
      <w:ind w:firstLineChars="200" w:firstLine="420"/>
    </w:pPr>
    <w:rPr>
      <w:szCs w:val="20"/>
    </w:rPr>
  </w:style>
  <w:style w:type="paragraph" w:customStyle="1" w:styleId="HTML11">
    <w:name w:val="HTML 预设格式1"/>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kern w:val="0"/>
      <w:sz w:val="20"/>
      <w:szCs w:val="20"/>
      <w:lang w:eastAsia="en-US"/>
    </w:rPr>
  </w:style>
  <w:style w:type="paragraph" w:customStyle="1" w:styleId="afffff2">
    <w:name w:val="标准书眉_偶数页"/>
    <w:basedOn w:val="afffff3"/>
    <w:next w:val="a"/>
    <w:pPr>
      <w:jc w:val="left"/>
    </w:pPr>
  </w:style>
  <w:style w:type="paragraph" w:customStyle="1" w:styleId="afffff4">
    <w:name w:val="其他标准称谓"/>
    <w:next w:val="a"/>
    <w:pPr>
      <w:framePr w:hSpace="181" w:vSpace="181" w:wrap="around" w:vAnchor="page" w:hAnchor="page" w:x="1419" w:y="2286" w:anchorLock="1"/>
      <w:spacing w:line="0" w:lineRule="atLeast"/>
      <w:jc w:val="distribute"/>
    </w:pPr>
    <w:rPr>
      <w:rFonts w:ascii="黑体" w:eastAsia="黑体" w:hAnsi="宋体"/>
      <w:spacing w:val="-40"/>
      <w:sz w:val="48"/>
      <w:szCs w:val="52"/>
    </w:rPr>
  </w:style>
  <w:style w:type="paragraph" w:styleId="af3">
    <w:name w:val="正文文本首行缩进"/>
    <w:basedOn w:val="a9"/>
    <w:link w:val="af2"/>
    <w:pPr>
      <w:ind w:firstLine="420"/>
    </w:pPr>
  </w:style>
  <w:style w:type="paragraph" w:customStyle="1" w:styleId="afffff5">
    <w:name w:val="附录三级无"/>
    <w:basedOn w:val="afff2"/>
    <w:pPr>
      <w:tabs>
        <w:tab w:val="clear" w:pos="360"/>
      </w:tabs>
      <w:spacing w:beforeLines="0" w:before="0" w:afterLines="0" w:after="0"/>
    </w:pPr>
    <w:rPr>
      <w:rFonts w:ascii="宋体" w:eastAsia="宋体"/>
      <w:szCs w:val="21"/>
    </w:rPr>
  </w:style>
  <w:style w:type="paragraph" w:customStyle="1" w:styleId="afffff6">
    <w:name w:val="附录一级条标题"/>
    <w:basedOn w:val="affff"/>
    <w:next w:val="ae"/>
    <w:pPr>
      <w:numPr>
        <w:ilvl w:val="2"/>
      </w:numPr>
      <w:autoSpaceDN w:val="0"/>
      <w:spacing w:beforeLines="50" w:before="50" w:afterLines="50" w:after="50"/>
      <w:outlineLvl w:val="2"/>
    </w:pPr>
  </w:style>
  <w:style w:type="paragraph" w:customStyle="1" w:styleId="affff9">
    <w:name w:val="章标题"/>
    <w:next w:val="ae"/>
    <w:pPr>
      <w:numPr>
        <w:numId w:val="10"/>
      </w:numPr>
      <w:spacing w:beforeLines="100" w:before="312" w:afterLines="100" w:after="312"/>
      <w:jc w:val="both"/>
      <w:outlineLvl w:val="1"/>
    </w:pPr>
    <w:rPr>
      <w:rFonts w:ascii="黑体" w:eastAsia="黑体"/>
      <w:sz w:val="21"/>
    </w:rPr>
  </w:style>
  <w:style w:type="paragraph" w:customStyle="1" w:styleId="afffff7">
    <w:name w:val="标签"/>
    <w:basedOn w:val="a"/>
    <w:pPr>
      <w:suppressLineNumbers/>
      <w:suppressAutoHyphens/>
      <w:overflowPunct w:val="0"/>
      <w:spacing w:before="120" w:after="120"/>
    </w:pPr>
    <w:rPr>
      <w:rFonts w:ascii="LinTimes" w:eastAsia="中软东文宋体" w:hAnsi="LinTimes" w:cs="LinTimes"/>
      <w:i/>
      <w:iCs/>
      <w:kern w:val="0"/>
    </w:rPr>
  </w:style>
  <w:style w:type="paragraph" w:customStyle="1" w:styleId="afffff8">
    <w:name w:val="列项说明"/>
    <w:basedOn w:val="a"/>
    <w:pPr>
      <w:adjustRightInd w:val="0"/>
      <w:spacing w:line="320" w:lineRule="exact"/>
      <w:ind w:leftChars="200" w:left="400" w:hangingChars="200" w:hanging="200"/>
      <w:jc w:val="left"/>
      <w:textAlignment w:val="baseline"/>
    </w:pPr>
    <w:rPr>
      <w:rFonts w:ascii="宋体"/>
      <w:kern w:val="0"/>
      <w:szCs w:val="20"/>
    </w:rPr>
  </w:style>
  <w:style w:type="paragraph" w:styleId="afffff9">
    <w:name w:val="List Bullet"/>
    <w:basedOn w:val="a"/>
    <w:pPr>
      <w:widowControl/>
      <w:tabs>
        <w:tab w:val="left" w:pos="840"/>
      </w:tabs>
      <w:ind w:left="840" w:hanging="420"/>
      <w:jc w:val="left"/>
    </w:pPr>
    <w:rPr>
      <w:kern w:val="0"/>
      <w:sz w:val="24"/>
      <w:szCs w:val="20"/>
    </w:rPr>
  </w:style>
  <w:style w:type="paragraph" w:styleId="TOC8">
    <w:name w:val="TOC 8"/>
    <w:basedOn w:val="a"/>
    <w:next w:val="a"/>
    <w:uiPriority w:val="39"/>
    <w:pPr>
      <w:tabs>
        <w:tab w:val="right" w:leader="dot" w:pos="9241"/>
      </w:tabs>
      <w:ind w:firstLineChars="600" w:firstLine="607"/>
      <w:jc w:val="left"/>
    </w:pPr>
    <w:rPr>
      <w:rFonts w:ascii="宋体"/>
      <w:szCs w:val="21"/>
    </w:rPr>
  </w:style>
  <w:style w:type="paragraph" w:customStyle="1" w:styleId="afffffa">
    <w:name w:val="标准标志"/>
    <w:next w:val="a"/>
    <w:pPr>
      <w:framePr w:w="2546" w:h="1389" w:hRule="exact" w:hSpace="181" w:vSpace="181" w:wrap="around" w:hAnchor="margin" w:x="6522" w:y="398" w:anchorLock="1"/>
      <w:shd w:val="solid" w:color="FFFFFF" w:fill="FFFFFF"/>
      <w:spacing w:line="0" w:lineRule="atLeast"/>
      <w:jc w:val="right"/>
    </w:pPr>
    <w:rPr>
      <w:b/>
      <w:w w:val="170"/>
      <w:sz w:val="96"/>
      <w:szCs w:val="96"/>
    </w:rPr>
  </w:style>
  <w:style w:type="paragraph" w:customStyle="1" w:styleId="afffffb">
    <w:name w:val="标准书脚_奇数页"/>
    <w:pPr>
      <w:spacing w:before="120"/>
      <w:ind w:right="198"/>
      <w:jc w:val="right"/>
    </w:pPr>
    <w:rPr>
      <w:rFonts w:ascii="宋体"/>
      <w:sz w:val="18"/>
      <w:szCs w:val="18"/>
    </w:rPr>
  </w:style>
  <w:style w:type="paragraph" w:styleId="41">
    <w:name w:val="index 4"/>
    <w:basedOn w:val="a"/>
    <w:next w:val="a"/>
    <w:pPr>
      <w:ind w:left="840" w:hanging="210"/>
      <w:jc w:val="left"/>
    </w:pPr>
    <w:rPr>
      <w:rFonts w:ascii="Calibri" w:hAnsi="Calibri"/>
      <w:sz w:val="20"/>
      <w:szCs w:val="20"/>
    </w:rPr>
  </w:style>
  <w:style w:type="paragraph" w:styleId="71">
    <w:name w:val="index 7"/>
    <w:basedOn w:val="a"/>
    <w:next w:val="a"/>
    <w:pPr>
      <w:ind w:left="1470" w:hanging="210"/>
      <w:jc w:val="left"/>
    </w:pPr>
    <w:rPr>
      <w:rFonts w:ascii="Calibri" w:hAnsi="Calibri"/>
      <w:sz w:val="20"/>
      <w:szCs w:val="20"/>
    </w:rPr>
  </w:style>
  <w:style w:type="paragraph" w:customStyle="1" w:styleId="afffffc">
    <w:name w:val="列项——"/>
    <w:pPr>
      <w:widowControl w:val="0"/>
      <w:tabs>
        <w:tab w:val="left" w:pos="854"/>
      </w:tabs>
      <w:ind w:leftChars="200" w:left="840" w:hangingChars="200" w:hanging="420"/>
      <w:jc w:val="both"/>
    </w:pPr>
    <w:rPr>
      <w:rFonts w:ascii="宋体"/>
      <w:sz w:val="21"/>
    </w:rPr>
  </w:style>
  <w:style w:type="paragraph" w:customStyle="1" w:styleId="afff3">
    <w:name w:val="附录二级条标题"/>
    <w:basedOn w:val="a"/>
    <w:next w:val="ae"/>
    <w:pPr>
      <w:widowControl/>
      <w:numPr>
        <w:ilvl w:val="3"/>
        <w:numId w:val="7"/>
      </w:numPr>
      <w:tabs>
        <w:tab w:val="left" w:pos="360"/>
      </w:tabs>
      <w:wordWrap w:val="0"/>
      <w:overflowPunct w:val="0"/>
      <w:autoSpaceDE w:val="0"/>
      <w:autoSpaceDN w:val="0"/>
      <w:spacing w:beforeLines="50" w:before="50" w:afterLines="50" w:after="50"/>
      <w:textAlignment w:val="baseline"/>
      <w:outlineLvl w:val="3"/>
    </w:pPr>
    <w:rPr>
      <w:rFonts w:ascii="黑体" w:eastAsia="黑体"/>
      <w:kern w:val="21"/>
      <w:szCs w:val="20"/>
    </w:rPr>
  </w:style>
  <w:style w:type="paragraph" w:styleId="HTML7">
    <w:name w:val="HTML Address"/>
    <w:basedOn w:val="a"/>
    <w:link w:val="HTML6"/>
    <w:rPr>
      <w:i/>
      <w:iCs/>
    </w:rPr>
  </w:style>
  <w:style w:type="paragraph" w:styleId="afffffd">
    <w:name w:val="footnote text"/>
    <w:basedOn w:val="a"/>
    <w:pPr>
      <w:numPr>
        <w:numId w:val="15"/>
      </w:numPr>
      <w:tabs>
        <w:tab w:val="left" w:pos="0"/>
      </w:tabs>
      <w:snapToGrid w:val="0"/>
      <w:jc w:val="left"/>
    </w:pPr>
    <w:rPr>
      <w:rFonts w:ascii="宋体"/>
      <w:sz w:val="18"/>
      <w:szCs w:val="18"/>
    </w:rPr>
  </w:style>
  <w:style w:type="paragraph" w:customStyle="1" w:styleId="afffffe">
    <w:name w:val="一级无标题条"/>
    <w:basedOn w:val="a"/>
  </w:style>
  <w:style w:type="paragraph" w:customStyle="1" w:styleId="aff9">
    <w:name w:val="一级条标题"/>
    <w:next w:val="ae"/>
    <w:pPr>
      <w:numPr>
        <w:ilvl w:val="1"/>
        <w:numId w:val="10"/>
      </w:numPr>
      <w:spacing w:beforeLines="50" w:before="156" w:afterLines="50" w:after="156"/>
      <w:outlineLvl w:val="2"/>
    </w:pPr>
    <w:rPr>
      <w:rFonts w:ascii="黑体" w:eastAsia="黑体"/>
      <w:sz w:val="21"/>
      <w:szCs w:val="21"/>
    </w:rPr>
  </w:style>
  <w:style w:type="paragraph" w:styleId="affffff">
    <w:name w:val="List"/>
    <w:basedOn w:val="a9"/>
    <w:pPr>
      <w:widowControl w:val="0"/>
      <w:suppressAutoHyphens/>
      <w:overflowPunct w:val="0"/>
      <w:spacing w:after="0"/>
      <w:jc w:val="both"/>
    </w:pPr>
    <w:rPr>
      <w:rFonts w:ascii="LinTimes" w:eastAsia="中软东文宋体" w:hAnsi="LinTimes" w:cs="LinTimes"/>
      <w:sz w:val="21"/>
      <w:szCs w:val="24"/>
    </w:rPr>
  </w:style>
  <w:style w:type="paragraph" w:styleId="affffff0">
    <w:name w:val="Revision"/>
    <w:uiPriority w:val="99"/>
    <w:semiHidden/>
    <w:rPr>
      <w:kern w:val="2"/>
      <w:sz w:val="21"/>
      <w:szCs w:val="24"/>
    </w:rPr>
  </w:style>
  <w:style w:type="paragraph" w:styleId="affffff1">
    <w:name w:val="caption"/>
    <w:basedOn w:val="a"/>
    <w:next w:val="a"/>
    <w:qFormat/>
    <w:pPr>
      <w:spacing w:before="152" w:after="160"/>
    </w:pPr>
    <w:rPr>
      <w:rFonts w:ascii="Arial" w:eastAsia="黑体" w:hAnsi="Arial" w:cs="Arial"/>
      <w:sz w:val="20"/>
      <w:szCs w:val="20"/>
    </w:rPr>
  </w:style>
  <w:style w:type="paragraph" w:styleId="affffff2">
    <w:name w:val="header"/>
    <w:basedOn w:val="a"/>
    <w:pPr>
      <w:snapToGrid w:val="0"/>
      <w:jc w:val="left"/>
    </w:pPr>
    <w:rPr>
      <w:sz w:val="18"/>
      <w:szCs w:val="18"/>
    </w:rPr>
  </w:style>
  <w:style w:type="paragraph" w:customStyle="1" w:styleId="aff6">
    <w:name w:val="封面标准文稿类别"/>
    <w:basedOn w:val="affffff3"/>
    <w:pPr>
      <w:framePr w:wrap="around"/>
      <w:spacing w:after="160" w:line="240" w:lineRule="auto"/>
    </w:pPr>
    <w:rPr>
      <w:sz w:val="24"/>
    </w:rPr>
  </w:style>
  <w:style w:type="paragraph" w:styleId="a9">
    <w:name w:val="Body Text"/>
    <w:basedOn w:val="a"/>
    <w:link w:val="a8"/>
    <w:pPr>
      <w:widowControl/>
      <w:spacing w:after="120"/>
      <w:jc w:val="left"/>
    </w:pPr>
    <w:rPr>
      <w:kern w:val="0"/>
      <w:sz w:val="24"/>
      <w:szCs w:val="20"/>
    </w:rPr>
  </w:style>
  <w:style w:type="paragraph" w:customStyle="1" w:styleId="29">
    <w:name w:val="封面标准名称2"/>
    <w:basedOn w:val="affffff4"/>
    <w:pPr>
      <w:framePr w:wrap="around" w:y="4469"/>
      <w:spacing w:beforeLines="630" w:before="630"/>
    </w:pPr>
  </w:style>
  <w:style w:type="paragraph" w:customStyle="1" w:styleId="affffff5">
    <w:name w:val="数字编号列项（二级）"/>
    <w:pPr>
      <w:numPr>
        <w:ilvl w:val="1"/>
        <w:numId w:val="5"/>
      </w:numPr>
      <w:tabs>
        <w:tab w:val="left" w:pos="1260"/>
      </w:tabs>
      <w:jc w:val="both"/>
    </w:pPr>
    <w:rPr>
      <w:rFonts w:ascii="宋体"/>
      <w:sz w:val="21"/>
    </w:rPr>
  </w:style>
  <w:style w:type="paragraph" w:customStyle="1" w:styleId="2a">
    <w:name w:val="封面标准英文名称2"/>
    <w:basedOn w:val="affffff6"/>
    <w:pPr>
      <w:framePr w:wrap="around" w:y="4469"/>
    </w:pPr>
  </w:style>
  <w:style w:type="paragraph" w:customStyle="1" w:styleId="affe">
    <w:name w:val="发布部门"/>
    <w:next w:val="ae"/>
    <w:pPr>
      <w:framePr w:w="7938" w:h="1134" w:hRule="exact" w:hSpace="125" w:vSpace="181" w:wrap="around" w:vAnchor="page" w:hAnchor="page" w:x="2150" w:y="14630" w:anchorLock="1"/>
      <w:jc w:val="center"/>
    </w:pPr>
    <w:rPr>
      <w:rFonts w:ascii="宋体"/>
      <w:b/>
      <w:spacing w:val="20"/>
      <w:w w:val="135"/>
      <w:sz w:val="28"/>
    </w:rPr>
  </w:style>
  <w:style w:type="paragraph" w:customStyle="1" w:styleId="affffff7">
    <w:name w:val="三级条标题"/>
    <w:basedOn w:val="afffc"/>
    <w:next w:val="ae"/>
    <w:pPr>
      <w:numPr>
        <w:ilvl w:val="0"/>
        <w:numId w:val="0"/>
      </w:numPr>
      <w:outlineLvl w:val="4"/>
    </w:pPr>
  </w:style>
  <w:style w:type="paragraph" w:styleId="af1">
    <w:name w:val="annotation text"/>
    <w:basedOn w:val="a"/>
    <w:link w:val="af0"/>
    <w:pPr>
      <w:widowControl/>
      <w:jc w:val="left"/>
    </w:pPr>
    <w:rPr>
      <w:kern w:val="0"/>
      <w:sz w:val="24"/>
      <w:szCs w:val="20"/>
    </w:rPr>
  </w:style>
  <w:style w:type="paragraph" w:styleId="35">
    <w:name w:val="List Continue 3"/>
    <w:basedOn w:val="a"/>
    <w:pPr>
      <w:widowControl/>
      <w:spacing w:after="120"/>
      <w:ind w:left="1260"/>
      <w:jc w:val="left"/>
    </w:pPr>
    <w:rPr>
      <w:kern w:val="0"/>
      <w:sz w:val="24"/>
      <w:szCs w:val="20"/>
    </w:rPr>
  </w:style>
  <w:style w:type="paragraph" w:customStyle="1" w:styleId="affffff8">
    <w:name w:val="附录四级无"/>
    <w:basedOn w:val="affffff9"/>
    <w:pPr>
      <w:tabs>
        <w:tab w:val="clear" w:pos="360"/>
      </w:tabs>
      <w:spacing w:beforeLines="0" w:before="0" w:afterLines="0" w:after="0"/>
    </w:pPr>
    <w:rPr>
      <w:rFonts w:ascii="宋体" w:eastAsia="宋体"/>
      <w:szCs w:val="21"/>
    </w:rPr>
  </w:style>
  <w:style w:type="paragraph" w:styleId="TOC2">
    <w:name w:val="TOC 2"/>
    <w:basedOn w:val="a"/>
    <w:next w:val="a"/>
    <w:uiPriority w:val="39"/>
    <w:pPr>
      <w:tabs>
        <w:tab w:val="right" w:leader="dot" w:pos="9241"/>
      </w:tabs>
    </w:pPr>
    <w:rPr>
      <w:rFonts w:ascii="宋体"/>
      <w:szCs w:val="21"/>
    </w:rPr>
  </w:style>
  <w:style w:type="paragraph" w:customStyle="1" w:styleId="affffffa">
    <w:name w:val="五级条标题"/>
    <w:basedOn w:val="aff4"/>
    <w:next w:val="ae"/>
    <w:pPr>
      <w:numPr>
        <w:ilvl w:val="5"/>
      </w:numPr>
      <w:outlineLvl w:val="6"/>
    </w:pPr>
  </w:style>
  <w:style w:type="paragraph" w:styleId="36">
    <w:name w:val="index 3"/>
    <w:basedOn w:val="a"/>
    <w:next w:val="a"/>
    <w:pPr>
      <w:ind w:left="630" w:hanging="210"/>
      <w:jc w:val="left"/>
    </w:pPr>
    <w:rPr>
      <w:rFonts w:ascii="Calibri" w:hAnsi="Calibri"/>
      <w:sz w:val="20"/>
      <w:szCs w:val="20"/>
    </w:rPr>
  </w:style>
  <w:style w:type="paragraph" w:customStyle="1" w:styleId="affffffb">
    <w:name w:val="条文脚注"/>
    <w:basedOn w:val="afffffd"/>
    <w:pPr>
      <w:numPr>
        <w:numId w:val="0"/>
      </w:numPr>
      <w:tabs>
        <w:tab w:val="left" w:pos="0"/>
      </w:tabs>
      <w:jc w:val="both"/>
    </w:pPr>
  </w:style>
  <w:style w:type="paragraph" w:customStyle="1" w:styleId="afff8">
    <w:name w:val="附录五级条标题"/>
    <w:basedOn w:val="affffff9"/>
    <w:next w:val="ae"/>
    <w:pPr>
      <w:numPr>
        <w:ilvl w:val="6"/>
      </w:numPr>
      <w:outlineLvl w:val="6"/>
    </w:pPr>
  </w:style>
  <w:style w:type="paragraph" w:styleId="affffffc">
    <w:name w:val="Document Map"/>
    <w:basedOn w:val="a"/>
    <w:semiHidden/>
    <w:pPr>
      <w:shd w:val="clear" w:color="auto" w:fill="000080"/>
    </w:pPr>
  </w:style>
  <w:style w:type="paragraph" w:customStyle="1" w:styleId="affffffd">
    <w:name w:val="注×："/>
    <w:pPr>
      <w:widowControl w:val="0"/>
      <w:numPr>
        <w:numId w:val="16"/>
      </w:numPr>
      <w:autoSpaceDE w:val="0"/>
      <w:autoSpaceDN w:val="0"/>
      <w:jc w:val="both"/>
    </w:pPr>
    <w:rPr>
      <w:rFonts w:ascii="宋体"/>
      <w:sz w:val="18"/>
      <w:szCs w:val="18"/>
    </w:rPr>
  </w:style>
  <w:style w:type="paragraph" w:customStyle="1" w:styleId="affffffe">
    <w:name w:val="三级无"/>
    <w:basedOn w:val="affffff7"/>
    <w:pPr>
      <w:spacing w:beforeLines="0" w:before="0" w:afterLines="0" w:after="0"/>
    </w:pPr>
    <w:rPr>
      <w:rFonts w:ascii="宋体" w:eastAsia="宋体"/>
    </w:rPr>
  </w:style>
  <w:style w:type="paragraph" w:styleId="51">
    <w:name w:val="index 5"/>
    <w:basedOn w:val="a"/>
    <w:next w:val="a"/>
    <w:pPr>
      <w:ind w:left="1050" w:hanging="210"/>
      <w:jc w:val="left"/>
    </w:pPr>
    <w:rPr>
      <w:rFonts w:ascii="Calibri" w:hAnsi="Calibri"/>
      <w:sz w:val="20"/>
      <w:szCs w:val="20"/>
    </w:rPr>
  </w:style>
  <w:style w:type="paragraph" w:styleId="afffffff">
    <w:name w:val="Normal (Web)"/>
    <w:basedOn w:val="a"/>
    <w:uiPriority w:val="99"/>
    <w:pPr>
      <w:widowControl/>
      <w:spacing w:before="100" w:beforeAutospacing="1" w:after="100" w:afterAutospacing="1"/>
      <w:jc w:val="left"/>
    </w:pPr>
    <w:rPr>
      <w:rFonts w:ascii="宋体" w:hAnsi="宋体"/>
      <w:kern w:val="0"/>
      <w:sz w:val="24"/>
      <w:szCs w:val="20"/>
      <w:lang w:eastAsia="en-US"/>
    </w:rPr>
  </w:style>
  <w:style w:type="paragraph" w:customStyle="1" w:styleId="afffffff0">
    <w:name w:val="其他发布日期"/>
    <w:basedOn w:val="afffffff1"/>
    <w:pPr>
      <w:framePr w:wrap="around" w:vAnchor="page" w:x="1419"/>
    </w:pPr>
  </w:style>
  <w:style w:type="paragraph" w:styleId="2b">
    <w:name w:val="List Bullet 2"/>
    <w:basedOn w:val="a"/>
    <w:pPr>
      <w:widowControl/>
      <w:tabs>
        <w:tab w:val="left" w:pos="840"/>
      </w:tabs>
      <w:ind w:left="840" w:hanging="420"/>
      <w:jc w:val="left"/>
    </w:pPr>
    <w:rPr>
      <w:kern w:val="0"/>
      <w:sz w:val="24"/>
      <w:szCs w:val="20"/>
    </w:rPr>
  </w:style>
  <w:style w:type="paragraph" w:styleId="TOC9">
    <w:name w:val="TOC 9"/>
    <w:basedOn w:val="a"/>
    <w:next w:val="a"/>
    <w:uiPriority w:val="39"/>
    <w:pPr>
      <w:ind w:left="1470"/>
      <w:jc w:val="left"/>
    </w:pPr>
    <w:rPr>
      <w:sz w:val="20"/>
      <w:szCs w:val="20"/>
    </w:rPr>
  </w:style>
  <w:style w:type="paragraph" w:customStyle="1" w:styleId="afffffff2">
    <w:name w:val="标准书脚_偶数页"/>
    <w:pPr>
      <w:spacing w:before="120"/>
      <w:ind w:left="221"/>
    </w:pPr>
    <w:rPr>
      <w:rFonts w:ascii="宋体"/>
      <w:sz w:val="18"/>
      <w:szCs w:val="18"/>
    </w:rPr>
  </w:style>
  <w:style w:type="paragraph" w:customStyle="1" w:styleId="2c">
    <w:name w:val="封面标准文稿类别2"/>
    <w:basedOn w:val="aff6"/>
    <w:pPr>
      <w:framePr w:wrap="around" w:y="4469"/>
    </w:pPr>
  </w:style>
  <w:style w:type="paragraph" w:styleId="TOC4">
    <w:name w:val="TOC 4"/>
    <w:basedOn w:val="a"/>
    <w:next w:val="a"/>
    <w:uiPriority w:val="39"/>
    <w:pPr>
      <w:tabs>
        <w:tab w:val="right" w:leader="dot" w:pos="9241"/>
      </w:tabs>
      <w:ind w:firstLineChars="200" w:firstLine="198"/>
      <w:jc w:val="left"/>
    </w:pPr>
    <w:rPr>
      <w:rFonts w:ascii="宋体"/>
      <w:szCs w:val="21"/>
    </w:rPr>
  </w:style>
  <w:style w:type="paragraph" w:customStyle="1" w:styleId="afffff3">
    <w:name w:val="标准书眉_奇数页"/>
    <w:next w:val="a"/>
    <w:pPr>
      <w:tabs>
        <w:tab w:val="center" w:pos="4154"/>
        <w:tab w:val="right" w:pos="8306"/>
      </w:tabs>
      <w:spacing w:after="220"/>
      <w:jc w:val="right"/>
    </w:pPr>
    <w:rPr>
      <w:rFonts w:ascii="黑体" w:eastAsia="黑体"/>
      <w:sz w:val="21"/>
      <w:szCs w:val="21"/>
    </w:rPr>
  </w:style>
  <w:style w:type="paragraph" w:styleId="ab">
    <w:name w:val="footer"/>
    <w:basedOn w:val="a"/>
    <w:link w:val="aa"/>
    <w:pPr>
      <w:snapToGrid w:val="0"/>
      <w:ind w:rightChars="100" w:right="210"/>
      <w:jc w:val="right"/>
    </w:pPr>
    <w:rPr>
      <w:sz w:val="18"/>
      <w:szCs w:val="18"/>
    </w:rPr>
  </w:style>
  <w:style w:type="paragraph" w:customStyle="1" w:styleId="afffffff3">
    <w:name w:val="附录二级无"/>
    <w:basedOn w:val="afff3"/>
    <w:pPr>
      <w:tabs>
        <w:tab w:val="clear" w:pos="360"/>
      </w:tabs>
      <w:spacing w:beforeLines="0" w:before="0" w:afterLines="0" w:after="0"/>
    </w:pPr>
    <w:rPr>
      <w:rFonts w:ascii="宋体" w:eastAsia="宋体"/>
      <w:szCs w:val="21"/>
    </w:rPr>
  </w:style>
  <w:style w:type="paragraph" w:customStyle="1" w:styleId="afffffff4">
    <w:name w:val="正文图标题"/>
    <w:next w:val="ae"/>
    <w:pPr>
      <w:numPr>
        <w:numId w:val="17"/>
      </w:numPr>
      <w:spacing w:beforeLines="50" w:before="156" w:afterLines="50" w:after="156"/>
      <w:jc w:val="center"/>
    </w:pPr>
    <w:rPr>
      <w:rFonts w:ascii="黑体" w:eastAsia="黑体"/>
      <w:sz w:val="21"/>
    </w:rPr>
  </w:style>
  <w:style w:type="paragraph" w:customStyle="1" w:styleId="afffffff5">
    <w:name w:val="地址内"/>
    <w:basedOn w:val="a"/>
    <w:pPr>
      <w:widowControl/>
      <w:jc w:val="left"/>
    </w:pPr>
    <w:rPr>
      <w:kern w:val="0"/>
      <w:sz w:val="24"/>
      <w:szCs w:val="20"/>
    </w:rPr>
  </w:style>
  <w:style w:type="paragraph" w:customStyle="1" w:styleId="afffffff6">
    <w:name w:val="终结线"/>
    <w:basedOn w:val="a"/>
    <w:pPr>
      <w:framePr w:hSpace="181" w:vSpace="181" w:wrap="around" w:vAnchor="text" w:hAnchor="margin" w:xAlign="center" w:y="285"/>
    </w:pPr>
  </w:style>
  <w:style w:type="paragraph" w:customStyle="1" w:styleId="afffffff7">
    <w:name w:val="图的脚注"/>
    <w:next w:val="ae"/>
    <w:qFormat/>
    <w:pPr>
      <w:widowControl w:val="0"/>
      <w:ind w:leftChars="200" w:left="840" w:hangingChars="200" w:hanging="420"/>
      <w:jc w:val="both"/>
    </w:pPr>
    <w:rPr>
      <w:rFonts w:ascii="宋体"/>
      <w:sz w:val="18"/>
    </w:rPr>
  </w:style>
  <w:style w:type="paragraph" w:customStyle="1" w:styleId="aff4">
    <w:name w:val="四级条标题"/>
    <w:basedOn w:val="affffff7"/>
    <w:next w:val="ae"/>
    <w:pPr>
      <w:numPr>
        <w:ilvl w:val="4"/>
        <w:numId w:val="10"/>
      </w:numPr>
      <w:outlineLvl w:val="5"/>
    </w:pPr>
  </w:style>
  <w:style w:type="paragraph" w:customStyle="1" w:styleId="15">
    <w:name w:val="普通(网站)1"/>
    <w:basedOn w:val="a"/>
    <w:pPr>
      <w:widowControl/>
      <w:spacing w:before="100" w:beforeAutospacing="1" w:after="100" w:afterAutospacing="1"/>
      <w:jc w:val="left"/>
    </w:pPr>
    <w:rPr>
      <w:rFonts w:ascii="宋体" w:hAnsi="宋体"/>
      <w:kern w:val="0"/>
      <w:sz w:val="24"/>
      <w:lang w:eastAsia="en-US"/>
    </w:rPr>
  </w:style>
  <w:style w:type="paragraph" w:customStyle="1" w:styleId="affffff4">
    <w:name w:val="封面标准名称"/>
    <w:pPr>
      <w:framePr w:w="9639" w:h="6917" w:hRule="exact" w:wrap="around" w:vAnchor="page" w:hAnchor="page" w:xAlign="center" w:y="6408" w:anchorLock="1"/>
      <w:widowControl w:val="0"/>
      <w:spacing w:line="680" w:lineRule="exact"/>
      <w:jc w:val="center"/>
      <w:textAlignment w:val="center"/>
    </w:pPr>
    <w:rPr>
      <w:rFonts w:ascii="黑体" w:eastAsia="黑体"/>
      <w:sz w:val="52"/>
    </w:rPr>
  </w:style>
  <w:style w:type="paragraph" w:customStyle="1" w:styleId="afffffff8">
    <w:name w:val="列项·"/>
    <w:pPr>
      <w:numPr>
        <w:numId w:val="18"/>
      </w:numPr>
      <w:tabs>
        <w:tab w:val="clear" w:pos="1140"/>
        <w:tab w:val="left" w:pos="840"/>
      </w:tabs>
      <w:ind w:leftChars="200" w:left="840" w:hangingChars="200" w:hanging="420"/>
      <w:jc w:val="both"/>
    </w:pPr>
    <w:rPr>
      <w:rFonts w:ascii="宋体"/>
      <w:sz w:val="21"/>
    </w:rPr>
  </w:style>
  <w:style w:type="paragraph" w:customStyle="1" w:styleId="affffff3">
    <w:name w:val="封面一致性程度标识"/>
    <w:basedOn w:val="affffff6"/>
    <w:pPr>
      <w:framePr w:wrap="around"/>
      <w:spacing w:before="440"/>
    </w:pPr>
    <w:rPr>
      <w:rFonts w:ascii="宋体" w:eastAsia="宋体"/>
    </w:rPr>
  </w:style>
  <w:style w:type="paragraph" w:customStyle="1" w:styleId="afffffff9">
    <w:name w:val="参考文献"/>
    <w:basedOn w:val="a"/>
    <w:next w:val="ae"/>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fffe">
    <w:name w:val="注："/>
    <w:next w:val="ae"/>
    <w:pPr>
      <w:widowControl w:val="0"/>
      <w:numPr>
        <w:numId w:val="19"/>
      </w:numPr>
      <w:autoSpaceDE w:val="0"/>
      <w:autoSpaceDN w:val="0"/>
      <w:jc w:val="both"/>
    </w:pPr>
    <w:rPr>
      <w:rFonts w:ascii="宋体"/>
      <w:sz w:val="18"/>
      <w:szCs w:val="18"/>
    </w:rPr>
  </w:style>
  <w:style w:type="paragraph" w:customStyle="1" w:styleId="affffff6">
    <w:name w:val="封面标准英文名称"/>
    <w:basedOn w:val="affffff4"/>
    <w:pPr>
      <w:framePr w:wrap="around"/>
      <w:spacing w:before="370" w:line="400" w:lineRule="exact"/>
    </w:pPr>
    <w:rPr>
      <w:rFonts w:ascii="Times New Roman"/>
      <w:sz w:val="28"/>
      <w:szCs w:val="28"/>
    </w:rPr>
  </w:style>
  <w:style w:type="paragraph" w:customStyle="1" w:styleId="afffffffa">
    <w:name w:val="图标脚注说明"/>
    <w:basedOn w:val="ae"/>
    <w:pPr>
      <w:ind w:left="840" w:firstLineChars="0" w:hanging="420"/>
    </w:pPr>
    <w:rPr>
      <w:sz w:val="18"/>
      <w:szCs w:val="18"/>
    </w:rPr>
  </w:style>
  <w:style w:type="paragraph" w:customStyle="1" w:styleId="affffff9">
    <w:name w:val="附录四级条标题"/>
    <w:basedOn w:val="afff2"/>
    <w:next w:val="ae"/>
    <w:pPr>
      <w:numPr>
        <w:ilvl w:val="5"/>
      </w:numPr>
      <w:outlineLvl w:val="5"/>
    </w:pPr>
  </w:style>
  <w:style w:type="paragraph" w:customStyle="1" w:styleId="afffffffb">
    <w:name w:val="其他实施日期"/>
    <w:basedOn w:val="afffffffc"/>
    <w:pPr>
      <w:framePr w:wrap="around"/>
    </w:pPr>
  </w:style>
  <w:style w:type="paragraph" w:customStyle="1" w:styleId="ibm-ind-link">
    <w:name w:val="ibm-ind-link"/>
    <w:basedOn w:val="a"/>
    <w:pPr>
      <w:widowControl/>
      <w:spacing w:before="100" w:beforeAutospacing="1" w:after="100" w:afterAutospacing="1"/>
      <w:jc w:val="left"/>
    </w:pPr>
    <w:rPr>
      <w:rFonts w:ascii="宋体" w:hAnsi="宋体" w:cs="宋体"/>
      <w:kern w:val="0"/>
      <w:sz w:val="24"/>
    </w:rPr>
  </w:style>
  <w:style w:type="paragraph" w:customStyle="1" w:styleId="afffffffd">
    <w:name w:val="标准书眉一"/>
    <w:pPr>
      <w:jc w:val="both"/>
    </w:pPr>
  </w:style>
  <w:style w:type="paragraph" w:customStyle="1" w:styleId="afffffffe">
    <w:name w:val="附录一级无"/>
    <w:basedOn w:val="afffff6"/>
    <w:pPr>
      <w:tabs>
        <w:tab w:val="clear" w:pos="360"/>
      </w:tabs>
      <w:spacing w:beforeLines="0" w:before="0" w:afterLines="0" w:after="0"/>
    </w:pPr>
    <w:rPr>
      <w:rFonts w:ascii="宋体" w:eastAsia="宋体"/>
      <w:szCs w:val="21"/>
    </w:rPr>
  </w:style>
  <w:style w:type="paragraph" w:customStyle="1" w:styleId="affffffff">
    <w:name w:val="附录表标号"/>
    <w:basedOn w:val="a"/>
    <w:next w:val="ae"/>
    <w:pPr>
      <w:numPr>
        <w:numId w:val="14"/>
      </w:numPr>
      <w:tabs>
        <w:tab w:val="clear" w:pos="0"/>
      </w:tabs>
      <w:spacing w:line="14" w:lineRule="exact"/>
      <w:ind w:left="811" w:hanging="448"/>
      <w:jc w:val="center"/>
      <w:outlineLvl w:val="0"/>
    </w:pPr>
    <w:rPr>
      <w:color w:val="FFFFFF"/>
    </w:rPr>
  </w:style>
  <w:style w:type="paragraph" w:customStyle="1" w:styleId="affffffff0">
    <w:name w:val="示例"/>
    <w:next w:val="aff7"/>
    <w:pPr>
      <w:widowControl w:val="0"/>
      <w:numPr>
        <w:numId w:val="20"/>
      </w:numPr>
      <w:jc w:val="both"/>
    </w:pPr>
    <w:rPr>
      <w:rFonts w:ascii="宋体"/>
      <w:sz w:val="18"/>
      <w:szCs w:val="18"/>
    </w:rPr>
  </w:style>
  <w:style w:type="paragraph" w:customStyle="1" w:styleId="afffffffc">
    <w:name w:val="实施日期"/>
    <w:basedOn w:val="afffffff1"/>
    <w:pPr>
      <w:framePr w:wrap="around" w:vAnchor="page"/>
      <w:jc w:val="right"/>
    </w:pPr>
  </w:style>
  <w:style w:type="paragraph" w:customStyle="1" w:styleId="afffffff1">
    <w:name w:val="发布日期"/>
    <w:pPr>
      <w:framePr w:w="3997" w:h="471" w:hRule="exact" w:vSpace="181" w:wrap="around" w:hAnchor="page" w:x="7089" w:y="14097" w:anchorLock="1"/>
    </w:pPr>
    <w:rPr>
      <w:rFonts w:eastAsia="黑体"/>
      <w:sz w:val="28"/>
    </w:rPr>
  </w:style>
  <w:style w:type="paragraph" w:customStyle="1" w:styleId="affffffff1">
    <w:name w:val="图表脚注"/>
    <w:next w:val="ae"/>
    <w:pPr>
      <w:ind w:leftChars="200" w:left="300" w:hangingChars="100" w:hanging="100"/>
      <w:jc w:val="both"/>
    </w:pPr>
    <w:rPr>
      <w:rFonts w:ascii="宋体"/>
      <w:sz w:val="18"/>
    </w:rPr>
  </w:style>
  <w:style w:type="paragraph" w:customStyle="1" w:styleId="affffffff2">
    <w:name w:val="无标题条"/>
    <w:next w:val="ae"/>
    <w:pPr>
      <w:jc w:val="both"/>
    </w:pPr>
    <w:rPr>
      <w:sz w:val="21"/>
    </w:rPr>
  </w:style>
  <w:style w:type="paragraph" w:customStyle="1" w:styleId="affffffff3">
    <w:name w:val="封面正文"/>
    <w:pPr>
      <w:jc w:val="both"/>
    </w:pPr>
  </w:style>
  <w:style w:type="paragraph" w:customStyle="1" w:styleId="affffffff4">
    <w:name w:val="三级无标题条"/>
    <w:basedOn w:val="a"/>
  </w:style>
  <w:style w:type="paragraph" w:customStyle="1" w:styleId="affffffff5">
    <w:name w:val="列项●（二级）"/>
    <w:pPr>
      <w:numPr>
        <w:ilvl w:val="1"/>
        <w:numId w:val="3"/>
      </w:numPr>
      <w:tabs>
        <w:tab w:val="left" w:pos="760"/>
        <w:tab w:val="left" w:pos="840"/>
      </w:tabs>
      <w:jc w:val="both"/>
    </w:pPr>
    <w:rPr>
      <w:rFonts w:ascii="宋体"/>
      <w:sz w:val="21"/>
    </w:rPr>
  </w:style>
  <w:style w:type="paragraph" w:customStyle="1" w:styleId="affffffff6">
    <w:name w:val="目次、索引正文"/>
    <w:pPr>
      <w:spacing w:line="320" w:lineRule="exact"/>
      <w:jc w:val="both"/>
    </w:pPr>
    <w:rPr>
      <w:rFonts w:ascii="宋体"/>
      <w:sz w:val="21"/>
    </w:rPr>
  </w:style>
  <w:style w:type="paragraph" w:customStyle="1" w:styleId="affffffff7">
    <w:name w:val="二级无"/>
    <w:basedOn w:val="afffc"/>
    <w:pPr>
      <w:spacing w:beforeLines="0" w:before="0" w:afterLines="0" w:after="0"/>
    </w:pPr>
    <w:rPr>
      <w:rFonts w:ascii="宋体" w:eastAsia="宋体"/>
    </w:rPr>
  </w:style>
  <w:style w:type="paragraph" w:customStyle="1" w:styleId="affffffff8">
    <w:name w:val="其他标准标志"/>
    <w:basedOn w:val="afffffa"/>
    <w:pPr>
      <w:framePr w:w="6101" w:wrap="around" w:vAnchor="page" w:hAnchor="page" w:x="4673" w:y="942"/>
    </w:pPr>
    <w:rPr>
      <w:w w:val="130"/>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affffffff9">
    <w:name w:val="列项——（一级）"/>
    <w:pPr>
      <w:widowControl w:val="0"/>
      <w:numPr>
        <w:numId w:val="3"/>
      </w:numPr>
      <w:jc w:val="both"/>
    </w:pPr>
    <w:rPr>
      <w:rFonts w:ascii="宋体"/>
      <w:sz w:val="21"/>
    </w:rPr>
  </w:style>
  <w:style w:type="paragraph" w:customStyle="1" w:styleId="para">
    <w:name w:val="para"/>
    <w:basedOn w:val="a"/>
    <w:pPr>
      <w:widowControl/>
      <w:spacing w:before="100" w:beforeAutospacing="1" w:after="100" w:afterAutospacing="1"/>
      <w:jc w:val="left"/>
    </w:pPr>
    <w:rPr>
      <w:rFonts w:ascii="宋体" w:hAnsi="宋体"/>
      <w:kern w:val="0"/>
      <w:sz w:val="24"/>
    </w:rPr>
  </w:style>
  <w:style w:type="paragraph" w:customStyle="1" w:styleId="2d">
    <w:name w:val="封面一致性程度标识2"/>
    <w:basedOn w:val="affffff3"/>
    <w:pPr>
      <w:framePr w:wrap="around" w:y="4469"/>
    </w:pPr>
  </w:style>
  <w:style w:type="paragraph" w:customStyle="1" w:styleId="affffffffa">
    <w:name w:val="目次、标准名称标题"/>
    <w:basedOn w:val="a"/>
    <w:next w:val="ae"/>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affffffffb">
    <w:name w:val="附录图标题"/>
    <w:basedOn w:val="a"/>
    <w:next w:val="ae"/>
    <w:pPr>
      <w:numPr>
        <w:ilvl w:val="1"/>
        <w:numId w:val="4"/>
      </w:numPr>
      <w:tabs>
        <w:tab w:val="left" w:pos="363"/>
      </w:tabs>
      <w:spacing w:beforeLines="50" w:before="50" w:afterLines="50" w:after="50"/>
      <w:ind w:left="0" w:firstLine="0"/>
      <w:jc w:val="center"/>
    </w:pPr>
    <w:rPr>
      <w:rFonts w:ascii="黑体" w:eastAsia="黑体"/>
      <w:szCs w:val="21"/>
    </w:rPr>
  </w:style>
  <w:style w:type="paragraph" w:customStyle="1" w:styleId="affffffffc">
    <w:name w:val="五级无"/>
    <w:basedOn w:val="affffffa"/>
    <w:pPr>
      <w:spacing w:beforeLines="0" w:before="0" w:afterLines="0" w:after="0"/>
    </w:pPr>
    <w:rPr>
      <w:rFonts w:ascii="宋体" w:eastAsia="宋体"/>
    </w:rPr>
  </w:style>
  <w:style w:type="table" w:styleId="affffffffd">
    <w:name w:val="Table Grid"/>
    <w:basedOn w:val="a1"/>
    <w:rPr>
      <w:rFonts w:ascii="宋体"/>
      <w:sz w:val="18"/>
      <w:szCs w:val="1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4.bin"/><Relationship Id="rId42" Type="http://schemas.openxmlformats.org/officeDocument/2006/relationships/image" Target="media/image17.wmf"/><Relationship Id="rId63" Type="http://schemas.openxmlformats.org/officeDocument/2006/relationships/oleObject" Target="embeddings/oleObject25.bin"/><Relationship Id="rId84" Type="http://schemas.openxmlformats.org/officeDocument/2006/relationships/oleObject" Target="embeddings/oleObject36.bin"/><Relationship Id="rId138" Type="http://schemas.openxmlformats.org/officeDocument/2006/relationships/oleObject" Target="embeddings/oleObject63.bin"/><Relationship Id="rId159" Type="http://schemas.openxmlformats.org/officeDocument/2006/relationships/image" Target="media/image75.wmf"/><Relationship Id="rId170" Type="http://schemas.openxmlformats.org/officeDocument/2006/relationships/image" Target="media/image84.wmf"/><Relationship Id="rId191" Type="http://schemas.openxmlformats.org/officeDocument/2006/relationships/image" Target="media/image95.wmf"/><Relationship Id="rId205" Type="http://schemas.openxmlformats.org/officeDocument/2006/relationships/oleObject" Target="embeddings/oleObject94.bin"/><Relationship Id="rId226" Type="http://schemas.openxmlformats.org/officeDocument/2006/relationships/oleObject" Target="embeddings/oleObject106.bin"/><Relationship Id="rId107" Type="http://schemas.openxmlformats.org/officeDocument/2006/relationships/image" Target="media/image49.wmf"/><Relationship Id="rId11" Type="http://schemas.openxmlformats.org/officeDocument/2006/relationships/footer" Target="footer1.xml"/><Relationship Id="rId32" Type="http://schemas.openxmlformats.org/officeDocument/2006/relationships/image" Target="media/image12.wmf"/><Relationship Id="rId53" Type="http://schemas.openxmlformats.org/officeDocument/2006/relationships/oleObject" Target="embeddings/oleObject20.bin"/><Relationship Id="rId74" Type="http://schemas.openxmlformats.org/officeDocument/2006/relationships/oleObject" Target="embeddings/oleObject31.bin"/><Relationship Id="rId128" Type="http://schemas.openxmlformats.org/officeDocument/2006/relationships/oleObject" Target="embeddings/oleObject58.bin"/><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image" Target="media/image43.emf"/><Relationship Id="rId160" Type="http://schemas.openxmlformats.org/officeDocument/2006/relationships/oleObject" Target="embeddings/oleObject74.bin"/><Relationship Id="rId181" Type="http://schemas.openxmlformats.org/officeDocument/2006/relationships/oleObject" Target="embeddings/oleObject81.bin"/><Relationship Id="rId216" Type="http://schemas.openxmlformats.org/officeDocument/2006/relationships/oleObject" Target="embeddings/oleObject101.bin"/><Relationship Id="rId22" Type="http://schemas.openxmlformats.org/officeDocument/2006/relationships/image" Target="media/image7.wmf"/><Relationship Id="rId43" Type="http://schemas.openxmlformats.org/officeDocument/2006/relationships/oleObject" Target="embeddings/oleObject15.bin"/><Relationship Id="rId64" Type="http://schemas.openxmlformats.org/officeDocument/2006/relationships/image" Target="media/image28.wmf"/><Relationship Id="rId118" Type="http://schemas.openxmlformats.org/officeDocument/2006/relationships/image" Target="media/image54.wmf"/><Relationship Id="rId139" Type="http://schemas.openxmlformats.org/officeDocument/2006/relationships/image" Target="media/image65.wmf"/><Relationship Id="rId85" Type="http://schemas.openxmlformats.org/officeDocument/2006/relationships/image" Target="media/image38.wmf"/><Relationship Id="rId150" Type="http://schemas.openxmlformats.org/officeDocument/2006/relationships/oleObject" Target="embeddings/oleObject69.bin"/><Relationship Id="rId171" Type="http://schemas.openxmlformats.org/officeDocument/2006/relationships/oleObject" Target="embeddings/oleObject76.bin"/><Relationship Id="rId192" Type="http://schemas.openxmlformats.org/officeDocument/2006/relationships/oleObject" Target="embeddings/oleObject86.bin"/><Relationship Id="rId206" Type="http://schemas.openxmlformats.org/officeDocument/2006/relationships/image" Target="media/image101.wmf"/><Relationship Id="rId227" Type="http://schemas.openxmlformats.org/officeDocument/2006/relationships/fontTable" Target="fontTable.xml"/><Relationship Id="rId12" Type="http://schemas.openxmlformats.org/officeDocument/2006/relationships/header" Target="header2.xml"/><Relationship Id="rId33" Type="http://schemas.openxmlformats.org/officeDocument/2006/relationships/oleObject" Target="embeddings/oleObject10.bin"/><Relationship Id="rId108" Type="http://schemas.openxmlformats.org/officeDocument/2006/relationships/oleObject" Target="embeddings/oleObject48.bin"/><Relationship Id="rId129" Type="http://schemas.openxmlformats.org/officeDocument/2006/relationships/image" Target="media/image60.wmf"/><Relationship Id="rId54" Type="http://schemas.openxmlformats.org/officeDocument/2006/relationships/image" Target="media/image23.wmf"/><Relationship Id="rId75" Type="http://schemas.openxmlformats.org/officeDocument/2006/relationships/image" Target="media/image33.wmf"/><Relationship Id="rId96" Type="http://schemas.openxmlformats.org/officeDocument/2006/relationships/image" Target="media/image44.wmf"/><Relationship Id="rId140" Type="http://schemas.openxmlformats.org/officeDocument/2006/relationships/oleObject" Target="embeddings/oleObject64.bin"/><Relationship Id="rId161" Type="http://schemas.openxmlformats.org/officeDocument/2006/relationships/image" Target="media/image76.png"/><Relationship Id="rId182" Type="http://schemas.openxmlformats.org/officeDocument/2006/relationships/image" Target="media/image90.wmf"/><Relationship Id="rId217" Type="http://schemas.openxmlformats.org/officeDocument/2006/relationships/image" Target="media/image105.wmf"/><Relationship Id="rId6" Type="http://schemas.openxmlformats.org/officeDocument/2006/relationships/footnotes" Target="footnotes.xml"/><Relationship Id="rId23" Type="http://schemas.openxmlformats.org/officeDocument/2006/relationships/oleObject" Target="embeddings/oleObject5.bin"/><Relationship Id="rId119" Type="http://schemas.openxmlformats.org/officeDocument/2006/relationships/oleObject" Target="embeddings/oleObject54.bin"/><Relationship Id="rId44" Type="http://schemas.openxmlformats.org/officeDocument/2006/relationships/image" Target="media/image18.wmf"/><Relationship Id="rId65" Type="http://schemas.openxmlformats.org/officeDocument/2006/relationships/oleObject" Target="embeddings/oleObject26.bin"/><Relationship Id="rId86" Type="http://schemas.openxmlformats.org/officeDocument/2006/relationships/oleObject" Target="embeddings/oleObject37.bin"/><Relationship Id="rId130" Type="http://schemas.openxmlformats.org/officeDocument/2006/relationships/oleObject" Target="embeddings/oleObject59.bin"/><Relationship Id="rId151" Type="http://schemas.openxmlformats.org/officeDocument/2006/relationships/image" Target="media/image71.wmf"/><Relationship Id="rId172" Type="http://schemas.openxmlformats.org/officeDocument/2006/relationships/image" Target="media/image85.wmf"/><Relationship Id="rId193" Type="http://schemas.openxmlformats.org/officeDocument/2006/relationships/image" Target="media/image96.wmf"/><Relationship Id="rId207" Type="http://schemas.openxmlformats.org/officeDocument/2006/relationships/oleObject" Target="embeddings/oleObject95.bin"/><Relationship Id="rId228" Type="http://schemas.openxmlformats.org/officeDocument/2006/relationships/theme" Target="theme/theme1.xml"/><Relationship Id="rId13" Type="http://schemas.openxmlformats.org/officeDocument/2006/relationships/footer" Target="footer2.xml"/><Relationship Id="rId109" Type="http://schemas.openxmlformats.org/officeDocument/2006/relationships/oleObject" Target="embeddings/oleObject49.bin"/><Relationship Id="rId34" Type="http://schemas.openxmlformats.org/officeDocument/2006/relationships/image" Target="media/image13.wmf"/><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oleObject" Target="embeddings/oleObject42.bin"/><Relationship Id="rId120" Type="http://schemas.openxmlformats.org/officeDocument/2006/relationships/image" Target="media/image55.wmf"/><Relationship Id="rId141" Type="http://schemas.openxmlformats.org/officeDocument/2006/relationships/image" Target="media/image66.wmf"/><Relationship Id="rId7" Type="http://schemas.openxmlformats.org/officeDocument/2006/relationships/endnotes" Target="endnotes.xml"/><Relationship Id="rId162" Type="http://schemas.openxmlformats.org/officeDocument/2006/relationships/image" Target="media/image77.png"/><Relationship Id="rId183" Type="http://schemas.openxmlformats.org/officeDocument/2006/relationships/oleObject" Target="embeddings/oleObject82.bin"/><Relationship Id="rId218" Type="http://schemas.openxmlformats.org/officeDocument/2006/relationships/oleObject" Target="embeddings/oleObject102.bin"/><Relationship Id="rId24" Type="http://schemas.openxmlformats.org/officeDocument/2006/relationships/image" Target="media/image8.wmf"/><Relationship Id="rId45" Type="http://schemas.openxmlformats.org/officeDocument/2006/relationships/oleObject" Target="embeddings/oleObject16.bin"/><Relationship Id="rId66" Type="http://schemas.openxmlformats.org/officeDocument/2006/relationships/image" Target="media/image29.wmf"/><Relationship Id="rId87" Type="http://schemas.openxmlformats.org/officeDocument/2006/relationships/image" Target="media/image39.wmf"/><Relationship Id="rId110" Type="http://schemas.openxmlformats.org/officeDocument/2006/relationships/image" Target="media/image50.wmf"/><Relationship Id="rId131" Type="http://schemas.openxmlformats.org/officeDocument/2006/relationships/image" Target="media/image61.wmf"/><Relationship Id="rId152" Type="http://schemas.openxmlformats.org/officeDocument/2006/relationships/oleObject" Target="embeddings/oleObject70.bin"/><Relationship Id="rId173" Type="http://schemas.openxmlformats.org/officeDocument/2006/relationships/oleObject" Target="embeddings/oleObject77.bin"/><Relationship Id="rId194" Type="http://schemas.openxmlformats.org/officeDocument/2006/relationships/oleObject" Target="embeddings/oleObject87.bin"/><Relationship Id="rId208" Type="http://schemas.openxmlformats.org/officeDocument/2006/relationships/image" Target="media/image102.wmf"/><Relationship Id="rId14" Type="http://schemas.openxmlformats.org/officeDocument/2006/relationships/image" Target="media/image3.wmf"/><Relationship Id="rId35" Type="http://schemas.openxmlformats.org/officeDocument/2006/relationships/oleObject" Target="embeddings/oleObject11.bin"/><Relationship Id="rId56" Type="http://schemas.openxmlformats.org/officeDocument/2006/relationships/image" Target="media/image24.wmf"/><Relationship Id="rId77" Type="http://schemas.openxmlformats.org/officeDocument/2006/relationships/image" Target="media/image34.wmf"/><Relationship Id="rId100" Type="http://schemas.openxmlformats.org/officeDocument/2006/relationships/image" Target="media/image46.wmf"/><Relationship Id="rId8" Type="http://schemas.openxmlformats.org/officeDocument/2006/relationships/image" Target="media/image1.png"/><Relationship Id="rId98" Type="http://schemas.openxmlformats.org/officeDocument/2006/relationships/image" Target="media/image45.wmf"/><Relationship Id="rId121" Type="http://schemas.openxmlformats.org/officeDocument/2006/relationships/oleObject" Target="embeddings/oleObject55.bin"/><Relationship Id="rId142" Type="http://schemas.openxmlformats.org/officeDocument/2006/relationships/oleObject" Target="embeddings/oleObject65.bin"/><Relationship Id="rId163" Type="http://schemas.openxmlformats.org/officeDocument/2006/relationships/image" Target="media/image78.png"/><Relationship Id="rId184" Type="http://schemas.openxmlformats.org/officeDocument/2006/relationships/image" Target="media/image91.wmf"/><Relationship Id="rId219" Type="http://schemas.openxmlformats.org/officeDocument/2006/relationships/image" Target="media/image106.wmf"/><Relationship Id="rId3" Type="http://schemas.openxmlformats.org/officeDocument/2006/relationships/styles" Target="styles.xml"/><Relationship Id="rId214" Type="http://schemas.openxmlformats.org/officeDocument/2006/relationships/image" Target="media/image104.wmf"/><Relationship Id="rId25" Type="http://schemas.openxmlformats.org/officeDocument/2006/relationships/oleObject" Target="embeddings/oleObject6.bin"/><Relationship Id="rId46" Type="http://schemas.openxmlformats.org/officeDocument/2006/relationships/image" Target="media/image19.wmf"/><Relationship Id="rId67" Type="http://schemas.openxmlformats.org/officeDocument/2006/relationships/oleObject" Target="embeddings/oleObject27.bin"/><Relationship Id="rId116" Type="http://schemas.openxmlformats.org/officeDocument/2006/relationships/image" Target="media/image53.wmf"/><Relationship Id="rId137" Type="http://schemas.openxmlformats.org/officeDocument/2006/relationships/image" Target="media/image64.wmf"/><Relationship Id="rId158" Type="http://schemas.openxmlformats.org/officeDocument/2006/relationships/oleObject" Target="embeddings/oleObject73.bin"/><Relationship Id="rId20" Type="http://schemas.openxmlformats.org/officeDocument/2006/relationships/image" Target="media/image6.wmf"/><Relationship Id="rId41" Type="http://schemas.openxmlformats.org/officeDocument/2006/relationships/oleObject" Target="embeddings/oleObject14.bin"/><Relationship Id="rId62" Type="http://schemas.openxmlformats.org/officeDocument/2006/relationships/image" Target="media/image27.wmf"/><Relationship Id="rId83" Type="http://schemas.openxmlformats.org/officeDocument/2006/relationships/image" Target="media/image37.wmf"/><Relationship Id="rId88" Type="http://schemas.openxmlformats.org/officeDocument/2006/relationships/oleObject" Target="embeddings/oleObject38.bin"/><Relationship Id="rId111" Type="http://schemas.openxmlformats.org/officeDocument/2006/relationships/oleObject" Target="embeddings/oleObject50.bin"/><Relationship Id="rId132" Type="http://schemas.openxmlformats.org/officeDocument/2006/relationships/oleObject" Target="embeddings/oleObject60.bin"/><Relationship Id="rId153" Type="http://schemas.openxmlformats.org/officeDocument/2006/relationships/image" Target="media/image72.wmf"/><Relationship Id="rId174" Type="http://schemas.openxmlformats.org/officeDocument/2006/relationships/image" Target="media/image86.wmf"/><Relationship Id="rId179" Type="http://schemas.openxmlformats.org/officeDocument/2006/relationships/oleObject" Target="embeddings/oleObject80.bin"/><Relationship Id="rId195" Type="http://schemas.openxmlformats.org/officeDocument/2006/relationships/image" Target="media/image97.wmf"/><Relationship Id="rId209" Type="http://schemas.openxmlformats.org/officeDocument/2006/relationships/oleObject" Target="embeddings/oleObject96.bin"/><Relationship Id="rId190" Type="http://schemas.openxmlformats.org/officeDocument/2006/relationships/oleObject" Target="embeddings/oleObject85.bin"/><Relationship Id="rId204" Type="http://schemas.openxmlformats.org/officeDocument/2006/relationships/oleObject" Target="embeddings/oleObject93.bin"/><Relationship Id="rId220" Type="http://schemas.openxmlformats.org/officeDocument/2006/relationships/oleObject" Target="embeddings/oleObject103.bin"/><Relationship Id="rId225" Type="http://schemas.openxmlformats.org/officeDocument/2006/relationships/image" Target="media/image109.wmf"/><Relationship Id="rId15" Type="http://schemas.openxmlformats.org/officeDocument/2006/relationships/oleObject" Target="embeddings/oleObject1.bin"/><Relationship Id="rId36" Type="http://schemas.openxmlformats.org/officeDocument/2006/relationships/image" Target="media/image14.wmf"/><Relationship Id="rId57" Type="http://schemas.openxmlformats.org/officeDocument/2006/relationships/oleObject" Target="embeddings/oleObject22.bin"/><Relationship Id="rId106" Type="http://schemas.openxmlformats.org/officeDocument/2006/relationships/oleObject" Target="embeddings/oleObject47.bin"/><Relationship Id="rId127" Type="http://schemas.openxmlformats.org/officeDocument/2006/relationships/image" Target="media/image59.wmf"/><Relationship Id="rId10" Type="http://schemas.openxmlformats.org/officeDocument/2006/relationships/header" Target="header1.xml"/><Relationship Id="rId31" Type="http://schemas.openxmlformats.org/officeDocument/2006/relationships/oleObject" Target="embeddings/oleObject9.bin"/><Relationship Id="rId52" Type="http://schemas.openxmlformats.org/officeDocument/2006/relationships/image" Target="media/image22.wmf"/><Relationship Id="rId73" Type="http://schemas.openxmlformats.org/officeDocument/2006/relationships/oleObject" Target="embeddings/oleObject30.bin"/><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56.wmf"/><Relationship Id="rId143" Type="http://schemas.openxmlformats.org/officeDocument/2006/relationships/image" Target="media/image67.wmf"/><Relationship Id="rId148" Type="http://schemas.openxmlformats.org/officeDocument/2006/relationships/oleObject" Target="embeddings/oleObject68.bin"/><Relationship Id="rId164" Type="http://schemas.openxmlformats.org/officeDocument/2006/relationships/image" Target="media/image79.png"/><Relationship Id="rId169" Type="http://schemas.openxmlformats.org/officeDocument/2006/relationships/oleObject" Target="embeddings/oleObject75.bin"/><Relationship Id="rId185" Type="http://schemas.openxmlformats.org/officeDocument/2006/relationships/oleObject" Target="embeddings/oleObject83.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9.wmf"/><Relationship Id="rId210" Type="http://schemas.openxmlformats.org/officeDocument/2006/relationships/image" Target="media/image103.wmf"/><Relationship Id="rId215" Type="http://schemas.openxmlformats.org/officeDocument/2006/relationships/oleObject" Target="embeddings/oleObject100.bin"/><Relationship Id="rId26" Type="http://schemas.openxmlformats.org/officeDocument/2006/relationships/image" Target="media/image9.wmf"/><Relationship Id="rId47" Type="http://schemas.openxmlformats.org/officeDocument/2006/relationships/oleObject" Target="embeddings/oleObject17.bin"/><Relationship Id="rId68" Type="http://schemas.openxmlformats.org/officeDocument/2006/relationships/image" Target="media/image30.wmf"/><Relationship Id="rId89" Type="http://schemas.openxmlformats.org/officeDocument/2006/relationships/image" Target="media/image40.wmf"/><Relationship Id="rId112" Type="http://schemas.openxmlformats.org/officeDocument/2006/relationships/image" Target="media/image51.wmf"/><Relationship Id="rId133" Type="http://schemas.openxmlformats.org/officeDocument/2006/relationships/image" Target="media/image62.wmf"/><Relationship Id="rId154" Type="http://schemas.openxmlformats.org/officeDocument/2006/relationships/oleObject" Target="embeddings/oleObject71.bin"/><Relationship Id="rId175" Type="http://schemas.openxmlformats.org/officeDocument/2006/relationships/oleObject" Target="embeddings/oleObject78.bin"/><Relationship Id="rId196" Type="http://schemas.openxmlformats.org/officeDocument/2006/relationships/oleObject" Target="embeddings/oleObject88.bin"/><Relationship Id="rId200" Type="http://schemas.openxmlformats.org/officeDocument/2006/relationships/oleObject" Target="embeddings/oleObject91.bin"/><Relationship Id="rId16" Type="http://schemas.openxmlformats.org/officeDocument/2006/relationships/image" Target="media/image4.wmf"/><Relationship Id="rId221" Type="http://schemas.openxmlformats.org/officeDocument/2006/relationships/image" Target="media/image107.wmf"/><Relationship Id="rId37" Type="http://schemas.openxmlformats.org/officeDocument/2006/relationships/oleObject" Target="embeddings/oleObject12.bin"/><Relationship Id="rId58" Type="http://schemas.openxmlformats.org/officeDocument/2006/relationships/image" Target="media/image25.wmf"/><Relationship Id="rId79" Type="http://schemas.openxmlformats.org/officeDocument/2006/relationships/image" Target="media/image35.wmf"/><Relationship Id="rId102" Type="http://schemas.openxmlformats.org/officeDocument/2006/relationships/image" Target="media/image47.wmf"/><Relationship Id="rId123" Type="http://schemas.openxmlformats.org/officeDocument/2006/relationships/oleObject" Target="embeddings/oleObject56.bin"/><Relationship Id="rId144" Type="http://schemas.openxmlformats.org/officeDocument/2006/relationships/oleObject" Target="embeddings/oleObject66.bin"/><Relationship Id="rId90" Type="http://schemas.openxmlformats.org/officeDocument/2006/relationships/oleObject" Target="embeddings/oleObject39.bin"/><Relationship Id="rId165" Type="http://schemas.openxmlformats.org/officeDocument/2006/relationships/image" Target="media/image80.png"/><Relationship Id="rId186" Type="http://schemas.openxmlformats.org/officeDocument/2006/relationships/image" Target="media/image92.wmf"/><Relationship Id="rId211" Type="http://schemas.openxmlformats.org/officeDocument/2006/relationships/oleObject" Target="embeddings/oleObject97.bin"/><Relationship Id="rId27" Type="http://schemas.openxmlformats.org/officeDocument/2006/relationships/oleObject" Target="embeddings/oleObject7.bin"/><Relationship Id="rId48" Type="http://schemas.openxmlformats.org/officeDocument/2006/relationships/image" Target="media/image20.wmf"/><Relationship Id="rId69" Type="http://schemas.openxmlformats.org/officeDocument/2006/relationships/oleObject" Target="embeddings/oleObject28.bin"/><Relationship Id="rId113" Type="http://schemas.openxmlformats.org/officeDocument/2006/relationships/oleObject" Target="embeddings/oleObject51.bin"/><Relationship Id="rId134" Type="http://schemas.openxmlformats.org/officeDocument/2006/relationships/oleObject" Target="embeddings/oleObject61.bin"/><Relationship Id="rId80" Type="http://schemas.openxmlformats.org/officeDocument/2006/relationships/oleObject" Target="embeddings/oleObject34.bin"/><Relationship Id="rId155" Type="http://schemas.openxmlformats.org/officeDocument/2006/relationships/image" Target="media/image73.wmf"/><Relationship Id="rId176" Type="http://schemas.openxmlformats.org/officeDocument/2006/relationships/image" Target="media/image87.wmf"/><Relationship Id="rId197" Type="http://schemas.openxmlformats.org/officeDocument/2006/relationships/oleObject" Target="embeddings/oleObject89.bin"/><Relationship Id="rId201" Type="http://schemas.openxmlformats.org/officeDocument/2006/relationships/image" Target="media/image99.wmf"/><Relationship Id="rId222" Type="http://schemas.openxmlformats.org/officeDocument/2006/relationships/oleObject" Target="embeddings/oleObject104.bin"/><Relationship Id="rId17" Type="http://schemas.openxmlformats.org/officeDocument/2006/relationships/oleObject" Target="embeddings/oleObject2.bin"/><Relationship Id="rId38" Type="http://schemas.openxmlformats.org/officeDocument/2006/relationships/image" Target="media/image15.wmf"/><Relationship Id="rId59" Type="http://schemas.openxmlformats.org/officeDocument/2006/relationships/oleObject" Target="embeddings/oleObject23.bin"/><Relationship Id="rId103" Type="http://schemas.openxmlformats.org/officeDocument/2006/relationships/oleObject" Target="embeddings/oleObject45.bin"/><Relationship Id="rId124" Type="http://schemas.openxmlformats.org/officeDocument/2006/relationships/image" Target="media/image57.emf"/><Relationship Id="rId70" Type="http://schemas.openxmlformats.org/officeDocument/2006/relationships/image" Target="media/image31.wmf"/><Relationship Id="rId91" Type="http://schemas.openxmlformats.org/officeDocument/2006/relationships/image" Target="media/image41.wmf"/><Relationship Id="rId145" Type="http://schemas.openxmlformats.org/officeDocument/2006/relationships/image" Target="media/image68.wmf"/><Relationship Id="rId166" Type="http://schemas.openxmlformats.org/officeDocument/2006/relationships/image" Target="media/image81.jpeg"/><Relationship Id="rId187" Type="http://schemas.openxmlformats.org/officeDocument/2006/relationships/oleObject" Target="embeddings/oleObject84.bin"/><Relationship Id="rId1" Type="http://schemas.microsoft.com/office/2006/relationships/keyMapCustomizations" Target="customizations.xml"/><Relationship Id="rId212" Type="http://schemas.openxmlformats.org/officeDocument/2006/relationships/oleObject" Target="embeddings/oleObject98.bin"/><Relationship Id="rId28" Type="http://schemas.openxmlformats.org/officeDocument/2006/relationships/image" Target="media/image10.wmf"/><Relationship Id="rId49" Type="http://schemas.openxmlformats.org/officeDocument/2006/relationships/oleObject" Target="embeddings/oleObject18.bin"/><Relationship Id="rId114" Type="http://schemas.openxmlformats.org/officeDocument/2006/relationships/image" Target="media/image52.wmf"/><Relationship Id="rId60" Type="http://schemas.openxmlformats.org/officeDocument/2006/relationships/image" Target="media/image26.wmf"/><Relationship Id="rId81" Type="http://schemas.openxmlformats.org/officeDocument/2006/relationships/image" Target="media/image36.wmf"/><Relationship Id="rId135" Type="http://schemas.openxmlformats.org/officeDocument/2006/relationships/image" Target="media/image63.wmf"/><Relationship Id="rId156" Type="http://schemas.openxmlformats.org/officeDocument/2006/relationships/oleObject" Target="embeddings/oleObject72.bin"/><Relationship Id="rId177" Type="http://schemas.openxmlformats.org/officeDocument/2006/relationships/oleObject" Target="embeddings/oleObject79.bin"/><Relationship Id="rId198" Type="http://schemas.openxmlformats.org/officeDocument/2006/relationships/image" Target="media/image98.wmf"/><Relationship Id="rId202" Type="http://schemas.openxmlformats.org/officeDocument/2006/relationships/oleObject" Target="embeddings/oleObject92.bin"/><Relationship Id="rId223" Type="http://schemas.openxmlformats.org/officeDocument/2006/relationships/image" Target="media/image108.wmf"/><Relationship Id="rId18" Type="http://schemas.openxmlformats.org/officeDocument/2006/relationships/image" Target="media/image5.wmf"/><Relationship Id="rId39" Type="http://schemas.openxmlformats.org/officeDocument/2006/relationships/oleObject" Target="embeddings/oleObject13.bin"/><Relationship Id="rId50" Type="http://schemas.openxmlformats.org/officeDocument/2006/relationships/image" Target="media/image21.wmf"/><Relationship Id="rId104" Type="http://schemas.openxmlformats.org/officeDocument/2006/relationships/image" Target="media/image48.wmf"/><Relationship Id="rId125" Type="http://schemas.openxmlformats.org/officeDocument/2006/relationships/image" Target="media/image58.wmf"/><Relationship Id="rId146" Type="http://schemas.openxmlformats.org/officeDocument/2006/relationships/oleObject" Target="embeddings/oleObject67.bin"/><Relationship Id="rId167" Type="http://schemas.openxmlformats.org/officeDocument/2006/relationships/image" Target="media/image82.jpeg"/><Relationship Id="rId188" Type="http://schemas.openxmlformats.org/officeDocument/2006/relationships/image" Target="media/image93.png"/><Relationship Id="rId71" Type="http://schemas.openxmlformats.org/officeDocument/2006/relationships/oleObject" Target="embeddings/oleObject29.bin"/><Relationship Id="rId92" Type="http://schemas.openxmlformats.org/officeDocument/2006/relationships/oleObject" Target="embeddings/oleObject40.bin"/><Relationship Id="rId213" Type="http://schemas.openxmlformats.org/officeDocument/2006/relationships/oleObject" Target="embeddings/oleObject99.bin"/><Relationship Id="rId2" Type="http://schemas.openxmlformats.org/officeDocument/2006/relationships/numbering" Target="numbering.xml"/><Relationship Id="rId29" Type="http://schemas.openxmlformats.org/officeDocument/2006/relationships/oleObject" Target="embeddings/oleObject8.bin"/><Relationship Id="rId40" Type="http://schemas.openxmlformats.org/officeDocument/2006/relationships/image" Target="media/image16.wmf"/><Relationship Id="rId115" Type="http://schemas.openxmlformats.org/officeDocument/2006/relationships/oleObject" Target="embeddings/oleObject52.bin"/><Relationship Id="rId136" Type="http://schemas.openxmlformats.org/officeDocument/2006/relationships/oleObject" Target="embeddings/oleObject62.bin"/><Relationship Id="rId157" Type="http://schemas.openxmlformats.org/officeDocument/2006/relationships/image" Target="media/image74.wmf"/><Relationship Id="rId178" Type="http://schemas.openxmlformats.org/officeDocument/2006/relationships/image" Target="media/image88.wmf"/><Relationship Id="rId61" Type="http://schemas.openxmlformats.org/officeDocument/2006/relationships/oleObject" Target="embeddings/oleObject24.bin"/><Relationship Id="rId82" Type="http://schemas.openxmlformats.org/officeDocument/2006/relationships/oleObject" Target="embeddings/oleObject35.bin"/><Relationship Id="rId199" Type="http://schemas.openxmlformats.org/officeDocument/2006/relationships/oleObject" Target="embeddings/oleObject90.bin"/><Relationship Id="rId203" Type="http://schemas.openxmlformats.org/officeDocument/2006/relationships/image" Target="media/image100.wmf"/><Relationship Id="rId19" Type="http://schemas.openxmlformats.org/officeDocument/2006/relationships/oleObject" Target="embeddings/oleObject3.bin"/><Relationship Id="rId224" Type="http://schemas.openxmlformats.org/officeDocument/2006/relationships/oleObject" Target="embeddings/oleObject105.bin"/><Relationship Id="rId30" Type="http://schemas.openxmlformats.org/officeDocument/2006/relationships/image" Target="media/image11.wmf"/><Relationship Id="rId105" Type="http://schemas.openxmlformats.org/officeDocument/2006/relationships/oleObject" Target="embeddings/oleObject46.bin"/><Relationship Id="rId126" Type="http://schemas.openxmlformats.org/officeDocument/2006/relationships/oleObject" Target="embeddings/oleObject57.bin"/><Relationship Id="rId147" Type="http://schemas.openxmlformats.org/officeDocument/2006/relationships/image" Target="media/image69.wmf"/><Relationship Id="rId168" Type="http://schemas.openxmlformats.org/officeDocument/2006/relationships/image" Target="media/image83.wmf"/><Relationship Id="rId51" Type="http://schemas.openxmlformats.org/officeDocument/2006/relationships/oleObject" Target="embeddings/oleObject19.bin"/><Relationship Id="rId72" Type="http://schemas.openxmlformats.org/officeDocument/2006/relationships/image" Target="media/image32.wmf"/><Relationship Id="rId93" Type="http://schemas.openxmlformats.org/officeDocument/2006/relationships/image" Target="media/image42.wmf"/><Relationship Id="rId189" Type="http://schemas.openxmlformats.org/officeDocument/2006/relationships/image" Target="media/image9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140</Pages>
  <Words>11284</Words>
  <Characters>64322</Characters>
  <Application>Microsoft Office Word</Application>
  <DocSecurity>0</DocSecurity>
  <Lines>536</Lines>
  <Paragraphs>150</Paragraphs>
  <ScaleCrop>false</ScaleCrop>
  <Company/>
  <LinksUpToDate>false</LinksUpToDate>
  <CharactersWithSpaces>75456</CharactersWithSpaces>
  <SharedDoc>false</SharedDoc>
  <HLinks>
    <vt:vector size="414" baseType="variant">
      <vt:variant>
        <vt:i4>1769535</vt:i4>
      </vt:variant>
      <vt:variant>
        <vt:i4>445</vt:i4>
      </vt:variant>
      <vt:variant>
        <vt:i4>0</vt:i4>
      </vt:variant>
      <vt:variant>
        <vt:i4>5</vt:i4>
      </vt:variant>
      <vt:variant>
        <vt:lpwstr/>
      </vt:variant>
      <vt:variant>
        <vt:lpwstr>_Toc517941955</vt:lpwstr>
      </vt:variant>
      <vt:variant>
        <vt:i4>1769535</vt:i4>
      </vt:variant>
      <vt:variant>
        <vt:i4>439</vt:i4>
      </vt:variant>
      <vt:variant>
        <vt:i4>0</vt:i4>
      </vt:variant>
      <vt:variant>
        <vt:i4>5</vt:i4>
      </vt:variant>
      <vt:variant>
        <vt:lpwstr/>
      </vt:variant>
      <vt:variant>
        <vt:lpwstr>_Toc517941954</vt:lpwstr>
      </vt:variant>
      <vt:variant>
        <vt:i4>1769535</vt:i4>
      </vt:variant>
      <vt:variant>
        <vt:i4>433</vt:i4>
      </vt:variant>
      <vt:variant>
        <vt:i4>0</vt:i4>
      </vt:variant>
      <vt:variant>
        <vt:i4>5</vt:i4>
      </vt:variant>
      <vt:variant>
        <vt:lpwstr/>
      </vt:variant>
      <vt:variant>
        <vt:lpwstr>_Toc517941953</vt:lpwstr>
      </vt:variant>
      <vt:variant>
        <vt:i4>1769535</vt:i4>
      </vt:variant>
      <vt:variant>
        <vt:i4>427</vt:i4>
      </vt:variant>
      <vt:variant>
        <vt:i4>0</vt:i4>
      </vt:variant>
      <vt:variant>
        <vt:i4>5</vt:i4>
      </vt:variant>
      <vt:variant>
        <vt:lpwstr/>
      </vt:variant>
      <vt:variant>
        <vt:lpwstr>_Toc517941952</vt:lpwstr>
      </vt:variant>
      <vt:variant>
        <vt:i4>1769535</vt:i4>
      </vt:variant>
      <vt:variant>
        <vt:i4>421</vt:i4>
      </vt:variant>
      <vt:variant>
        <vt:i4>0</vt:i4>
      </vt:variant>
      <vt:variant>
        <vt:i4>5</vt:i4>
      </vt:variant>
      <vt:variant>
        <vt:lpwstr/>
      </vt:variant>
      <vt:variant>
        <vt:lpwstr>_Toc517941951</vt:lpwstr>
      </vt:variant>
      <vt:variant>
        <vt:i4>1769535</vt:i4>
      </vt:variant>
      <vt:variant>
        <vt:i4>415</vt:i4>
      </vt:variant>
      <vt:variant>
        <vt:i4>0</vt:i4>
      </vt:variant>
      <vt:variant>
        <vt:i4>5</vt:i4>
      </vt:variant>
      <vt:variant>
        <vt:lpwstr/>
      </vt:variant>
      <vt:variant>
        <vt:lpwstr>_Toc517941950</vt:lpwstr>
      </vt:variant>
      <vt:variant>
        <vt:i4>1703999</vt:i4>
      </vt:variant>
      <vt:variant>
        <vt:i4>409</vt:i4>
      </vt:variant>
      <vt:variant>
        <vt:i4>0</vt:i4>
      </vt:variant>
      <vt:variant>
        <vt:i4>5</vt:i4>
      </vt:variant>
      <vt:variant>
        <vt:lpwstr/>
      </vt:variant>
      <vt:variant>
        <vt:lpwstr>_Toc517941949</vt:lpwstr>
      </vt:variant>
      <vt:variant>
        <vt:i4>1703999</vt:i4>
      </vt:variant>
      <vt:variant>
        <vt:i4>403</vt:i4>
      </vt:variant>
      <vt:variant>
        <vt:i4>0</vt:i4>
      </vt:variant>
      <vt:variant>
        <vt:i4>5</vt:i4>
      </vt:variant>
      <vt:variant>
        <vt:lpwstr/>
      </vt:variant>
      <vt:variant>
        <vt:lpwstr>_Toc517941948</vt:lpwstr>
      </vt:variant>
      <vt:variant>
        <vt:i4>1703999</vt:i4>
      </vt:variant>
      <vt:variant>
        <vt:i4>397</vt:i4>
      </vt:variant>
      <vt:variant>
        <vt:i4>0</vt:i4>
      </vt:variant>
      <vt:variant>
        <vt:i4>5</vt:i4>
      </vt:variant>
      <vt:variant>
        <vt:lpwstr/>
      </vt:variant>
      <vt:variant>
        <vt:lpwstr>_Toc517941947</vt:lpwstr>
      </vt:variant>
      <vt:variant>
        <vt:i4>1703999</vt:i4>
      </vt:variant>
      <vt:variant>
        <vt:i4>391</vt:i4>
      </vt:variant>
      <vt:variant>
        <vt:i4>0</vt:i4>
      </vt:variant>
      <vt:variant>
        <vt:i4>5</vt:i4>
      </vt:variant>
      <vt:variant>
        <vt:lpwstr/>
      </vt:variant>
      <vt:variant>
        <vt:lpwstr>_Toc517941946</vt:lpwstr>
      </vt:variant>
      <vt:variant>
        <vt:i4>1703999</vt:i4>
      </vt:variant>
      <vt:variant>
        <vt:i4>385</vt:i4>
      </vt:variant>
      <vt:variant>
        <vt:i4>0</vt:i4>
      </vt:variant>
      <vt:variant>
        <vt:i4>5</vt:i4>
      </vt:variant>
      <vt:variant>
        <vt:lpwstr/>
      </vt:variant>
      <vt:variant>
        <vt:lpwstr>_Toc517941945</vt:lpwstr>
      </vt:variant>
      <vt:variant>
        <vt:i4>1703999</vt:i4>
      </vt:variant>
      <vt:variant>
        <vt:i4>379</vt:i4>
      </vt:variant>
      <vt:variant>
        <vt:i4>0</vt:i4>
      </vt:variant>
      <vt:variant>
        <vt:i4>5</vt:i4>
      </vt:variant>
      <vt:variant>
        <vt:lpwstr/>
      </vt:variant>
      <vt:variant>
        <vt:lpwstr>_Toc517941944</vt:lpwstr>
      </vt:variant>
      <vt:variant>
        <vt:i4>1703999</vt:i4>
      </vt:variant>
      <vt:variant>
        <vt:i4>373</vt:i4>
      </vt:variant>
      <vt:variant>
        <vt:i4>0</vt:i4>
      </vt:variant>
      <vt:variant>
        <vt:i4>5</vt:i4>
      </vt:variant>
      <vt:variant>
        <vt:lpwstr/>
      </vt:variant>
      <vt:variant>
        <vt:lpwstr>_Toc517941943</vt:lpwstr>
      </vt:variant>
      <vt:variant>
        <vt:i4>1703999</vt:i4>
      </vt:variant>
      <vt:variant>
        <vt:i4>367</vt:i4>
      </vt:variant>
      <vt:variant>
        <vt:i4>0</vt:i4>
      </vt:variant>
      <vt:variant>
        <vt:i4>5</vt:i4>
      </vt:variant>
      <vt:variant>
        <vt:lpwstr/>
      </vt:variant>
      <vt:variant>
        <vt:lpwstr>_Toc517941942</vt:lpwstr>
      </vt:variant>
      <vt:variant>
        <vt:i4>1703999</vt:i4>
      </vt:variant>
      <vt:variant>
        <vt:i4>361</vt:i4>
      </vt:variant>
      <vt:variant>
        <vt:i4>0</vt:i4>
      </vt:variant>
      <vt:variant>
        <vt:i4>5</vt:i4>
      </vt:variant>
      <vt:variant>
        <vt:lpwstr/>
      </vt:variant>
      <vt:variant>
        <vt:lpwstr>_Toc517941941</vt:lpwstr>
      </vt:variant>
      <vt:variant>
        <vt:i4>1703999</vt:i4>
      </vt:variant>
      <vt:variant>
        <vt:i4>355</vt:i4>
      </vt:variant>
      <vt:variant>
        <vt:i4>0</vt:i4>
      </vt:variant>
      <vt:variant>
        <vt:i4>5</vt:i4>
      </vt:variant>
      <vt:variant>
        <vt:lpwstr/>
      </vt:variant>
      <vt:variant>
        <vt:lpwstr>_Toc517941940</vt:lpwstr>
      </vt:variant>
      <vt:variant>
        <vt:i4>1900607</vt:i4>
      </vt:variant>
      <vt:variant>
        <vt:i4>349</vt:i4>
      </vt:variant>
      <vt:variant>
        <vt:i4>0</vt:i4>
      </vt:variant>
      <vt:variant>
        <vt:i4>5</vt:i4>
      </vt:variant>
      <vt:variant>
        <vt:lpwstr/>
      </vt:variant>
      <vt:variant>
        <vt:lpwstr>_Toc517941939</vt:lpwstr>
      </vt:variant>
      <vt:variant>
        <vt:i4>1900607</vt:i4>
      </vt:variant>
      <vt:variant>
        <vt:i4>343</vt:i4>
      </vt:variant>
      <vt:variant>
        <vt:i4>0</vt:i4>
      </vt:variant>
      <vt:variant>
        <vt:i4>5</vt:i4>
      </vt:variant>
      <vt:variant>
        <vt:lpwstr/>
      </vt:variant>
      <vt:variant>
        <vt:lpwstr>_Toc517941938</vt:lpwstr>
      </vt:variant>
      <vt:variant>
        <vt:i4>1900607</vt:i4>
      </vt:variant>
      <vt:variant>
        <vt:i4>337</vt:i4>
      </vt:variant>
      <vt:variant>
        <vt:i4>0</vt:i4>
      </vt:variant>
      <vt:variant>
        <vt:i4>5</vt:i4>
      </vt:variant>
      <vt:variant>
        <vt:lpwstr/>
      </vt:variant>
      <vt:variant>
        <vt:lpwstr>_Toc517941937</vt:lpwstr>
      </vt:variant>
      <vt:variant>
        <vt:i4>1900607</vt:i4>
      </vt:variant>
      <vt:variant>
        <vt:i4>331</vt:i4>
      </vt:variant>
      <vt:variant>
        <vt:i4>0</vt:i4>
      </vt:variant>
      <vt:variant>
        <vt:i4>5</vt:i4>
      </vt:variant>
      <vt:variant>
        <vt:lpwstr/>
      </vt:variant>
      <vt:variant>
        <vt:lpwstr>_Toc517941936</vt:lpwstr>
      </vt:variant>
      <vt:variant>
        <vt:i4>1900607</vt:i4>
      </vt:variant>
      <vt:variant>
        <vt:i4>325</vt:i4>
      </vt:variant>
      <vt:variant>
        <vt:i4>0</vt:i4>
      </vt:variant>
      <vt:variant>
        <vt:i4>5</vt:i4>
      </vt:variant>
      <vt:variant>
        <vt:lpwstr/>
      </vt:variant>
      <vt:variant>
        <vt:lpwstr>_Toc517941935</vt:lpwstr>
      </vt:variant>
      <vt:variant>
        <vt:i4>1900607</vt:i4>
      </vt:variant>
      <vt:variant>
        <vt:i4>319</vt:i4>
      </vt:variant>
      <vt:variant>
        <vt:i4>0</vt:i4>
      </vt:variant>
      <vt:variant>
        <vt:i4>5</vt:i4>
      </vt:variant>
      <vt:variant>
        <vt:lpwstr/>
      </vt:variant>
      <vt:variant>
        <vt:lpwstr>_Toc517941934</vt:lpwstr>
      </vt:variant>
      <vt:variant>
        <vt:i4>1900607</vt:i4>
      </vt:variant>
      <vt:variant>
        <vt:i4>313</vt:i4>
      </vt:variant>
      <vt:variant>
        <vt:i4>0</vt:i4>
      </vt:variant>
      <vt:variant>
        <vt:i4>5</vt:i4>
      </vt:variant>
      <vt:variant>
        <vt:lpwstr/>
      </vt:variant>
      <vt:variant>
        <vt:lpwstr>_Toc517941933</vt:lpwstr>
      </vt:variant>
      <vt:variant>
        <vt:i4>1900607</vt:i4>
      </vt:variant>
      <vt:variant>
        <vt:i4>307</vt:i4>
      </vt:variant>
      <vt:variant>
        <vt:i4>0</vt:i4>
      </vt:variant>
      <vt:variant>
        <vt:i4>5</vt:i4>
      </vt:variant>
      <vt:variant>
        <vt:lpwstr/>
      </vt:variant>
      <vt:variant>
        <vt:lpwstr>_Toc517941932</vt:lpwstr>
      </vt:variant>
      <vt:variant>
        <vt:i4>1900607</vt:i4>
      </vt:variant>
      <vt:variant>
        <vt:i4>301</vt:i4>
      </vt:variant>
      <vt:variant>
        <vt:i4>0</vt:i4>
      </vt:variant>
      <vt:variant>
        <vt:i4>5</vt:i4>
      </vt:variant>
      <vt:variant>
        <vt:lpwstr/>
      </vt:variant>
      <vt:variant>
        <vt:lpwstr>_Toc517941931</vt:lpwstr>
      </vt:variant>
      <vt:variant>
        <vt:i4>1900607</vt:i4>
      </vt:variant>
      <vt:variant>
        <vt:i4>295</vt:i4>
      </vt:variant>
      <vt:variant>
        <vt:i4>0</vt:i4>
      </vt:variant>
      <vt:variant>
        <vt:i4>5</vt:i4>
      </vt:variant>
      <vt:variant>
        <vt:lpwstr/>
      </vt:variant>
      <vt:variant>
        <vt:lpwstr>_Toc517941930</vt:lpwstr>
      </vt:variant>
      <vt:variant>
        <vt:i4>1835071</vt:i4>
      </vt:variant>
      <vt:variant>
        <vt:i4>289</vt:i4>
      </vt:variant>
      <vt:variant>
        <vt:i4>0</vt:i4>
      </vt:variant>
      <vt:variant>
        <vt:i4>5</vt:i4>
      </vt:variant>
      <vt:variant>
        <vt:lpwstr/>
      </vt:variant>
      <vt:variant>
        <vt:lpwstr>_Toc517941929</vt:lpwstr>
      </vt:variant>
      <vt:variant>
        <vt:i4>1835071</vt:i4>
      </vt:variant>
      <vt:variant>
        <vt:i4>283</vt:i4>
      </vt:variant>
      <vt:variant>
        <vt:i4>0</vt:i4>
      </vt:variant>
      <vt:variant>
        <vt:i4>5</vt:i4>
      </vt:variant>
      <vt:variant>
        <vt:lpwstr/>
      </vt:variant>
      <vt:variant>
        <vt:lpwstr>_Toc517941928</vt:lpwstr>
      </vt:variant>
      <vt:variant>
        <vt:i4>1835071</vt:i4>
      </vt:variant>
      <vt:variant>
        <vt:i4>277</vt:i4>
      </vt:variant>
      <vt:variant>
        <vt:i4>0</vt:i4>
      </vt:variant>
      <vt:variant>
        <vt:i4>5</vt:i4>
      </vt:variant>
      <vt:variant>
        <vt:lpwstr/>
      </vt:variant>
      <vt:variant>
        <vt:lpwstr>_Toc517941927</vt:lpwstr>
      </vt:variant>
      <vt:variant>
        <vt:i4>1835071</vt:i4>
      </vt:variant>
      <vt:variant>
        <vt:i4>271</vt:i4>
      </vt:variant>
      <vt:variant>
        <vt:i4>0</vt:i4>
      </vt:variant>
      <vt:variant>
        <vt:i4>5</vt:i4>
      </vt:variant>
      <vt:variant>
        <vt:lpwstr/>
      </vt:variant>
      <vt:variant>
        <vt:lpwstr>_Toc517941926</vt:lpwstr>
      </vt:variant>
      <vt:variant>
        <vt:i4>1835071</vt:i4>
      </vt:variant>
      <vt:variant>
        <vt:i4>265</vt:i4>
      </vt:variant>
      <vt:variant>
        <vt:i4>0</vt:i4>
      </vt:variant>
      <vt:variant>
        <vt:i4>5</vt:i4>
      </vt:variant>
      <vt:variant>
        <vt:lpwstr/>
      </vt:variant>
      <vt:variant>
        <vt:lpwstr>_Toc517941925</vt:lpwstr>
      </vt:variant>
      <vt:variant>
        <vt:i4>1835071</vt:i4>
      </vt:variant>
      <vt:variant>
        <vt:i4>259</vt:i4>
      </vt:variant>
      <vt:variant>
        <vt:i4>0</vt:i4>
      </vt:variant>
      <vt:variant>
        <vt:i4>5</vt:i4>
      </vt:variant>
      <vt:variant>
        <vt:lpwstr/>
      </vt:variant>
      <vt:variant>
        <vt:lpwstr>_Toc517941924</vt:lpwstr>
      </vt:variant>
      <vt:variant>
        <vt:i4>1835071</vt:i4>
      </vt:variant>
      <vt:variant>
        <vt:i4>253</vt:i4>
      </vt:variant>
      <vt:variant>
        <vt:i4>0</vt:i4>
      </vt:variant>
      <vt:variant>
        <vt:i4>5</vt:i4>
      </vt:variant>
      <vt:variant>
        <vt:lpwstr/>
      </vt:variant>
      <vt:variant>
        <vt:lpwstr>_Toc517941923</vt:lpwstr>
      </vt:variant>
      <vt:variant>
        <vt:i4>1835071</vt:i4>
      </vt:variant>
      <vt:variant>
        <vt:i4>247</vt:i4>
      </vt:variant>
      <vt:variant>
        <vt:i4>0</vt:i4>
      </vt:variant>
      <vt:variant>
        <vt:i4>5</vt:i4>
      </vt:variant>
      <vt:variant>
        <vt:lpwstr/>
      </vt:variant>
      <vt:variant>
        <vt:lpwstr>_Toc517941922</vt:lpwstr>
      </vt:variant>
      <vt:variant>
        <vt:i4>1835071</vt:i4>
      </vt:variant>
      <vt:variant>
        <vt:i4>241</vt:i4>
      </vt:variant>
      <vt:variant>
        <vt:i4>0</vt:i4>
      </vt:variant>
      <vt:variant>
        <vt:i4>5</vt:i4>
      </vt:variant>
      <vt:variant>
        <vt:lpwstr/>
      </vt:variant>
      <vt:variant>
        <vt:lpwstr>_Toc517941921</vt:lpwstr>
      </vt:variant>
      <vt:variant>
        <vt:i4>1835071</vt:i4>
      </vt:variant>
      <vt:variant>
        <vt:i4>235</vt:i4>
      </vt:variant>
      <vt:variant>
        <vt:i4>0</vt:i4>
      </vt:variant>
      <vt:variant>
        <vt:i4>5</vt:i4>
      </vt:variant>
      <vt:variant>
        <vt:lpwstr/>
      </vt:variant>
      <vt:variant>
        <vt:lpwstr>_Toc517941920</vt:lpwstr>
      </vt:variant>
      <vt:variant>
        <vt:i4>2031679</vt:i4>
      </vt:variant>
      <vt:variant>
        <vt:i4>229</vt:i4>
      </vt:variant>
      <vt:variant>
        <vt:i4>0</vt:i4>
      </vt:variant>
      <vt:variant>
        <vt:i4>5</vt:i4>
      </vt:variant>
      <vt:variant>
        <vt:lpwstr/>
      </vt:variant>
      <vt:variant>
        <vt:lpwstr>_Toc517941919</vt:lpwstr>
      </vt:variant>
      <vt:variant>
        <vt:i4>2031679</vt:i4>
      </vt:variant>
      <vt:variant>
        <vt:i4>223</vt:i4>
      </vt:variant>
      <vt:variant>
        <vt:i4>0</vt:i4>
      </vt:variant>
      <vt:variant>
        <vt:i4>5</vt:i4>
      </vt:variant>
      <vt:variant>
        <vt:lpwstr/>
      </vt:variant>
      <vt:variant>
        <vt:lpwstr>_Toc517941918</vt:lpwstr>
      </vt:variant>
      <vt:variant>
        <vt:i4>2031679</vt:i4>
      </vt:variant>
      <vt:variant>
        <vt:i4>217</vt:i4>
      </vt:variant>
      <vt:variant>
        <vt:i4>0</vt:i4>
      </vt:variant>
      <vt:variant>
        <vt:i4>5</vt:i4>
      </vt:variant>
      <vt:variant>
        <vt:lpwstr/>
      </vt:variant>
      <vt:variant>
        <vt:lpwstr>_Toc517941917</vt:lpwstr>
      </vt:variant>
      <vt:variant>
        <vt:i4>2031679</vt:i4>
      </vt:variant>
      <vt:variant>
        <vt:i4>211</vt:i4>
      </vt:variant>
      <vt:variant>
        <vt:i4>0</vt:i4>
      </vt:variant>
      <vt:variant>
        <vt:i4>5</vt:i4>
      </vt:variant>
      <vt:variant>
        <vt:lpwstr/>
      </vt:variant>
      <vt:variant>
        <vt:lpwstr>_Toc517941916</vt:lpwstr>
      </vt:variant>
      <vt:variant>
        <vt:i4>2031679</vt:i4>
      </vt:variant>
      <vt:variant>
        <vt:i4>205</vt:i4>
      </vt:variant>
      <vt:variant>
        <vt:i4>0</vt:i4>
      </vt:variant>
      <vt:variant>
        <vt:i4>5</vt:i4>
      </vt:variant>
      <vt:variant>
        <vt:lpwstr/>
      </vt:variant>
      <vt:variant>
        <vt:lpwstr>_Toc517941915</vt:lpwstr>
      </vt:variant>
      <vt:variant>
        <vt:i4>2031679</vt:i4>
      </vt:variant>
      <vt:variant>
        <vt:i4>199</vt:i4>
      </vt:variant>
      <vt:variant>
        <vt:i4>0</vt:i4>
      </vt:variant>
      <vt:variant>
        <vt:i4>5</vt:i4>
      </vt:variant>
      <vt:variant>
        <vt:lpwstr/>
      </vt:variant>
      <vt:variant>
        <vt:lpwstr>_Toc517941914</vt:lpwstr>
      </vt:variant>
      <vt:variant>
        <vt:i4>2031679</vt:i4>
      </vt:variant>
      <vt:variant>
        <vt:i4>193</vt:i4>
      </vt:variant>
      <vt:variant>
        <vt:i4>0</vt:i4>
      </vt:variant>
      <vt:variant>
        <vt:i4>5</vt:i4>
      </vt:variant>
      <vt:variant>
        <vt:lpwstr/>
      </vt:variant>
      <vt:variant>
        <vt:lpwstr>_Toc517941913</vt:lpwstr>
      </vt:variant>
      <vt:variant>
        <vt:i4>2031679</vt:i4>
      </vt:variant>
      <vt:variant>
        <vt:i4>187</vt:i4>
      </vt:variant>
      <vt:variant>
        <vt:i4>0</vt:i4>
      </vt:variant>
      <vt:variant>
        <vt:i4>5</vt:i4>
      </vt:variant>
      <vt:variant>
        <vt:lpwstr/>
      </vt:variant>
      <vt:variant>
        <vt:lpwstr>_Toc517941912</vt:lpwstr>
      </vt:variant>
      <vt:variant>
        <vt:i4>2031679</vt:i4>
      </vt:variant>
      <vt:variant>
        <vt:i4>181</vt:i4>
      </vt:variant>
      <vt:variant>
        <vt:i4>0</vt:i4>
      </vt:variant>
      <vt:variant>
        <vt:i4>5</vt:i4>
      </vt:variant>
      <vt:variant>
        <vt:lpwstr/>
      </vt:variant>
      <vt:variant>
        <vt:lpwstr>_Toc517941911</vt:lpwstr>
      </vt:variant>
      <vt:variant>
        <vt:i4>2031679</vt:i4>
      </vt:variant>
      <vt:variant>
        <vt:i4>175</vt:i4>
      </vt:variant>
      <vt:variant>
        <vt:i4>0</vt:i4>
      </vt:variant>
      <vt:variant>
        <vt:i4>5</vt:i4>
      </vt:variant>
      <vt:variant>
        <vt:lpwstr/>
      </vt:variant>
      <vt:variant>
        <vt:lpwstr>_Toc517941910</vt:lpwstr>
      </vt:variant>
      <vt:variant>
        <vt:i4>1966143</vt:i4>
      </vt:variant>
      <vt:variant>
        <vt:i4>169</vt:i4>
      </vt:variant>
      <vt:variant>
        <vt:i4>0</vt:i4>
      </vt:variant>
      <vt:variant>
        <vt:i4>5</vt:i4>
      </vt:variant>
      <vt:variant>
        <vt:lpwstr/>
      </vt:variant>
      <vt:variant>
        <vt:lpwstr>_Toc517941909</vt:lpwstr>
      </vt:variant>
      <vt:variant>
        <vt:i4>1966143</vt:i4>
      </vt:variant>
      <vt:variant>
        <vt:i4>163</vt:i4>
      </vt:variant>
      <vt:variant>
        <vt:i4>0</vt:i4>
      </vt:variant>
      <vt:variant>
        <vt:i4>5</vt:i4>
      </vt:variant>
      <vt:variant>
        <vt:lpwstr/>
      </vt:variant>
      <vt:variant>
        <vt:lpwstr>_Toc517941908</vt:lpwstr>
      </vt:variant>
      <vt:variant>
        <vt:i4>1966143</vt:i4>
      </vt:variant>
      <vt:variant>
        <vt:i4>157</vt:i4>
      </vt:variant>
      <vt:variant>
        <vt:i4>0</vt:i4>
      </vt:variant>
      <vt:variant>
        <vt:i4>5</vt:i4>
      </vt:variant>
      <vt:variant>
        <vt:lpwstr/>
      </vt:variant>
      <vt:variant>
        <vt:lpwstr>_Toc517941907</vt:lpwstr>
      </vt:variant>
      <vt:variant>
        <vt:i4>1966143</vt:i4>
      </vt:variant>
      <vt:variant>
        <vt:i4>151</vt:i4>
      </vt:variant>
      <vt:variant>
        <vt:i4>0</vt:i4>
      </vt:variant>
      <vt:variant>
        <vt:i4>5</vt:i4>
      </vt:variant>
      <vt:variant>
        <vt:lpwstr/>
      </vt:variant>
      <vt:variant>
        <vt:lpwstr>_Toc517941906</vt:lpwstr>
      </vt:variant>
      <vt:variant>
        <vt:i4>1966143</vt:i4>
      </vt:variant>
      <vt:variant>
        <vt:i4>145</vt:i4>
      </vt:variant>
      <vt:variant>
        <vt:i4>0</vt:i4>
      </vt:variant>
      <vt:variant>
        <vt:i4>5</vt:i4>
      </vt:variant>
      <vt:variant>
        <vt:lpwstr/>
      </vt:variant>
      <vt:variant>
        <vt:lpwstr>_Toc517941905</vt:lpwstr>
      </vt:variant>
      <vt:variant>
        <vt:i4>1966143</vt:i4>
      </vt:variant>
      <vt:variant>
        <vt:i4>139</vt:i4>
      </vt:variant>
      <vt:variant>
        <vt:i4>0</vt:i4>
      </vt:variant>
      <vt:variant>
        <vt:i4>5</vt:i4>
      </vt:variant>
      <vt:variant>
        <vt:lpwstr/>
      </vt:variant>
      <vt:variant>
        <vt:lpwstr>_Toc517941904</vt:lpwstr>
      </vt:variant>
      <vt:variant>
        <vt:i4>1966143</vt:i4>
      </vt:variant>
      <vt:variant>
        <vt:i4>133</vt:i4>
      </vt:variant>
      <vt:variant>
        <vt:i4>0</vt:i4>
      </vt:variant>
      <vt:variant>
        <vt:i4>5</vt:i4>
      </vt:variant>
      <vt:variant>
        <vt:lpwstr/>
      </vt:variant>
      <vt:variant>
        <vt:lpwstr>_Toc517941903</vt:lpwstr>
      </vt:variant>
      <vt:variant>
        <vt:i4>1966143</vt:i4>
      </vt:variant>
      <vt:variant>
        <vt:i4>127</vt:i4>
      </vt:variant>
      <vt:variant>
        <vt:i4>0</vt:i4>
      </vt:variant>
      <vt:variant>
        <vt:i4>5</vt:i4>
      </vt:variant>
      <vt:variant>
        <vt:lpwstr/>
      </vt:variant>
      <vt:variant>
        <vt:lpwstr>_Toc517941902</vt:lpwstr>
      </vt:variant>
      <vt:variant>
        <vt:i4>1966143</vt:i4>
      </vt:variant>
      <vt:variant>
        <vt:i4>121</vt:i4>
      </vt:variant>
      <vt:variant>
        <vt:i4>0</vt:i4>
      </vt:variant>
      <vt:variant>
        <vt:i4>5</vt:i4>
      </vt:variant>
      <vt:variant>
        <vt:lpwstr/>
      </vt:variant>
      <vt:variant>
        <vt:lpwstr>_Toc517941901</vt:lpwstr>
      </vt:variant>
      <vt:variant>
        <vt:i4>1966143</vt:i4>
      </vt:variant>
      <vt:variant>
        <vt:i4>115</vt:i4>
      </vt:variant>
      <vt:variant>
        <vt:i4>0</vt:i4>
      </vt:variant>
      <vt:variant>
        <vt:i4>5</vt:i4>
      </vt:variant>
      <vt:variant>
        <vt:lpwstr/>
      </vt:variant>
      <vt:variant>
        <vt:lpwstr>_Toc517941900</vt:lpwstr>
      </vt:variant>
      <vt:variant>
        <vt:i4>1507390</vt:i4>
      </vt:variant>
      <vt:variant>
        <vt:i4>109</vt:i4>
      </vt:variant>
      <vt:variant>
        <vt:i4>0</vt:i4>
      </vt:variant>
      <vt:variant>
        <vt:i4>5</vt:i4>
      </vt:variant>
      <vt:variant>
        <vt:lpwstr/>
      </vt:variant>
      <vt:variant>
        <vt:lpwstr>_Toc517941899</vt:lpwstr>
      </vt:variant>
      <vt:variant>
        <vt:i4>1507390</vt:i4>
      </vt:variant>
      <vt:variant>
        <vt:i4>103</vt:i4>
      </vt:variant>
      <vt:variant>
        <vt:i4>0</vt:i4>
      </vt:variant>
      <vt:variant>
        <vt:i4>5</vt:i4>
      </vt:variant>
      <vt:variant>
        <vt:lpwstr/>
      </vt:variant>
      <vt:variant>
        <vt:lpwstr>_Toc517941898</vt:lpwstr>
      </vt:variant>
      <vt:variant>
        <vt:i4>1507390</vt:i4>
      </vt:variant>
      <vt:variant>
        <vt:i4>97</vt:i4>
      </vt:variant>
      <vt:variant>
        <vt:i4>0</vt:i4>
      </vt:variant>
      <vt:variant>
        <vt:i4>5</vt:i4>
      </vt:variant>
      <vt:variant>
        <vt:lpwstr/>
      </vt:variant>
      <vt:variant>
        <vt:lpwstr>_Toc517941897</vt:lpwstr>
      </vt:variant>
      <vt:variant>
        <vt:i4>1507390</vt:i4>
      </vt:variant>
      <vt:variant>
        <vt:i4>91</vt:i4>
      </vt:variant>
      <vt:variant>
        <vt:i4>0</vt:i4>
      </vt:variant>
      <vt:variant>
        <vt:i4>5</vt:i4>
      </vt:variant>
      <vt:variant>
        <vt:lpwstr/>
      </vt:variant>
      <vt:variant>
        <vt:lpwstr>_Toc517941896</vt:lpwstr>
      </vt:variant>
      <vt:variant>
        <vt:i4>1507390</vt:i4>
      </vt:variant>
      <vt:variant>
        <vt:i4>85</vt:i4>
      </vt:variant>
      <vt:variant>
        <vt:i4>0</vt:i4>
      </vt:variant>
      <vt:variant>
        <vt:i4>5</vt:i4>
      </vt:variant>
      <vt:variant>
        <vt:lpwstr/>
      </vt:variant>
      <vt:variant>
        <vt:lpwstr>_Toc517941895</vt:lpwstr>
      </vt:variant>
      <vt:variant>
        <vt:i4>1507390</vt:i4>
      </vt:variant>
      <vt:variant>
        <vt:i4>79</vt:i4>
      </vt:variant>
      <vt:variant>
        <vt:i4>0</vt:i4>
      </vt:variant>
      <vt:variant>
        <vt:i4>5</vt:i4>
      </vt:variant>
      <vt:variant>
        <vt:lpwstr/>
      </vt:variant>
      <vt:variant>
        <vt:lpwstr>_Toc517941894</vt:lpwstr>
      </vt:variant>
      <vt:variant>
        <vt:i4>1507390</vt:i4>
      </vt:variant>
      <vt:variant>
        <vt:i4>73</vt:i4>
      </vt:variant>
      <vt:variant>
        <vt:i4>0</vt:i4>
      </vt:variant>
      <vt:variant>
        <vt:i4>5</vt:i4>
      </vt:variant>
      <vt:variant>
        <vt:lpwstr/>
      </vt:variant>
      <vt:variant>
        <vt:lpwstr>_Toc517941893</vt:lpwstr>
      </vt:variant>
      <vt:variant>
        <vt:i4>1507390</vt:i4>
      </vt:variant>
      <vt:variant>
        <vt:i4>67</vt:i4>
      </vt:variant>
      <vt:variant>
        <vt:i4>0</vt:i4>
      </vt:variant>
      <vt:variant>
        <vt:i4>5</vt:i4>
      </vt:variant>
      <vt:variant>
        <vt:lpwstr/>
      </vt:variant>
      <vt:variant>
        <vt:lpwstr>_Toc517941892</vt:lpwstr>
      </vt:variant>
      <vt:variant>
        <vt:i4>1507390</vt:i4>
      </vt:variant>
      <vt:variant>
        <vt:i4>61</vt:i4>
      </vt:variant>
      <vt:variant>
        <vt:i4>0</vt:i4>
      </vt:variant>
      <vt:variant>
        <vt:i4>5</vt:i4>
      </vt:variant>
      <vt:variant>
        <vt:lpwstr/>
      </vt:variant>
      <vt:variant>
        <vt:lpwstr>_Toc517941891</vt:lpwstr>
      </vt:variant>
      <vt:variant>
        <vt:i4>1507390</vt:i4>
      </vt:variant>
      <vt:variant>
        <vt:i4>55</vt:i4>
      </vt:variant>
      <vt:variant>
        <vt:i4>0</vt:i4>
      </vt:variant>
      <vt:variant>
        <vt:i4>5</vt:i4>
      </vt:variant>
      <vt:variant>
        <vt:lpwstr/>
      </vt:variant>
      <vt:variant>
        <vt:lpwstr>_Toc517941890</vt:lpwstr>
      </vt:variant>
      <vt:variant>
        <vt:i4>1441854</vt:i4>
      </vt:variant>
      <vt:variant>
        <vt:i4>49</vt:i4>
      </vt:variant>
      <vt:variant>
        <vt:i4>0</vt:i4>
      </vt:variant>
      <vt:variant>
        <vt:i4>5</vt:i4>
      </vt:variant>
      <vt:variant>
        <vt:lpwstr/>
      </vt:variant>
      <vt:variant>
        <vt:lpwstr>_Toc517941889</vt:lpwstr>
      </vt:variant>
      <vt:variant>
        <vt:i4>1441854</vt:i4>
      </vt:variant>
      <vt:variant>
        <vt:i4>43</vt:i4>
      </vt:variant>
      <vt:variant>
        <vt:i4>0</vt:i4>
      </vt:variant>
      <vt:variant>
        <vt:i4>5</vt:i4>
      </vt:variant>
      <vt:variant>
        <vt:lpwstr/>
      </vt:variant>
      <vt:variant>
        <vt:lpwstr>_Toc517941888</vt:lpwstr>
      </vt:variant>
      <vt:variant>
        <vt:i4>1441854</vt:i4>
      </vt:variant>
      <vt:variant>
        <vt:i4>37</vt:i4>
      </vt:variant>
      <vt:variant>
        <vt:i4>0</vt:i4>
      </vt:variant>
      <vt:variant>
        <vt:i4>5</vt:i4>
      </vt:variant>
      <vt:variant>
        <vt:lpwstr/>
      </vt:variant>
      <vt:variant>
        <vt:lpwstr>_Toc517941887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标准名称</dc:title>
  <dc:subject/>
  <dc:creator>CNIS</dc:creator>
  <cp:keywords/>
  <cp:lastModifiedBy>Deng Yuejin</cp:lastModifiedBy>
  <cp:revision>2</cp:revision>
  <dcterms:created xsi:type="dcterms:W3CDTF">2019-01-10T06:35:00Z</dcterms:created>
  <dcterms:modified xsi:type="dcterms:W3CDTF">2019-01-10T06:35:00Z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