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A13" w:rsidRDefault="00FE2A13" w:rsidP="00FE2A13">
      <w:pPr>
        <w:jc w:val="center"/>
        <w:rPr>
          <w:rFonts w:ascii="Times New Roman" w:hAnsi="Times New Roman" w:cs="Times New Roman"/>
          <w:sz w:val="36"/>
        </w:rPr>
      </w:pPr>
      <w:r>
        <w:rPr>
          <w:rFonts w:ascii="Times New Roman" w:hAnsi="Times New Roman" w:cs="Times New Roman"/>
          <w:sz w:val="36"/>
        </w:rPr>
        <w:t>Buildout Analysis Tool Documentation</w:t>
      </w:r>
    </w:p>
    <w:p w:rsidR="00FE2A13" w:rsidRDefault="00FE2A13" w:rsidP="00FE2A13">
      <w:pPr>
        <w:spacing w:line="240" w:lineRule="auto"/>
        <w:contextualSpacing/>
        <w:rPr>
          <w:rFonts w:ascii="Times New Roman" w:hAnsi="Times New Roman" w:cs="Times New Roman"/>
          <w:sz w:val="28"/>
        </w:rPr>
      </w:pPr>
      <w:r>
        <w:rPr>
          <w:rFonts w:ascii="Times New Roman" w:hAnsi="Times New Roman" w:cs="Times New Roman"/>
          <w:sz w:val="28"/>
        </w:rPr>
        <w:t xml:space="preserve">Code Author: Connor Hornibrook </w:t>
      </w:r>
    </w:p>
    <w:p w:rsidR="00FE2A13" w:rsidRDefault="00FE2A13" w:rsidP="00FE2A13">
      <w:pPr>
        <w:spacing w:line="240" w:lineRule="auto"/>
        <w:contextualSpacing/>
        <w:rPr>
          <w:rFonts w:ascii="Times New Roman" w:hAnsi="Times New Roman" w:cs="Times New Roman"/>
          <w:sz w:val="28"/>
        </w:rPr>
      </w:pPr>
      <w:r>
        <w:rPr>
          <w:rFonts w:ascii="Times New Roman" w:hAnsi="Times New Roman" w:cs="Times New Roman"/>
          <w:sz w:val="28"/>
        </w:rPr>
        <w:t>Language: Python 2.7</w:t>
      </w:r>
    </w:p>
    <w:p w:rsidR="00FE2A13" w:rsidRDefault="00FE2A13" w:rsidP="00FE2A13">
      <w:pPr>
        <w:spacing w:line="240" w:lineRule="auto"/>
        <w:contextualSpacing/>
        <w:rPr>
          <w:rFonts w:ascii="Times New Roman" w:hAnsi="Times New Roman" w:cs="Times New Roman"/>
          <w:sz w:val="28"/>
        </w:rPr>
      </w:pPr>
    </w:p>
    <w:p w:rsidR="00FE2A13" w:rsidRDefault="00FE2A13" w:rsidP="00FE2A13">
      <w:pPr>
        <w:spacing w:line="240" w:lineRule="auto"/>
        <w:contextualSpacing/>
        <w:rPr>
          <w:rFonts w:ascii="Times New Roman" w:hAnsi="Times New Roman" w:cs="Times New Roman"/>
          <w:b/>
          <w:sz w:val="28"/>
        </w:rPr>
      </w:pPr>
      <w:r>
        <w:rPr>
          <w:rFonts w:ascii="Times New Roman" w:hAnsi="Times New Roman" w:cs="Times New Roman"/>
          <w:b/>
          <w:sz w:val="28"/>
        </w:rPr>
        <w:t>Tool Overview</w:t>
      </w:r>
    </w:p>
    <w:p w:rsidR="00FE2A13" w:rsidRDefault="00FE2A13" w:rsidP="00FE2A13">
      <w:pPr>
        <w:spacing w:line="240" w:lineRule="auto"/>
        <w:contextualSpacing/>
        <w:rPr>
          <w:rFonts w:ascii="Times New Roman" w:hAnsi="Times New Roman" w:cs="Times New Roman"/>
          <w:sz w:val="24"/>
        </w:rPr>
      </w:pPr>
    </w:p>
    <w:p w:rsidR="00FE2A13" w:rsidRDefault="00C72899" w:rsidP="00FE2A13">
      <w:pPr>
        <w:spacing w:line="240" w:lineRule="auto"/>
        <w:contextualSpacing/>
        <w:rPr>
          <w:rFonts w:ascii="Times New Roman" w:hAnsi="Times New Roman" w:cs="Times New Roman"/>
          <w:sz w:val="24"/>
        </w:rPr>
      </w:pPr>
      <w:r>
        <w:rPr>
          <w:rFonts w:ascii="Times New Roman" w:hAnsi="Times New Roman" w:cs="Times New Roman"/>
          <w:sz w:val="24"/>
        </w:rPr>
        <w:t xml:space="preserve">This tool was developed as a Python-scripted version of the NJ DEP Buildout Analysis Model Builder Model. Various methods were developed, mainly those that calculated minimum lot size for zoning data and buildout numbers for both pre- and post- environmental constraint areas. </w:t>
      </w:r>
    </w:p>
    <w:p w:rsidR="00C72899" w:rsidRDefault="00C72899" w:rsidP="00FE2A13">
      <w:pPr>
        <w:spacing w:line="240" w:lineRule="auto"/>
        <w:contextualSpacing/>
        <w:rPr>
          <w:rFonts w:ascii="Times New Roman" w:hAnsi="Times New Roman" w:cs="Times New Roman"/>
          <w:sz w:val="24"/>
        </w:rPr>
      </w:pPr>
    </w:p>
    <w:p w:rsidR="00C72899" w:rsidRDefault="00C72899" w:rsidP="00FE2A13">
      <w:pPr>
        <w:spacing w:line="240" w:lineRule="auto"/>
        <w:contextualSpacing/>
        <w:rPr>
          <w:rFonts w:ascii="Times New Roman" w:hAnsi="Times New Roman" w:cs="Times New Roman"/>
          <w:b/>
          <w:sz w:val="28"/>
        </w:rPr>
      </w:pPr>
      <w:r>
        <w:rPr>
          <w:rFonts w:ascii="Times New Roman" w:hAnsi="Times New Roman" w:cs="Times New Roman"/>
          <w:b/>
          <w:sz w:val="28"/>
        </w:rPr>
        <w:t>Imported Libraries</w:t>
      </w:r>
    </w:p>
    <w:p w:rsidR="00C72899" w:rsidRDefault="00C72899" w:rsidP="00C72899">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sets</w:t>
      </w:r>
    </w:p>
    <w:p w:rsidR="00C72899" w:rsidRDefault="00C72899" w:rsidP="00C72899">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math</w:t>
      </w:r>
    </w:p>
    <w:p w:rsidR="00C72899" w:rsidRDefault="00C72899" w:rsidP="00C72899">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arcpy</w:t>
      </w:r>
    </w:p>
    <w:p w:rsidR="00C72899" w:rsidRDefault="00C72899" w:rsidP="00C72899">
      <w:pPr>
        <w:spacing w:line="240" w:lineRule="auto"/>
        <w:rPr>
          <w:rFonts w:ascii="Times New Roman" w:hAnsi="Times New Roman" w:cs="Times New Roman"/>
          <w:b/>
          <w:sz w:val="28"/>
        </w:rPr>
      </w:pPr>
      <w:r w:rsidRPr="00C72899">
        <w:rPr>
          <w:rFonts w:ascii="Times New Roman" w:hAnsi="Times New Roman" w:cs="Times New Roman"/>
          <w:b/>
          <w:sz w:val="28"/>
        </w:rPr>
        <w:t>Method Overview</w:t>
      </w:r>
    </w:p>
    <w:p w:rsidR="00C72899" w:rsidRDefault="00C72899" w:rsidP="00C72899">
      <w:pPr>
        <w:spacing w:line="240" w:lineRule="auto"/>
        <w:rPr>
          <w:rFonts w:ascii="Times New Roman" w:hAnsi="Times New Roman" w:cs="Times New Roman"/>
          <w:sz w:val="24"/>
        </w:rPr>
      </w:pPr>
      <w:proofErr w:type="spellStart"/>
      <w:proofErr w:type="gramStart"/>
      <w:r>
        <w:rPr>
          <w:rFonts w:ascii="Times New Roman" w:hAnsi="Times New Roman" w:cs="Times New Roman"/>
          <w:sz w:val="24"/>
        </w:rPr>
        <w:t>minimumLotSize</w:t>
      </w:r>
      <w:proofErr w:type="spellEnd"/>
      <w:r>
        <w:rPr>
          <w:rFonts w:ascii="Times New Roman" w:hAnsi="Times New Roman" w:cs="Times New Roman"/>
          <w:sz w:val="24"/>
        </w:rPr>
        <w:t>(</w:t>
      </w:r>
      <w:proofErr w:type="spellStart"/>
      <w:proofErr w:type="gramEnd"/>
      <w:r>
        <w:rPr>
          <w:rFonts w:ascii="Times New Roman" w:hAnsi="Times New Roman" w:cs="Times New Roman"/>
          <w:sz w:val="24"/>
        </w:rPr>
        <w:t>zoningData</w:t>
      </w:r>
      <w:proofErr w:type="spellEnd"/>
      <w:r>
        <w:rPr>
          <w:rFonts w:ascii="Times New Roman" w:hAnsi="Times New Roman" w:cs="Times New Roman"/>
          <w:sz w:val="24"/>
        </w:rPr>
        <w:t xml:space="preserve">, </w:t>
      </w:r>
      <w:proofErr w:type="spellStart"/>
      <w:r>
        <w:rPr>
          <w:rFonts w:ascii="Times New Roman" w:hAnsi="Times New Roman" w:cs="Times New Roman"/>
          <w:sz w:val="24"/>
        </w:rPr>
        <w:t>outputWorkspace</w:t>
      </w:r>
      <w:proofErr w:type="spellEnd"/>
      <w:r>
        <w:rPr>
          <w:rFonts w:ascii="Times New Roman" w:hAnsi="Times New Roman" w:cs="Times New Roman"/>
          <w:sz w:val="24"/>
        </w:rPr>
        <w:t>)</w:t>
      </w:r>
    </w:p>
    <w:p w:rsidR="00C72899" w:rsidRDefault="00C72899" w:rsidP="00C72899">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 xml:space="preserve">Takes zoning data and appends a “MINLOT” field. Using the zoning schedules of </w:t>
      </w:r>
      <w:proofErr w:type="spellStart"/>
      <w:r>
        <w:rPr>
          <w:rFonts w:ascii="Times New Roman" w:hAnsi="Times New Roman" w:cs="Times New Roman"/>
          <w:sz w:val="24"/>
        </w:rPr>
        <w:t>Oldmans</w:t>
      </w:r>
      <w:proofErr w:type="spellEnd"/>
      <w:r>
        <w:rPr>
          <w:rFonts w:ascii="Times New Roman" w:hAnsi="Times New Roman" w:cs="Times New Roman"/>
          <w:sz w:val="24"/>
        </w:rPr>
        <w:t xml:space="preserve">, Hopewell, and Carney’s Point, python dictionaries were created that assigned a minimum lot value to each zone. </w:t>
      </w:r>
      <w:r w:rsidR="002D6578">
        <w:rPr>
          <w:rFonts w:ascii="Times New Roman" w:hAnsi="Times New Roman" w:cs="Times New Roman"/>
          <w:sz w:val="24"/>
        </w:rPr>
        <w:t xml:space="preserve">The input zoning data (shapefile or geodatabase feature class) is then updated. For each new town that would want to use this model, this method would have to be updated. </w:t>
      </w:r>
    </w:p>
    <w:p w:rsidR="002D6578" w:rsidRDefault="002D6578" w:rsidP="00C72899">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 xml:space="preserve">Only works for Hopewell, </w:t>
      </w:r>
      <w:proofErr w:type="spellStart"/>
      <w:r>
        <w:rPr>
          <w:rFonts w:ascii="Times New Roman" w:hAnsi="Times New Roman" w:cs="Times New Roman"/>
          <w:sz w:val="24"/>
        </w:rPr>
        <w:t>Oldmans</w:t>
      </w:r>
      <w:proofErr w:type="spellEnd"/>
      <w:r>
        <w:rPr>
          <w:rFonts w:ascii="Times New Roman" w:hAnsi="Times New Roman" w:cs="Times New Roman"/>
          <w:sz w:val="24"/>
        </w:rPr>
        <w:t>, and Carney’s Point Townships right now.</w:t>
      </w:r>
    </w:p>
    <w:p w:rsidR="002D6578" w:rsidRDefault="002D6578" w:rsidP="002D6578">
      <w:pPr>
        <w:spacing w:line="240" w:lineRule="auto"/>
        <w:rPr>
          <w:rFonts w:ascii="Times New Roman" w:hAnsi="Times New Roman" w:cs="Times New Roman"/>
          <w:sz w:val="24"/>
        </w:rPr>
      </w:pPr>
      <w:proofErr w:type="spellStart"/>
      <w:proofErr w:type="gramStart"/>
      <w:r>
        <w:rPr>
          <w:rFonts w:ascii="Times New Roman" w:hAnsi="Times New Roman" w:cs="Times New Roman"/>
          <w:sz w:val="24"/>
        </w:rPr>
        <w:t>uglyFieldManagement</w:t>
      </w:r>
      <w:proofErr w:type="spellEnd"/>
      <w:r>
        <w:rPr>
          <w:rFonts w:ascii="Times New Roman" w:hAnsi="Times New Roman" w:cs="Times New Roman"/>
          <w:sz w:val="24"/>
        </w:rPr>
        <w:t>(</w:t>
      </w:r>
      <w:proofErr w:type="gramEnd"/>
      <w:r>
        <w:rPr>
          <w:rFonts w:ascii="Times New Roman" w:hAnsi="Times New Roman" w:cs="Times New Roman"/>
          <w:sz w:val="24"/>
        </w:rPr>
        <w:t>fc)</w:t>
      </w:r>
    </w:p>
    <w:p w:rsidR="002D6578" w:rsidRDefault="002D6578" w:rsidP="002D6578">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 xml:space="preserve">After a long series of “Identity” tool calculations, there are a lot of left over FID fields that are unnecessary once the model is finished. This method eliminates these fields. </w:t>
      </w:r>
    </w:p>
    <w:p w:rsidR="002D6578" w:rsidRDefault="002D6578" w:rsidP="002D6578">
      <w:pPr>
        <w:spacing w:line="240" w:lineRule="auto"/>
        <w:rPr>
          <w:rFonts w:ascii="Times New Roman" w:hAnsi="Times New Roman" w:cs="Times New Roman"/>
          <w:sz w:val="24"/>
        </w:rPr>
      </w:pPr>
      <w:proofErr w:type="spellStart"/>
      <w:r>
        <w:rPr>
          <w:rFonts w:ascii="Times New Roman" w:hAnsi="Times New Roman" w:cs="Times New Roman"/>
          <w:sz w:val="24"/>
        </w:rPr>
        <w:t>nitrate_</w:t>
      </w:r>
      <w:proofErr w:type="gramStart"/>
      <w:r>
        <w:rPr>
          <w:rFonts w:ascii="Times New Roman" w:hAnsi="Times New Roman" w:cs="Times New Roman"/>
          <w:sz w:val="24"/>
        </w:rPr>
        <w:t>BO</w:t>
      </w:r>
      <w:proofErr w:type="spellEnd"/>
      <w:r>
        <w:rPr>
          <w:rFonts w:ascii="Times New Roman" w:hAnsi="Times New Roman" w:cs="Times New Roman"/>
          <w:sz w:val="24"/>
        </w:rPr>
        <w:t>(</w:t>
      </w:r>
      <w:proofErr w:type="spellStart"/>
      <w:proofErr w:type="gramEnd"/>
      <w:r>
        <w:rPr>
          <w:rFonts w:ascii="Times New Roman" w:hAnsi="Times New Roman" w:cs="Times New Roman"/>
          <w:sz w:val="24"/>
        </w:rPr>
        <w:t>minlot</w:t>
      </w:r>
      <w:proofErr w:type="spellEnd"/>
      <w:r>
        <w:rPr>
          <w:rFonts w:ascii="Times New Roman" w:hAnsi="Times New Roman" w:cs="Times New Roman"/>
          <w:sz w:val="24"/>
        </w:rPr>
        <w:t xml:space="preserve">, </w:t>
      </w:r>
      <w:proofErr w:type="spellStart"/>
      <w:r>
        <w:rPr>
          <w:rFonts w:ascii="Times New Roman" w:hAnsi="Times New Roman" w:cs="Times New Roman"/>
          <w:sz w:val="24"/>
        </w:rPr>
        <w:t>septicDensity</w:t>
      </w:r>
      <w:proofErr w:type="spellEnd"/>
      <w:r>
        <w:rPr>
          <w:rFonts w:ascii="Times New Roman" w:hAnsi="Times New Roman" w:cs="Times New Roman"/>
          <w:sz w:val="24"/>
        </w:rPr>
        <w:t xml:space="preserve">, </w:t>
      </w:r>
      <w:proofErr w:type="spellStart"/>
      <w:r>
        <w:rPr>
          <w:rFonts w:ascii="Times New Roman" w:hAnsi="Times New Roman" w:cs="Times New Roman"/>
          <w:sz w:val="24"/>
        </w:rPr>
        <w:t>shapeArea</w:t>
      </w:r>
      <w:proofErr w:type="spellEnd"/>
      <w:r>
        <w:rPr>
          <w:rFonts w:ascii="Times New Roman" w:hAnsi="Times New Roman" w:cs="Times New Roman"/>
          <w:sz w:val="24"/>
        </w:rPr>
        <w:t xml:space="preserve">, </w:t>
      </w:r>
      <w:proofErr w:type="spellStart"/>
      <w:r>
        <w:rPr>
          <w:rFonts w:ascii="Times New Roman" w:hAnsi="Times New Roman" w:cs="Times New Roman"/>
          <w:sz w:val="24"/>
        </w:rPr>
        <w:t>isSeptic</w:t>
      </w:r>
      <w:proofErr w:type="spellEnd"/>
      <w:r>
        <w:rPr>
          <w:rFonts w:ascii="Times New Roman" w:hAnsi="Times New Roman" w:cs="Times New Roman"/>
          <w:sz w:val="24"/>
        </w:rPr>
        <w:t xml:space="preserve">, </w:t>
      </w:r>
      <w:proofErr w:type="spellStart"/>
      <w:r>
        <w:rPr>
          <w:rFonts w:ascii="Times New Roman" w:hAnsi="Times New Roman" w:cs="Times New Roman"/>
          <w:sz w:val="24"/>
        </w:rPr>
        <w:t>CZ_BO_number</w:t>
      </w:r>
      <w:proofErr w:type="spellEnd"/>
      <w:r>
        <w:rPr>
          <w:rFonts w:ascii="Times New Roman" w:hAnsi="Times New Roman" w:cs="Times New Roman"/>
          <w:sz w:val="24"/>
        </w:rPr>
        <w:t>)</w:t>
      </w:r>
    </w:p>
    <w:p w:rsidR="002D6578" w:rsidRDefault="002D6578" w:rsidP="002D6578">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Calculates and returns buildout numbers under Nitrate Dilution standards.</w:t>
      </w:r>
    </w:p>
    <w:p w:rsidR="002D6578" w:rsidRDefault="002D6578" w:rsidP="002D6578">
      <w:pPr>
        <w:spacing w:line="240" w:lineRule="auto"/>
        <w:rPr>
          <w:rFonts w:ascii="Times New Roman" w:hAnsi="Times New Roman" w:cs="Times New Roman"/>
          <w:sz w:val="24"/>
        </w:rPr>
      </w:pPr>
      <w:proofErr w:type="spellStart"/>
      <w:r>
        <w:rPr>
          <w:rFonts w:ascii="Times New Roman" w:hAnsi="Times New Roman" w:cs="Times New Roman"/>
          <w:sz w:val="24"/>
        </w:rPr>
        <w:t>currentZoning_</w:t>
      </w:r>
      <w:proofErr w:type="gramStart"/>
      <w:r>
        <w:rPr>
          <w:rFonts w:ascii="Times New Roman" w:hAnsi="Times New Roman" w:cs="Times New Roman"/>
          <w:sz w:val="24"/>
        </w:rPr>
        <w:t>BO</w:t>
      </w:r>
      <w:proofErr w:type="spellEnd"/>
      <w:r>
        <w:rPr>
          <w:rFonts w:ascii="Times New Roman" w:hAnsi="Times New Roman" w:cs="Times New Roman"/>
          <w:sz w:val="24"/>
        </w:rPr>
        <w:t>(</w:t>
      </w:r>
      <w:proofErr w:type="spellStart"/>
      <w:proofErr w:type="gramEnd"/>
      <w:r>
        <w:rPr>
          <w:rFonts w:ascii="Times New Roman" w:hAnsi="Times New Roman" w:cs="Times New Roman"/>
          <w:sz w:val="24"/>
        </w:rPr>
        <w:t>minLot</w:t>
      </w:r>
      <w:proofErr w:type="spellEnd"/>
      <w:r>
        <w:rPr>
          <w:rFonts w:ascii="Times New Roman" w:hAnsi="Times New Roman" w:cs="Times New Roman"/>
          <w:sz w:val="24"/>
        </w:rPr>
        <w:t xml:space="preserve">, </w:t>
      </w:r>
      <w:proofErr w:type="spellStart"/>
      <w:r>
        <w:rPr>
          <w:rFonts w:ascii="Times New Roman" w:hAnsi="Times New Roman" w:cs="Times New Roman"/>
          <w:sz w:val="24"/>
        </w:rPr>
        <w:t>shapeArea</w:t>
      </w:r>
      <w:proofErr w:type="spellEnd"/>
      <w:r>
        <w:rPr>
          <w:rFonts w:ascii="Times New Roman" w:hAnsi="Times New Roman" w:cs="Times New Roman"/>
          <w:sz w:val="24"/>
        </w:rPr>
        <w:t>)</w:t>
      </w:r>
    </w:p>
    <w:p w:rsidR="002D6578" w:rsidRDefault="002D6578" w:rsidP="002D6578">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Calculates and returns the buildout numbers under current zoning.</w:t>
      </w:r>
    </w:p>
    <w:p w:rsidR="002D6578" w:rsidRDefault="002D6578" w:rsidP="002D6578">
      <w:pPr>
        <w:spacing w:line="240" w:lineRule="auto"/>
        <w:rPr>
          <w:rFonts w:ascii="Times New Roman" w:hAnsi="Times New Roman" w:cs="Times New Roman"/>
          <w:sz w:val="24"/>
        </w:rPr>
      </w:pPr>
      <w:proofErr w:type="spellStart"/>
      <w:proofErr w:type="gramStart"/>
      <w:r>
        <w:rPr>
          <w:rFonts w:ascii="Times New Roman" w:hAnsi="Times New Roman" w:cs="Times New Roman"/>
          <w:sz w:val="24"/>
        </w:rPr>
        <w:t>canSplit</w:t>
      </w:r>
      <w:proofErr w:type="spellEnd"/>
      <w:r>
        <w:rPr>
          <w:rFonts w:ascii="Times New Roman" w:hAnsi="Times New Roman" w:cs="Times New Roman"/>
          <w:sz w:val="24"/>
        </w:rPr>
        <w:t>(</w:t>
      </w:r>
      <w:proofErr w:type="gramEnd"/>
      <w:r>
        <w:rPr>
          <w:rFonts w:ascii="Times New Roman" w:hAnsi="Times New Roman" w:cs="Times New Roman"/>
          <w:sz w:val="24"/>
        </w:rPr>
        <w:t xml:space="preserve">NO3_val, </w:t>
      </w:r>
      <w:proofErr w:type="spellStart"/>
      <w:r>
        <w:rPr>
          <w:rFonts w:ascii="Times New Roman" w:hAnsi="Times New Roman" w:cs="Times New Roman"/>
          <w:sz w:val="24"/>
        </w:rPr>
        <w:t>CZ_val</w:t>
      </w:r>
      <w:proofErr w:type="spellEnd"/>
      <w:r>
        <w:rPr>
          <w:rFonts w:ascii="Times New Roman" w:hAnsi="Times New Roman" w:cs="Times New Roman"/>
          <w:sz w:val="24"/>
        </w:rPr>
        <w:t>)</w:t>
      </w:r>
    </w:p>
    <w:p w:rsidR="002D6578" w:rsidRDefault="002D6578" w:rsidP="002D6578">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Returns a Boolean value that pertains to whether or not a parcel can be split, based on Nitrate dilution buildout and current zoning buildout numbers</w:t>
      </w:r>
    </w:p>
    <w:p w:rsidR="006F4F32" w:rsidRDefault="006F4F32" w:rsidP="006F4F32">
      <w:pPr>
        <w:spacing w:line="240" w:lineRule="auto"/>
        <w:rPr>
          <w:rFonts w:ascii="Times New Roman" w:hAnsi="Times New Roman" w:cs="Times New Roman"/>
          <w:sz w:val="24"/>
        </w:rPr>
      </w:pPr>
    </w:p>
    <w:p w:rsidR="006F4F32" w:rsidRDefault="006F4F32" w:rsidP="006F4F32">
      <w:pPr>
        <w:spacing w:line="240" w:lineRule="auto"/>
        <w:rPr>
          <w:rFonts w:ascii="Times New Roman" w:hAnsi="Times New Roman" w:cs="Times New Roman"/>
          <w:sz w:val="24"/>
        </w:rPr>
      </w:pPr>
      <w:proofErr w:type="spellStart"/>
      <w:proofErr w:type="gramStart"/>
      <w:r>
        <w:rPr>
          <w:rFonts w:ascii="Times New Roman" w:hAnsi="Times New Roman" w:cs="Times New Roman"/>
          <w:sz w:val="24"/>
        </w:rPr>
        <w:lastRenderedPageBreak/>
        <w:t>buildoutCalculations</w:t>
      </w:r>
      <w:proofErr w:type="spellEnd"/>
      <w:r>
        <w:rPr>
          <w:rFonts w:ascii="Times New Roman" w:hAnsi="Times New Roman" w:cs="Times New Roman"/>
          <w:sz w:val="24"/>
        </w:rPr>
        <w:t>(</w:t>
      </w:r>
      <w:proofErr w:type="spellStart"/>
      <w:proofErr w:type="gramEnd"/>
      <w:r>
        <w:rPr>
          <w:rFonts w:ascii="Times New Roman" w:hAnsi="Times New Roman" w:cs="Times New Roman"/>
          <w:sz w:val="24"/>
        </w:rPr>
        <w:t>featureClass</w:t>
      </w:r>
      <w:proofErr w:type="spellEnd"/>
      <w:r>
        <w:rPr>
          <w:rFonts w:ascii="Times New Roman" w:hAnsi="Times New Roman" w:cs="Times New Roman"/>
          <w:sz w:val="24"/>
        </w:rPr>
        <w:t xml:space="preserve">, </w:t>
      </w:r>
      <w:proofErr w:type="spellStart"/>
      <w:r>
        <w:rPr>
          <w:rFonts w:ascii="Times New Roman" w:hAnsi="Times New Roman" w:cs="Times New Roman"/>
          <w:sz w:val="24"/>
        </w:rPr>
        <w:t>isPost</w:t>
      </w:r>
      <w:proofErr w:type="spellEnd"/>
      <w:r>
        <w:rPr>
          <w:rFonts w:ascii="Times New Roman" w:hAnsi="Times New Roman" w:cs="Times New Roman"/>
          <w:sz w:val="24"/>
        </w:rPr>
        <w:t>)</w:t>
      </w:r>
    </w:p>
    <w:p w:rsidR="006F4F32" w:rsidRDefault="006F4F32" w:rsidP="006F4F32">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 xml:space="preserve">Using the previous two methods, appends the GIS data with buildout numbers. </w:t>
      </w:r>
    </w:p>
    <w:p w:rsidR="006F4F32" w:rsidRDefault="006F4F32" w:rsidP="006F4F32">
      <w:pPr>
        <w:pStyle w:val="ListParagraph"/>
        <w:numPr>
          <w:ilvl w:val="0"/>
          <w:numId w:val="2"/>
        </w:numPr>
        <w:spacing w:line="240" w:lineRule="auto"/>
        <w:rPr>
          <w:rFonts w:ascii="Times New Roman" w:hAnsi="Times New Roman" w:cs="Times New Roman"/>
          <w:sz w:val="24"/>
        </w:rPr>
      </w:pPr>
      <w:r>
        <w:rPr>
          <w:rFonts w:ascii="Times New Roman" w:hAnsi="Times New Roman" w:cs="Times New Roman"/>
          <w:sz w:val="24"/>
        </w:rPr>
        <w:t>Run twice, for pre- and post-constraint erase</w:t>
      </w:r>
    </w:p>
    <w:p w:rsidR="006F4F32" w:rsidRDefault="006F4F32" w:rsidP="006F4F32">
      <w:pPr>
        <w:spacing w:line="240" w:lineRule="auto"/>
        <w:rPr>
          <w:rFonts w:ascii="Times New Roman" w:hAnsi="Times New Roman" w:cs="Times New Roman"/>
          <w:sz w:val="24"/>
        </w:rPr>
      </w:pPr>
    </w:p>
    <w:p w:rsidR="006F4F32" w:rsidRPr="006F4F32" w:rsidRDefault="006F4F32" w:rsidP="006F4F32">
      <w:pPr>
        <w:spacing w:line="240" w:lineRule="auto"/>
        <w:rPr>
          <w:rFonts w:ascii="Times New Roman" w:hAnsi="Times New Roman" w:cs="Times New Roman"/>
          <w:sz w:val="24"/>
        </w:rPr>
      </w:pPr>
      <w:bookmarkStart w:id="0" w:name="_GoBack"/>
      <w:bookmarkEnd w:id="0"/>
    </w:p>
    <w:p w:rsidR="006F4F32" w:rsidRPr="006F4F32" w:rsidRDefault="006F4F32" w:rsidP="006F4F32">
      <w:pPr>
        <w:spacing w:line="240" w:lineRule="auto"/>
        <w:rPr>
          <w:rFonts w:ascii="Times New Roman" w:hAnsi="Times New Roman" w:cs="Times New Roman"/>
          <w:sz w:val="24"/>
        </w:rPr>
      </w:pPr>
    </w:p>
    <w:p w:rsidR="002D6578" w:rsidRPr="002D6578" w:rsidRDefault="002D6578" w:rsidP="002D6578">
      <w:pPr>
        <w:spacing w:line="240" w:lineRule="auto"/>
        <w:rPr>
          <w:rFonts w:ascii="Times New Roman" w:hAnsi="Times New Roman" w:cs="Times New Roman"/>
          <w:sz w:val="24"/>
        </w:rPr>
      </w:pPr>
    </w:p>
    <w:p w:rsidR="00C72899" w:rsidRPr="00C72899" w:rsidRDefault="00C72899" w:rsidP="00C72899">
      <w:pPr>
        <w:spacing w:line="240" w:lineRule="auto"/>
        <w:rPr>
          <w:rFonts w:ascii="Times New Roman" w:hAnsi="Times New Roman" w:cs="Times New Roman"/>
          <w:sz w:val="24"/>
        </w:rPr>
      </w:pPr>
    </w:p>
    <w:p w:rsidR="00C72899" w:rsidRPr="00C72899" w:rsidRDefault="00C72899" w:rsidP="00C72899">
      <w:pPr>
        <w:spacing w:line="240" w:lineRule="auto"/>
        <w:rPr>
          <w:rFonts w:ascii="Times New Roman" w:hAnsi="Times New Roman" w:cs="Times New Roman"/>
          <w:sz w:val="24"/>
        </w:rPr>
      </w:pPr>
    </w:p>
    <w:sectPr w:rsidR="00C72899" w:rsidRPr="00C72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911EE"/>
    <w:multiLevelType w:val="hybridMultilevel"/>
    <w:tmpl w:val="3B7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127F3"/>
    <w:multiLevelType w:val="hybridMultilevel"/>
    <w:tmpl w:val="3ACE67F6"/>
    <w:lvl w:ilvl="0" w:tplc="2DCEC4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A13"/>
    <w:rsid w:val="001E2727"/>
    <w:rsid w:val="002D6578"/>
    <w:rsid w:val="006F4F32"/>
    <w:rsid w:val="00C72899"/>
    <w:rsid w:val="00CB2F87"/>
    <w:rsid w:val="00FE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8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2E972434.dotm</Template>
  <TotalTime>38</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Hornibrook, Connor Francis</dc:creator>
  <cp:lastModifiedBy>Hornibrook, Connor Francis</cp:lastModifiedBy>
  <cp:revision>1</cp:revision>
  <dcterms:created xsi:type="dcterms:W3CDTF">2015-07-31T16:30:00Z</dcterms:created>
  <dcterms:modified xsi:type="dcterms:W3CDTF">2015-07-31T17:08:00Z</dcterms:modified>
</cp:coreProperties>
</file>