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00000004" w14:textId="49767F28" w:rsidR="001B0742" w:rsidRDefault="00B400D8" w:rsidP="2812877B">
      <w:pPr>
        <w:ind w:firstLine="0"/>
        <w:jc w:val="center"/>
        <w:rPr>
          <w:b/>
          <w:bCs/>
        </w:rPr>
      </w:pPr>
      <w:r>
        <w:rPr>
          <w:b/>
          <w:bCs/>
        </w:rPr>
        <w:t>Performance Assessment for D205: Data Acquisition</w:t>
      </w:r>
    </w:p>
    <w:p w14:paraId="00000005" w14:textId="77777777" w:rsidR="001B0742" w:rsidRDefault="001B0742" w:rsidP="2812877B">
      <w:pPr>
        <w:ind w:firstLine="0"/>
        <w:jc w:val="center"/>
        <w:rPr>
          <w:b/>
          <w:bCs/>
        </w:rPr>
      </w:pPr>
    </w:p>
    <w:p w14:paraId="00000006" w14:textId="395C5BBE" w:rsidR="001B0742" w:rsidRDefault="00B400D8" w:rsidP="2812877B">
      <w:pPr>
        <w:ind w:firstLine="0"/>
        <w:jc w:val="center"/>
      </w:pPr>
      <w:r>
        <w:t>Christopher Fischer</w:t>
      </w:r>
    </w:p>
    <w:p w14:paraId="00000007" w14:textId="27809DAA" w:rsidR="001B0742" w:rsidRDefault="4F7EDDD8" w:rsidP="2812877B">
      <w:pPr>
        <w:ind w:firstLine="0"/>
        <w:jc w:val="center"/>
      </w:pPr>
      <w:r w:rsidRPr="2812877B">
        <w:t xml:space="preserve">College of </w:t>
      </w:r>
      <w:r w:rsidR="00B400D8">
        <w:t>Information Technology</w:t>
      </w:r>
      <w:r w:rsidRPr="2812877B">
        <w:t>, Western Governors University</w:t>
      </w:r>
    </w:p>
    <w:p w14:paraId="00000009" w14:textId="43B398A0" w:rsidR="001B0742" w:rsidRDefault="00B400D8" w:rsidP="2812877B">
      <w:pPr>
        <w:ind w:firstLine="0"/>
        <w:jc w:val="center"/>
      </w:pPr>
      <w:r>
        <w:t xml:space="preserve">February </w:t>
      </w:r>
      <w:r w:rsidR="00E472AB">
        <w:t>1</w:t>
      </w:r>
      <w:r w:rsidR="009468B1">
        <w:t>7</w:t>
      </w:r>
      <w:r w:rsidR="4F7EDDD8" w:rsidRPr="2812877B">
        <w:t xml:space="preserve">, </w:t>
      </w:r>
      <w:r w:rsidR="00E472AB">
        <w:t>2024</w:t>
      </w:r>
    </w:p>
    <w:p w14:paraId="27A3B46B" w14:textId="6EC74E3D" w:rsidR="00D07818" w:rsidRDefault="00D07818">
      <w:r>
        <w:br w:type="page"/>
      </w:r>
    </w:p>
    <w:p w14:paraId="0000000A" w14:textId="7433D99F" w:rsidR="001B0742" w:rsidRDefault="00E472AB" w:rsidP="009468B1">
      <w:pPr>
        <w:pStyle w:val="Title"/>
        <w:rPr>
          <w:b w:val="0"/>
        </w:rPr>
      </w:pPr>
      <w:r>
        <w:lastRenderedPageBreak/>
        <w:t>Performance Assessment for D205: Data Acquisition</w:t>
      </w:r>
    </w:p>
    <w:p w14:paraId="0C413CA8" w14:textId="3A67BEB9" w:rsidR="1D793271" w:rsidRDefault="00E54B7B" w:rsidP="36A23290">
      <w:r>
        <w:t xml:space="preserve">This document contains the </w:t>
      </w:r>
      <w:r w:rsidR="00F21D02">
        <w:t xml:space="preserve">tasks and outputs required for the </w:t>
      </w:r>
      <w:r w:rsidR="00B63887">
        <w:t>“</w:t>
      </w:r>
      <w:r w:rsidR="00B63887" w:rsidRPr="00B63887">
        <w:t>TGM3 TASK 1: DATA ACQUISITION</w:t>
      </w:r>
      <w:r w:rsidR="00B63887">
        <w:t>” All work is original to the author.</w:t>
      </w:r>
    </w:p>
    <w:p w14:paraId="0DAAE16D" w14:textId="3159C964" w:rsidR="1D793271" w:rsidRDefault="00E54B7B" w:rsidP="691D6804">
      <w:pPr>
        <w:pStyle w:val="Heading1"/>
        <w:ind w:firstLine="0"/>
      </w:pPr>
      <w:r>
        <w:t>A - The Relevant Research Question</w:t>
      </w:r>
    </w:p>
    <w:p w14:paraId="316CFB22" w14:textId="675A83C6" w:rsidR="1D793271" w:rsidRDefault="001D41D3" w:rsidP="36A23290">
      <w:r>
        <w:t xml:space="preserve">Management is disheartened by the number of customers </w:t>
      </w:r>
      <w:r w:rsidR="00807EAA">
        <w:t xml:space="preserve">cancelling their service. </w:t>
      </w:r>
      <w:r w:rsidR="00DF5B44">
        <w:t>Clearly, work</w:t>
      </w:r>
      <w:r w:rsidR="00807EAA">
        <w:t xml:space="preserve"> needs to be done to better understand the needs of our customers. However, there are insufficient </w:t>
      </w:r>
      <w:r w:rsidR="004B0D59">
        <w:t>resources (</w:t>
      </w:r>
      <w:r w:rsidR="00FE70A5">
        <w:t>funding and staffing)</w:t>
      </w:r>
      <w:r w:rsidR="00807EAA">
        <w:t xml:space="preserve"> to perform detailed studies for all customers. The data analytics team has been provided </w:t>
      </w:r>
      <w:r w:rsidR="004B24F2">
        <w:t xml:space="preserve">with </w:t>
      </w:r>
      <w:r w:rsidR="00910FAF">
        <w:t xml:space="preserve">both the existing database of customers, as well as a CSV file containing 10,000 customer survey results. </w:t>
      </w:r>
      <w:r w:rsidR="000B6D6A">
        <w:t xml:space="preserve">An analysis will be performed to </w:t>
      </w:r>
      <w:r w:rsidR="00EC3CFD">
        <w:t xml:space="preserve">segment our customers by age (in decades) and then rank the segments from </w:t>
      </w:r>
      <w:r w:rsidR="00413F9D">
        <w:t>highest to lowest</w:t>
      </w:r>
      <w:r w:rsidR="00EC3CFD">
        <w:t xml:space="preserve"> total average survey score.</w:t>
      </w:r>
      <w:r w:rsidR="003128E1">
        <w:t xml:space="preserve"> Doing this will allow the company to target </w:t>
      </w:r>
      <w:r w:rsidR="00DF5B44">
        <w:t>its</w:t>
      </w:r>
      <w:r w:rsidR="003128E1">
        <w:t xml:space="preserve"> resources and effort</w:t>
      </w:r>
      <w:r w:rsidR="00EA0FA2">
        <w:t>s</w:t>
      </w:r>
      <w:r w:rsidR="003128E1">
        <w:t xml:space="preserve"> on the segments which are the most dissatisfied with </w:t>
      </w:r>
      <w:r w:rsidR="00EA0FA2">
        <w:t>their service and our company.</w:t>
      </w:r>
    </w:p>
    <w:p w14:paraId="66B43198" w14:textId="11D71414" w:rsidR="1D793271" w:rsidRDefault="00710A0A" w:rsidP="36A23290">
      <w:pPr>
        <w:pStyle w:val="Heading2"/>
      </w:pPr>
      <w:r>
        <w:rPr>
          <w:bCs/>
        </w:rPr>
        <w:t>A1 – How Question Will be Answered</w:t>
      </w:r>
    </w:p>
    <w:p w14:paraId="0ADD78F6" w14:textId="358C0543" w:rsidR="1D793271" w:rsidRDefault="00491825" w:rsidP="36A23290">
      <w:r>
        <w:t xml:space="preserve">All customers </w:t>
      </w:r>
      <w:r w:rsidR="00DF5B44">
        <w:t>who</w:t>
      </w:r>
      <w:r>
        <w:t xml:space="preserve"> have responded to the recent survey will be </w:t>
      </w:r>
      <w:r w:rsidR="009638FE">
        <w:t xml:space="preserve">grouped by their age </w:t>
      </w:r>
      <w:r w:rsidR="001A73DD">
        <w:t xml:space="preserve">in </w:t>
      </w:r>
      <w:r w:rsidR="009638FE">
        <w:t>decade</w:t>
      </w:r>
      <w:r w:rsidR="001A73DD">
        <w:t>s</w:t>
      </w:r>
      <w:r w:rsidR="009638FE">
        <w:t>. For example, all tweens and teens</w:t>
      </w:r>
      <w:r w:rsidR="0014435F">
        <w:t xml:space="preserve">, i.e., </w:t>
      </w:r>
      <w:r w:rsidR="009638FE">
        <w:t>those customers aged 10-19</w:t>
      </w:r>
      <w:r w:rsidR="00C80A6B">
        <w:t xml:space="preserve">, </w:t>
      </w:r>
      <w:r w:rsidR="0014435F">
        <w:t>will be grouped together,</w:t>
      </w:r>
      <w:r w:rsidR="003C1157">
        <w:t xml:space="preserve"> </w:t>
      </w:r>
      <w:r w:rsidR="00C80A6B">
        <w:t xml:space="preserve">etc. Next, the average total survey score will be computed for each age segment. The results will then be ranked from </w:t>
      </w:r>
      <w:r w:rsidR="003C1157">
        <w:t>highest</w:t>
      </w:r>
      <w:r w:rsidR="00C80A6B">
        <w:t xml:space="preserve"> to </w:t>
      </w:r>
      <w:r w:rsidR="003C1157">
        <w:t>lowest</w:t>
      </w:r>
      <w:r w:rsidR="00C80A6B">
        <w:t>.</w:t>
      </w:r>
    </w:p>
    <w:p w14:paraId="6123A30C" w14:textId="6C205361" w:rsidR="1D793271" w:rsidRDefault="00521326" w:rsidP="00521326">
      <w:pPr>
        <w:pStyle w:val="Heading2"/>
      </w:pPr>
      <w:r>
        <w:t>A2 – What Data Will Be Used</w:t>
      </w:r>
    </w:p>
    <w:p w14:paraId="59C48511" w14:textId="24BD591D" w:rsidR="1D793271" w:rsidRDefault="00521326" w:rsidP="36A23290">
      <w:r>
        <w:t xml:space="preserve">To answer this question, these </w:t>
      </w:r>
      <w:r w:rsidR="00BC3F7D">
        <w:t>data will be studied:</w:t>
      </w:r>
    </w:p>
    <w:tbl>
      <w:tblPr>
        <w:tblStyle w:val="GridTable4"/>
        <w:tblW w:w="0" w:type="auto"/>
        <w:tblLook w:val="04A0" w:firstRow="1" w:lastRow="0" w:firstColumn="1" w:lastColumn="0" w:noHBand="0" w:noVBand="1"/>
      </w:tblPr>
      <w:tblGrid>
        <w:gridCol w:w="1975"/>
        <w:gridCol w:w="1980"/>
        <w:gridCol w:w="5395"/>
      </w:tblGrid>
      <w:tr w:rsidR="00BC3F7D" w14:paraId="4D7221D8" w14:textId="77777777" w:rsidTr="00CA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95A07FE" w14:textId="58004865" w:rsidR="00BC3F7D" w:rsidRDefault="00BC3F7D" w:rsidP="36A23290">
            <w:pPr>
              <w:ind w:firstLine="0"/>
            </w:pPr>
            <w:r>
              <w:t>Table</w:t>
            </w:r>
          </w:p>
        </w:tc>
        <w:tc>
          <w:tcPr>
            <w:tcW w:w="1980" w:type="dxa"/>
          </w:tcPr>
          <w:p w14:paraId="0DF195C9" w14:textId="05B82619" w:rsidR="00BC3F7D" w:rsidRDefault="00BC3F7D" w:rsidP="36A23290">
            <w:pPr>
              <w:ind w:firstLine="0"/>
              <w:cnfStyle w:val="100000000000" w:firstRow="1" w:lastRow="0" w:firstColumn="0" w:lastColumn="0" w:oddVBand="0" w:evenVBand="0" w:oddHBand="0" w:evenHBand="0" w:firstRowFirstColumn="0" w:firstRowLastColumn="0" w:lastRowFirstColumn="0" w:lastRowLastColumn="0"/>
            </w:pPr>
            <w:r>
              <w:t>Source</w:t>
            </w:r>
          </w:p>
        </w:tc>
        <w:tc>
          <w:tcPr>
            <w:tcW w:w="5395" w:type="dxa"/>
          </w:tcPr>
          <w:p w14:paraId="080BF2E6" w14:textId="2DF80510" w:rsidR="00BC3F7D" w:rsidRDefault="00BC3F7D" w:rsidP="36A23290">
            <w:pPr>
              <w:ind w:firstLine="0"/>
              <w:cnfStyle w:val="100000000000" w:firstRow="1" w:lastRow="0" w:firstColumn="0" w:lastColumn="0" w:oddVBand="0" w:evenVBand="0" w:oddHBand="0" w:evenHBand="0" w:firstRowFirstColumn="0" w:firstRowLastColumn="0" w:lastRowFirstColumn="0" w:lastRowLastColumn="0"/>
            </w:pPr>
            <w:r>
              <w:t>Purpose</w:t>
            </w:r>
          </w:p>
        </w:tc>
      </w:tr>
      <w:tr w:rsidR="00BC3F7D" w14:paraId="135D8E55" w14:textId="77777777" w:rsidTr="00CA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892F77" w14:textId="4BAF4BBB" w:rsidR="00BC3F7D" w:rsidRDefault="00BC3F7D" w:rsidP="36A23290">
            <w:pPr>
              <w:ind w:firstLine="0"/>
            </w:pPr>
            <w:r>
              <w:t>Customer</w:t>
            </w:r>
          </w:p>
        </w:tc>
        <w:tc>
          <w:tcPr>
            <w:tcW w:w="1980" w:type="dxa"/>
          </w:tcPr>
          <w:p w14:paraId="5FEEB375" w14:textId="0BDC6FB6" w:rsidR="00BC3F7D" w:rsidRDefault="00BC3F7D" w:rsidP="36A23290">
            <w:pPr>
              <w:ind w:firstLine="0"/>
              <w:cnfStyle w:val="000000100000" w:firstRow="0" w:lastRow="0" w:firstColumn="0" w:lastColumn="0" w:oddVBand="0" w:evenVBand="0" w:oddHBand="1" w:evenHBand="0" w:firstRowFirstColumn="0" w:firstRowLastColumn="0" w:lastRowFirstColumn="0" w:lastRowLastColumn="0"/>
            </w:pPr>
            <w:r>
              <w:t>Existing database</w:t>
            </w:r>
          </w:p>
        </w:tc>
        <w:tc>
          <w:tcPr>
            <w:tcW w:w="5395" w:type="dxa"/>
          </w:tcPr>
          <w:p w14:paraId="6367776D" w14:textId="7969FEEC" w:rsidR="00BC3F7D" w:rsidRDefault="00BC3F7D" w:rsidP="36A23290">
            <w:pPr>
              <w:ind w:firstLine="0"/>
              <w:cnfStyle w:val="000000100000" w:firstRow="0" w:lastRow="0" w:firstColumn="0" w:lastColumn="0" w:oddVBand="0" w:evenVBand="0" w:oddHBand="1" w:evenHBand="0" w:firstRowFirstColumn="0" w:firstRowLastColumn="0" w:lastRowFirstColumn="0" w:lastRowLastColumn="0"/>
            </w:pPr>
            <w:r>
              <w:t xml:space="preserve">Provides the demographic data necessary for </w:t>
            </w:r>
            <w:r w:rsidR="00DF5B44">
              <w:t>segmentation</w:t>
            </w:r>
          </w:p>
        </w:tc>
      </w:tr>
      <w:tr w:rsidR="00BC3F7D" w14:paraId="725E3DF5" w14:textId="77777777" w:rsidTr="00CA0CF4">
        <w:tc>
          <w:tcPr>
            <w:cnfStyle w:val="001000000000" w:firstRow="0" w:lastRow="0" w:firstColumn="1" w:lastColumn="0" w:oddVBand="0" w:evenVBand="0" w:oddHBand="0" w:evenHBand="0" w:firstRowFirstColumn="0" w:firstRowLastColumn="0" w:lastRowFirstColumn="0" w:lastRowLastColumn="0"/>
            <w:tcW w:w="1975" w:type="dxa"/>
          </w:tcPr>
          <w:p w14:paraId="0729FE6B" w14:textId="013B5D49" w:rsidR="00BC3F7D" w:rsidRDefault="00157946" w:rsidP="36A23290">
            <w:pPr>
              <w:ind w:firstLine="0"/>
            </w:pPr>
            <w:r>
              <w:t>Survey Responses</w:t>
            </w:r>
          </w:p>
        </w:tc>
        <w:tc>
          <w:tcPr>
            <w:tcW w:w="1980" w:type="dxa"/>
          </w:tcPr>
          <w:p w14:paraId="7111F070" w14:textId="7D37F58C" w:rsidR="00BC3F7D" w:rsidRDefault="00157946" w:rsidP="36A23290">
            <w:pPr>
              <w:ind w:firstLine="0"/>
              <w:cnfStyle w:val="000000000000" w:firstRow="0" w:lastRow="0" w:firstColumn="0" w:lastColumn="0" w:oddVBand="0" w:evenVBand="0" w:oddHBand="0" w:evenHBand="0" w:firstRowFirstColumn="0" w:firstRowLastColumn="0" w:lastRowFirstColumn="0" w:lastRowLastColumn="0"/>
            </w:pPr>
            <w:r>
              <w:t>CSV file</w:t>
            </w:r>
          </w:p>
        </w:tc>
        <w:tc>
          <w:tcPr>
            <w:tcW w:w="5395" w:type="dxa"/>
          </w:tcPr>
          <w:p w14:paraId="5841E0E9" w14:textId="07343FA4" w:rsidR="00BC3F7D" w:rsidRDefault="00157946" w:rsidP="36A23290">
            <w:pPr>
              <w:ind w:firstLine="0"/>
              <w:cnfStyle w:val="000000000000" w:firstRow="0" w:lastRow="0" w:firstColumn="0" w:lastColumn="0" w:oddVBand="0" w:evenVBand="0" w:oddHBand="0" w:evenHBand="0" w:firstRowFirstColumn="0" w:firstRowLastColumn="0" w:lastRowFirstColumn="0" w:lastRowLastColumn="0"/>
            </w:pPr>
            <w:r>
              <w:t>Provides t</w:t>
            </w:r>
            <w:r w:rsidR="00CA0CF4">
              <w:t>he quantitative data on customer satisfaction with various aspects of our company services</w:t>
            </w:r>
          </w:p>
        </w:tc>
      </w:tr>
    </w:tbl>
    <w:p w14:paraId="7A97B1F0" w14:textId="1C59BD44" w:rsidR="1D793271" w:rsidRDefault="003E023C" w:rsidP="36A23290">
      <w:pPr>
        <w:pStyle w:val="Heading1"/>
      </w:pPr>
      <w:r>
        <w:rPr>
          <w:bCs/>
        </w:rPr>
        <w:t>B Entity Relationship Diagram</w:t>
      </w:r>
    </w:p>
    <w:p w14:paraId="68F2DDB6" w14:textId="7DAC79F1" w:rsidR="1D793271" w:rsidRDefault="003E023C" w:rsidP="36A23290">
      <w:r>
        <w:lastRenderedPageBreak/>
        <w:t xml:space="preserve">The following </w:t>
      </w:r>
      <w:r w:rsidR="000C678E">
        <w:t>diagram shows the entities involved in the study described in section A above as well as any relationships between those entities.</w:t>
      </w:r>
    </w:p>
    <w:p w14:paraId="4BEC20C6" w14:textId="77777777" w:rsidR="00FF6677" w:rsidRDefault="00FF6677" w:rsidP="00FF6677">
      <w:pPr>
        <w:keepNext/>
      </w:pPr>
      <w:r>
        <w:rPr>
          <w:noProof/>
        </w:rPr>
        <w:drawing>
          <wp:inline distT="0" distB="0" distL="0" distR="0" wp14:anchorId="19660BF1" wp14:editId="774D7AD0">
            <wp:extent cx="4720856" cy="4134870"/>
            <wp:effectExtent l="0" t="0" r="3810" b="0"/>
            <wp:docPr id="34016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955" t="2658" r="3335" b="3367"/>
                    <a:stretch/>
                  </pic:blipFill>
                  <pic:spPr bwMode="auto">
                    <a:xfrm>
                      <a:off x="0" y="0"/>
                      <a:ext cx="4729098" cy="4142089"/>
                    </a:xfrm>
                    <a:prstGeom prst="rect">
                      <a:avLst/>
                    </a:prstGeom>
                    <a:noFill/>
                    <a:ln>
                      <a:noFill/>
                    </a:ln>
                    <a:extLst>
                      <a:ext uri="{53640926-AAD7-44D8-BBD7-CCE9431645EC}">
                        <a14:shadowObscured xmlns:a14="http://schemas.microsoft.com/office/drawing/2010/main"/>
                      </a:ext>
                    </a:extLst>
                  </pic:spPr>
                </pic:pic>
              </a:graphicData>
            </a:graphic>
          </wp:inline>
        </w:drawing>
      </w:r>
    </w:p>
    <w:p w14:paraId="0D463C5A" w14:textId="3C795A45" w:rsidR="000C678E" w:rsidRDefault="00FF6677" w:rsidP="00FF6677">
      <w:pPr>
        <w:pStyle w:val="Caption"/>
      </w:pPr>
      <w:r>
        <w:t xml:space="preserve">Figure </w:t>
      </w:r>
      <w:r>
        <w:fldChar w:fldCharType="begin"/>
      </w:r>
      <w:r>
        <w:instrText xml:space="preserve"> SEQ Figure \* ARABIC </w:instrText>
      </w:r>
      <w:r>
        <w:fldChar w:fldCharType="separate"/>
      </w:r>
      <w:r w:rsidR="00350CF3">
        <w:rPr>
          <w:noProof/>
        </w:rPr>
        <w:t>1</w:t>
      </w:r>
      <w:r>
        <w:fldChar w:fldCharType="end"/>
      </w:r>
      <w:r>
        <w:t xml:space="preserve"> - </w:t>
      </w:r>
      <w:r w:rsidR="006C0760">
        <w:t>Entity</w:t>
      </w:r>
      <w:r>
        <w:t xml:space="preserve"> Relationship Diagram for Study</w:t>
      </w:r>
    </w:p>
    <w:p w14:paraId="299FA59C" w14:textId="2804BD60" w:rsidR="007076D6" w:rsidRDefault="007076D6" w:rsidP="007076D6">
      <w:pPr>
        <w:pStyle w:val="Heading2"/>
      </w:pPr>
      <w:r>
        <w:t>B1 – Relationship Discussion</w:t>
      </w:r>
    </w:p>
    <w:p w14:paraId="6D41EEA2" w14:textId="3FAC021C" w:rsidR="007076D6" w:rsidRDefault="00FC5F64" w:rsidP="007076D6">
      <w:r>
        <w:t>Notice that there is a one-to-one relationship (1:1) between the existing Customer table and the table of Survey Responses imported from the CSV file.</w:t>
      </w:r>
      <w:r w:rsidR="0066006E">
        <w:t xml:space="preserve"> This relationship was surfaced by examining the data in Customer and in Survey Responses and finding that each customer had one survey response. While this relationship matches the current data, in the future, it may be necessary to </w:t>
      </w:r>
      <w:r w:rsidR="00DF5B44">
        <w:t>accommodate</w:t>
      </w:r>
      <w:r w:rsidR="0066006E">
        <w:t xml:space="preserve"> subsequent </w:t>
      </w:r>
      <w:r w:rsidR="004C1E0B">
        <w:t>survey responses from customers which have previously responded. In that instance, the relationship will need to be changed to a one-to-many (1:M).</w:t>
      </w:r>
    </w:p>
    <w:p w14:paraId="0D9608CF" w14:textId="50FF4FFE" w:rsidR="004C1E0B" w:rsidRDefault="00495A1D" w:rsidP="00495A1D">
      <w:pPr>
        <w:pStyle w:val="Heading2"/>
      </w:pPr>
      <w:r>
        <w:t>B2 – SQL Statement to Create the Table</w:t>
      </w:r>
    </w:p>
    <w:p w14:paraId="129B4D22" w14:textId="0BA21187" w:rsidR="00495A1D" w:rsidRDefault="00096E8E" w:rsidP="00495A1D">
      <w:r>
        <w:lastRenderedPageBreak/>
        <w:t xml:space="preserve">This section details the </w:t>
      </w:r>
      <w:r w:rsidR="00495A1D">
        <w:t xml:space="preserve">SQL statements </w:t>
      </w:r>
      <w:r w:rsidR="00C044B7">
        <w:t>used to create the Survey Responses table</w:t>
      </w:r>
      <w:r w:rsidR="004864AB">
        <w:t>.</w:t>
      </w:r>
    </w:p>
    <w:p w14:paraId="1273D95B" w14:textId="67EF71A2" w:rsidR="004864AB" w:rsidRDefault="004864AB" w:rsidP="00495A1D">
      <w:r>
        <w:t>The first statement leverages Postgre</w:t>
      </w:r>
      <w:r w:rsidR="004E0633">
        <w:t xml:space="preserve">SQL’s user-defined domain feature. </w:t>
      </w:r>
      <w:r w:rsidR="00EC16F1">
        <w:t xml:space="preserve">The concept of a domain </w:t>
      </w:r>
      <w:r w:rsidR="00380753">
        <w:t xml:space="preserve">is </w:t>
      </w:r>
      <w:r w:rsidR="00EC16F1">
        <w:t>a part of the relational model</w:t>
      </w:r>
      <w:r w:rsidR="00392D6F">
        <w:t>.</w:t>
      </w:r>
      <w:r w:rsidR="00380753">
        <w:t xml:space="preserve"> </w:t>
      </w:r>
      <w:r w:rsidR="00392D6F">
        <w:t xml:space="preserve">A domain </w:t>
      </w:r>
      <w:r w:rsidR="00380753">
        <w:t xml:space="preserve">specifies the “set of acceptable values that a column is allowed to </w:t>
      </w:r>
      <w:r w:rsidR="00E21E24">
        <w:t>contain.”</w:t>
      </w:r>
      <w:sdt>
        <w:sdtPr>
          <w:id w:val="-1334919184"/>
          <w:citation/>
        </w:sdtPr>
        <w:sdtEndPr/>
        <w:sdtContent>
          <w:r w:rsidR="006E452E">
            <w:fldChar w:fldCharType="begin"/>
          </w:r>
          <w:r w:rsidR="0046384D">
            <w:instrText xml:space="preserve">CITATION Wat14 \l 1033 </w:instrText>
          </w:r>
          <w:r w:rsidR="006E452E">
            <w:fldChar w:fldCharType="separate"/>
          </w:r>
          <w:r w:rsidR="003A0A41">
            <w:rPr>
              <w:noProof/>
            </w:rPr>
            <w:t xml:space="preserve"> (Watt &amp; Eng, 2014)</w:t>
          </w:r>
          <w:r w:rsidR="006E452E">
            <w:fldChar w:fldCharType="end"/>
          </w:r>
        </w:sdtContent>
      </w:sdt>
      <w:r w:rsidR="00CE7173">
        <w:t xml:space="preserve"> </w:t>
      </w:r>
      <w:r w:rsidR="001513A3">
        <w:t>Using domains</w:t>
      </w:r>
      <w:r w:rsidR="00A06208">
        <w:t xml:space="preserve"> facilities the reuse of domain-related business rules on </w:t>
      </w:r>
      <w:r w:rsidR="009D3823">
        <w:t xml:space="preserve">multiple columns in multiple tables. Should those requirements </w:t>
      </w:r>
      <w:r w:rsidR="0083364B">
        <w:t>evolve</w:t>
      </w:r>
      <w:r w:rsidR="009D3823">
        <w:t xml:space="preserve"> in the future, </w:t>
      </w:r>
      <w:r w:rsidR="0083364B">
        <w:t>altering</w:t>
      </w:r>
      <w:r w:rsidR="009D3823">
        <w:t xml:space="preserve"> the domain will </w:t>
      </w:r>
      <w:r w:rsidR="00E614B2">
        <w:t xml:space="preserve">affect the change to all columns defined using the domain. </w:t>
      </w:r>
      <w:r w:rsidR="00CE7173">
        <w:t>While the domain concept has been a part of the ANSI SQL standard since 199</w:t>
      </w:r>
      <w:r w:rsidR="00FC6960">
        <w:t>2</w:t>
      </w:r>
      <w:sdt>
        <w:sdtPr>
          <w:id w:val="-2044125275"/>
          <w:citation/>
        </w:sdtPr>
        <w:sdtEndPr/>
        <w:sdtContent>
          <w:r w:rsidR="00706929">
            <w:fldChar w:fldCharType="begin"/>
          </w:r>
          <w:r w:rsidR="0046384D">
            <w:instrText xml:space="preserve">CITATION Mel93 \l 1033 </w:instrText>
          </w:r>
          <w:r w:rsidR="00706929">
            <w:fldChar w:fldCharType="separate"/>
          </w:r>
          <w:r w:rsidR="003A0A41">
            <w:rPr>
              <w:noProof/>
            </w:rPr>
            <w:t xml:space="preserve"> (Melton &amp; Simon, 1993)</w:t>
          </w:r>
          <w:r w:rsidR="00706929">
            <w:fldChar w:fldCharType="end"/>
          </w:r>
        </w:sdtContent>
      </w:sdt>
      <w:r w:rsidR="00E614B2">
        <w:t>, few major relational database</w:t>
      </w:r>
      <w:r w:rsidR="005C6F44">
        <w:t xml:space="preserve">s </w:t>
      </w:r>
      <w:r w:rsidR="00E614B2">
        <w:t>added support for domains until much later</w:t>
      </w:r>
      <w:r w:rsidR="005C6F44">
        <w:t>, if at all</w:t>
      </w:r>
      <w:r w:rsidR="00E614B2">
        <w:t>.</w:t>
      </w:r>
      <w:r w:rsidR="002741CC">
        <w:rPr>
          <w:rStyle w:val="FootnoteReference"/>
        </w:rPr>
        <w:footnoteReference w:id="2"/>
      </w:r>
    </w:p>
    <w:p w14:paraId="52136060" w14:textId="77777777" w:rsidR="00D5056D" w:rsidRDefault="00D5056D" w:rsidP="00D5056D">
      <w:pPr>
        <w:pStyle w:val="CodeCitation"/>
      </w:pPr>
      <w:r>
        <w:t>--------------------------------</w:t>
      </w:r>
    </w:p>
    <w:p w14:paraId="4C652721" w14:textId="77777777" w:rsidR="00D5056D" w:rsidRDefault="00D5056D" w:rsidP="00D5056D">
      <w:pPr>
        <w:pStyle w:val="CodeCitation"/>
      </w:pPr>
      <w:r>
        <w:t>-- Create a user-defined data type</w:t>
      </w:r>
    </w:p>
    <w:p w14:paraId="5F9AF82D" w14:textId="77777777" w:rsidR="00D5056D" w:rsidRDefault="00D5056D" w:rsidP="00D5056D">
      <w:pPr>
        <w:pStyle w:val="CodeCitation"/>
      </w:pPr>
      <w:r>
        <w:t>--------------------------------</w:t>
      </w:r>
    </w:p>
    <w:p w14:paraId="572FB25C" w14:textId="77777777" w:rsidR="00D5056D" w:rsidRDefault="00D5056D" w:rsidP="00D5056D">
      <w:pPr>
        <w:pStyle w:val="CodeCitation"/>
      </w:pPr>
      <w:r w:rsidRPr="00BB2CA2">
        <w:rPr>
          <w:color w:val="548DD4" w:themeColor="text2" w:themeTint="99"/>
        </w:rPr>
        <w:t xml:space="preserve">CREATE DOMAIN </w:t>
      </w:r>
      <w:r>
        <w:t xml:space="preserve">survey_answer </w:t>
      </w:r>
      <w:r w:rsidRPr="00BB2CA2">
        <w:rPr>
          <w:color w:val="548DD4" w:themeColor="text2" w:themeTint="99"/>
        </w:rPr>
        <w:t xml:space="preserve">AS </w:t>
      </w:r>
      <w:r>
        <w:t>smallint</w:t>
      </w:r>
    </w:p>
    <w:p w14:paraId="5BDA4F5C" w14:textId="77777777" w:rsidR="00D5056D" w:rsidRDefault="00D5056D" w:rsidP="00D5056D">
      <w:pPr>
        <w:pStyle w:val="CodeCitation"/>
      </w:pPr>
      <w:r>
        <w:tab/>
      </w:r>
      <w:r w:rsidRPr="00BB2CA2">
        <w:rPr>
          <w:color w:val="548DD4" w:themeColor="text2" w:themeTint="99"/>
        </w:rPr>
        <w:t>NOT NULL</w:t>
      </w:r>
    </w:p>
    <w:p w14:paraId="61235164" w14:textId="77777777" w:rsidR="00D5056D" w:rsidRDefault="00D5056D" w:rsidP="00D5056D">
      <w:pPr>
        <w:pStyle w:val="CodeCitation"/>
      </w:pPr>
      <w:r>
        <w:tab/>
      </w:r>
      <w:r w:rsidRPr="00BB2CA2">
        <w:rPr>
          <w:color w:val="548DD4" w:themeColor="text2" w:themeTint="99"/>
        </w:rPr>
        <w:t xml:space="preserve">CHECK </w:t>
      </w:r>
      <w:r>
        <w:t>(</w:t>
      </w:r>
      <w:r w:rsidRPr="00BB2CA2">
        <w:rPr>
          <w:color w:val="548DD4" w:themeColor="text2" w:themeTint="99"/>
        </w:rPr>
        <w:t xml:space="preserve">VALUE BETWEEN </w:t>
      </w:r>
      <w:r>
        <w:t xml:space="preserve">1 </w:t>
      </w:r>
      <w:r w:rsidRPr="00BB2CA2">
        <w:rPr>
          <w:color w:val="548DD4" w:themeColor="text2" w:themeTint="99"/>
        </w:rPr>
        <w:t xml:space="preserve">AND </w:t>
      </w:r>
      <w:r>
        <w:t>8);</w:t>
      </w:r>
    </w:p>
    <w:p w14:paraId="22F6426C" w14:textId="77777777" w:rsidR="00D5056D" w:rsidRDefault="00D5056D" w:rsidP="00D5056D">
      <w:pPr>
        <w:pStyle w:val="CodeCitation"/>
      </w:pPr>
    </w:p>
    <w:p w14:paraId="2E712BEE" w14:textId="54334E44" w:rsidR="006A644C" w:rsidRDefault="006A644C" w:rsidP="006A644C">
      <w:r>
        <w:t xml:space="preserve">The domain </w:t>
      </w:r>
      <w:r w:rsidR="00945429" w:rsidRPr="00945429">
        <w:rPr>
          <w:b/>
          <w:bCs/>
        </w:rPr>
        <w:t>survey_answer</w:t>
      </w:r>
      <w:r w:rsidR="00945429">
        <w:rPr>
          <w:b/>
          <w:bCs/>
        </w:rPr>
        <w:t xml:space="preserve"> </w:t>
      </w:r>
      <w:r w:rsidR="00945429">
        <w:t xml:space="preserve">declares a datatype of small integer. In addition, it adds two </w:t>
      </w:r>
      <w:r w:rsidR="00AD412E">
        <w:t xml:space="preserve">value-related </w:t>
      </w:r>
      <w:r w:rsidR="00FA57BE">
        <w:t>constraints</w:t>
      </w:r>
      <w:r w:rsidR="00AD412E">
        <w:t xml:space="preserve"> which require the value to be non-null and </w:t>
      </w:r>
      <w:r w:rsidR="00FA57BE">
        <w:t xml:space="preserve">to be </w:t>
      </w:r>
      <w:r w:rsidR="00AD412E">
        <w:t>an integer value between 1 and 8</w:t>
      </w:r>
      <w:r w:rsidR="00FA57BE">
        <w:t>,</w:t>
      </w:r>
      <w:r w:rsidR="00AD412E">
        <w:t xml:space="preserve"> inclusive.</w:t>
      </w:r>
    </w:p>
    <w:p w14:paraId="657F3AEE" w14:textId="6AE639E5" w:rsidR="0004588F" w:rsidRDefault="00AD412E">
      <w:r>
        <w:t xml:space="preserve">The second statement uses the domain </w:t>
      </w:r>
      <w:r w:rsidR="0004588F">
        <w:t xml:space="preserve">defined </w:t>
      </w:r>
      <w:r>
        <w:t xml:space="preserve">above </w:t>
      </w:r>
      <w:r w:rsidR="0004588F">
        <w:t xml:space="preserve">to create the </w:t>
      </w:r>
      <w:r w:rsidR="0004588F">
        <w:rPr>
          <w:b/>
          <w:bCs/>
        </w:rPr>
        <w:t>survey_responses</w:t>
      </w:r>
      <w:r w:rsidR="0004588F">
        <w:t xml:space="preserve"> table. It contains the </w:t>
      </w:r>
      <w:r w:rsidR="0004588F" w:rsidRPr="0004588F">
        <w:rPr>
          <w:b/>
          <w:bCs/>
        </w:rPr>
        <w:t>customer_id</w:t>
      </w:r>
      <w:r w:rsidR="0004588F">
        <w:t xml:space="preserve"> of the customer which submitted </w:t>
      </w:r>
      <w:r w:rsidR="00846D34">
        <w:t>each</w:t>
      </w:r>
      <w:r w:rsidR="0004588F">
        <w:t xml:space="preserve"> survey response, and one column for the answer to each survey question</w:t>
      </w:r>
      <w:r w:rsidR="00846D34">
        <w:t xml:space="preserve"> in a response.</w:t>
      </w:r>
      <w:r w:rsidR="00E73DB4">
        <w:t xml:space="preserve"> A primary key is created for </w:t>
      </w:r>
      <w:r w:rsidR="00E73DB4">
        <w:rPr>
          <w:b/>
          <w:bCs/>
        </w:rPr>
        <w:t>customer_id</w:t>
      </w:r>
      <w:r w:rsidR="00E73DB4">
        <w:t xml:space="preserve"> as there is only one survey response per customer. (See discussion on limitations to this arrangement in section B1 above.) Similarly, a foreign key from </w:t>
      </w:r>
      <w:r w:rsidR="00E73DB4">
        <w:rPr>
          <w:b/>
          <w:bCs/>
        </w:rPr>
        <w:t xml:space="preserve">customer_id </w:t>
      </w:r>
      <w:r w:rsidR="00E73DB4">
        <w:t xml:space="preserve">to the column </w:t>
      </w:r>
      <w:r w:rsidR="00E73DB4">
        <w:lastRenderedPageBreak/>
        <w:t xml:space="preserve">of the same name in the </w:t>
      </w:r>
      <w:r w:rsidR="00E73DB4">
        <w:rPr>
          <w:b/>
          <w:bCs/>
        </w:rPr>
        <w:t>customer</w:t>
      </w:r>
      <w:r w:rsidR="00E73DB4">
        <w:t xml:space="preserve"> table is added to ensure the integrity of the submitted survey response.</w:t>
      </w:r>
    </w:p>
    <w:p w14:paraId="5C5EDB96" w14:textId="77777777" w:rsidR="00D5056D" w:rsidRDefault="00D5056D" w:rsidP="00D5056D">
      <w:pPr>
        <w:pStyle w:val="CodeCitation"/>
      </w:pPr>
      <w:r>
        <w:t>--------------------------------</w:t>
      </w:r>
    </w:p>
    <w:p w14:paraId="0A0F3A8E" w14:textId="77777777" w:rsidR="004E7633" w:rsidRDefault="00D5056D" w:rsidP="00D5056D">
      <w:pPr>
        <w:pStyle w:val="CodeCitation"/>
      </w:pPr>
      <w:r>
        <w:t xml:space="preserve">-- Create a table to hold the imported </w:t>
      </w:r>
    </w:p>
    <w:p w14:paraId="3E1AE5BB" w14:textId="68270735" w:rsidR="00D5056D" w:rsidRDefault="004E7633" w:rsidP="00D5056D">
      <w:pPr>
        <w:pStyle w:val="CodeCitation"/>
      </w:pPr>
      <w:r>
        <w:t xml:space="preserve">-- </w:t>
      </w:r>
      <w:r w:rsidR="00D5056D">
        <w:t>survey response data</w:t>
      </w:r>
    </w:p>
    <w:p w14:paraId="28EC016A" w14:textId="77777777" w:rsidR="00D5056D" w:rsidRDefault="00D5056D" w:rsidP="00D5056D">
      <w:pPr>
        <w:pStyle w:val="CodeCitation"/>
      </w:pPr>
      <w:r>
        <w:t>--------------------------------</w:t>
      </w:r>
    </w:p>
    <w:p w14:paraId="00FF081E" w14:textId="77777777" w:rsidR="00D5056D" w:rsidRDefault="00D5056D" w:rsidP="00D5056D">
      <w:pPr>
        <w:pStyle w:val="CodeCitation"/>
      </w:pPr>
      <w:r w:rsidRPr="00BB2CA2">
        <w:rPr>
          <w:color w:val="548DD4" w:themeColor="text2" w:themeTint="99"/>
        </w:rPr>
        <w:t xml:space="preserve">CREATE TABLE </w:t>
      </w:r>
      <w:r>
        <w:t>survey_responses (</w:t>
      </w:r>
    </w:p>
    <w:p w14:paraId="52E71ABF" w14:textId="1EAB576B" w:rsidR="00D5056D" w:rsidRDefault="00D5056D" w:rsidP="00D5056D">
      <w:pPr>
        <w:pStyle w:val="CodeCitation"/>
      </w:pPr>
      <w:r>
        <w:tab/>
        <w:t xml:space="preserve"> customer_id </w:t>
      </w:r>
      <w:r>
        <w:tab/>
      </w:r>
      <w:r>
        <w:tab/>
        <w:t>VARCHAR(128)</w:t>
      </w:r>
    </w:p>
    <w:p w14:paraId="06FA05E8" w14:textId="38457FB3" w:rsidR="00D5056D" w:rsidRDefault="00D5056D" w:rsidP="00D5056D">
      <w:pPr>
        <w:pStyle w:val="CodeCitation"/>
      </w:pPr>
      <w:r>
        <w:tab/>
        <w:t xml:space="preserve">,timely_responses </w:t>
      </w:r>
      <w:r>
        <w:tab/>
        <w:t xml:space="preserve">survey_answer </w:t>
      </w:r>
    </w:p>
    <w:p w14:paraId="40C13F2B" w14:textId="1881FFB2" w:rsidR="00D5056D" w:rsidRDefault="00D5056D" w:rsidP="00D5056D">
      <w:pPr>
        <w:pStyle w:val="CodeCitation"/>
      </w:pPr>
      <w:r>
        <w:tab/>
        <w:t xml:space="preserve">,timely_fixes </w:t>
      </w:r>
      <w:r>
        <w:tab/>
      </w:r>
      <w:r>
        <w:tab/>
        <w:t>survey_answer</w:t>
      </w:r>
    </w:p>
    <w:p w14:paraId="50A11CB4" w14:textId="15EECA1B" w:rsidR="00D5056D" w:rsidRDefault="00D5056D" w:rsidP="00D5056D">
      <w:pPr>
        <w:pStyle w:val="CodeCitation"/>
      </w:pPr>
      <w:r>
        <w:tab/>
        <w:t>,timely_replacements</w:t>
      </w:r>
      <w:r>
        <w:tab/>
        <w:t>survey_answer</w:t>
      </w:r>
    </w:p>
    <w:p w14:paraId="4FD6F530" w14:textId="295BDA35" w:rsidR="00D5056D" w:rsidRDefault="00D5056D" w:rsidP="00D5056D">
      <w:pPr>
        <w:pStyle w:val="CodeCitation"/>
      </w:pPr>
      <w:r>
        <w:tab/>
        <w:t xml:space="preserve">,reliability </w:t>
      </w:r>
      <w:r>
        <w:tab/>
      </w:r>
      <w:r>
        <w:tab/>
        <w:t>survey_answer</w:t>
      </w:r>
    </w:p>
    <w:p w14:paraId="04891D70" w14:textId="72978404" w:rsidR="00D5056D" w:rsidRDefault="00D5056D" w:rsidP="00D5056D">
      <w:pPr>
        <w:pStyle w:val="CodeCitation"/>
      </w:pPr>
      <w:r>
        <w:tab/>
        <w:t xml:space="preserve">,have_options </w:t>
      </w:r>
      <w:r>
        <w:tab/>
      </w:r>
      <w:r>
        <w:tab/>
        <w:t>survey_answer</w:t>
      </w:r>
    </w:p>
    <w:p w14:paraId="1B3B13DA" w14:textId="39B075D4" w:rsidR="00D5056D" w:rsidRDefault="00D5056D" w:rsidP="00D5056D">
      <w:pPr>
        <w:pStyle w:val="CodeCitation"/>
      </w:pPr>
      <w:r>
        <w:tab/>
        <w:t>,respectful_response</w:t>
      </w:r>
      <w:r>
        <w:tab/>
        <w:t>survey_answer</w:t>
      </w:r>
    </w:p>
    <w:p w14:paraId="44755495" w14:textId="76EC246B" w:rsidR="00D5056D" w:rsidRDefault="00D5056D" w:rsidP="00D5056D">
      <w:pPr>
        <w:pStyle w:val="CodeCitation"/>
      </w:pPr>
      <w:r>
        <w:tab/>
        <w:t>,courteous_exchange</w:t>
      </w:r>
      <w:r>
        <w:tab/>
        <w:t>survey_answer</w:t>
      </w:r>
    </w:p>
    <w:p w14:paraId="643AAF6B" w14:textId="52F755CA" w:rsidR="00D5056D" w:rsidRDefault="00D5056D" w:rsidP="00D5056D">
      <w:pPr>
        <w:pStyle w:val="CodeCitation"/>
      </w:pPr>
      <w:r>
        <w:tab/>
        <w:t xml:space="preserve">,active_listening </w:t>
      </w:r>
      <w:r>
        <w:tab/>
        <w:t>survey_answer</w:t>
      </w:r>
    </w:p>
    <w:p w14:paraId="3A688D2A" w14:textId="77777777" w:rsidR="00D5056D" w:rsidRDefault="00D5056D" w:rsidP="00D5056D">
      <w:pPr>
        <w:pStyle w:val="CodeCitation"/>
      </w:pPr>
      <w:r>
        <w:tab/>
        <w:t>,</w:t>
      </w:r>
      <w:r w:rsidRPr="00BB2CA2">
        <w:rPr>
          <w:color w:val="548DD4" w:themeColor="text2" w:themeTint="99"/>
        </w:rPr>
        <w:t xml:space="preserve">CONSTRAINT </w:t>
      </w:r>
      <w:r>
        <w:t>pk_survey_responses</w:t>
      </w:r>
    </w:p>
    <w:p w14:paraId="57FC504F" w14:textId="77777777" w:rsidR="00D5056D" w:rsidRDefault="00D5056D" w:rsidP="00D5056D">
      <w:pPr>
        <w:pStyle w:val="CodeCitation"/>
      </w:pPr>
      <w:r>
        <w:tab/>
      </w:r>
      <w:r>
        <w:tab/>
      </w:r>
      <w:r w:rsidRPr="00BB2CA2">
        <w:rPr>
          <w:color w:val="548DD4" w:themeColor="text2" w:themeTint="99"/>
        </w:rPr>
        <w:t xml:space="preserve">PRIMARY KEY </w:t>
      </w:r>
      <w:r>
        <w:t>(customer_id)</w:t>
      </w:r>
    </w:p>
    <w:p w14:paraId="05A1CE8E" w14:textId="77777777" w:rsidR="00D5056D" w:rsidRDefault="00D5056D" w:rsidP="00D5056D">
      <w:pPr>
        <w:pStyle w:val="CodeCitation"/>
      </w:pPr>
      <w:r>
        <w:tab/>
        <w:t>,</w:t>
      </w:r>
      <w:r w:rsidRPr="00BB2CA2">
        <w:rPr>
          <w:color w:val="548DD4" w:themeColor="text2" w:themeTint="99"/>
        </w:rPr>
        <w:t xml:space="preserve">CONSTRAINT </w:t>
      </w:r>
      <w:r>
        <w:t>fk_survey_responses_customer</w:t>
      </w:r>
    </w:p>
    <w:p w14:paraId="2B7DC79F" w14:textId="77777777" w:rsidR="00D5056D" w:rsidRDefault="00D5056D" w:rsidP="00D5056D">
      <w:pPr>
        <w:pStyle w:val="CodeCitation"/>
      </w:pPr>
      <w:r>
        <w:tab/>
      </w:r>
      <w:r>
        <w:tab/>
      </w:r>
      <w:r w:rsidRPr="00BB2CA2">
        <w:rPr>
          <w:color w:val="548DD4" w:themeColor="text2" w:themeTint="99"/>
        </w:rPr>
        <w:t xml:space="preserve">FOREIGN KEY </w:t>
      </w:r>
      <w:r>
        <w:t xml:space="preserve">(customer_id) </w:t>
      </w:r>
    </w:p>
    <w:p w14:paraId="135FF4C8" w14:textId="77777777" w:rsidR="00D5056D" w:rsidRDefault="00D5056D" w:rsidP="00D5056D">
      <w:pPr>
        <w:pStyle w:val="CodeCitation"/>
      </w:pPr>
      <w:r>
        <w:tab/>
      </w:r>
      <w:r>
        <w:tab/>
      </w:r>
      <w:r w:rsidRPr="00BB2CA2">
        <w:rPr>
          <w:color w:val="548DD4" w:themeColor="text2" w:themeTint="99"/>
        </w:rPr>
        <w:t xml:space="preserve">REFERENCES </w:t>
      </w:r>
      <w:r>
        <w:t>customer(customer_id)</w:t>
      </w:r>
    </w:p>
    <w:p w14:paraId="15780E86" w14:textId="791BA6D2" w:rsidR="00D03AC8" w:rsidRDefault="00D5056D" w:rsidP="00D03AC8">
      <w:pPr>
        <w:pStyle w:val="CodeCitation"/>
      </w:pPr>
      <w:r>
        <w:t>);</w:t>
      </w:r>
    </w:p>
    <w:p w14:paraId="6C32BA59" w14:textId="77777777" w:rsidR="00D03AC8" w:rsidRDefault="00D03AC8" w:rsidP="00D03AC8">
      <w:pPr>
        <w:pStyle w:val="CodeCitation"/>
      </w:pPr>
    </w:p>
    <w:p w14:paraId="04607F99" w14:textId="09801FD2" w:rsidR="004E7633" w:rsidRDefault="009D5A7D" w:rsidP="009D5A7D">
      <w:pPr>
        <w:pStyle w:val="Heading2"/>
      </w:pPr>
      <w:r>
        <w:t>B3 – SQL Statement</w:t>
      </w:r>
      <w:r w:rsidR="00DA0D54">
        <w:t>s</w:t>
      </w:r>
      <w:r>
        <w:t xml:space="preserve"> to Import the CSV File</w:t>
      </w:r>
      <w:r w:rsidR="00DA0D54">
        <w:t xml:space="preserve"> and Verify the Contents</w:t>
      </w:r>
    </w:p>
    <w:p w14:paraId="750B3DA8" w14:textId="01D77F56" w:rsidR="004E7633" w:rsidRDefault="004E7633" w:rsidP="004E7633">
      <w:r>
        <w:t xml:space="preserve">The following SQL statement is </w:t>
      </w:r>
      <w:r w:rsidR="009A4737">
        <w:t xml:space="preserve">used </w:t>
      </w:r>
      <w:r>
        <w:t xml:space="preserve">to import the </w:t>
      </w:r>
      <w:r w:rsidR="00DF5B44">
        <w:t>Survey</w:t>
      </w:r>
      <w:r>
        <w:t xml:space="preserve"> Responses from the CSV file into the table created by the statements in B2 above:</w:t>
      </w:r>
    </w:p>
    <w:p w14:paraId="2828B64E" w14:textId="77777777" w:rsidR="008826EA" w:rsidRDefault="1D793271" w:rsidP="008826EA">
      <w:pPr>
        <w:pStyle w:val="CodeCitation"/>
      </w:pPr>
      <w:r w:rsidRPr="36A23290">
        <w:t xml:space="preserve"> </w:t>
      </w:r>
      <w:r w:rsidR="008826EA">
        <w:t>--------------------------------</w:t>
      </w:r>
    </w:p>
    <w:p w14:paraId="3CE689C1" w14:textId="77777777" w:rsidR="008826EA" w:rsidRDefault="008826EA" w:rsidP="008826EA">
      <w:pPr>
        <w:pStyle w:val="CodeCitation"/>
      </w:pPr>
      <w:r>
        <w:t xml:space="preserve">-- Import the survey response CSV file </w:t>
      </w:r>
    </w:p>
    <w:p w14:paraId="733F8C86" w14:textId="77777777" w:rsidR="008826EA" w:rsidRDefault="008826EA" w:rsidP="008826EA">
      <w:pPr>
        <w:pStyle w:val="CodeCitation"/>
      </w:pPr>
      <w:r>
        <w:t>-- into the table just created</w:t>
      </w:r>
    </w:p>
    <w:p w14:paraId="67FEE198" w14:textId="77777777" w:rsidR="008826EA" w:rsidRDefault="008826EA" w:rsidP="008826EA">
      <w:pPr>
        <w:pStyle w:val="CodeCitation"/>
      </w:pPr>
      <w:r>
        <w:t>--------------------------------</w:t>
      </w:r>
    </w:p>
    <w:p w14:paraId="38217A3B" w14:textId="77777777" w:rsidR="008826EA" w:rsidRPr="00DF5B44" w:rsidRDefault="008826EA" w:rsidP="00DF5B44">
      <w:pPr>
        <w:pStyle w:val="CodeCitation"/>
      </w:pPr>
      <w:r w:rsidRPr="00DF5B44">
        <w:rPr>
          <w:color w:val="548DD4" w:themeColor="text2" w:themeTint="99"/>
        </w:rPr>
        <w:t xml:space="preserve">COPY </w:t>
      </w:r>
      <w:r w:rsidRPr="00DF5B44">
        <w:t>survey_responses (customer_id</w:t>
      </w:r>
    </w:p>
    <w:p w14:paraId="775B067E" w14:textId="2FC851E5" w:rsidR="008826EA" w:rsidRPr="00DF5B44" w:rsidRDefault="008826EA" w:rsidP="00DF5B44">
      <w:pPr>
        <w:pStyle w:val="CodeCitation"/>
      </w:pPr>
      <w:r w:rsidRPr="00DF5B44">
        <w:tab/>
      </w:r>
      <w:r w:rsidRPr="00DF5B44">
        <w:tab/>
      </w:r>
      <w:r w:rsidRPr="00DF5B44">
        <w:tab/>
      </w:r>
      <w:r w:rsidRPr="00DF5B44">
        <w:tab/>
        <w:t xml:space="preserve">  ,timely_responses</w:t>
      </w:r>
    </w:p>
    <w:p w14:paraId="7A15008A" w14:textId="32FA8021" w:rsidR="008826EA" w:rsidRPr="00DF5B44" w:rsidRDefault="008826EA" w:rsidP="00DF5B44">
      <w:pPr>
        <w:pStyle w:val="CodeCitation"/>
      </w:pPr>
      <w:r w:rsidRPr="00DF5B44">
        <w:tab/>
      </w:r>
      <w:r w:rsidRPr="00DF5B44">
        <w:tab/>
      </w:r>
      <w:r w:rsidRPr="00DF5B44">
        <w:tab/>
      </w:r>
      <w:r w:rsidRPr="00DF5B44">
        <w:tab/>
        <w:t xml:space="preserve">  ,timely_fixes</w:t>
      </w:r>
    </w:p>
    <w:p w14:paraId="12C29636" w14:textId="4F1245D5" w:rsidR="008826EA" w:rsidRPr="00DF5B44" w:rsidRDefault="008826EA" w:rsidP="00DF5B44">
      <w:pPr>
        <w:pStyle w:val="CodeCitation"/>
      </w:pPr>
      <w:r w:rsidRPr="00DF5B44">
        <w:tab/>
      </w:r>
      <w:r w:rsidRPr="00DF5B44">
        <w:tab/>
      </w:r>
      <w:r w:rsidRPr="00DF5B44">
        <w:tab/>
      </w:r>
      <w:r w:rsidRPr="00DF5B44">
        <w:tab/>
        <w:t xml:space="preserve">  ,timely_replacements</w:t>
      </w:r>
    </w:p>
    <w:p w14:paraId="4E0954A2" w14:textId="0B0DE009" w:rsidR="008826EA" w:rsidRPr="00DF5B44" w:rsidRDefault="008826EA" w:rsidP="00DF5B44">
      <w:pPr>
        <w:pStyle w:val="CodeCitation"/>
      </w:pPr>
      <w:r w:rsidRPr="00DF5B44">
        <w:tab/>
      </w:r>
      <w:r w:rsidRPr="00DF5B44">
        <w:tab/>
      </w:r>
      <w:r w:rsidRPr="00DF5B44">
        <w:tab/>
      </w:r>
      <w:r w:rsidRPr="00DF5B44">
        <w:tab/>
        <w:t xml:space="preserve">  ,reliability</w:t>
      </w:r>
    </w:p>
    <w:p w14:paraId="57009B79" w14:textId="2E588313" w:rsidR="008826EA" w:rsidRPr="00DF5B44" w:rsidRDefault="008826EA" w:rsidP="00DF5B44">
      <w:pPr>
        <w:pStyle w:val="CodeCitation"/>
      </w:pPr>
      <w:r w:rsidRPr="00DF5B44">
        <w:tab/>
      </w:r>
      <w:r w:rsidRPr="00DF5B44">
        <w:tab/>
      </w:r>
      <w:r w:rsidRPr="00DF5B44">
        <w:tab/>
      </w:r>
      <w:r w:rsidRPr="00DF5B44">
        <w:tab/>
        <w:t xml:space="preserve">  ,have_options</w:t>
      </w:r>
    </w:p>
    <w:p w14:paraId="4D595BE1" w14:textId="14A94686" w:rsidR="008826EA" w:rsidRPr="00DF5B44" w:rsidRDefault="008826EA" w:rsidP="00DF5B44">
      <w:pPr>
        <w:pStyle w:val="CodeCitation"/>
      </w:pPr>
      <w:r w:rsidRPr="00DF5B44">
        <w:tab/>
      </w:r>
      <w:r w:rsidRPr="00DF5B44">
        <w:tab/>
      </w:r>
      <w:r w:rsidRPr="00DF5B44">
        <w:tab/>
      </w:r>
      <w:r w:rsidRPr="00DF5B44">
        <w:tab/>
        <w:t xml:space="preserve">  ,respectful_response</w:t>
      </w:r>
    </w:p>
    <w:p w14:paraId="7826A84B" w14:textId="3D033542" w:rsidR="008826EA" w:rsidRPr="00DF5B44" w:rsidRDefault="008826EA" w:rsidP="00DF5B44">
      <w:pPr>
        <w:pStyle w:val="CodeCitation"/>
      </w:pPr>
      <w:r w:rsidRPr="00DF5B44">
        <w:tab/>
      </w:r>
      <w:r w:rsidRPr="00DF5B44">
        <w:tab/>
      </w:r>
      <w:r w:rsidRPr="00DF5B44">
        <w:tab/>
      </w:r>
      <w:r w:rsidRPr="00DF5B44">
        <w:tab/>
        <w:t xml:space="preserve">  ,courteous_exchange</w:t>
      </w:r>
    </w:p>
    <w:p w14:paraId="7E13321D" w14:textId="3F1EEFC1" w:rsidR="008826EA" w:rsidRPr="00DF5B44" w:rsidRDefault="008826EA" w:rsidP="00DF5B44">
      <w:pPr>
        <w:pStyle w:val="CodeCitation"/>
      </w:pPr>
      <w:r w:rsidRPr="00DF5B44">
        <w:tab/>
      </w:r>
      <w:r w:rsidRPr="00DF5B44">
        <w:tab/>
      </w:r>
      <w:r w:rsidRPr="00DF5B44">
        <w:tab/>
      </w:r>
      <w:r w:rsidRPr="00DF5B44">
        <w:tab/>
        <w:t xml:space="preserve">  ,active_listening) </w:t>
      </w:r>
    </w:p>
    <w:p w14:paraId="41767FE4" w14:textId="77777777" w:rsidR="008826EA" w:rsidRPr="00DF5B44" w:rsidRDefault="008826EA" w:rsidP="00DF5B44">
      <w:pPr>
        <w:pStyle w:val="CodeCitation"/>
      </w:pPr>
      <w:r w:rsidRPr="00DF5B44">
        <w:tab/>
      </w:r>
      <w:r w:rsidRPr="00DF5B44">
        <w:rPr>
          <w:color w:val="548DD4" w:themeColor="text2" w:themeTint="99"/>
        </w:rPr>
        <w:t xml:space="preserve">FROM </w:t>
      </w:r>
      <w:r w:rsidRPr="00DF5B44">
        <w:t xml:space="preserve">'c:/LabFiles/SURVEY~1.CSV' </w:t>
      </w:r>
    </w:p>
    <w:p w14:paraId="671A6BD1" w14:textId="3984B581" w:rsidR="00E839C7" w:rsidRPr="00DF5B44" w:rsidRDefault="008826EA" w:rsidP="00DF5B44">
      <w:pPr>
        <w:pStyle w:val="CodeCitation"/>
      </w:pPr>
      <w:r w:rsidRPr="00DF5B44">
        <w:tab/>
      </w:r>
      <w:r w:rsidRPr="00DF5B44">
        <w:rPr>
          <w:color w:val="548DD4" w:themeColor="text2" w:themeTint="99"/>
        </w:rPr>
        <w:t xml:space="preserve">CSV HEADER QUOTE </w:t>
      </w:r>
      <w:r w:rsidRPr="00DF5B44">
        <w:t xml:space="preserve">'"' </w:t>
      </w:r>
      <w:r w:rsidRPr="00DF5B44">
        <w:rPr>
          <w:color w:val="548DD4" w:themeColor="text2" w:themeTint="99"/>
        </w:rPr>
        <w:t xml:space="preserve">ESCAPE </w:t>
      </w:r>
      <w:r w:rsidRPr="00DF5B44">
        <w:t>'''';</w:t>
      </w:r>
    </w:p>
    <w:p w14:paraId="5B946911" w14:textId="150B4DB5" w:rsidR="00E839C7" w:rsidRDefault="00E839C7" w:rsidP="00E73DB4">
      <w:r>
        <w:lastRenderedPageBreak/>
        <w:t xml:space="preserve">Once the copy command has completed, the following two SQL statements are used to verify </w:t>
      </w:r>
      <w:r w:rsidR="00DA0D54">
        <w:t>the number of rows imported and to visualize a sample of the imported data.</w:t>
      </w:r>
    </w:p>
    <w:p w14:paraId="3BDA745C" w14:textId="77777777" w:rsidR="00DA0D54" w:rsidRDefault="00DA0D54" w:rsidP="00DA0D54">
      <w:pPr>
        <w:pStyle w:val="CodeCitation"/>
      </w:pPr>
      <w:r>
        <w:t>--------------------------------</w:t>
      </w:r>
    </w:p>
    <w:p w14:paraId="46AECA42" w14:textId="77777777" w:rsidR="00DA0D54" w:rsidRDefault="00DA0D54" w:rsidP="00DA0D54">
      <w:pPr>
        <w:pStyle w:val="CodeCitation"/>
      </w:pPr>
      <w:r>
        <w:t>-- Verify the number of rows imported</w:t>
      </w:r>
    </w:p>
    <w:p w14:paraId="3A9221D7" w14:textId="77777777" w:rsidR="00DA0D54" w:rsidRDefault="00DA0D54" w:rsidP="00DA0D54">
      <w:pPr>
        <w:pStyle w:val="CodeCitation"/>
      </w:pPr>
      <w:r>
        <w:t>--------------------------------</w:t>
      </w:r>
    </w:p>
    <w:p w14:paraId="1329031C" w14:textId="77777777" w:rsidR="00DA0D54" w:rsidRPr="00DF5B44" w:rsidRDefault="00DA0D54" w:rsidP="00DF5B44">
      <w:pPr>
        <w:pStyle w:val="CodeCitation"/>
      </w:pPr>
      <w:r w:rsidRPr="00DF5B44">
        <w:rPr>
          <w:color w:val="548DD4" w:themeColor="text2" w:themeTint="99"/>
        </w:rPr>
        <w:t>SELECT COUNT</w:t>
      </w:r>
      <w:r w:rsidRPr="00DF5B44">
        <w:t>(*)</w:t>
      </w:r>
    </w:p>
    <w:p w14:paraId="27690005" w14:textId="77777777" w:rsidR="00DA0D54" w:rsidRPr="00DF5B44" w:rsidRDefault="00DA0D54" w:rsidP="00DF5B44">
      <w:pPr>
        <w:pStyle w:val="CodeCitation"/>
      </w:pPr>
      <w:r w:rsidRPr="00DF5B44">
        <w:t xml:space="preserve">  </w:t>
      </w:r>
      <w:r w:rsidRPr="00DF5B44">
        <w:rPr>
          <w:color w:val="548DD4" w:themeColor="text2" w:themeTint="99"/>
        </w:rPr>
        <w:t xml:space="preserve">FROM </w:t>
      </w:r>
      <w:r w:rsidRPr="00DF5B44">
        <w:t>survey_responses;</w:t>
      </w:r>
    </w:p>
    <w:p w14:paraId="02329829" w14:textId="77777777" w:rsidR="00DA0D54" w:rsidRDefault="00DA0D54" w:rsidP="00DA0D54">
      <w:pPr>
        <w:pStyle w:val="CodeCitation"/>
      </w:pPr>
    </w:p>
    <w:p w14:paraId="6A04164A" w14:textId="77777777" w:rsidR="00DA0D54" w:rsidRDefault="00DA0D54" w:rsidP="00DA0D54">
      <w:pPr>
        <w:pStyle w:val="CodeCitation"/>
      </w:pPr>
      <w:r>
        <w:t>--------------------------------</w:t>
      </w:r>
    </w:p>
    <w:p w14:paraId="39D7F3F8" w14:textId="77777777" w:rsidR="00DA0D54" w:rsidRDefault="00DA0D54" w:rsidP="00DA0D54">
      <w:pPr>
        <w:pStyle w:val="CodeCitation"/>
      </w:pPr>
      <w:r>
        <w:t>-- Examine a sample of the imported data</w:t>
      </w:r>
    </w:p>
    <w:p w14:paraId="2CB74ED5" w14:textId="77777777" w:rsidR="00DA0D54" w:rsidRDefault="00DA0D54" w:rsidP="00DA0D54">
      <w:pPr>
        <w:pStyle w:val="CodeCitation"/>
      </w:pPr>
      <w:r>
        <w:t>--------------------------------</w:t>
      </w:r>
    </w:p>
    <w:p w14:paraId="0F57FDC6" w14:textId="77777777" w:rsidR="00DA0D54" w:rsidRPr="00DF5B44" w:rsidRDefault="00DA0D54" w:rsidP="00DF5B44">
      <w:pPr>
        <w:pStyle w:val="CodeCitation"/>
      </w:pPr>
      <w:r w:rsidRPr="00DF5B44">
        <w:rPr>
          <w:color w:val="548DD4" w:themeColor="text2" w:themeTint="99"/>
        </w:rPr>
        <w:t xml:space="preserve">SELECT </w:t>
      </w:r>
      <w:r w:rsidRPr="00DF5B44">
        <w:t xml:space="preserve">* </w:t>
      </w:r>
    </w:p>
    <w:p w14:paraId="3DAF57D7" w14:textId="77777777" w:rsidR="00DA0D54" w:rsidRPr="00DF5B44" w:rsidRDefault="00DA0D54" w:rsidP="00DF5B44">
      <w:pPr>
        <w:pStyle w:val="CodeCitation"/>
      </w:pPr>
      <w:r w:rsidRPr="00DF5B44">
        <w:t xml:space="preserve">  </w:t>
      </w:r>
      <w:r w:rsidRPr="00DF5B44">
        <w:rPr>
          <w:color w:val="548DD4" w:themeColor="text2" w:themeTint="99"/>
        </w:rPr>
        <w:t xml:space="preserve">FROM </w:t>
      </w:r>
      <w:r w:rsidRPr="00DF5B44">
        <w:t>survey_responses</w:t>
      </w:r>
    </w:p>
    <w:p w14:paraId="548244FD" w14:textId="368C451C" w:rsidR="00DA0D54" w:rsidRPr="00DF5B44" w:rsidRDefault="00DA0D54" w:rsidP="00DF5B44">
      <w:pPr>
        <w:pStyle w:val="CodeCitation"/>
      </w:pPr>
      <w:r w:rsidRPr="00DF5B44">
        <w:t xml:space="preserve"> </w:t>
      </w:r>
      <w:r w:rsidRPr="00DF5B44">
        <w:rPr>
          <w:color w:val="548DD4" w:themeColor="text2" w:themeTint="99"/>
        </w:rPr>
        <w:t xml:space="preserve">LIMIT </w:t>
      </w:r>
      <w:r w:rsidRPr="00DF5B44">
        <w:t>10;</w:t>
      </w:r>
    </w:p>
    <w:p w14:paraId="64F0C7F2" w14:textId="49CDC754" w:rsidR="00D3578B" w:rsidRDefault="00D3578B">
      <w:r>
        <w:br w:type="page"/>
      </w:r>
    </w:p>
    <w:p w14:paraId="694EA492" w14:textId="02AD2EF0" w:rsidR="006F00AD" w:rsidRDefault="006F00AD" w:rsidP="006F00AD">
      <w:pPr>
        <w:pStyle w:val="Heading1"/>
      </w:pPr>
      <w:r>
        <w:lastRenderedPageBreak/>
        <w:t>C – Answering the Research Question</w:t>
      </w:r>
    </w:p>
    <w:p w14:paraId="79056DB3" w14:textId="6C39EDEB" w:rsidR="006F00AD" w:rsidRDefault="00111A61" w:rsidP="006F00AD">
      <w:r>
        <w:t>The following SQL statement access</w:t>
      </w:r>
      <w:r w:rsidR="009C14A1">
        <w:t>es</w:t>
      </w:r>
      <w:r>
        <w:t xml:space="preserve"> the tables shown in </w:t>
      </w:r>
      <w:r w:rsidR="00D87A3E">
        <w:t>section B above to answer the research question.</w:t>
      </w:r>
    </w:p>
    <w:p w14:paraId="5BB2DCE1" w14:textId="77777777" w:rsidR="00E77758" w:rsidRPr="00DF5B44" w:rsidRDefault="00E77758" w:rsidP="00DF5B44">
      <w:pPr>
        <w:pStyle w:val="CodeCitation"/>
      </w:pPr>
      <w:r w:rsidRPr="00DF5B44">
        <w:t>--------------------------------</w:t>
      </w:r>
    </w:p>
    <w:p w14:paraId="77D07974" w14:textId="77777777" w:rsidR="00E77758" w:rsidRPr="00DF5B44" w:rsidRDefault="00E77758" w:rsidP="00DF5B44">
      <w:pPr>
        <w:pStyle w:val="CodeCitation"/>
      </w:pPr>
      <w:r w:rsidRPr="00DF5B44">
        <w:t>-- Answer the research question</w:t>
      </w:r>
    </w:p>
    <w:p w14:paraId="13D04F8E" w14:textId="77777777" w:rsidR="00E77758" w:rsidRPr="00DF5B44" w:rsidRDefault="00E77758" w:rsidP="00DF5B44">
      <w:pPr>
        <w:pStyle w:val="CodeCitation"/>
      </w:pPr>
      <w:r w:rsidRPr="00DF5B44">
        <w:t>--------------------------------</w:t>
      </w:r>
    </w:p>
    <w:p w14:paraId="0F1170E9" w14:textId="77777777" w:rsidR="00E77758" w:rsidRPr="00DE4EAF" w:rsidRDefault="00E77758" w:rsidP="00DF5B44">
      <w:pPr>
        <w:pStyle w:val="CodeCitation"/>
        <w:rPr>
          <w:i/>
          <w:iCs w:val="0"/>
        </w:rPr>
      </w:pPr>
      <w:r w:rsidRPr="00DE4EAF">
        <w:rPr>
          <w:i/>
          <w:iCs w:val="0"/>
        </w:rPr>
        <w:t>-- First, define a CTE to segment customers</w:t>
      </w:r>
    </w:p>
    <w:p w14:paraId="3988AA2B" w14:textId="321DE58E" w:rsidR="00E77758" w:rsidRPr="00DE4EAF" w:rsidRDefault="00E77758" w:rsidP="00DF5B44">
      <w:pPr>
        <w:pStyle w:val="CodeCitation"/>
        <w:rPr>
          <w:i/>
          <w:iCs w:val="0"/>
        </w:rPr>
      </w:pPr>
      <w:r w:rsidRPr="00DE4EAF">
        <w:rPr>
          <w:i/>
          <w:iCs w:val="0"/>
        </w:rPr>
        <w:t>-- by decade of age</w:t>
      </w:r>
    </w:p>
    <w:p w14:paraId="0625AD79" w14:textId="77777777" w:rsidR="00D3578B" w:rsidRPr="00DF5B44" w:rsidRDefault="00D3578B" w:rsidP="00DF5B44">
      <w:pPr>
        <w:pStyle w:val="CodeCitation"/>
      </w:pPr>
    </w:p>
    <w:p w14:paraId="4AF4F435" w14:textId="77777777" w:rsidR="00E77758" w:rsidRPr="00DF5B44" w:rsidRDefault="00E77758" w:rsidP="00DF5B44">
      <w:pPr>
        <w:pStyle w:val="CodeCitation"/>
      </w:pPr>
      <w:r w:rsidRPr="00DF5B44">
        <w:rPr>
          <w:color w:val="548DD4" w:themeColor="text2" w:themeTint="99"/>
        </w:rPr>
        <w:t xml:space="preserve">WITH </w:t>
      </w:r>
      <w:r w:rsidRPr="00E374E9">
        <w:rPr>
          <w:b/>
          <w:bCs/>
        </w:rPr>
        <w:t>customer_segments</w:t>
      </w:r>
      <w:r w:rsidRPr="00DF5B44">
        <w:t xml:space="preserve"> </w:t>
      </w:r>
      <w:r w:rsidRPr="00DF5B44">
        <w:rPr>
          <w:color w:val="548DD4" w:themeColor="text2" w:themeTint="99"/>
        </w:rPr>
        <w:t xml:space="preserve">AS </w:t>
      </w:r>
      <w:r w:rsidRPr="00DF5B44">
        <w:t>(</w:t>
      </w:r>
    </w:p>
    <w:p w14:paraId="3249851F" w14:textId="77777777" w:rsidR="00E77758" w:rsidRPr="00DF5B44" w:rsidRDefault="00E77758" w:rsidP="00DF5B44">
      <w:pPr>
        <w:pStyle w:val="CodeCitation"/>
      </w:pPr>
      <w:r w:rsidRPr="00DF5B44">
        <w:tab/>
      </w:r>
      <w:r w:rsidRPr="00DF5B44">
        <w:tab/>
      </w:r>
      <w:r w:rsidRPr="00DF5B44">
        <w:rPr>
          <w:color w:val="548DD4" w:themeColor="text2" w:themeTint="99"/>
        </w:rPr>
        <w:t xml:space="preserve">SELECT </w:t>
      </w:r>
      <w:r w:rsidRPr="00DF5B44">
        <w:t>customer_id</w:t>
      </w:r>
    </w:p>
    <w:p w14:paraId="4984D75E" w14:textId="3321A654" w:rsidR="00E77758" w:rsidRPr="00DF5B44" w:rsidRDefault="00E77758" w:rsidP="00DF5B44">
      <w:pPr>
        <w:pStyle w:val="CodeCitation"/>
      </w:pPr>
      <w:r w:rsidRPr="00DF5B44">
        <w:tab/>
      </w:r>
      <w:r w:rsidRPr="00DF5B44">
        <w:tab/>
      </w:r>
      <w:r w:rsidRPr="00DF5B44">
        <w:tab/>
        <w:t xml:space="preserve"> ,age</w:t>
      </w:r>
      <w:r w:rsidR="003B30C1" w:rsidRPr="00DF5B44">
        <w:t xml:space="preserve"> </w:t>
      </w:r>
      <w:r w:rsidRPr="00DF5B44">
        <w:t>-</w:t>
      </w:r>
      <w:r w:rsidR="003B30C1" w:rsidRPr="00DF5B44">
        <w:t xml:space="preserve"> </w:t>
      </w:r>
      <w:r w:rsidR="003B30C1" w:rsidRPr="00DF5B44">
        <w:rPr>
          <w:color w:val="548DD4" w:themeColor="text2" w:themeTint="99"/>
        </w:rPr>
        <w:t>MOD</w:t>
      </w:r>
      <w:r w:rsidRPr="00DF5B44">
        <w:t xml:space="preserve">(age,10) </w:t>
      </w:r>
      <w:r w:rsidRPr="00DF5B44">
        <w:rPr>
          <w:color w:val="548DD4" w:themeColor="text2" w:themeTint="99"/>
        </w:rPr>
        <w:t xml:space="preserve">AS </w:t>
      </w:r>
      <w:r w:rsidRPr="00DF5B44">
        <w:t>decade</w:t>
      </w:r>
    </w:p>
    <w:p w14:paraId="08471A94" w14:textId="77777777" w:rsidR="00E77758" w:rsidRPr="00DF5B44" w:rsidRDefault="00E77758" w:rsidP="00DF5B44">
      <w:pPr>
        <w:pStyle w:val="CodeCitation"/>
      </w:pPr>
      <w:r w:rsidRPr="00DF5B44">
        <w:tab/>
      </w:r>
      <w:r w:rsidRPr="00DF5B44">
        <w:tab/>
        <w:t xml:space="preserve">  </w:t>
      </w:r>
      <w:r w:rsidRPr="00DF5B44">
        <w:rPr>
          <w:color w:val="548DD4" w:themeColor="text2" w:themeTint="99"/>
        </w:rPr>
        <w:t xml:space="preserve">FROM </w:t>
      </w:r>
      <w:r w:rsidRPr="00E374E9">
        <w:rPr>
          <w:b/>
          <w:bCs/>
        </w:rPr>
        <w:t>customer</w:t>
      </w:r>
    </w:p>
    <w:p w14:paraId="05B3F735" w14:textId="64B8AD35" w:rsidR="00C63689" w:rsidRDefault="00E77758" w:rsidP="00DF5B44">
      <w:pPr>
        <w:pStyle w:val="CodeCitation"/>
      </w:pPr>
      <w:r w:rsidRPr="00DF5B44">
        <w:tab/>
      </w:r>
      <w:r w:rsidRPr="00DF5B44">
        <w:tab/>
        <w:t>),</w:t>
      </w:r>
    </w:p>
    <w:p w14:paraId="4EDFDA67" w14:textId="77777777" w:rsidR="00DE4EAF" w:rsidRPr="00DF5B44" w:rsidRDefault="00DE4EAF" w:rsidP="00DF5B44">
      <w:pPr>
        <w:pStyle w:val="CodeCitation"/>
      </w:pPr>
    </w:p>
    <w:p w14:paraId="4CC23EFA" w14:textId="77777777" w:rsidR="00E77758" w:rsidRPr="00DE4EAF" w:rsidRDefault="00E77758" w:rsidP="00DF5B44">
      <w:pPr>
        <w:pStyle w:val="CodeCitation"/>
        <w:rPr>
          <w:i/>
          <w:iCs w:val="0"/>
        </w:rPr>
      </w:pPr>
      <w:r w:rsidRPr="00DE4EAF">
        <w:rPr>
          <w:i/>
          <w:iCs w:val="0"/>
        </w:rPr>
        <w:t xml:space="preserve">-- Next, define a CTE which computes the </w:t>
      </w:r>
    </w:p>
    <w:p w14:paraId="05B1FFC8" w14:textId="3705EC1E" w:rsidR="00E77758" w:rsidRPr="00DE4EAF" w:rsidRDefault="00E77758" w:rsidP="00DF5B44">
      <w:pPr>
        <w:pStyle w:val="CodeCitation"/>
        <w:rPr>
          <w:i/>
          <w:iCs w:val="0"/>
        </w:rPr>
      </w:pPr>
      <w:r w:rsidRPr="00DE4EAF">
        <w:rPr>
          <w:i/>
          <w:iCs w:val="0"/>
        </w:rPr>
        <w:t xml:space="preserve">-- average total score </w:t>
      </w:r>
      <w:r w:rsidR="00DE4EAF">
        <w:rPr>
          <w:i/>
          <w:iCs w:val="0"/>
        </w:rPr>
        <w:t xml:space="preserve">(rounded) </w:t>
      </w:r>
      <w:r w:rsidRPr="00DE4EAF">
        <w:rPr>
          <w:i/>
          <w:iCs w:val="0"/>
        </w:rPr>
        <w:t>for each segment</w:t>
      </w:r>
    </w:p>
    <w:p w14:paraId="18AE44B8" w14:textId="77777777" w:rsidR="00E77758" w:rsidRPr="00DF5B44" w:rsidRDefault="00E77758" w:rsidP="00DF5B44">
      <w:pPr>
        <w:pStyle w:val="CodeCitation"/>
      </w:pPr>
      <w:r w:rsidRPr="00DF5B44">
        <w:tab/>
      </w:r>
      <w:r w:rsidRPr="00E374E9">
        <w:rPr>
          <w:b/>
          <w:bCs/>
        </w:rPr>
        <w:t>decade_groups</w:t>
      </w:r>
      <w:r w:rsidRPr="00DF5B44">
        <w:t xml:space="preserve"> AS (</w:t>
      </w:r>
    </w:p>
    <w:p w14:paraId="708F0EFF" w14:textId="77777777" w:rsidR="00E77758" w:rsidRPr="00DF5B44" w:rsidRDefault="00E77758" w:rsidP="00DF5B44">
      <w:pPr>
        <w:pStyle w:val="CodeCitation"/>
      </w:pPr>
      <w:r w:rsidRPr="00DF5B44">
        <w:tab/>
      </w:r>
      <w:r w:rsidRPr="00DF5B44">
        <w:tab/>
      </w:r>
      <w:r w:rsidRPr="00DF5B44">
        <w:rPr>
          <w:color w:val="548DD4" w:themeColor="text2" w:themeTint="99"/>
        </w:rPr>
        <w:t xml:space="preserve">SELECT </w:t>
      </w:r>
      <w:r w:rsidRPr="00DF5B44">
        <w:t xml:space="preserve">c.decade </w:t>
      </w:r>
      <w:r w:rsidRPr="00DF5B44">
        <w:rPr>
          <w:color w:val="548DD4" w:themeColor="text2" w:themeTint="99"/>
        </w:rPr>
        <w:t xml:space="preserve">AS </w:t>
      </w:r>
      <w:r w:rsidRPr="00DF5B44">
        <w:t>decade</w:t>
      </w:r>
    </w:p>
    <w:p w14:paraId="3B3F49C5" w14:textId="160D3591" w:rsidR="00E77758" w:rsidRPr="00DF5B44" w:rsidRDefault="00E77758" w:rsidP="00DF5B44">
      <w:pPr>
        <w:pStyle w:val="CodeCitation"/>
      </w:pPr>
      <w:r w:rsidRPr="00DF5B44">
        <w:tab/>
      </w:r>
      <w:r w:rsidRPr="00DF5B44">
        <w:tab/>
      </w:r>
      <w:r w:rsidRPr="00DF5B44">
        <w:tab/>
        <w:t xml:space="preserve"> ,</w:t>
      </w:r>
      <w:r w:rsidRPr="00DF5B44">
        <w:rPr>
          <w:color w:val="548DD4" w:themeColor="text2" w:themeTint="99"/>
        </w:rPr>
        <w:t>COUNT</w:t>
      </w:r>
      <w:r w:rsidRPr="00DF5B44">
        <w:t xml:space="preserve">(*) </w:t>
      </w:r>
      <w:r w:rsidRPr="00DF5B44">
        <w:rPr>
          <w:color w:val="548DD4" w:themeColor="text2" w:themeTint="99"/>
        </w:rPr>
        <w:t xml:space="preserve">AS </w:t>
      </w:r>
      <w:r w:rsidRPr="00DF5B44">
        <w:t>customer_count</w:t>
      </w:r>
    </w:p>
    <w:p w14:paraId="05FDCB3C" w14:textId="13CCBE24" w:rsidR="00E77758" w:rsidRPr="00DF5B44" w:rsidRDefault="00E77758" w:rsidP="00DF5B44">
      <w:pPr>
        <w:pStyle w:val="CodeCitation"/>
      </w:pPr>
      <w:r w:rsidRPr="00DF5B44">
        <w:tab/>
      </w:r>
      <w:r w:rsidRPr="00DF5B44">
        <w:tab/>
      </w:r>
      <w:r w:rsidRPr="00DF5B44">
        <w:tab/>
        <w:t xml:space="preserve"> ,</w:t>
      </w:r>
      <w:r w:rsidRPr="00DF5B44">
        <w:rPr>
          <w:color w:val="548DD4" w:themeColor="text2" w:themeTint="99"/>
        </w:rPr>
        <w:t>ROUND</w:t>
      </w:r>
      <w:r w:rsidRPr="00DF5B44">
        <w:t>(</w:t>
      </w:r>
      <w:r w:rsidRPr="00DF5B44">
        <w:rPr>
          <w:color w:val="548DD4" w:themeColor="text2" w:themeTint="99"/>
        </w:rPr>
        <w:t>AVG</w:t>
      </w:r>
      <w:r w:rsidRPr="00DF5B44">
        <w:t xml:space="preserve">(timely_responses + </w:t>
      </w:r>
    </w:p>
    <w:p w14:paraId="746A66E7" w14:textId="30A722FA" w:rsidR="00E77758" w:rsidRPr="00DF5B44" w:rsidRDefault="00E77758" w:rsidP="00DF5B44">
      <w:pPr>
        <w:pStyle w:val="CodeCitation"/>
      </w:pPr>
      <w:r w:rsidRPr="00DF5B44">
        <w:tab/>
      </w:r>
      <w:r w:rsidRPr="00DF5B44">
        <w:tab/>
      </w:r>
      <w:r w:rsidRPr="00DF5B44">
        <w:tab/>
        <w:t xml:space="preserve"> </w:t>
      </w:r>
      <w:r w:rsidRPr="00DF5B44">
        <w:tab/>
      </w:r>
      <w:r w:rsidRPr="00DF5B44">
        <w:tab/>
      </w:r>
      <w:r w:rsidRPr="00DF5B44">
        <w:tab/>
        <w:t xml:space="preserve"> timely_fixes + </w:t>
      </w:r>
    </w:p>
    <w:p w14:paraId="30FAAF45" w14:textId="77777777" w:rsidR="00E77758" w:rsidRPr="00DF5B44" w:rsidRDefault="00E77758" w:rsidP="00DF5B44">
      <w:pPr>
        <w:pStyle w:val="CodeCitation"/>
      </w:pPr>
      <w:r w:rsidRPr="00DF5B44">
        <w:tab/>
      </w:r>
      <w:r w:rsidRPr="00DF5B44">
        <w:tab/>
      </w:r>
      <w:r w:rsidRPr="00DF5B44">
        <w:tab/>
      </w:r>
      <w:r w:rsidRPr="00DF5B44">
        <w:tab/>
      </w:r>
      <w:r w:rsidRPr="00DF5B44">
        <w:tab/>
      </w:r>
      <w:r w:rsidRPr="00DF5B44">
        <w:tab/>
        <w:t xml:space="preserve"> timely_replacements + </w:t>
      </w:r>
    </w:p>
    <w:p w14:paraId="1C22AD94" w14:textId="77777777" w:rsidR="00E77758" w:rsidRPr="00DF5B44" w:rsidRDefault="00E77758" w:rsidP="00DF5B44">
      <w:pPr>
        <w:pStyle w:val="CodeCitation"/>
      </w:pPr>
      <w:r w:rsidRPr="00DF5B44">
        <w:tab/>
      </w:r>
      <w:r w:rsidRPr="00DF5B44">
        <w:tab/>
      </w:r>
      <w:r w:rsidRPr="00DF5B44">
        <w:tab/>
      </w:r>
      <w:r w:rsidRPr="00DF5B44">
        <w:tab/>
      </w:r>
      <w:r w:rsidRPr="00DF5B44">
        <w:tab/>
      </w:r>
      <w:r w:rsidRPr="00DF5B44">
        <w:tab/>
        <w:t xml:space="preserve"> reliability + </w:t>
      </w:r>
    </w:p>
    <w:p w14:paraId="7969D37D" w14:textId="77777777" w:rsidR="00E77758" w:rsidRPr="00DF5B44" w:rsidRDefault="00E77758" w:rsidP="00DF5B44">
      <w:pPr>
        <w:pStyle w:val="CodeCitation"/>
      </w:pPr>
      <w:r w:rsidRPr="00DF5B44">
        <w:tab/>
      </w:r>
      <w:r w:rsidRPr="00DF5B44">
        <w:tab/>
      </w:r>
      <w:r w:rsidRPr="00DF5B44">
        <w:tab/>
      </w:r>
      <w:r w:rsidRPr="00DF5B44">
        <w:tab/>
      </w:r>
      <w:r w:rsidRPr="00DF5B44">
        <w:tab/>
      </w:r>
      <w:r w:rsidRPr="00DF5B44">
        <w:tab/>
        <w:t xml:space="preserve"> have_options + </w:t>
      </w:r>
    </w:p>
    <w:p w14:paraId="6BE3629C" w14:textId="77777777" w:rsidR="00E77758" w:rsidRPr="00DF5B44" w:rsidRDefault="00E77758" w:rsidP="00DF5B44">
      <w:pPr>
        <w:pStyle w:val="CodeCitation"/>
      </w:pPr>
      <w:r w:rsidRPr="00DF5B44">
        <w:tab/>
      </w:r>
      <w:r w:rsidRPr="00DF5B44">
        <w:tab/>
      </w:r>
      <w:r w:rsidRPr="00DF5B44">
        <w:tab/>
      </w:r>
      <w:r w:rsidRPr="00DF5B44">
        <w:tab/>
      </w:r>
      <w:r w:rsidRPr="00DF5B44">
        <w:tab/>
      </w:r>
      <w:r w:rsidRPr="00DF5B44">
        <w:tab/>
        <w:t xml:space="preserve"> respectful_response + </w:t>
      </w:r>
    </w:p>
    <w:p w14:paraId="0D4AF2C9" w14:textId="77777777" w:rsidR="00E77758" w:rsidRPr="00DF5B44" w:rsidRDefault="00E77758" w:rsidP="00DF5B44">
      <w:pPr>
        <w:pStyle w:val="CodeCitation"/>
      </w:pPr>
      <w:r w:rsidRPr="00DF5B44">
        <w:tab/>
      </w:r>
      <w:r w:rsidRPr="00DF5B44">
        <w:tab/>
      </w:r>
      <w:r w:rsidRPr="00DF5B44">
        <w:tab/>
      </w:r>
      <w:r w:rsidRPr="00DF5B44">
        <w:tab/>
      </w:r>
      <w:r w:rsidRPr="00DF5B44">
        <w:tab/>
      </w:r>
      <w:r w:rsidRPr="00DF5B44">
        <w:tab/>
        <w:t xml:space="preserve"> courteous_exchange + </w:t>
      </w:r>
    </w:p>
    <w:p w14:paraId="0F50C318" w14:textId="77777777" w:rsidR="00E77758" w:rsidRPr="00DF5B44" w:rsidRDefault="00E77758" w:rsidP="00DF5B44">
      <w:pPr>
        <w:pStyle w:val="CodeCitation"/>
      </w:pPr>
      <w:r w:rsidRPr="00DF5B44">
        <w:tab/>
      </w:r>
      <w:r w:rsidRPr="00DF5B44">
        <w:tab/>
      </w:r>
      <w:r w:rsidRPr="00DF5B44">
        <w:tab/>
      </w:r>
      <w:r w:rsidRPr="00DF5B44">
        <w:tab/>
      </w:r>
      <w:r w:rsidRPr="00DF5B44">
        <w:tab/>
      </w:r>
      <w:r w:rsidRPr="00DF5B44">
        <w:tab/>
        <w:t xml:space="preserve"> active_listening)</w:t>
      </w:r>
    </w:p>
    <w:p w14:paraId="28591A6E" w14:textId="0A2EF49F" w:rsidR="00E77758" w:rsidRPr="00DF5B44" w:rsidRDefault="00E77758" w:rsidP="00DF5B44">
      <w:pPr>
        <w:pStyle w:val="CodeCitation"/>
      </w:pPr>
      <w:r w:rsidRPr="00DF5B44">
        <w:tab/>
      </w:r>
      <w:r w:rsidRPr="00DF5B44">
        <w:tab/>
      </w:r>
      <w:r w:rsidRPr="00DF5B44">
        <w:tab/>
      </w:r>
      <w:r w:rsidRPr="00DF5B44">
        <w:tab/>
        <w:t xml:space="preserve">    ,2) </w:t>
      </w:r>
      <w:r w:rsidRPr="00DF5B44">
        <w:rPr>
          <w:color w:val="548DD4" w:themeColor="text2" w:themeTint="99"/>
        </w:rPr>
        <w:t xml:space="preserve">AS </w:t>
      </w:r>
      <w:r w:rsidR="00CE26F6" w:rsidRPr="00AD0A48">
        <w:rPr>
          <w:color w:val="auto"/>
        </w:rPr>
        <w:t>avg_</w:t>
      </w:r>
      <w:r w:rsidRPr="00DF5B44">
        <w:t>total_score</w:t>
      </w:r>
    </w:p>
    <w:p w14:paraId="7D57B5F7" w14:textId="77777777" w:rsidR="00E77758" w:rsidRPr="00DF5B44" w:rsidRDefault="00E77758" w:rsidP="00DF5B44">
      <w:pPr>
        <w:pStyle w:val="CodeCitation"/>
      </w:pPr>
      <w:r w:rsidRPr="00DF5B44">
        <w:tab/>
      </w:r>
      <w:r w:rsidRPr="00DF5B44">
        <w:tab/>
        <w:t xml:space="preserve">  </w:t>
      </w:r>
      <w:r w:rsidRPr="00DF5B44">
        <w:rPr>
          <w:color w:val="548DD4" w:themeColor="text2" w:themeTint="99"/>
        </w:rPr>
        <w:t xml:space="preserve">FROM </w:t>
      </w:r>
      <w:r w:rsidRPr="00E374E9">
        <w:rPr>
          <w:b/>
          <w:bCs/>
        </w:rPr>
        <w:t>customer_segments</w:t>
      </w:r>
      <w:r w:rsidRPr="00DF5B44">
        <w:t xml:space="preserve"> </w:t>
      </w:r>
      <w:r w:rsidRPr="00DF5B44">
        <w:rPr>
          <w:color w:val="548DD4" w:themeColor="text2" w:themeTint="99"/>
        </w:rPr>
        <w:t xml:space="preserve">AS </w:t>
      </w:r>
      <w:r w:rsidRPr="00DF5B44">
        <w:t>c</w:t>
      </w:r>
    </w:p>
    <w:p w14:paraId="26791485" w14:textId="77777777" w:rsidR="00E77758" w:rsidRPr="00DF5B44" w:rsidRDefault="00E77758" w:rsidP="00DF5B44">
      <w:pPr>
        <w:pStyle w:val="CodeCitation"/>
      </w:pPr>
      <w:r w:rsidRPr="00DF5B44">
        <w:tab/>
      </w:r>
      <w:r w:rsidRPr="00DF5B44">
        <w:tab/>
        <w:t xml:space="preserve">  </w:t>
      </w:r>
      <w:r w:rsidRPr="00DF5B44">
        <w:rPr>
          <w:color w:val="548DD4" w:themeColor="text2" w:themeTint="99"/>
        </w:rPr>
        <w:t xml:space="preserve">JOIN </w:t>
      </w:r>
      <w:r w:rsidRPr="00E374E9">
        <w:rPr>
          <w:b/>
          <w:bCs/>
        </w:rPr>
        <w:t>survey_responses</w:t>
      </w:r>
      <w:r w:rsidRPr="00DF5B44">
        <w:t xml:space="preserve"> </w:t>
      </w:r>
      <w:r w:rsidRPr="00DF5B44">
        <w:rPr>
          <w:color w:val="548DD4" w:themeColor="text2" w:themeTint="99"/>
        </w:rPr>
        <w:t xml:space="preserve">AS </w:t>
      </w:r>
      <w:r w:rsidRPr="00DF5B44">
        <w:t xml:space="preserve">s </w:t>
      </w:r>
    </w:p>
    <w:p w14:paraId="28ECB3ED" w14:textId="7EA6B275" w:rsidR="00E77758" w:rsidRPr="00DF5B44" w:rsidRDefault="000748CF" w:rsidP="000748CF">
      <w:pPr>
        <w:pStyle w:val="CodeCitation"/>
        <w:ind w:left="2304"/>
      </w:pPr>
      <w:r>
        <w:rPr>
          <w:color w:val="548DD4" w:themeColor="text2" w:themeTint="99"/>
        </w:rPr>
        <w:t xml:space="preserve"> </w:t>
      </w:r>
      <w:r w:rsidR="00E77758" w:rsidRPr="00DF5B44">
        <w:rPr>
          <w:color w:val="548DD4" w:themeColor="text2" w:themeTint="99"/>
        </w:rPr>
        <w:t xml:space="preserve">USING </w:t>
      </w:r>
      <w:r w:rsidR="00E77758" w:rsidRPr="00DF5B44">
        <w:t>(customer_id)</w:t>
      </w:r>
    </w:p>
    <w:p w14:paraId="1BBF53DB" w14:textId="77777777" w:rsidR="00E77758" w:rsidRPr="00DF5B44" w:rsidRDefault="00E77758" w:rsidP="00DF5B44">
      <w:pPr>
        <w:pStyle w:val="CodeCitation"/>
      </w:pPr>
      <w:r w:rsidRPr="00DF5B44">
        <w:tab/>
      </w:r>
      <w:r w:rsidRPr="00DF5B44">
        <w:tab/>
        <w:t xml:space="preserve"> </w:t>
      </w:r>
      <w:r w:rsidRPr="00DF5B44">
        <w:rPr>
          <w:color w:val="548DD4" w:themeColor="text2" w:themeTint="99"/>
        </w:rPr>
        <w:t xml:space="preserve">GROUP BY </w:t>
      </w:r>
      <w:r w:rsidRPr="00DF5B44">
        <w:t>decade</w:t>
      </w:r>
    </w:p>
    <w:p w14:paraId="1600BA59" w14:textId="77777777" w:rsidR="00E77758" w:rsidRPr="00DF5B44" w:rsidRDefault="00E77758" w:rsidP="00DF5B44">
      <w:pPr>
        <w:pStyle w:val="CodeCitation"/>
      </w:pPr>
      <w:r w:rsidRPr="00DF5B44">
        <w:tab/>
      </w:r>
      <w:r w:rsidRPr="00DF5B44">
        <w:tab/>
        <w:t>)</w:t>
      </w:r>
    </w:p>
    <w:p w14:paraId="0F5C6E52" w14:textId="77777777" w:rsidR="00C63689" w:rsidRPr="00DF5B44" w:rsidRDefault="00C63689" w:rsidP="00DF5B44">
      <w:pPr>
        <w:pStyle w:val="CodeCitation"/>
      </w:pPr>
    </w:p>
    <w:p w14:paraId="5B7E8255" w14:textId="77777777" w:rsidR="00E77758" w:rsidRPr="00DE4EAF" w:rsidRDefault="00E77758" w:rsidP="00DF5B44">
      <w:pPr>
        <w:pStyle w:val="CodeCitation"/>
        <w:rPr>
          <w:i/>
          <w:iCs w:val="0"/>
        </w:rPr>
      </w:pPr>
      <w:r w:rsidRPr="00DE4EAF">
        <w:rPr>
          <w:i/>
          <w:iCs w:val="0"/>
        </w:rPr>
        <w:t xml:space="preserve">-- Last, rank the segments by total score, </w:t>
      </w:r>
    </w:p>
    <w:p w14:paraId="272BA68F" w14:textId="1BCED6E1" w:rsidR="00E77758" w:rsidRPr="00DE4EAF" w:rsidRDefault="00E77758" w:rsidP="00DF5B44">
      <w:pPr>
        <w:pStyle w:val="CodeCitation"/>
        <w:rPr>
          <w:i/>
          <w:iCs w:val="0"/>
        </w:rPr>
      </w:pPr>
      <w:r w:rsidRPr="00DE4EAF">
        <w:rPr>
          <w:i/>
          <w:iCs w:val="0"/>
        </w:rPr>
        <w:t>-- highest best, and sort results in rank order</w:t>
      </w:r>
    </w:p>
    <w:p w14:paraId="4C773557" w14:textId="77777777" w:rsidR="00C277BF" w:rsidRDefault="00E77758" w:rsidP="00C277BF">
      <w:pPr>
        <w:pStyle w:val="CodeCitation"/>
        <w:rPr>
          <w:color w:val="548DD4" w:themeColor="text2" w:themeTint="99"/>
        </w:rPr>
      </w:pPr>
      <w:r w:rsidRPr="00DF5B44">
        <w:rPr>
          <w:color w:val="548DD4" w:themeColor="text2" w:themeTint="99"/>
        </w:rPr>
        <w:t>SELECT RANK</w:t>
      </w:r>
      <w:r w:rsidRPr="00DF5B44">
        <w:t xml:space="preserve">() </w:t>
      </w:r>
      <w:r w:rsidRPr="00DF5B44">
        <w:rPr>
          <w:color w:val="548DD4" w:themeColor="text2" w:themeTint="99"/>
        </w:rPr>
        <w:t xml:space="preserve">OVER </w:t>
      </w:r>
    </w:p>
    <w:p w14:paraId="699E460E" w14:textId="08662F49" w:rsidR="00E77758" w:rsidRPr="00DF5B44" w:rsidRDefault="00C277BF" w:rsidP="00C277BF">
      <w:pPr>
        <w:pStyle w:val="CodeCitation"/>
        <w:ind w:firstLine="576"/>
      </w:pPr>
      <w:r>
        <w:rPr>
          <w:color w:val="548DD4" w:themeColor="text2" w:themeTint="99"/>
        </w:rPr>
        <w:t xml:space="preserve">   </w:t>
      </w:r>
      <w:r>
        <w:rPr>
          <w:color w:val="548DD4" w:themeColor="text2" w:themeTint="99"/>
        </w:rPr>
        <w:tab/>
      </w:r>
      <w:r w:rsidR="00E77758" w:rsidRPr="00DF5B44">
        <w:t>(</w:t>
      </w:r>
      <w:r w:rsidR="00E77758" w:rsidRPr="00DF5B44">
        <w:rPr>
          <w:color w:val="548DD4" w:themeColor="text2" w:themeTint="99"/>
        </w:rPr>
        <w:t xml:space="preserve">ORDER BY </w:t>
      </w:r>
      <w:r w:rsidR="00E77758" w:rsidRPr="00DF5B44">
        <w:t>d.</w:t>
      </w:r>
      <w:r w:rsidR="00AD0A48">
        <w:t>avg_</w:t>
      </w:r>
      <w:r w:rsidR="00E77758" w:rsidRPr="00DF5B44">
        <w:t xml:space="preserve">total_score </w:t>
      </w:r>
      <w:r w:rsidR="00E77758" w:rsidRPr="00DF5B44">
        <w:rPr>
          <w:color w:val="548DD4" w:themeColor="text2" w:themeTint="99"/>
        </w:rPr>
        <w:t>DESC</w:t>
      </w:r>
      <w:r w:rsidR="00E77758" w:rsidRPr="00DF5B44">
        <w:t xml:space="preserve">) </w:t>
      </w:r>
      <w:r w:rsidR="00E77758" w:rsidRPr="00DF5B44">
        <w:rPr>
          <w:color w:val="548DD4" w:themeColor="text2" w:themeTint="99"/>
        </w:rPr>
        <w:t xml:space="preserve">AS </w:t>
      </w:r>
      <w:r w:rsidR="00E77758" w:rsidRPr="00DF5B44">
        <w:t>ranked</w:t>
      </w:r>
    </w:p>
    <w:p w14:paraId="77F27680" w14:textId="77777777" w:rsidR="00E77758" w:rsidRPr="00DF5B44" w:rsidRDefault="00E77758" w:rsidP="00DF5B44">
      <w:pPr>
        <w:pStyle w:val="CodeCitation"/>
      </w:pPr>
      <w:r w:rsidRPr="00DF5B44">
        <w:t xml:space="preserve">      ,d.decade</w:t>
      </w:r>
    </w:p>
    <w:p w14:paraId="2BB91086" w14:textId="79ADABA4" w:rsidR="00E77758" w:rsidRPr="00DF5B44" w:rsidRDefault="00E77758" w:rsidP="00DF5B44">
      <w:pPr>
        <w:pStyle w:val="CodeCitation"/>
      </w:pPr>
      <w:r w:rsidRPr="00DF5B44">
        <w:t xml:space="preserve">      ,d.</w:t>
      </w:r>
      <w:r w:rsidR="00CE26F6">
        <w:t>avg_</w:t>
      </w:r>
      <w:r w:rsidRPr="00DF5B44">
        <w:t>total_score</w:t>
      </w:r>
    </w:p>
    <w:p w14:paraId="75BBC09D" w14:textId="03D1E5D4" w:rsidR="00E77758" w:rsidRPr="00DF5B44" w:rsidRDefault="00E77758" w:rsidP="00DF5B44">
      <w:pPr>
        <w:pStyle w:val="CodeCitation"/>
      </w:pPr>
      <w:r w:rsidRPr="00DF5B44">
        <w:t xml:space="preserve">  </w:t>
      </w:r>
      <w:r w:rsidRPr="00DF5B44">
        <w:rPr>
          <w:color w:val="548DD4" w:themeColor="text2" w:themeTint="99"/>
        </w:rPr>
        <w:t xml:space="preserve">FROM </w:t>
      </w:r>
      <w:r w:rsidRPr="00E374E9">
        <w:rPr>
          <w:b/>
          <w:bCs/>
        </w:rPr>
        <w:t>decade_groups</w:t>
      </w:r>
      <w:r w:rsidRPr="00DF5B44">
        <w:t xml:space="preserve"> </w:t>
      </w:r>
      <w:r w:rsidR="00981E99" w:rsidRPr="00981E99">
        <w:rPr>
          <w:color w:val="548DD4" w:themeColor="text2" w:themeTint="99"/>
        </w:rPr>
        <w:t xml:space="preserve">AS </w:t>
      </w:r>
      <w:r w:rsidRPr="00DF5B44">
        <w:t>d</w:t>
      </w:r>
    </w:p>
    <w:p w14:paraId="5B7C7E4D" w14:textId="3ED9425E" w:rsidR="00D87A3E" w:rsidRPr="00DF5B44" w:rsidRDefault="00E77758" w:rsidP="00DF5B44">
      <w:pPr>
        <w:pStyle w:val="CodeCitation"/>
      </w:pPr>
      <w:r w:rsidRPr="00DF5B44">
        <w:t xml:space="preserve"> </w:t>
      </w:r>
      <w:r w:rsidRPr="00DF5B44">
        <w:rPr>
          <w:color w:val="548DD4" w:themeColor="text2" w:themeTint="99"/>
        </w:rPr>
        <w:t xml:space="preserve">ORDER BY </w:t>
      </w:r>
      <w:r w:rsidRPr="00DF5B44">
        <w:t xml:space="preserve">ranked </w:t>
      </w:r>
      <w:r w:rsidRPr="00DF5B44">
        <w:rPr>
          <w:color w:val="548DD4" w:themeColor="text2" w:themeTint="99"/>
        </w:rPr>
        <w:t>ASC</w:t>
      </w:r>
      <w:r w:rsidRPr="00DF5B44">
        <w:t>;</w:t>
      </w:r>
    </w:p>
    <w:p w14:paraId="634388AC" w14:textId="42232D7F" w:rsidR="008035FE" w:rsidRPr="006F00AD" w:rsidRDefault="008035FE" w:rsidP="008035FE">
      <w:pPr>
        <w:pStyle w:val="Heading2"/>
      </w:pPr>
      <w:r>
        <w:lastRenderedPageBreak/>
        <w:t xml:space="preserve">C1 </w:t>
      </w:r>
      <w:r w:rsidR="009C14A1">
        <w:t>–</w:t>
      </w:r>
      <w:r>
        <w:t xml:space="preserve"> </w:t>
      </w:r>
      <w:r w:rsidR="009C14A1">
        <w:t>Results of Queries</w:t>
      </w:r>
    </w:p>
    <w:p w14:paraId="68C6BFEE" w14:textId="7417B740" w:rsidR="1D793271" w:rsidRDefault="1D793271" w:rsidP="36A23290">
      <w:r w:rsidRPr="36A23290">
        <w:t xml:space="preserve"> </w:t>
      </w:r>
      <w:r w:rsidR="003C1157">
        <w:t xml:space="preserve">The results of the query are shown here and attached for </w:t>
      </w:r>
      <w:r w:rsidR="005C5207">
        <w:t>later</w:t>
      </w:r>
      <w:r w:rsidR="003C1157">
        <w:t xml:space="preserve"> reference.</w:t>
      </w:r>
      <w:r w:rsidR="002E0281">
        <w:t xml:space="preserve"> Notice that the customer segment which rates us most highly </w:t>
      </w:r>
      <w:r w:rsidR="00DF5B44">
        <w:t>is</w:t>
      </w:r>
      <w:r w:rsidR="002E0281">
        <w:t xml:space="preserve"> </w:t>
      </w:r>
      <w:r w:rsidR="00DF5B44">
        <w:t xml:space="preserve">customers </w:t>
      </w:r>
      <w:r w:rsidR="002E0281">
        <w:t xml:space="preserve">between the ages of 70-79, while the segment which rates us the worst </w:t>
      </w:r>
      <w:r w:rsidR="00DF5B44">
        <w:t>is</w:t>
      </w:r>
      <w:r w:rsidR="002E0281">
        <w:t xml:space="preserve"> </w:t>
      </w:r>
      <w:r w:rsidR="00DF5B44">
        <w:t>customers</w:t>
      </w:r>
      <w:r w:rsidR="002E0281">
        <w:t xml:space="preserve"> between the ages of 20-29.</w:t>
      </w:r>
    </w:p>
    <w:tbl>
      <w:tblPr>
        <w:tblW w:w="4580" w:type="dxa"/>
        <w:tblInd w:w="612" w:type="dxa"/>
        <w:tblLook w:val="04A0" w:firstRow="1" w:lastRow="0" w:firstColumn="1" w:lastColumn="0" w:noHBand="0" w:noVBand="1"/>
      </w:tblPr>
      <w:tblGrid>
        <w:gridCol w:w="1180"/>
        <w:gridCol w:w="1600"/>
        <w:gridCol w:w="1800"/>
      </w:tblGrid>
      <w:tr w:rsidR="00D74306" w:rsidRPr="00D74306" w14:paraId="542344D3" w14:textId="77777777" w:rsidTr="00D74306">
        <w:trPr>
          <w:trHeight w:val="300"/>
        </w:trPr>
        <w:tc>
          <w:tcPr>
            <w:tcW w:w="1180" w:type="dxa"/>
            <w:tcBorders>
              <w:top w:val="nil"/>
              <w:left w:val="nil"/>
              <w:bottom w:val="nil"/>
              <w:right w:val="nil"/>
            </w:tcBorders>
            <w:shd w:val="clear" w:color="000000" w:fill="000000"/>
            <w:noWrap/>
            <w:vAlign w:val="bottom"/>
            <w:hideMark/>
          </w:tcPr>
          <w:p w14:paraId="0E9B064A" w14:textId="77777777" w:rsidR="00D74306" w:rsidRPr="00D74306" w:rsidRDefault="00D74306" w:rsidP="00D74306">
            <w:pPr>
              <w:spacing w:line="240" w:lineRule="auto"/>
              <w:ind w:firstLine="0"/>
              <w:rPr>
                <w:rFonts w:ascii="Calibri" w:hAnsi="Calibri" w:cs="Calibri"/>
                <w:color w:val="FFFFFF"/>
                <w:sz w:val="22"/>
                <w:szCs w:val="22"/>
              </w:rPr>
            </w:pPr>
            <w:r w:rsidRPr="00D74306">
              <w:rPr>
                <w:rFonts w:ascii="Calibri" w:hAnsi="Calibri" w:cs="Calibri"/>
                <w:color w:val="FFFFFF"/>
                <w:sz w:val="22"/>
                <w:szCs w:val="22"/>
              </w:rPr>
              <w:t>ranked</w:t>
            </w:r>
          </w:p>
        </w:tc>
        <w:tc>
          <w:tcPr>
            <w:tcW w:w="1600" w:type="dxa"/>
            <w:tcBorders>
              <w:top w:val="nil"/>
              <w:left w:val="nil"/>
              <w:bottom w:val="nil"/>
              <w:right w:val="nil"/>
            </w:tcBorders>
            <w:shd w:val="clear" w:color="000000" w:fill="000000"/>
            <w:noWrap/>
            <w:vAlign w:val="bottom"/>
            <w:hideMark/>
          </w:tcPr>
          <w:p w14:paraId="6C4CF73B" w14:textId="77777777" w:rsidR="00D74306" w:rsidRPr="00D74306" w:rsidRDefault="00D74306" w:rsidP="00D74306">
            <w:pPr>
              <w:spacing w:line="240" w:lineRule="auto"/>
              <w:ind w:firstLine="0"/>
              <w:rPr>
                <w:rFonts w:ascii="Calibri" w:hAnsi="Calibri" w:cs="Calibri"/>
                <w:color w:val="FFFFFF"/>
                <w:sz w:val="22"/>
                <w:szCs w:val="22"/>
              </w:rPr>
            </w:pPr>
            <w:r w:rsidRPr="00D74306">
              <w:rPr>
                <w:rFonts w:ascii="Calibri" w:hAnsi="Calibri" w:cs="Calibri"/>
                <w:color w:val="FFFFFF"/>
                <w:sz w:val="22"/>
                <w:szCs w:val="22"/>
              </w:rPr>
              <w:t>decade</w:t>
            </w:r>
          </w:p>
        </w:tc>
        <w:tc>
          <w:tcPr>
            <w:tcW w:w="1800" w:type="dxa"/>
            <w:tcBorders>
              <w:top w:val="nil"/>
              <w:left w:val="nil"/>
              <w:bottom w:val="nil"/>
              <w:right w:val="nil"/>
            </w:tcBorders>
            <w:shd w:val="clear" w:color="000000" w:fill="000000"/>
            <w:noWrap/>
            <w:vAlign w:val="bottom"/>
            <w:hideMark/>
          </w:tcPr>
          <w:p w14:paraId="5FB59508" w14:textId="1D4B003D" w:rsidR="00D74306" w:rsidRPr="00D74306" w:rsidRDefault="00F5462A" w:rsidP="00D74306">
            <w:pPr>
              <w:spacing w:line="240" w:lineRule="auto"/>
              <w:ind w:firstLine="0"/>
              <w:rPr>
                <w:rFonts w:ascii="Calibri" w:hAnsi="Calibri" w:cs="Calibri"/>
                <w:color w:val="FFFFFF"/>
                <w:sz w:val="22"/>
                <w:szCs w:val="22"/>
              </w:rPr>
            </w:pPr>
            <w:r>
              <w:rPr>
                <w:rFonts w:ascii="Calibri" w:hAnsi="Calibri" w:cs="Calibri"/>
                <w:color w:val="FFFFFF"/>
                <w:sz w:val="22"/>
                <w:szCs w:val="22"/>
              </w:rPr>
              <w:t>avg_</w:t>
            </w:r>
            <w:r w:rsidR="00D74306" w:rsidRPr="00D74306">
              <w:rPr>
                <w:rFonts w:ascii="Calibri" w:hAnsi="Calibri" w:cs="Calibri"/>
                <w:color w:val="FFFFFF"/>
                <w:sz w:val="22"/>
                <w:szCs w:val="22"/>
              </w:rPr>
              <w:t>total_score</w:t>
            </w:r>
          </w:p>
        </w:tc>
      </w:tr>
      <w:tr w:rsidR="00D74306" w:rsidRPr="00D74306" w14:paraId="71579E48" w14:textId="77777777" w:rsidTr="00D74306">
        <w:trPr>
          <w:trHeight w:val="300"/>
        </w:trPr>
        <w:tc>
          <w:tcPr>
            <w:tcW w:w="1180" w:type="dxa"/>
            <w:tcBorders>
              <w:top w:val="nil"/>
              <w:left w:val="nil"/>
              <w:bottom w:val="nil"/>
              <w:right w:val="nil"/>
            </w:tcBorders>
            <w:shd w:val="clear" w:color="A6A6A6" w:fill="A6A6A6"/>
            <w:noWrap/>
            <w:vAlign w:val="bottom"/>
            <w:hideMark/>
          </w:tcPr>
          <w:p w14:paraId="68142239"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1</w:t>
            </w:r>
          </w:p>
        </w:tc>
        <w:tc>
          <w:tcPr>
            <w:tcW w:w="1600" w:type="dxa"/>
            <w:tcBorders>
              <w:top w:val="nil"/>
              <w:left w:val="nil"/>
              <w:bottom w:val="nil"/>
              <w:right w:val="nil"/>
            </w:tcBorders>
            <w:shd w:val="clear" w:color="A6A6A6" w:fill="A6A6A6"/>
            <w:noWrap/>
            <w:vAlign w:val="bottom"/>
            <w:hideMark/>
          </w:tcPr>
          <w:p w14:paraId="6771E129"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70</w:t>
            </w:r>
          </w:p>
        </w:tc>
        <w:tc>
          <w:tcPr>
            <w:tcW w:w="1800" w:type="dxa"/>
            <w:tcBorders>
              <w:top w:val="nil"/>
              <w:left w:val="nil"/>
              <w:bottom w:val="nil"/>
              <w:right w:val="nil"/>
            </w:tcBorders>
            <w:shd w:val="clear" w:color="A6A6A6" w:fill="A6A6A6"/>
            <w:noWrap/>
            <w:vAlign w:val="bottom"/>
            <w:hideMark/>
          </w:tcPr>
          <w:p w14:paraId="16D7D6C9"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28.12</w:t>
            </w:r>
          </w:p>
        </w:tc>
      </w:tr>
      <w:tr w:rsidR="00D74306" w:rsidRPr="00D74306" w14:paraId="3B7BFF0F" w14:textId="77777777" w:rsidTr="00D74306">
        <w:trPr>
          <w:trHeight w:val="300"/>
        </w:trPr>
        <w:tc>
          <w:tcPr>
            <w:tcW w:w="1180" w:type="dxa"/>
            <w:tcBorders>
              <w:top w:val="nil"/>
              <w:left w:val="nil"/>
              <w:bottom w:val="nil"/>
              <w:right w:val="nil"/>
            </w:tcBorders>
            <w:shd w:val="clear" w:color="D9D9D9" w:fill="D9D9D9"/>
            <w:noWrap/>
            <w:vAlign w:val="bottom"/>
            <w:hideMark/>
          </w:tcPr>
          <w:p w14:paraId="49601203"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w:t>
            </w:r>
          </w:p>
        </w:tc>
        <w:tc>
          <w:tcPr>
            <w:tcW w:w="1600" w:type="dxa"/>
            <w:tcBorders>
              <w:top w:val="nil"/>
              <w:left w:val="nil"/>
              <w:bottom w:val="nil"/>
              <w:right w:val="nil"/>
            </w:tcBorders>
            <w:shd w:val="clear" w:color="D9D9D9" w:fill="D9D9D9"/>
            <w:noWrap/>
            <w:vAlign w:val="bottom"/>
            <w:hideMark/>
          </w:tcPr>
          <w:p w14:paraId="059FDFA0"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80</w:t>
            </w:r>
          </w:p>
        </w:tc>
        <w:tc>
          <w:tcPr>
            <w:tcW w:w="1800" w:type="dxa"/>
            <w:tcBorders>
              <w:top w:val="nil"/>
              <w:left w:val="nil"/>
              <w:bottom w:val="nil"/>
              <w:right w:val="nil"/>
            </w:tcBorders>
            <w:shd w:val="clear" w:color="D9D9D9" w:fill="D9D9D9"/>
            <w:noWrap/>
            <w:vAlign w:val="bottom"/>
            <w:hideMark/>
          </w:tcPr>
          <w:p w14:paraId="6152AB21"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28.08</w:t>
            </w:r>
          </w:p>
        </w:tc>
      </w:tr>
      <w:tr w:rsidR="00D74306" w:rsidRPr="00D74306" w14:paraId="2E1D7768" w14:textId="77777777" w:rsidTr="00D74306">
        <w:trPr>
          <w:trHeight w:val="300"/>
        </w:trPr>
        <w:tc>
          <w:tcPr>
            <w:tcW w:w="1180" w:type="dxa"/>
            <w:tcBorders>
              <w:top w:val="nil"/>
              <w:left w:val="nil"/>
              <w:bottom w:val="nil"/>
              <w:right w:val="nil"/>
            </w:tcBorders>
            <w:shd w:val="clear" w:color="A6A6A6" w:fill="A6A6A6"/>
            <w:noWrap/>
            <w:vAlign w:val="bottom"/>
            <w:hideMark/>
          </w:tcPr>
          <w:p w14:paraId="1EF4B5C6"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3</w:t>
            </w:r>
          </w:p>
        </w:tc>
        <w:tc>
          <w:tcPr>
            <w:tcW w:w="1600" w:type="dxa"/>
            <w:tcBorders>
              <w:top w:val="nil"/>
              <w:left w:val="nil"/>
              <w:bottom w:val="nil"/>
              <w:right w:val="nil"/>
            </w:tcBorders>
            <w:shd w:val="clear" w:color="A6A6A6" w:fill="A6A6A6"/>
            <w:noWrap/>
            <w:vAlign w:val="bottom"/>
            <w:hideMark/>
          </w:tcPr>
          <w:p w14:paraId="2CEE1FCF"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50</w:t>
            </w:r>
          </w:p>
        </w:tc>
        <w:tc>
          <w:tcPr>
            <w:tcW w:w="1800" w:type="dxa"/>
            <w:tcBorders>
              <w:top w:val="nil"/>
              <w:left w:val="nil"/>
              <w:bottom w:val="nil"/>
              <w:right w:val="nil"/>
            </w:tcBorders>
            <w:shd w:val="clear" w:color="A6A6A6" w:fill="A6A6A6"/>
            <w:noWrap/>
            <w:vAlign w:val="bottom"/>
            <w:hideMark/>
          </w:tcPr>
          <w:p w14:paraId="4647087D"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27.99</w:t>
            </w:r>
          </w:p>
        </w:tc>
      </w:tr>
      <w:tr w:rsidR="00D74306" w:rsidRPr="00D74306" w14:paraId="66CAB12A" w14:textId="77777777" w:rsidTr="00D74306">
        <w:trPr>
          <w:trHeight w:val="300"/>
        </w:trPr>
        <w:tc>
          <w:tcPr>
            <w:tcW w:w="1180" w:type="dxa"/>
            <w:tcBorders>
              <w:top w:val="nil"/>
              <w:left w:val="nil"/>
              <w:bottom w:val="nil"/>
              <w:right w:val="nil"/>
            </w:tcBorders>
            <w:shd w:val="clear" w:color="D9D9D9" w:fill="D9D9D9"/>
            <w:noWrap/>
            <w:vAlign w:val="bottom"/>
            <w:hideMark/>
          </w:tcPr>
          <w:p w14:paraId="3B7A9C03"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4</w:t>
            </w:r>
          </w:p>
        </w:tc>
        <w:tc>
          <w:tcPr>
            <w:tcW w:w="1600" w:type="dxa"/>
            <w:tcBorders>
              <w:top w:val="nil"/>
              <w:left w:val="nil"/>
              <w:bottom w:val="nil"/>
              <w:right w:val="nil"/>
            </w:tcBorders>
            <w:shd w:val="clear" w:color="D9D9D9" w:fill="D9D9D9"/>
            <w:noWrap/>
            <w:vAlign w:val="bottom"/>
            <w:hideMark/>
          </w:tcPr>
          <w:p w14:paraId="69BFE0A6"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30</w:t>
            </w:r>
          </w:p>
        </w:tc>
        <w:tc>
          <w:tcPr>
            <w:tcW w:w="1800" w:type="dxa"/>
            <w:tcBorders>
              <w:top w:val="nil"/>
              <w:left w:val="nil"/>
              <w:bottom w:val="nil"/>
              <w:right w:val="nil"/>
            </w:tcBorders>
            <w:shd w:val="clear" w:color="D9D9D9" w:fill="D9D9D9"/>
            <w:noWrap/>
            <w:vAlign w:val="bottom"/>
            <w:hideMark/>
          </w:tcPr>
          <w:p w14:paraId="011A3E0A"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27.98</w:t>
            </w:r>
          </w:p>
        </w:tc>
      </w:tr>
      <w:tr w:rsidR="00D74306" w:rsidRPr="00D74306" w14:paraId="174BCEB8" w14:textId="77777777" w:rsidTr="00D74306">
        <w:trPr>
          <w:trHeight w:val="300"/>
        </w:trPr>
        <w:tc>
          <w:tcPr>
            <w:tcW w:w="1180" w:type="dxa"/>
            <w:tcBorders>
              <w:top w:val="nil"/>
              <w:left w:val="nil"/>
              <w:bottom w:val="nil"/>
              <w:right w:val="nil"/>
            </w:tcBorders>
            <w:shd w:val="clear" w:color="A6A6A6" w:fill="A6A6A6"/>
            <w:noWrap/>
            <w:vAlign w:val="bottom"/>
            <w:hideMark/>
          </w:tcPr>
          <w:p w14:paraId="08FB868F"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5</w:t>
            </w:r>
          </w:p>
        </w:tc>
        <w:tc>
          <w:tcPr>
            <w:tcW w:w="1600" w:type="dxa"/>
            <w:tcBorders>
              <w:top w:val="nil"/>
              <w:left w:val="nil"/>
              <w:bottom w:val="nil"/>
              <w:right w:val="nil"/>
            </w:tcBorders>
            <w:shd w:val="clear" w:color="A6A6A6" w:fill="A6A6A6"/>
            <w:noWrap/>
            <w:vAlign w:val="bottom"/>
            <w:hideMark/>
          </w:tcPr>
          <w:p w14:paraId="3465C2EA"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40</w:t>
            </w:r>
          </w:p>
        </w:tc>
        <w:tc>
          <w:tcPr>
            <w:tcW w:w="1800" w:type="dxa"/>
            <w:tcBorders>
              <w:top w:val="nil"/>
              <w:left w:val="nil"/>
              <w:bottom w:val="nil"/>
              <w:right w:val="nil"/>
            </w:tcBorders>
            <w:shd w:val="clear" w:color="A6A6A6" w:fill="A6A6A6"/>
            <w:noWrap/>
            <w:vAlign w:val="bottom"/>
            <w:hideMark/>
          </w:tcPr>
          <w:p w14:paraId="3EF34FDE"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27.97</w:t>
            </w:r>
          </w:p>
        </w:tc>
      </w:tr>
      <w:tr w:rsidR="00D74306" w:rsidRPr="00D74306" w14:paraId="57648018" w14:textId="77777777" w:rsidTr="00D74306">
        <w:trPr>
          <w:trHeight w:val="300"/>
        </w:trPr>
        <w:tc>
          <w:tcPr>
            <w:tcW w:w="1180" w:type="dxa"/>
            <w:tcBorders>
              <w:top w:val="nil"/>
              <w:left w:val="nil"/>
              <w:bottom w:val="nil"/>
              <w:right w:val="nil"/>
            </w:tcBorders>
            <w:shd w:val="clear" w:color="D9D9D9" w:fill="D9D9D9"/>
            <w:noWrap/>
            <w:vAlign w:val="bottom"/>
            <w:hideMark/>
          </w:tcPr>
          <w:p w14:paraId="52461EDE"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6</w:t>
            </w:r>
          </w:p>
        </w:tc>
        <w:tc>
          <w:tcPr>
            <w:tcW w:w="1600" w:type="dxa"/>
            <w:tcBorders>
              <w:top w:val="nil"/>
              <w:left w:val="nil"/>
              <w:bottom w:val="nil"/>
              <w:right w:val="nil"/>
            </w:tcBorders>
            <w:shd w:val="clear" w:color="D9D9D9" w:fill="D9D9D9"/>
            <w:noWrap/>
            <w:vAlign w:val="bottom"/>
            <w:hideMark/>
          </w:tcPr>
          <w:p w14:paraId="671B0310"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10</w:t>
            </w:r>
          </w:p>
        </w:tc>
        <w:tc>
          <w:tcPr>
            <w:tcW w:w="1800" w:type="dxa"/>
            <w:tcBorders>
              <w:top w:val="nil"/>
              <w:left w:val="nil"/>
              <w:bottom w:val="nil"/>
              <w:right w:val="nil"/>
            </w:tcBorders>
            <w:shd w:val="clear" w:color="D9D9D9" w:fill="D9D9D9"/>
            <w:noWrap/>
            <w:vAlign w:val="bottom"/>
            <w:hideMark/>
          </w:tcPr>
          <w:p w14:paraId="1251638B"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27.94</w:t>
            </w:r>
          </w:p>
        </w:tc>
      </w:tr>
      <w:tr w:rsidR="00D74306" w:rsidRPr="00D74306" w14:paraId="7F82C584" w14:textId="77777777" w:rsidTr="00D74306">
        <w:trPr>
          <w:trHeight w:val="300"/>
        </w:trPr>
        <w:tc>
          <w:tcPr>
            <w:tcW w:w="1180" w:type="dxa"/>
            <w:tcBorders>
              <w:top w:val="nil"/>
              <w:left w:val="nil"/>
              <w:bottom w:val="nil"/>
              <w:right w:val="nil"/>
            </w:tcBorders>
            <w:shd w:val="clear" w:color="A6A6A6" w:fill="A6A6A6"/>
            <w:noWrap/>
            <w:vAlign w:val="bottom"/>
            <w:hideMark/>
          </w:tcPr>
          <w:p w14:paraId="45930630"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7</w:t>
            </w:r>
          </w:p>
        </w:tc>
        <w:tc>
          <w:tcPr>
            <w:tcW w:w="1600" w:type="dxa"/>
            <w:tcBorders>
              <w:top w:val="nil"/>
              <w:left w:val="nil"/>
              <w:bottom w:val="nil"/>
              <w:right w:val="nil"/>
            </w:tcBorders>
            <w:shd w:val="clear" w:color="A6A6A6" w:fill="A6A6A6"/>
            <w:noWrap/>
            <w:vAlign w:val="bottom"/>
            <w:hideMark/>
          </w:tcPr>
          <w:p w14:paraId="346147BD"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60</w:t>
            </w:r>
          </w:p>
        </w:tc>
        <w:tc>
          <w:tcPr>
            <w:tcW w:w="1800" w:type="dxa"/>
            <w:tcBorders>
              <w:top w:val="nil"/>
              <w:left w:val="nil"/>
              <w:bottom w:val="nil"/>
              <w:right w:val="nil"/>
            </w:tcBorders>
            <w:shd w:val="clear" w:color="A6A6A6" w:fill="A6A6A6"/>
            <w:noWrap/>
            <w:vAlign w:val="bottom"/>
            <w:hideMark/>
          </w:tcPr>
          <w:p w14:paraId="1309F182"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27.89</w:t>
            </w:r>
          </w:p>
        </w:tc>
      </w:tr>
      <w:tr w:rsidR="00D74306" w:rsidRPr="00D74306" w14:paraId="56A997E1" w14:textId="77777777" w:rsidTr="00D74306">
        <w:trPr>
          <w:trHeight w:val="300"/>
        </w:trPr>
        <w:tc>
          <w:tcPr>
            <w:tcW w:w="1180" w:type="dxa"/>
            <w:tcBorders>
              <w:top w:val="nil"/>
              <w:left w:val="nil"/>
              <w:bottom w:val="nil"/>
              <w:right w:val="nil"/>
            </w:tcBorders>
            <w:shd w:val="clear" w:color="D9D9D9" w:fill="D9D9D9"/>
            <w:noWrap/>
            <w:vAlign w:val="bottom"/>
            <w:hideMark/>
          </w:tcPr>
          <w:p w14:paraId="56E0491F"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8</w:t>
            </w:r>
          </w:p>
        </w:tc>
        <w:tc>
          <w:tcPr>
            <w:tcW w:w="1600" w:type="dxa"/>
            <w:tcBorders>
              <w:top w:val="nil"/>
              <w:left w:val="nil"/>
              <w:bottom w:val="nil"/>
              <w:right w:val="nil"/>
            </w:tcBorders>
            <w:shd w:val="clear" w:color="D9D9D9" w:fill="D9D9D9"/>
            <w:noWrap/>
            <w:vAlign w:val="bottom"/>
            <w:hideMark/>
          </w:tcPr>
          <w:p w14:paraId="756200F3" w14:textId="77777777" w:rsidR="00D74306" w:rsidRPr="00D74306" w:rsidRDefault="00D74306" w:rsidP="00D74306">
            <w:pPr>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20</w:t>
            </w:r>
          </w:p>
        </w:tc>
        <w:tc>
          <w:tcPr>
            <w:tcW w:w="1800" w:type="dxa"/>
            <w:tcBorders>
              <w:top w:val="nil"/>
              <w:left w:val="nil"/>
              <w:bottom w:val="nil"/>
              <w:right w:val="nil"/>
            </w:tcBorders>
            <w:shd w:val="clear" w:color="D9D9D9" w:fill="D9D9D9"/>
            <w:noWrap/>
            <w:vAlign w:val="bottom"/>
            <w:hideMark/>
          </w:tcPr>
          <w:p w14:paraId="4BCB708C" w14:textId="77777777" w:rsidR="00D74306" w:rsidRPr="00D74306" w:rsidRDefault="00D74306" w:rsidP="00D74306">
            <w:pPr>
              <w:keepNext/>
              <w:spacing w:line="240" w:lineRule="auto"/>
              <w:ind w:firstLine="0"/>
              <w:jc w:val="right"/>
              <w:rPr>
                <w:rFonts w:ascii="Calibri" w:hAnsi="Calibri" w:cs="Calibri"/>
                <w:color w:val="000000"/>
                <w:sz w:val="22"/>
                <w:szCs w:val="22"/>
              </w:rPr>
            </w:pPr>
            <w:r w:rsidRPr="00D74306">
              <w:rPr>
                <w:rFonts w:ascii="Calibri" w:hAnsi="Calibri" w:cs="Calibri"/>
                <w:color w:val="000000"/>
                <w:sz w:val="22"/>
                <w:szCs w:val="22"/>
              </w:rPr>
              <w:t>27.82</w:t>
            </w:r>
          </w:p>
        </w:tc>
      </w:tr>
    </w:tbl>
    <w:p w14:paraId="02951DB3" w14:textId="5A96C3A8" w:rsidR="003C1157" w:rsidRDefault="00DF5B44" w:rsidP="00DF5B44">
      <w:pPr>
        <w:pStyle w:val="Caption"/>
        <w:ind w:left="720" w:firstLine="0"/>
      </w:pPr>
      <w:r>
        <w:br/>
      </w:r>
      <w:r w:rsidR="00D74306">
        <w:t xml:space="preserve">Table </w:t>
      </w:r>
      <w:r w:rsidR="00D74306">
        <w:fldChar w:fldCharType="begin"/>
      </w:r>
      <w:r w:rsidR="00D74306">
        <w:instrText xml:space="preserve"> SEQ Table \* ARABIC </w:instrText>
      </w:r>
      <w:r w:rsidR="00D74306">
        <w:fldChar w:fldCharType="separate"/>
      </w:r>
      <w:r w:rsidR="00350CF3">
        <w:rPr>
          <w:noProof/>
        </w:rPr>
        <w:t>1</w:t>
      </w:r>
      <w:r w:rsidR="00D74306">
        <w:fldChar w:fldCharType="end"/>
      </w:r>
      <w:r w:rsidR="00D74306">
        <w:t xml:space="preserve"> - Results of Research SQL</w:t>
      </w:r>
    </w:p>
    <w:p w14:paraId="1E754E94" w14:textId="4853A9EA" w:rsidR="1D793271" w:rsidRDefault="1D793271" w:rsidP="36A23290">
      <w:r w:rsidRPr="36A23290">
        <w:t xml:space="preserve"> </w:t>
      </w:r>
      <w:bookmarkStart w:id="0" w:name="_MON_1769601865"/>
      <w:bookmarkEnd w:id="0"/>
      <w:r w:rsidR="00F5462A">
        <w:object w:dxaOrig="1539" w:dyaOrig="997" w14:anchorId="79C68D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50.5pt" o:ole="">
            <v:imagedata r:id="rId11" o:title=""/>
          </v:shape>
          <o:OLEObject Type="Embed" ProgID="Excel.SheetMacroEnabled.12" ShapeID="_x0000_i1025" DrawAspect="Icon" ObjectID="_1769683303" r:id="rId12"/>
        </w:object>
      </w:r>
    </w:p>
    <w:p w14:paraId="3EB9FFB8" w14:textId="55420490" w:rsidR="002E0281" w:rsidRDefault="00B859B8" w:rsidP="00B859B8">
      <w:pPr>
        <w:pStyle w:val="Heading1"/>
      </w:pPr>
      <w:r>
        <w:t>D – Data Refresh Timeline</w:t>
      </w:r>
    </w:p>
    <w:p w14:paraId="3BC04EB4" w14:textId="3326808A" w:rsidR="00B859B8" w:rsidRDefault="00281AB7" w:rsidP="00B859B8">
      <w:r>
        <w:t xml:space="preserve">Since the data in the Survey Responses file comes from customer surveys, the file and related database table should be refreshed </w:t>
      </w:r>
      <w:r w:rsidR="007874D6">
        <w:t xml:space="preserve">at least quarterly, or more often if a </w:t>
      </w:r>
      <w:r w:rsidR="006C0760">
        <w:t xml:space="preserve">material </w:t>
      </w:r>
      <w:r w:rsidR="007874D6">
        <w:t>number of new survey responses are received.</w:t>
      </w:r>
    </w:p>
    <w:p w14:paraId="23761405" w14:textId="55429E44" w:rsidR="007874D6" w:rsidRDefault="007874D6" w:rsidP="007874D6">
      <w:pPr>
        <w:pStyle w:val="Heading2"/>
      </w:pPr>
      <w:r>
        <w:t>D1 – Rationale for Refresh Recommendation</w:t>
      </w:r>
    </w:p>
    <w:p w14:paraId="60F8CA45" w14:textId="06B5F1CD" w:rsidR="00592672" w:rsidRDefault="001E3031" w:rsidP="007874D6">
      <w:r>
        <w:t xml:space="preserve">Since the purpose of this study is to identify the customer segment with which our company is most struggling to satisfy, it is </w:t>
      </w:r>
      <w:r w:rsidR="00BF13EC">
        <w:t>imperative that we have a means to measure our progress towards improving the survey scores with</w:t>
      </w:r>
      <w:r w:rsidR="00A55133">
        <w:t>in</w:t>
      </w:r>
      <w:r w:rsidR="00BF13EC">
        <w:t xml:space="preserve"> that segment. Quarterly updates will give time for various initiatives to be </w:t>
      </w:r>
      <w:r w:rsidR="00435DA3">
        <w:t xml:space="preserve">instituted </w:t>
      </w:r>
      <w:r w:rsidR="00BF13EC">
        <w:t>and begin to have an impact on the satisfaction our customers experience.</w:t>
      </w:r>
    </w:p>
    <w:p w14:paraId="2387837D" w14:textId="77777777" w:rsidR="00592672" w:rsidRDefault="00592672">
      <w:r>
        <w:br w:type="page"/>
      </w:r>
    </w:p>
    <w:p w14:paraId="2075E3A4" w14:textId="41EC2017" w:rsidR="00BA4534" w:rsidRDefault="00BA4534" w:rsidP="00BA4534">
      <w:pPr>
        <w:pStyle w:val="Heading1"/>
      </w:pPr>
      <w:r>
        <w:lastRenderedPageBreak/>
        <w:t>E</w:t>
      </w:r>
      <w:r w:rsidR="00B92417">
        <w:t xml:space="preserve"> –</w:t>
      </w:r>
      <w:r>
        <w:t xml:space="preserve"> </w:t>
      </w:r>
      <w:r w:rsidR="001B5C75">
        <w:t>Recorded Code Review</w:t>
      </w:r>
    </w:p>
    <w:p w14:paraId="0BAD37B2" w14:textId="410F5531" w:rsidR="001B5C75" w:rsidRDefault="00461CBA" w:rsidP="001B5C75">
      <w:r>
        <w:t>A</w:t>
      </w:r>
      <w:r w:rsidR="006E0EC9">
        <w:t xml:space="preserve"> recording of the code review presentation </w:t>
      </w:r>
      <w:r w:rsidR="00592672">
        <w:t>was</w:t>
      </w:r>
      <w:r w:rsidR="006E0EC9">
        <w:t xml:space="preserve"> uploaded with th</w:t>
      </w:r>
      <w:r w:rsidR="00866ECB">
        <w:t xml:space="preserve">is submission. For quick reference, that </w:t>
      </w:r>
      <w:r>
        <w:t>video may be found here:</w:t>
      </w:r>
      <w:r w:rsidR="00866ECB">
        <w:t xml:space="preserve"> </w:t>
      </w:r>
      <w:hyperlink r:id="rId13" w:history="1">
        <w:r w:rsidR="008B324C" w:rsidRPr="008B324C">
          <w:rPr>
            <w:rStyle w:val="Hyperlink"/>
          </w:rPr>
          <w:t>https://wgu.hosted.panopto.com/Panopto/Pages/Viewer.aspx?id=4d771c4b-e592-4e44-8c75-b11901345bcd</w:t>
        </w:r>
      </w:hyperlink>
    </w:p>
    <w:p w14:paraId="704FE5AD" w14:textId="77777777" w:rsidR="00AF4F97" w:rsidRDefault="00AF4F97" w:rsidP="001B5C75"/>
    <w:sdt>
      <w:sdtPr>
        <w:rPr>
          <w:b w:val="0"/>
        </w:rPr>
        <w:id w:val="-748725025"/>
        <w:docPartObj>
          <w:docPartGallery w:val="Bibliographies"/>
          <w:docPartUnique/>
        </w:docPartObj>
      </w:sdtPr>
      <w:sdtEndPr>
        <w:rPr>
          <w:bCs/>
        </w:rPr>
      </w:sdtEndPr>
      <w:sdtContent>
        <w:p w14:paraId="33CAF50E" w14:textId="38BD1721" w:rsidR="00B92417" w:rsidRPr="00B92417" w:rsidRDefault="00B92417" w:rsidP="00B92417">
          <w:pPr>
            <w:pStyle w:val="Heading1"/>
          </w:pPr>
          <w:r w:rsidRPr="00B92417">
            <w:t xml:space="preserve">F </w:t>
          </w:r>
          <w:r>
            <w:t>–</w:t>
          </w:r>
          <w:r w:rsidRPr="00B92417">
            <w:t>Works Cited</w:t>
          </w:r>
        </w:p>
        <w:p w14:paraId="4680F918" w14:textId="1D1DE129" w:rsidR="003A0A41" w:rsidRDefault="00B92417" w:rsidP="003A0A41">
          <w:pPr>
            <w:pStyle w:val="Bibliography"/>
            <w:ind w:left="720" w:hanging="720"/>
            <w:rPr>
              <w:noProof/>
            </w:rPr>
          </w:pPr>
          <w:r>
            <w:fldChar w:fldCharType="begin"/>
          </w:r>
          <w:r>
            <w:instrText xml:space="preserve"> BIBLIOGRAPHY </w:instrText>
          </w:r>
          <w:r>
            <w:fldChar w:fldCharType="separate"/>
          </w:r>
          <w:r w:rsidR="003A0A41">
            <w:rPr>
              <w:noProof/>
            </w:rPr>
            <w:t xml:space="preserve">Melton, J., &amp; Simon, A. (1993). </w:t>
          </w:r>
          <w:r w:rsidR="003A0A41">
            <w:rPr>
              <w:i/>
              <w:iCs/>
              <w:noProof/>
            </w:rPr>
            <w:t>Understanding the New SQL: A Complete Guide.</w:t>
          </w:r>
          <w:r w:rsidR="003A0A41">
            <w:rPr>
              <w:noProof/>
            </w:rPr>
            <w:t xml:space="preserve"> San Mateo, CA: Morgan Kaufmann Publishers. Retrieved Feb 16, 2024, from </w:t>
          </w:r>
          <w:hyperlink r:id="rId14" w:history="1">
            <w:r w:rsidR="003A0A41" w:rsidRPr="003A0A41">
              <w:rPr>
                <w:rStyle w:val="Hyperlink"/>
                <w:noProof/>
              </w:rPr>
              <w:t>https://archive.org/details/understandingnew00melt/page/10/mode/2up</w:t>
            </w:r>
          </w:hyperlink>
        </w:p>
        <w:p w14:paraId="5CE0EFE0" w14:textId="4F8FA790" w:rsidR="003A0A41" w:rsidRDefault="003A0A41" w:rsidP="003A0A41">
          <w:pPr>
            <w:pStyle w:val="Bibliography"/>
            <w:ind w:left="720" w:hanging="720"/>
            <w:rPr>
              <w:noProof/>
            </w:rPr>
          </w:pPr>
          <w:r>
            <w:rPr>
              <w:noProof/>
            </w:rPr>
            <w:t xml:space="preserve">Microsoft. (2023, May 23). </w:t>
          </w:r>
          <w:r>
            <w:rPr>
              <w:i/>
              <w:iCs/>
              <w:noProof/>
            </w:rPr>
            <w:t>Transact-SQL statements</w:t>
          </w:r>
          <w:r>
            <w:rPr>
              <w:noProof/>
            </w:rPr>
            <w:t xml:space="preserve">, SQL Server 2022. Retrieved Feb 16, 2024, from </w:t>
          </w:r>
          <w:hyperlink r:id="rId15" w:history="1">
            <w:r w:rsidRPr="003A0A41">
              <w:rPr>
                <w:rStyle w:val="Hyperlink"/>
                <w:noProof/>
              </w:rPr>
              <w:t>https://learn.microsoft.com/en-us/sql/t-sql/statements/statements?view=sql-server-ver16</w:t>
            </w:r>
          </w:hyperlink>
        </w:p>
        <w:p w14:paraId="3C5F3C44" w14:textId="3AC03F04" w:rsidR="003A0A41" w:rsidRDefault="003A0A41" w:rsidP="003A0A41">
          <w:pPr>
            <w:pStyle w:val="Bibliography"/>
            <w:ind w:left="720" w:hanging="720"/>
            <w:rPr>
              <w:noProof/>
            </w:rPr>
          </w:pPr>
          <w:r>
            <w:rPr>
              <w:noProof/>
            </w:rPr>
            <w:t xml:space="preserve">Oracle Corporation. (2023, Dec). </w:t>
          </w:r>
          <w:r>
            <w:rPr>
              <w:i/>
              <w:iCs/>
              <w:noProof/>
            </w:rPr>
            <w:t>SQL Language Reference</w:t>
          </w:r>
          <w:r>
            <w:rPr>
              <w:noProof/>
            </w:rPr>
            <w:t xml:space="preserve">. Retrieved Feb 16, 2024, from </w:t>
          </w:r>
          <w:hyperlink r:id="rId16" w:history="1">
            <w:r w:rsidRPr="003A0A41">
              <w:rPr>
                <w:rStyle w:val="Hyperlink"/>
                <w:noProof/>
              </w:rPr>
              <w:t>https://docs.oracle.com/en/database/oracle/oracle-database/23/sqlrf/create-domain.html#GUID-17D3A9C6-D993-4E94-BF6B-CACA56581F41</w:t>
            </w:r>
          </w:hyperlink>
        </w:p>
        <w:p w14:paraId="2C97D904" w14:textId="060F8DE0" w:rsidR="003A0A41" w:rsidRDefault="003A0A41" w:rsidP="003A0A41">
          <w:pPr>
            <w:pStyle w:val="Bibliography"/>
            <w:ind w:left="720" w:hanging="720"/>
            <w:rPr>
              <w:noProof/>
            </w:rPr>
          </w:pPr>
          <w:r>
            <w:rPr>
              <w:noProof/>
            </w:rPr>
            <w:t xml:space="preserve">Watt, A., &amp; Eng, N. (2014). </w:t>
          </w:r>
          <w:r>
            <w:rPr>
              <w:i/>
              <w:iCs/>
              <w:noProof/>
            </w:rPr>
            <w:t>Database Design – 2nd Edition.</w:t>
          </w:r>
          <w:r>
            <w:rPr>
              <w:noProof/>
            </w:rPr>
            <w:t xml:space="preserve"> Victoria, B.C, Canada: BCcampus. Retrieved Feb 16, 2024, from </w:t>
          </w:r>
          <w:hyperlink r:id="rId17" w:history="1">
            <w:r w:rsidRPr="003A0A41">
              <w:rPr>
                <w:rStyle w:val="Hyperlink"/>
                <w:noProof/>
              </w:rPr>
              <w:t>https://opentextbc.ca/dbdesign01/</w:t>
            </w:r>
          </w:hyperlink>
        </w:p>
        <w:p w14:paraId="0000002B" w14:textId="1511EE3E" w:rsidR="001B0742" w:rsidRPr="00381B4C" w:rsidRDefault="00B92417" w:rsidP="00381B4C">
          <w:pPr>
            <w:ind w:firstLine="0"/>
          </w:pPr>
          <w:r>
            <w:rPr>
              <w:b/>
              <w:bCs/>
            </w:rPr>
            <w:fldChar w:fldCharType="end"/>
          </w:r>
        </w:p>
      </w:sdtContent>
    </w:sdt>
    <w:sectPr w:rsidR="001B0742" w:rsidRPr="00381B4C" w:rsidSect="0041532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997E" w14:textId="77777777" w:rsidR="00415320" w:rsidRDefault="00415320">
      <w:pPr>
        <w:spacing w:line="240" w:lineRule="auto"/>
      </w:pPr>
      <w:r>
        <w:separator/>
      </w:r>
    </w:p>
  </w:endnote>
  <w:endnote w:type="continuationSeparator" w:id="0">
    <w:p w14:paraId="68EEAC03" w14:textId="77777777" w:rsidR="00415320" w:rsidRDefault="00415320">
      <w:pPr>
        <w:spacing w:line="240" w:lineRule="auto"/>
      </w:pPr>
      <w:r>
        <w:continuationSeparator/>
      </w:r>
    </w:p>
  </w:endnote>
  <w:endnote w:type="continuationNotice" w:id="1">
    <w:p w14:paraId="567CEF4F" w14:textId="77777777" w:rsidR="00415320" w:rsidRDefault="004153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B4DF" w14:textId="77777777" w:rsidR="00350CF3" w:rsidRDefault="0035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5F82" w14:textId="77777777" w:rsidR="00350CF3" w:rsidRDefault="0035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0BCB" w14:textId="77777777" w:rsidR="00415320" w:rsidRDefault="00415320">
      <w:pPr>
        <w:spacing w:line="240" w:lineRule="auto"/>
      </w:pPr>
      <w:r>
        <w:separator/>
      </w:r>
    </w:p>
  </w:footnote>
  <w:footnote w:type="continuationSeparator" w:id="0">
    <w:p w14:paraId="5CC5F9E6" w14:textId="77777777" w:rsidR="00415320" w:rsidRDefault="00415320">
      <w:pPr>
        <w:spacing w:line="240" w:lineRule="auto"/>
      </w:pPr>
      <w:r>
        <w:continuationSeparator/>
      </w:r>
    </w:p>
  </w:footnote>
  <w:footnote w:type="continuationNotice" w:id="1">
    <w:p w14:paraId="4AB16A2E" w14:textId="77777777" w:rsidR="00415320" w:rsidRDefault="00415320">
      <w:pPr>
        <w:spacing w:line="240" w:lineRule="auto"/>
      </w:pPr>
    </w:p>
  </w:footnote>
  <w:footnote w:id="2">
    <w:p w14:paraId="573D4404" w14:textId="13E5A815" w:rsidR="002741CC" w:rsidRDefault="002741CC">
      <w:pPr>
        <w:pStyle w:val="FootnoteText"/>
      </w:pPr>
      <w:r>
        <w:rPr>
          <w:rStyle w:val="FootnoteReference"/>
        </w:rPr>
        <w:footnoteRef/>
      </w:r>
      <w:r>
        <w:t xml:space="preserve"> Oracle did not add the support for CREATE DOMAIN until version 23c.</w:t>
      </w:r>
      <w:sdt>
        <w:sdtPr>
          <w:id w:val="780152041"/>
          <w:citation/>
        </w:sdtPr>
        <w:sdtEndPr/>
        <w:sdtContent>
          <w:r w:rsidR="002865CB">
            <w:fldChar w:fldCharType="begin"/>
          </w:r>
          <w:r w:rsidR="00126FA9">
            <w:instrText xml:space="preserve">CITATION Ora24 \l 1033 </w:instrText>
          </w:r>
          <w:r w:rsidR="002865CB">
            <w:fldChar w:fldCharType="separate"/>
          </w:r>
          <w:r w:rsidR="003A0A41">
            <w:rPr>
              <w:noProof/>
            </w:rPr>
            <w:t xml:space="preserve"> (Oracle Corporation, 2023)</w:t>
          </w:r>
          <w:r w:rsidR="002865CB">
            <w:fldChar w:fldCharType="end"/>
          </w:r>
        </w:sdtContent>
      </w:sdt>
      <w:r w:rsidR="006907A0">
        <w:t xml:space="preserve"> SQL Server still does not support the CREATE DOMAIN statement.</w:t>
      </w:r>
      <w:r w:rsidR="00525ADF">
        <w:t xml:space="preserve"> </w:t>
      </w:r>
      <w:sdt>
        <w:sdtPr>
          <w:id w:val="765187543"/>
          <w:citation/>
        </w:sdtPr>
        <w:sdtEndPr/>
        <w:sdtContent>
          <w:r w:rsidR="004A12D1">
            <w:fldChar w:fldCharType="begin"/>
          </w:r>
          <w:r w:rsidR="004A12D1">
            <w:instrText xml:space="preserve"> CITATION Mic23 \l 1033 </w:instrText>
          </w:r>
          <w:r w:rsidR="004A12D1">
            <w:fldChar w:fldCharType="separate"/>
          </w:r>
          <w:r w:rsidR="003A0A41">
            <w:rPr>
              <w:noProof/>
            </w:rPr>
            <w:t>(Microsoft, 2023)</w:t>
          </w:r>
          <w:r w:rsidR="004A12D1">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584890A9" w:rsidR="001B0742" w:rsidRDefault="001B0742">
    <w:pPr>
      <w:tabs>
        <w:tab w:val="right" w:pos="936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4588F"/>
    <w:rsid w:val="000748CF"/>
    <w:rsid w:val="0008E42F"/>
    <w:rsid w:val="00096E8E"/>
    <w:rsid w:val="000B6D6A"/>
    <w:rsid w:val="000C678E"/>
    <w:rsid w:val="00111A61"/>
    <w:rsid w:val="00126FA9"/>
    <w:rsid w:val="001369BC"/>
    <w:rsid w:val="0014435F"/>
    <w:rsid w:val="001513A3"/>
    <w:rsid w:val="00157946"/>
    <w:rsid w:val="001A73DD"/>
    <w:rsid w:val="001B04BC"/>
    <w:rsid w:val="001B0742"/>
    <w:rsid w:val="001B5C75"/>
    <w:rsid w:val="001C1877"/>
    <w:rsid w:val="001D41D3"/>
    <w:rsid w:val="001E3031"/>
    <w:rsid w:val="0026223A"/>
    <w:rsid w:val="002741CC"/>
    <w:rsid w:val="0027583E"/>
    <w:rsid w:val="00281AB7"/>
    <w:rsid w:val="002865CB"/>
    <w:rsid w:val="002D294D"/>
    <w:rsid w:val="002E0281"/>
    <w:rsid w:val="002F79F0"/>
    <w:rsid w:val="00303B1C"/>
    <w:rsid w:val="00304D30"/>
    <w:rsid w:val="003128E1"/>
    <w:rsid w:val="00350CF3"/>
    <w:rsid w:val="00371999"/>
    <w:rsid w:val="00380753"/>
    <w:rsid w:val="00381B4C"/>
    <w:rsid w:val="00392D6F"/>
    <w:rsid w:val="003A0A41"/>
    <w:rsid w:val="003B30C1"/>
    <w:rsid w:val="003C1157"/>
    <w:rsid w:val="003E023C"/>
    <w:rsid w:val="00413F9D"/>
    <w:rsid w:val="00415320"/>
    <w:rsid w:val="00435DA3"/>
    <w:rsid w:val="00461CBA"/>
    <w:rsid w:val="0046384D"/>
    <w:rsid w:val="004864AB"/>
    <w:rsid w:val="00491825"/>
    <w:rsid w:val="00495A1D"/>
    <w:rsid w:val="004A12D1"/>
    <w:rsid w:val="004B0D59"/>
    <w:rsid w:val="004B24F2"/>
    <w:rsid w:val="004C1E0B"/>
    <w:rsid w:val="004E0633"/>
    <w:rsid w:val="004E49BD"/>
    <w:rsid w:val="004E7633"/>
    <w:rsid w:val="004F320D"/>
    <w:rsid w:val="00521326"/>
    <w:rsid w:val="005243E3"/>
    <w:rsid w:val="00525ADF"/>
    <w:rsid w:val="00592672"/>
    <w:rsid w:val="005C5207"/>
    <w:rsid w:val="005C6F44"/>
    <w:rsid w:val="00616132"/>
    <w:rsid w:val="006402D4"/>
    <w:rsid w:val="0066006E"/>
    <w:rsid w:val="0068208F"/>
    <w:rsid w:val="006907A0"/>
    <w:rsid w:val="006A644C"/>
    <w:rsid w:val="006C0760"/>
    <w:rsid w:val="006E0EC9"/>
    <w:rsid w:val="006E452E"/>
    <w:rsid w:val="006F00AD"/>
    <w:rsid w:val="00706929"/>
    <w:rsid w:val="007076D6"/>
    <w:rsid w:val="00710A0A"/>
    <w:rsid w:val="00714CB9"/>
    <w:rsid w:val="007371D7"/>
    <w:rsid w:val="00760B80"/>
    <w:rsid w:val="00766D70"/>
    <w:rsid w:val="0077220A"/>
    <w:rsid w:val="007874D6"/>
    <w:rsid w:val="007E6D94"/>
    <w:rsid w:val="008035FE"/>
    <w:rsid w:val="00807EAA"/>
    <w:rsid w:val="0083364B"/>
    <w:rsid w:val="00846D34"/>
    <w:rsid w:val="00866ECB"/>
    <w:rsid w:val="008826EA"/>
    <w:rsid w:val="008B2F53"/>
    <w:rsid w:val="008B324C"/>
    <w:rsid w:val="008B3C1C"/>
    <w:rsid w:val="00910FAF"/>
    <w:rsid w:val="00940089"/>
    <w:rsid w:val="00945429"/>
    <w:rsid w:val="009468B1"/>
    <w:rsid w:val="00956CE3"/>
    <w:rsid w:val="009638FE"/>
    <w:rsid w:val="00981E99"/>
    <w:rsid w:val="009A2664"/>
    <w:rsid w:val="009A4737"/>
    <w:rsid w:val="009C14A1"/>
    <w:rsid w:val="009D3823"/>
    <w:rsid w:val="009D5A7D"/>
    <w:rsid w:val="00A06208"/>
    <w:rsid w:val="00A55133"/>
    <w:rsid w:val="00A91A5B"/>
    <w:rsid w:val="00A96084"/>
    <w:rsid w:val="00AD0A48"/>
    <w:rsid w:val="00AD412E"/>
    <w:rsid w:val="00AF4F97"/>
    <w:rsid w:val="00B400D8"/>
    <w:rsid w:val="00B63887"/>
    <w:rsid w:val="00B72A8A"/>
    <w:rsid w:val="00B859B8"/>
    <w:rsid w:val="00B872FD"/>
    <w:rsid w:val="00B92417"/>
    <w:rsid w:val="00BA4534"/>
    <w:rsid w:val="00BA6E62"/>
    <w:rsid w:val="00BB2CA2"/>
    <w:rsid w:val="00BC3F7D"/>
    <w:rsid w:val="00BF13EC"/>
    <w:rsid w:val="00C044B7"/>
    <w:rsid w:val="00C277BF"/>
    <w:rsid w:val="00C63689"/>
    <w:rsid w:val="00C80A6B"/>
    <w:rsid w:val="00CA0CF4"/>
    <w:rsid w:val="00CE26F6"/>
    <w:rsid w:val="00CE7173"/>
    <w:rsid w:val="00D03AC8"/>
    <w:rsid w:val="00D07818"/>
    <w:rsid w:val="00D3578B"/>
    <w:rsid w:val="00D5056D"/>
    <w:rsid w:val="00D74306"/>
    <w:rsid w:val="00D87A3E"/>
    <w:rsid w:val="00DA0D54"/>
    <w:rsid w:val="00DE4EAF"/>
    <w:rsid w:val="00DF5B44"/>
    <w:rsid w:val="00E21E24"/>
    <w:rsid w:val="00E374E9"/>
    <w:rsid w:val="00E472AB"/>
    <w:rsid w:val="00E54B7B"/>
    <w:rsid w:val="00E614B2"/>
    <w:rsid w:val="00E73DB4"/>
    <w:rsid w:val="00E77758"/>
    <w:rsid w:val="00E839C7"/>
    <w:rsid w:val="00E97A53"/>
    <w:rsid w:val="00EA0FA2"/>
    <w:rsid w:val="00EB0211"/>
    <w:rsid w:val="00EB3C2B"/>
    <w:rsid w:val="00EC16F1"/>
    <w:rsid w:val="00EC3CFD"/>
    <w:rsid w:val="00EE1493"/>
    <w:rsid w:val="00EE21ED"/>
    <w:rsid w:val="00F13DE5"/>
    <w:rsid w:val="00F15764"/>
    <w:rsid w:val="00F21D02"/>
    <w:rsid w:val="00F5462A"/>
    <w:rsid w:val="00FA57BE"/>
    <w:rsid w:val="00FB2A00"/>
    <w:rsid w:val="00FC5F64"/>
    <w:rsid w:val="00FC6960"/>
    <w:rsid w:val="00FD18C2"/>
    <w:rsid w:val="00FE70A5"/>
    <w:rsid w:val="00FF6677"/>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B2BE20"/>
  <w15:docId w15:val="{D2E94F4B-E6CA-4450-9D3B-97EDD23D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AB"/>
  </w:style>
  <w:style w:type="paragraph" w:styleId="Heading1">
    <w:name w:val="heading 1"/>
    <w:basedOn w:val="Normal"/>
    <w:next w:val="Normal"/>
    <w:link w:val="Heading1Char"/>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468B1"/>
    <w:pPr>
      <w:ind w:firstLine="0"/>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table" w:styleId="GridTable4">
    <w:name w:val="Grid Table 4"/>
    <w:basedOn w:val="TableNormal"/>
    <w:uiPriority w:val="49"/>
    <w:rsid w:val="00CA0C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F6677"/>
    <w:pPr>
      <w:spacing w:after="200" w:line="240" w:lineRule="auto"/>
    </w:pPr>
    <w:rPr>
      <w:i/>
      <w:iCs/>
      <w:color w:val="1F497D" w:themeColor="text2"/>
      <w:sz w:val="18"/>
      <w:szCs w:val="18"/>
    </w:rPr>
  </w:style>
  <w:style w:type="paragraph" w:styleId="Quote">
    <w:name w:val="Quote"/>
    <w:basedOn w:val="Normal"/>
    <w:next w:val="Normal"/>
    <w:link w:val="QuoteChar"/>
    <w:uiPriority w:val="29"/>
    <w:qFormat/>
    <w:rsid w:val="00C044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44B7"/>
    <w:rPr>
      <w:i/>
      <w:iCs/>
      <w:color w:val="404040" w:themeColor="text1" w:themeTint="BF"/>
    </w:rPr>
  </w:style>
  <w:style w:type="paragraph" w:customStyle="1" w:styleId="CodeCitation">
    <w:name w:val="Code Citation"/>
    <w:basedOn w:val="Quote"/>
    <w:link w:val="CodeCitationChar"/>
    <w:qFormat/>
    <w:rsid w:val="00DF5B44"/>
    <w:pPr>
      <w:spacing w:before="0" w:after="0" w:line="240" w:lineRule="auto"/>
      <w:ind w:firstLine="0"/>
      <w:jc w:val="left"/>
    </w:pPr>
    <w:rPr>
      <w:rFonts w:ascii="Cascadia Code" w:hAnsi="Cascadia Code"/>
      <w:i w:val="0"/>
      <w:noProof/>
    </w:rPr>
  </w:style>
  <w:style w:type="character" w:customStyle="1" w:styleId="CodeCitationChar">
    <w:name w:val="Code Citation Char"/>
    <w:basedOn w:val="QuoteChar"/>
    <w:link w:val="CodeCitation"/>
    <w:rsid w:val="00DF5B44"/>
    <w:rPr>
      <w:rFonts w:ascii="Cascadia Code" w:hAnsi="Cascadia Code"/>
      <w:i w:val="0"/>
      <w:iCs/>
      <w:noProof/>
      <w:color w:val="404040" w:themeColor="text1" w:themeTint="BF"/>
    </w:rPr>
  </w:style>
  <w:style w:type="character" w:customStyle="1" w:styleId="Heading1Char">
    <w:name w:val="Heading 1 Char"/>
    <w:basedOn w:val="DefaultParagraphFont"/>
    <w:link w:val="Heading1"/>
    <w:uiPriority w:val="9"/>
    <w:rsid w:val="00866ECB"/>
    <w:rPr>
      <w:b/>
    </w:rPr>
  </w:style>
  <w:style w:type="paragraph" w:styleId="Bibliography">
    <w:name w:val="Bibliography"/>
    <w:basedOn w:val="Normal"/>
    <w:next w:val="Normal"/>
    <w:uiPriority w:val="37"/>
    <w:unhideWhenUsed/>
    <w:rsid w:val="00866ECB"/>
  </w:style>
  <w:style w:type="character" w:styleId="UnresolvedMention">
    <w:name w:val="Unresolved Mention"/>
    <w:basedOn w:val="DefaultParagraphFont"/>
    <w:uiPriority w:val="99"/>
    <w:semiHidden/>
    <w:unhideWhenUsed/>
    <w:rsid w:val="00760B80"/>
    <w:rPr>
      <w:color w:val="605E5C"/>
      <w:shd w:val="clear" w:color="auto" w:fill="E1DFDD"/>
    </w:rPr>
  </w:style>
  <w:style w:type="paragraph" w:styleId="FootnoteText">
    <w:name w:val="footnote text"/>
    <w:basedOn w:val="Normal"/>
    <w:link w:val="FootnoteTextChar"/>
    <w:uiPriority w:val="99"/>
    <w:semiHidden/>
    <w:unhideWhenUsed/>
    <w:rsid w:val="002741CC"/>
    <w:pPr>
      <w:spacing w:line="240" w:lineRule="auto"/>
    </w:pPr>
    <w:rPr>
      <w:sz w:val="20"/>
      <w:szCs w:val="20"/>
    </w:rPr>
  </w:style>
  <w:style w:type="character" w:customStyle="1" w:styleId="FootnoteTextChar">
    <w:name w:val="Footnote Text Char"/>
    <w:basedOn w:val="DefaultParagraphFont"/>
    <w:link w:val="FootnoteText"/>
    <w:uiPriority w:val="99"/>
    <w:semiHidden/>
    <w:rsid w:val="002741CC"/>
    <w:rPr>
      <w:sz w:val="20"/>
      <w:szCs w:val="20"/>
    </w:rPr>
  </w:style>
  <w:style w:type="character" w:styleId="FootnoteReference">
    <w:name w:val="footnote reference"/>
    <w:basedOn w:val="DefaultParagraphFont"/>
    <w:uiPriority w:val="99"/>
    <w:semiHidden/>
    <w:unhideWhenUsed/>
    <w:rsid w:val="002741CC"/>
    <w:rPr>
      <w:vertAlign w:val="superscript"/>
    </w:rPr>
  </w:style>
  <w:style w:type="paragraph" w:styleId="TOCHeading">
    <w:name w:val="TOC Heading"/>
    <w:basedOn w:val="Heading1"/>
    <w:next w:val="Normal"/>
    <w:uiPriority w:val="39"/>
    <w:unhideWhenUsed/>
    <w:qFormat/>
    <w:rsid w:val="00D07818"/>
    <w:pPr>
      <w:keepNext/>
      <w:keepLines/>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07818"/>
    <w:pPr>
      <w:spacing w:after="100"/>
    </w:pPr>
  </w:style>
  <w:style w:type="paragraph" w:styleId="TOC2">
    <w:name w:val="toc 2"/>
    <w:basedOn w:val="Normal"/>
    <w:next w:val="Normal"/>
    <w:autoRedefine/>
    <w:uiPriority w:val="39"/>
    <w:unhideWhenUsed/>
    <w:rsid w:val="00D0781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341">
      <w:bodyDiv w:val="1"/>
      <w:marLeft w:val="0"/>
      <w:marRight w:val="0"/>
      <w:marTop w:val="0"/>
      <w:marBottom w:val="0"/>
      <w:divBdr>
        <w:top w:val="none" w:sz="0" w:space="0" w:color="auto"/>
        <w:left w:val="none" w:sz="0" w:space="0" w:color="auto"/>
        <w:bottom w:val="none" w:sz="0" w:space="0" w:color="auto"/>
        <w:right w:val="none" w:sz="0" w:space="0" w:color="auto"/>
      </w:divBdr>
    </w:div>
    <w:div w:id="213392491">
      <w:bodyDiv w:val="1"/>
      <w:marLeft w:val="0"/>
      <w:marRight w:val="0"/>
      <w:marTop w:val="0"/>
      <w:marBottom w:val="0"/>
      <w:divBdr>
        <w:top w:val="none" w:sz="0" w:space="0" w:color="auto"/>
        <w:left w:val="none" w:sz="0" w:space="0" w:color="auto"/>
        <w:bottom w:val="none" w:sz="0" w:space="0" w:color="auto"/>
        <w:right w:val="none" w:sz="0" w:space="0" w:color="auto"/>
      </w:divBdr>
    </w:div>
    <w:div w:id="235358510">
      <w:bodyDiv w:val="1"/>
      <w:marLeft w:val="0"/>
      <w:marRight w:val="0"/>
      <w:marTop w:val="0"/>
      <w:marBottom w:val="0"/>
      <w:divBdr>
        <w:top w:val="none" w:sz="0" w:space="0" w:color="auto"/>
        <w:left w:val="none" w:sz="0" w:space="0" w:color="auto"/>
        <w:bottom w:val="none" w:sz="0" w:space="0" w:color="auto"/>
        <w:right w:val="none" w:sz="0" w:space="0" w:color="auto"/>
      </w:divBdr>
    </w:div>
    <w:div w:id="236982362">
      <w:bodyDiv w:val="1"/>
      <w:marLeft w:val="0"/>
      <w:marRight w:val="0"/>
      <w:marTop w:val="0"/>
      <w:marBottom w:val="0"/>
      <w:divBdr>
        <w:top w:val="none" w:sz="0" w:space="0" w:color="auto"/>
        <w:left w:val="none" w:sz="0" w:space="0" w:color="auto"/>
        <w:bottom w:val="none" w:sz="0" w:space="0" w:color="auto"/>
        <w:right w:val="none" w:sz="0" w:space="0" w:color="auto"/>
      </w:divBdr>
    </w:div>
    <w:div w:id="308484169">
      <w:bodyDiv w:val="1"/>
      <w:marLeft w:val="0"/>
      <w:marRight w:val="0"/>
      <w:marTop w:val="0"/>
      <w:marBottom w:val="0"/>
      <w:divBdr>
        <w:top w:val="none" w:sz="0" w:space="0" w:color="auto"/>
        <w:left w:val="none" w:sz="0" w:space="0" w:color="auto"/>
        <w:bottom w:val="none" w:sz="0" w:space="0" w:color="auto"/>
        <w:right w:val="none" w:sz="0" w:space="0" w:color="auto"/>
      </w:divBdr>
    </w:div>
    <w:div w:id="311524899">
      <w:bodyDiv w:val="1"/>
      <w:marLeft w:val="0"/>
      <w:marRight w:val="0"/>
      <w:marTop w:val="0"/>
      <w:marBottom w:val="0"/>
      <w:divBdr>
        <w:top w:val="none" w:sz="0" w:space="0" w:color="auto"/>
        <w:left w:val="none" w:sz="0" w:space="0" w:color="auto"/>
        <w:bottom w:val="none" w:sz="0" w:space="0" w:color="auto"/>
        <w:right w:val="none" w:sz="0" w:space="0" w:color="auto"/>
      </w:divBdr>
    </w:div>
    <w:div w:id="328993414">
      <w:bodyDiv w:val="1"/>
      <w:marLeft w:val="0"/>
      <w:marRight w:val="0"/>
      <w:marTop w:val="0"/>
      <w:marBottom w:val="0"/>
      <w:divBdr>
        <w:top w:val="none" w:sz="0" w:space="0" w:color="auto"/>
        <w:left w:val="none" w:sz="0" w:space="0" w:color="auto"/>
        <w:bottom w:val="none" w:sz="0" w:space="0" w:color="auto"/>
        <w:right w:val="none" w:sz="0" w:space="0" w:color="auto"/>
      </w:divBdr>
    </w:div>
    <w:div w:id="342781873">
      <w:bodyDiv w:val="1"/>
      <w:marLeft w:val="0"/>
      <w:marRight w:val="0"/>
      <w:marTop w:val="0"/>
      <w:marBottom w:val="0"/>
      <w:divBdr>
        <w:top w:val="none" w:sz="0" w:space="0" w:color="auto"/>
        <w:left w:val="none" w:sz="0" w:space="0" w:color="auto"/>
        <w:bottom w:val="none" w:sz="0" w:space="0" w:color="auto"/>
        <w:right w:val="none" w:sz="0" w:space="0" w:color="auto"/>
      </w:divBdr>
    </w:div>
    <w:div w:id="345833871">
      <w:bodyDiv w:val="1"/>
      <w:marLeft w:val="0"/>
      <w:marRight w:val="0"/>
      <w:marTop w:val="0"/>
      <w:marBottom w:val="0"/>
      <w:divBdr>
        <w:top w:val="none" w:sz="0" w:space="0" w:color="auto"/>
        <w:left w:val="none" w:sz="0" w:space="0" w:color="auto"/>
        <w:bottom w:val="none" w:sz="0" w:space="0" w:color="auto"/>
        <w:right w:val="none" w:sz="0" w:space="0" w:color="auto"/>
      </w:divBdr>
    </w:div>
    <w:div w:id="350225361">
      <w:bodyDiv w:val="1"/>
      <w:marLeft w:val="0"/>
      <w:marRight w:val="0"/>
      <w:marTop w:val="0"/>
      <w:marBottom w:val="0"/>
      <w:divBdr>
        <w:top w:val="none" w:sz="0" w:space="0" w:color="auto"/>
        <w:left w:val="none" w:sz="0" w:space="0" w:color="auto"/>
        <w:bottom w:val="none" w:sz="0" w:space="0" w:color="auto"/>
        <w:right w:val="none" w:sz="0" w:space="0" w:color="auto"/>
      </w:divBdr>
    </w:div>
    <w:div w:id="380909435">
      <w:bodyDiv w:val="1"/>
      <w:marLeft w:val="0"/>
      <w:marRight w:val="0"/>
      <w:marTop w:val="0"/>
      <w:marBottom w:val="0"/>
      <w:divBdr>
        <w:top w:val="none" w:sz="0" w:space="0" w:color="auto"/>
        <w:left w:val="none" w:sz="0" w:space="0" w:color="auto"/>
        <w:bottom w:val="none" w:sz="0" w:space="0" w:color="auto"/>
        <w:right w:val="none" w:sz="0" w:space="0" w:color="auto"/>
      </w:divBdr>
    </w:div>
    <w:div w:id="392629914">
      <w:bodyDiv w:val="1"/>
      <w:marLeft w:val="0"/>
      <w:marRight w:val="0"/>
      <w:marTop w:val="0"/>
      <w:marBottom w:val="0"/>
      <w:divBdr>
        <w:top w:val="none" w:sz="0" w:space="0" w:color="auto"/>
        <w:left w:val="none" w:sz="0" w:space="0" w:color="auto"/>
        <w:bottom w:val="none" w:sz="0" w:space="0" w:color="auto"/>
        <w:right w:val="none" w:sz="0" w:space="0" w:color="auto"/>
      </w:divBdr>
    </w:div>
    <w:div w:id="440801461">
      <w:bodyDiv w:val="1"/>
      <w:marLeft w:val="0"/>
      <w:marRight w:val="0"/>
      <w:marTop w:val="0"/>
      <w:marBottom w:val="0"/>
      <w:divBdr>
        <w:top w:val="none" w:sz="0" w:space="0" w:color="auto"/>
        <w:left w:val="none" w:sz="0" w:space="0" w:color="auto"/>
        <w:bottom w:val="none" w:sz="0" w:space="0" w:color="auto"/>
        <w:right w:val="none" w:sz="0" w:space="0" w:color="auto"/>
      </w:divBdr>
    </w:div>
    <w:div w:id="484397411">
      <w:bodyDiv w:val="1"/>
      <w:marLeft w:val="0"/>
      <w:marRight w:val="0"/>
      <w:marTop w:val="0"/>
      <w:marBottom w:val="0"/>
      <w:divBdr>
        <w:top w:val="none" w:sz="0" w:space="0" w:color="auto"/>
        <w:left w:val="none" w:sz="0" w:space="0" w:color="auto"/>
        <w:bottom w:val="none" w:sz="0" w:space="0" w:color="auto"/>
        <w:right w:val="none" w:sz="0" w:space="0" w:color="auto"/>
      </w:divBdr>
    </w:div>
    <w:div w:id="486361022">
      <w:bodyDiv w:val="1"/>
      <w:marLeft w:val="0"/>
      <w:marRight w:val="0"/>
      <w:marTop w:val="0"/>
      <w:marBottom w:val="0"/>
      <w:divBdr>
        <w:top w:val="none" w:sz="0" w:space="0" w:color="auto"/>
        <w:left w:val="none" w:sz="0" w:space="0" w:color="auto"/>
        <w:bottom w:val="none" w:sz="0" w:space="0" w:color="auto"/>
        <w:right w:val="none" w:sz="0" w:space="0" w:color="auto"/>
      </w:divBdr>
    </w:div>
    <w:div w:id="490104745">
      <w:bodyDiv w:val="1"/>
      <w:marLeft w:val="0"/>
      <w:marRight w:val="0"/>
      <w:marTop w:val="0"/>
      <w:marBottom w:val="0"/>
      <w:divBdr>
        <w:top w:val="none" w:sz="0" w:space="0" w:color="auto"/>
        <w:left w:val="none" w:sz="0" w:space="0" w:color="auto"/>
        <w:bottom w:val="none" w:sz="0" w:space="0" w:color="auto"/>
        <w:right w:val="none" w:sz="0" w:space="0" w:color="auto"/>
      </w:divBdr>
    </w:div>
    <w:div w:id="494108616">
      <w:bodyDiv w:val="1"/>
      <w:marLeft w:val="0"/>
      <w:marRight w:val="0"/>
      <w:marTop w:val="0"/>
      <w:marBottom w:val="0"/>
      <w:divBdr>
        <w:top w:val="none" w:sz="0" w:space="0" w:color="auto"/>
        <w:left w:val="none" w:sz="0" w:space="0" w:color="auto"/>
        <w:bottom w:val="none" w:sz="0" w:space="0" w:color="auto"/>
        <w:right w:val="none" w:sz="0" w:space="0" w:color="auto"/>
      </w:divBdr>
    </w:div>
    <w:div w:id="504125624">
      <w:bodyDiv w:val="1"/>
      <w:marLeft w:val="0"/>
      <w:marRight w:val="0"/>
      <w:marTop w:val="0"/>
      <w:marBottom w:val="0"/>
      <w:divBdr>
        <w:top w:val="none" w:sz="0" w:space="0" w:color="auto"/>
        <w:left w:val="none" w:sz="0" w:space="0" w:color="auto"/>
        <w:bottom w:val="none" w:sz="0" w:space="0" w:color="auto"/>
        <w:right w:val="none" w:sz="0" w:space="0" w:color="auto"/>
      </w:divBdr>
    </w:div>
    <w:div w:id="549653242">
      <w:bodyDiv w:val="1"/>
      <w:marLeft w:val="0"/>
      <w:marRight w:val="0"/>
      <w:marTop w:val="0"/>
      <w:marBottom w:val="0"/>
      <w:divBdr>
        <w:top w:val="none" w:sz="0" w:space="0" w:color="auto"/>
        <w:left w:val="none" w:sz="0" w:space="0" w:color="auto"/>
        <w:bottom w:val="none" w:sz="0" w:space="0" w:color="auto"/>
        <w:right w:val="none" w:sz="0" w:space="0" w:color="auto"/>
      </w:divBdr>
    </w:div>
    <w:div w:id="550003406">
      <w:bodyDiv w:val="1"/>
      <w:marLeft w:val="0"/>
      <w:marRight w:val="0"/>
      <w:marTop w:val="0"/>
      <w:marBottom w:val="0"/>
      <w:divBdr>
        <w:top w:val="none" w:sz="0" w:space="0" w:color="auto"/>
        <w:left w:val="none" w:sz="0" w:space="0" w:color="auto"/>
        <w:bottom w:val="none" w:sz="0" w:space="0" w:color="auto"/>
        <w:right w:val="none" w:sz="0" w:space="0" w:color="auto"/>
      </w:divBdr>
    </w:div>
    <w:div w:id="564800740">
      <w:bodyDiv w:val="1"/>
      <w:marLeft w:val="0"/>
      <w:marRight w:val="0"/>
      <w:marTop w:val="0"/>
      <w:marBottom w:val="0"/>
      <w:divBdr>
        <w:top w:val="none" w:sz="0" w:space="0" w:color="auto"/>
        <w:left w:val="none" w:sz="0" w:space="0" w:color="auto"/>
        <w:bottom w:val="none" w:sz="0" w:space="0" w:color="auto"/>
        <w:right w:val="none" w:sz="0" w:space="0" w:color="auto"/>
      </w:divBdr>
    </w:div>
    <w:div w:id="744299710">
      <w:bodyDiv w:val="1"/>
      <w:marLeft w:val="0"/>
      <w:marRight w:val="0"/>
      <w:marTop w:val="0"/>
      <w:marBottom w:val="0"/>
      <w:divBdr>
        <w:top w:val="none" w:sz="0" w:space="0" w:color="auto"/>
        <w:left w:val="none" w:sz="0" w:space="0" w:color="auto"/>
        <w:bottom w:val="none" w:sz="0" w:space="0" w:color="auto"/>
        <w:right w:val="none" w:sz="0" w:space="0" w:color="auto"/>
      </w:divBdr>
    </w:div>
    <w:div w:id="754978017">
      <w:bodyDiv w:val="1"/>
      <w:marLeft w:val="0"/>
      <w:marRight w:val="0"/>
      <w:marTop w:val="0"/>
      <w:marBottom w:val="0"/>
      <w:divBdr>
        <w:top w:val="none" w:sz="0" w:space="0" w:color="auto"/>
        <w:left w:val="none" w:sz="0" w:space="0" w:color="auto"/>
        <w:bottom w:val="none" w:sz="0" w:space="0" w:color="auto"/>
        <w:right w:val="none" w:sz="0" w:space="0" w:color="auto"/>
      </w:divBdr>
    </w:div>
    <w:div w:id="786965519">
      <w:bodyDiv w:val="1"/>
      <w:marLeft w:val="0"/>
      <w:marRight w:val="0"/>
      <w:marTop w:val="0"/>
      <w:marBottom w:val="0"/>
      <w:divBdr>
        <w:top w:val="none" w:sz="0" w:space="0" w:color="auto"/>
        <w:left w:val="none" w:sz="0" w:space="0" w:color="auto"/>
        <w:bottom w:val="none" w:sz="0" w:space="0" w:color="auto"/>
        <w:right w:val="none" w:sz="0" w:space="0" w:color="auto"/>
      </w:divBdr>
    </w:div>
    <w:div w:id="803889287">
      <w:bodyDiv w:val="1"/>
      <w:marLeft w:val="0"/>
      <w:marRight w:val="0"/>
      <w:marTop w:val="0"/>
      <w:marBottom w:val="0"/>
      <w:divBdr>
        <w:top w:val="none" w:sz="0" w:space="0" w:color="auto"/>
        <w:left w:val="none" w:sz="0" w:space="0" w:color="auto"/>
        <w:bottom w:val="none" w:sz="0" w:space="0" w:color="auto"/>
        <w:right w:val="none" w:sz="0" w:space="0" w:color="auto"/>
      </w:divBdr>
    </w:div>
    <w:div w:id="859395911">
      <w:bodyDiv w:val="1"/>
      <w:marLeft w:val="0"/>
      <w:marRight w:val="0"/>
      <w:marTop w:val="0"/>
      <w:marBottom w:val="0"/>
      <w:divBdr>
        <w:top w:val="none" w:sz="0" w:space="0" w:color="auto"/>
        <w:left w:val="none" w:sz="0" w:space="0" w:color="auto"/>
        <w:bottom w:val="none" w:sz="0" w:space="0" w:color="auto"/>
        <w:right w:val="none" w:sz="0" w:space="0" w:color="auto"/>
      </w:divBdr>
    </w:div>
    <w:div w:id="887649382">
      <w:bodyDiv w:val="1"/>
      <w:marLeft w:val="0"/>
      <w:marRight w:val="0"/>
      <w:marTop w:val="0"/>
      <w:marBottom w:val="0"/>
      <w:divBdr>
        <w:top w:val="none" w:sz="0" w:space="0" w:color="auto"/>
        <w:left w:val="none" w:sz="0" w:space="0" w:color="auto"/>
        <w:bottom w:val="none" w:sz="0" w:space="0" w:color="auto"/>
        <w:right w:val="none" w:sz="0" w:space="0" w:color="auto"/>
      </w:divBdr>
    </w:div>
    <w:div w:id="993724364">
      <w:bodyDiv w:val="1"/>
      <w:marLeft w:val="0"/>
      <w:marRight w:val="0"/>
      <w:marTop w:val="0"/>
      <w:marBottom w:val="0"/>
      <w:divBdr>
        <w:top w:val="none" w:sz="0" w:space="0" w:color="auto"/>
        <w:left w:val="none" w:sz="0" w:space="0" w:color="auto"/>
        <w:bottom w:val="none" w:sz="0" w:space="0" w:color="auto"/>
        <w:right w:val="none" w:sz="0" w:space="0" w:color="auto"/>
      </w:divBdr>
    </w:div>
    <w:div w:id="1009913964">
      <w:bodyDiv w:val="1"/>
      <w:marLeft w:val="0"/>
      <w:marRight w:val="0"/>
      <w:marTop w:val="0"/>
      <w:marBottom w:val="0"/>
      <w:divBdr>
        <w:top w:val="none" w:sz="0" w:space="0" w:color="auto"/>
        <w:left w:val="none" w:sz="0" w:space="0" w:color="auto"/>
        <w:bottom w:val="none" w:sz="0" w:space="0" w:color="auto"/>
        <w:right w:val="none" w:sz="0" w:space="0" w:color="auto"/>
      </w:divBdr>
    </w:div>
    <w:div w:id="1020203187">
      <w:bodyDiv w:val="1"/>
      <w:marLeft w:val="0"/>
      <w:marRight w:val="0"/>
      <w:marTop w:val="0"/>
      <w:marBottom w:val="0"/>
      <w:divBdr>
        <w:top w:val="none" w:sz="0" w:space="0" w:color="auto"/>
        <w:left w:val="none" w:sz="0" w:space="0" w:color="auto"/>
        <w:bottom w:val="none" w:sz="0" w:space="0" w:color="auto"/>
        <w:right w:val="none" w:sz="0" w:space="0" w:color="auto"/>
      </w:divBdr>
    </w:div>
    <w:div w:id="1025600984">
      <w:bodyDiv w:val="1"/>
      <w:marLeft w:val="0"/>
      <w:marRight w:val="0"/>
      <w:marTop w:val="0"/>
      <w:marBottom w:val="0"/>
      <w:divBdr>
        <w:top w:val="none" w:sz="0" w:space="0" w:color="auto"/>
        <w:left w:val="none" w:sz="0" w:space="0" w:color="auto"/>
        <w:bottom w:val="none" w:sz="0" w:space="0" w:color="auto"/>
        <w:right w:val="none" w:sz="0" w:space="0" w:color="auto"/>
      </w:divBdr>
    </w:div>
    <w:div w:id="1049181383">
      <w:bodyDiv w:val="1"/>
      <w:marLeft w:val="0"/>
      <w:marRight w:val="0"/>
      <w:marTop w:val="0"/>
      <w:marBottom w:val="0"/>
      <w:divBdr>
        <w:top w:val="none" w:sz="0" w:space="0" w:color="auto"/>
        <w:left w:val="none" w:sz="0" w:space="0" w:color="auto"/>
        <w:bottom w:val="none" w:sz="0" w:space="0" w:color="auto"/>
        <w:right w:val="none" w:sz="0" w:space="0" w:color="auto"/>
      </w:divBdr>
    </w:div>
    <w:div w:id="1057509454">
      <w:bodyDiv w:val="1"/>
      <w:marLeft w:val="0"/>
      <w:marRight w:val="0"/>
      <w:marTop w:val="0"/>
      <w:marBottom w:val="0"/>
      <w:divBdr>
        <w:top w:val="none" w:sz="0" w:space="0" w:color="auto"/>
        <w:left w:val="none" w:sz="0" w:space="0" w:color="auto"/>
        <w:bottom w:val="none" w:sz="0" w:space="0" w:color="auto"/>
        <w:right w:val="none" w:sz="0" w:space="0" w:color="auto"/>
      </w:divBdr>
    </w:div>
    <w:div w:id="1106274001">
      <w:bodyDiv w:val="1"/>
      <w:marLeft w:val="0"/>
      <w:marRight w:val="0"/>
      <w:marTop w:val="0"/>
      <w:marBottom w:val="0"/>
      <w:divBdr>
        <w:top w:val="none" w:sz="0" w:space="0" w:color="auto"/>
        <w:left w:val="none" w:sz="0" w:space="0" w:color="auto"/>
        <w:bottom w:val="none" w:sz="0" w:space="0" w:color="auto"/>
        <w:right w:val="none" w:sz="0" w:space="0" w:color="auto"/>
      </w:divBdr>
    </w:div>
    <w:div w:id="1106467533">
      <w:bodyDiv w:val="1"/>
      <w:marLeft w:val="0"/>
      <w:marRight w:val="0"/>
      <w:marTop w:val="0"/>
      <w:marBottom w:val="0"/>
      <w:divBdr>
        <w:top w:val="none" w:sz="0" w:space="0" w:color="auto"/>
        <w:left w:val="none" w:sz="0" w:space="0" w:color="auto"/>
        <w:bottom w:val="none" w:sz="0" w:space="0" w:color="auto"/>
        <w:right w:val="none" w:sz="0" w:space="0" w:color="auto"/>
      </w:divBdr>
    </w:div>
    <w:div w:id="1136605163">
      <w:bodyDiv w:val="1"/>
      <w:marLeft w:val="0"/>
      <w:marRight w:val="0"/>
      <w:marTop w:val="0"/>
      <w:marBottom w:val="0"/>
      <w:divBdr>
        <w:top w:val="none" w:sz="0" w:space="0" w:color="auto"/>
        <w:left w:val="none" w:sz="0" w:space="0" w:color="auto"/>
        <w:bottom w:val="none" w:sz="0" w:space="0" w:color="auto"/>
        <w:right w:val="none" w:sz="0" w:space="0" w:color="auto"/>
      </w:divBdr>
    </w:div>
    <w:div w:id="1184053756">
      <w:bodyDiv w:val="1"/>
      <w:marLeft w:val="0"/>
      <w:marRight w:val="0"/>
      <w:marTop w:val="0"/>
      <w:marBottom w:val="0"/>
      <w:divBdr>
        <w:top w:val="none" w:sz="0" w:space="0" w:color="auto"/>
        <w:left w:val="none" w:sz="0" w:space="0" w:color="auto"/>
        <w:bottom w:val="none" w:sz="0" w:space="0" w:color="auto"/>
        <w:right w:val="none" w:sz="0" w:space="0" w:color="auto"/>
      </w:divBdr>
    </w:div>
    <w:div w:id="1203516137">
      <w:bodyDiv w:val="1"/>
      <w:marLeft w:val="0"/>
      <w:marRight w:val="0"/>
      <w:marTop w:val="0"/>
      <w:marBottom w:val="0"/>
      <w:divBdr>
        <w:top w:val="none" w:sz="0" w:space="0" w:color="auto"/>
        <w:left w:val="none" w:sz="0" w:space="0" w:color="auto"/>
        <w:bottom w:val="none" w:sz="0" w:space="0" w:color="auto"/>
        <w:right w:val="none" w:sz="0" w:space="0" w:color="auto"/>
      </w:divBdr>
    </w:div>
    <w:div w:id="1207763508">
      <w:bodyDiv w:val="1"/>
      <w:marLeft w:val="0"/>
      <w:marRight w:val="0"/>
      <w:marTop w:val="0"/>
      <w:marBottom w:val="0"/>
      <w:divBdr>
        <w:top w:val="none" w:sz="0" w:space="0" w:color="auto"/>
        <w:left w:val="none" w:sz="0" w:space="0" w:color="auto"/>
        <w:bottom w:val="none" w:sz="0" w:space="0" w:color="auto"/>
        <w:right w:val="none" w:sz="0" w:space="0" w:color="auto"/>
      </w:divBdr>
    </w:div>
    <w:div w:id="1208227861">
      <w:bodyDiv w:val="1"/>
      <w:marLeft w:val="0"/>
      <w:marRight w:val="0"/>
      <w:marTop w:val="0"/>
      <w:marBottom w:val="0"/>
      <w:divBdr>
        <w:top w:val="none" w:sz="0" w:space="0" w:color="auto"/>
        <w:left w:val="none" w:sz="0" w:space="0" w:color="auto"/>
        <w:bottom w:val="none" w:sz="0" w:space="0" w:color="auto"/>
        <w:right w:val="none" w:sz="0" w:space="0" w:color="auto"/>
      </w:divBdr>
    </w:div>
    <w:div w:id="1280844166">
      <w:bodyDiv w:val="1"/>
      <w:marLeft w:val="0"/>
      <w:marRight w:val="0"/>
      <w:marTop w:val="0"/>
      <w:marBottom w:val="0"/>
      <w:divBdr>
        <w:top w:val="none" w:sz="0" w:space="0" w:color="auto"/>
        <w:left w:val="none" w:sz="0" w:space="0" w:color="auto"/>
        <w:bottom w:val="none" w:sz="0" w:space="0" w:color="auto"/>
        <w:right w:val="none" w:sz="0" w:space="0" w:color="auto"/>
      </w:divBdr>
    </w:div>
    <w:div w:id="1304459486">
      <w:bodyDiv w:val="1"/>
      <w:marLeft w:val="0"/>
      <w:marRight w:val="0"/>
      <w:marTop w:val="0"/>
      <w:marBottom w:val="0"/>
      <w:divBdr>
        <w:top w:val="none" w:sz="0" w:space="0" w:color="auto"/>
        <w:left w:val="none" w:sz="0" w:space="0" w:color="auto"/>
        <w:bottom w:val="none" w:sz="0" w:space="0" w:color="auto"/>
        <w:right w:val="none" w:sz="0" w:space="0" w:color="auto"/>
      </w:divBdr>
    </w:div>
    <w:div w:id="1342662080">
      <w:bodyDiv w:val="1"/>
      <w:marLeft w:val="0"/>
      <w:marRight w:val="0"/>
      <w:marTop w:val="0"/>
      <w:marBottom w:val="0"/>
      <w:divBdr>
        <w:top w:val="none" w:sz="0" w:space="0" w:color="auto"/>
        <w:left w:val="none" w:sz="0" w:space="0" w:color="auto"/>
        <w:bottom w:val="none" w:sz="0" w:space="0" w:color="auto"/>
        <w:right w:val="none" w:sz="0" w:space="0" w:color="auto"/>
      </w:divBdr>
    </w:div>
    <w:div w:id="1410345860">
      <w:bodyDiv w:val="1"/>
      <w:marLeft w:val="0"/>
      <w:marRight w:val="0"/>
      <w:marTop w:val="0"/>
      <w:marBottom w:val="0"/>
      <w:divBdr>
        <w:top w:val="none" w:sz="0" w:space="0" w:color="auto"/>
        <w:left w:val="none" w:sz="0" w:space="0" w:color="auto"/>
        <w:bottom w:val="none" w:sz="0" w:space="0" w:color="auto"/>
        <w:right w:val="none" w:sz="0" w:space="0" w:color="auto"/>
      </w:divBdr>
    </w:div>
    <w:div w:id="1436435848">
      <w:bodyDiv w:val="1"/>
      <w:marLeft w:val="0"/>
      <w:marRight w:val="0"/>
      <w:marTop w:val="0"/>
      <w:marBottom w:val="0"/>
      <w:divBdr>
        <w:top w:val="none" w:sz="0" w:space="0" w:color="auto"/>
        <w:left w:val="none" w:sz="0" w:space="0" w:color="auto"/>
        <w:bottom w:val="none" w:sz="0" w:space="0" w:color="auto"/>
        <w:right w:val="none" w:sz="0" w:space="0" w:color="auto"/>
      </w:divBdr>
    </w:div>
    <w:div w:id="1454641129">
      <w:bodyDiv w:val="1"/>
      <w:marLeft w:val="0"/>
      <w:marRight w:val="0"/>
      <w:marTop w:val="0"/>
      <w:marBottom w:val="0"/>
      <w:divBdr>
        <w:top w:val="none" w:sz="0" w:space="0" w:color="auto"/>
        <w:left w:val="none" w:sz="0" w:space="0" w:color="auto"/>
        <w:bottom w:val="none" w:sz="0" w:space="0" w:color="auto"/>
        <w:right w:val="none" w:sz="0" w:space="0" w:color="auto"/>
      </w:divBdr>
    </w:div>
    <w:div w:id="1486165525">
      <w:bodyDiv w:val="1"/>
      <w:marLeft w:val="0"/>
      <w:marRight w:val="0"/>
      <w:marTop w:val="0"/>
      <w:marBottom w:val="0"/>
      <w:divBdr>
        <w:top w:val="none" w:sz="0" w:space="0" w:color="auto"/>
        <w:left w:val="none" w:sz="0" w:space="0" w:color="auto"/>
        <w:bottom w:val="none" w:sz="0" w:space="0" w:color="auto"/>
        <w:right w:val="none" w:sz="0" w:space="0" w:color="auto"/>
      </w:divBdr>
    </w:div>
    <w:div w:id="1517037979">
      <w:bodyDiv w:val="1"/>
      <w:marLeft w:val="0"/>
      <w:marRight w:val="0"/>
      <w:marTop w:val="0"/>
      <w:marBottom w:val="0"/>
      <w:divBdr>
        <w:top w:val="none" w:sz="0" w:space="0" w:color="auto"/>
        <w:left w:val="none" w:sz="0" w:space="0" w:color="auto"/>
        <w:bottom w:val="none" w:sz="0" w:space="0" w:color="auto"/>
        <w:right w:val="none" w:sz="0" w:space="0" w:color="auto"/>
      </w:divBdr>
    </w:div>
    <w:div w:id="1527017935">
      <w:bodyDiv w:val="1"/>
      <w:marLeft w:val="0"/>
      <w:marRight w:val="0"/>
      <w:marTop w:val="0"/>
      <w:marBottom w:val="0"/>
      <w:divBdr>
        <w:top w:val="none" w:sz="0" w:space="0" w:color="auto"/>
        <w:left w:val="none" w:sz="0" w:space="0" w:color="auto"/>
        <w:bottom w:val="none" w:sz="0" w:space="0" w:color="auto"/>
        <w:right w:val="none" w:sz="0" w:space="0" w:color="auto"/>
      </w:divBdr>
    </w:div>
    <w:div w:id="1767657260">
      <w:bodyDiv w:val="1"/>
      <w:marLeft w:val="0"/>
      <w:marRight w:val="0"/>
      <w:marTop w:val="0"/>
      <w:marBottom w:val="0"/>
      <w:divBdr>
        <w:top w:val="none" w:sz="0" w:space="0" w:color="auto"/>
        <w:left w:val="none" w:sz="0" w:space="0" w:color="auto"/>
        <w:bottom w:val="none" w:sz="0" w:space="0" w:color="auto"/>
        <w:right w:val="none" w:sz="0" w:space="0" w:color="auto"/>
      </w:divBdr>
    </w:div>
    <w:div w:id="1770589292">
      <w:bodyDiv w:val="1"/>
      <w:marLeft w:val="0"/>
      <w:marRight w:val="0"/>
      <w:marTop w:val="0"/>
      <w:marBottom w:val="0"/>
      <w:divBdr>
        <w:top w:val="none" w:sz="0" w:space="0" w:color="auto"/>
        <w:left w:val="none" w:sz="0" w:space="0" w:color="auto"/>
        <w:bottom w:val="none" w:sz="0" w:space="0" w:color="auto"/>
        <w:right w:val="none" w:sz="0" w:space="0" w:color="auto"/>
      </w:divBdr>
    </w:div>
    <w:div w:id="1791318170">
      <w:bodyDiv w:val="1"/>
      <w:marLeft w:val="0"/>
      <w:marRight w:val="0"/>
      <w:marTop w:val="0"/>
      <w:marBottom w:val="0"/>
      <w:divBdr>
        <w:top w:val="none" w:sz="0" w:space="0" w:color="auto"/>
        <w:left w:val="none" w:sz="0" w:space="0" w:color="auto"/>
        <w:bottom w:val="none" w:sz="0" w:space="0" w:color="auto"/>
        <w:right w:val="none" w:sz="0" w:space="0" w:color="auto"/>
      </w:divBdr>
    </w:div>
    <w:div w:id="1795293227">
      <w:bodyDiv w:val="1"/>
      <w:marLeft w:val="0"/>
      <w:marRight w:val="0"/>
      <w:marTop w:val="0"/>
      <w:marBottom w:val="0"/>
      <w:divBdr>
        <w:top w:val="none" w:sz="0" w:space="0" w:color="auto"/>
        <w:left w:val="none" w:sz="0" w:space="0" w:color="auto"/>
        <w:bottom w:val="none" w:sz="0" w:space="0" w:color="auto"/>
        <w:right w:val="none" w:sz="0" w:space="0" w:color="auto"/>
      </w:divBdr>
    </w:div>
    <w:div w:id="1845509977">
      <w:bodyDiv w:val="1"/>
      <w:marLeft w:val="0"/>
      <w:marRight w:val="0"/>
      <w:marTop w:val="0"/>
      <w:marBottom w:val="0"/>
      <w:divBdr>
        <w:top w:val="none" w:sz="0" w:space="0" w:color="auto"/>
        <w:left w:val="none" w:sz="0" w:space="0" w:color="auto"/>
        <w:bottom w:val="none" w:sz="0" w:space="0" w:color="auto"/>
        <w:right w:val="none" w:sz="0" w:space="0" w:color="auto"/>
      </w:divBdr>
    </w:div>
    <w:div w:id="1881239038">
      <w:bodyDiv w:val="1"/>
      <w:marLeft w:val="0"/>
      <w:marRight w:val="0"/>
      <w:marTop w:val="0"/>
      <w:marBottom w:val="0"/>
      <w:divBdr>
        <w:top w:val="none" w:sz="0" w:space="0" w:color="auto"/>
        <w:left w:val="none" w:sz="0" w:space="0" w:color="auto"/>
        <w:bottom w:val="none" w:sz="0" w:space="0" w:color="auto"/>
        <w:right w:val="none" w:sz="0" w:space="0" w:color="auto"/>
      </w:divBdr>
    </w:div>
    <w:div w:id="2027906629">
      <w:bodyDiv w:val="1"/>
      <w:marLeft w:val="0"/>
      <w:marRight w:val="0"/>
      <w:marTop w:val="0"/>
      <w:marBottom w:val="0"/>
      <w:divBdr>
        <w:top w:val="none" w:sz="0" w:space="0" w:color="auto"/>
        <w:left w:val="none" w:sz="0" w:space="0" w:color="auto"/>
        <w:bottom w:val="none" w:sz="0" w:space="0" w:color="auto"/>
        <w:right w:val="none" w:sz="0" w:space="0" w:color="auto"/>
      </w:divBdr>
    </w:div>
    <w:div w:id="2082674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gu.hosted.panopto.com/Panopto/Pages/Viewer.aspx?id=4d771c4b-e592-4e44-8c75-b11901345bc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package" Target="embeddings/Microsoft_Excel_Macro-Enabled_Worksheet.xlsm"/><Relationship Id="rId17" Type="http://schemas.openxmlformats.org/officeDocument/2006/relationships/hyperlink" Target="https://opentextbc.ca/dbdesign0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oracle.com/en/database/oracle/oracle-database/23/sqlrf/create-domain.html%23GUID-17D3A9C6-D993-4E94-BF6B-CACA56581F4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learn.microsoft.com/en-us/sql/t-sql/statements/statements?view=sql-server-ver16"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archive.org/details/understandingnew00melt/page/10/mode/2up"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Mel93</b:Tag>
    <b:SourceType>Book</b:SourceType>
    <b:Guid>{9E2BBEA4-386A-4F21-8C26-4AFE7EF53395}</b:Guid>
    <b:Author>
      <b:Author>
        <b:NameList>
          <b:Person>
            <b:Last>Melton</b:Last>
            <b:First>J</b:First>
          </b:Person>
          <b:Person>
            <b:Last>Simon</b:Last>
            <b:First>A</b:First>
          </b:Person>
        </b:NameList>
      </b:Author>
    </b:Author>
    <b:Title>Understanding the New SQL: A Complete Guide</b:Title>
    <b:Year>1993</b:Year>
    <b:City>San Mateo, CA</b:City>
    <b:Publisher>Morgan Kaufmann Publishers</b:Publisher>
    <b:Pages>11</b:Pages>
    <b:Medium>Web</b:Medium>
    <b:YearAccessed>2024</b:YearAccessed>
    <b:MonthAccessed>Feb</b:MonthAccessed>
    <b:DayAccessed>16</b:DayAccessed>
    <b:URL>https://archive.org/details/understandingnew00melt/page/10/mode/2up</b:URL>
    <b:RefOrder>2</b:RefOrder>
  </b:Source>
  <b:Source>
    <b:Tag>Wat14</b:Tag>
    <b:SourceType>Book</b:SourceType>
    <b:Guid>{C41B45AE-599F-4433-8198-31DC4141D6AB}</b:Guid>
    <b:Title>Database Design – 2nd Edition</b:Title>
    <b:Year>2014</b:Year>
    <b:URL>https://opentextbc.ca/dbdesign01/</b:URL>
    <b:Author>
      <b:Author>
        <b:NameList>
          <b:Person>
            <b:Last>Watt</b:Last>
            <b:First>A</b:First>
          </b:Person>
          <b:Person>
            <b:Last>Eng</b:Last>
            <b:First>N</b:First>
          </b:Person>
        </b:NameList>
      </b:Author>
    </b:Author>
    <b:City>Victoria, B.C, Canada</b:City>
    <b:Publisher>BCcampus</b:Publisher>
    <b:Medium>Web</b:Medium>
    <b:YearAccessed>2024</b:YearAccessed>
    <b:MonthAccessed>Feb</b:MonthAccessed>
    <b:DayAccessed>16</b:DayAccessed>
    <b:RefOrder>1</b:RefOrder>
  </b:Source>
  <b:Source>
    <b:Tag>Mic23</b:Tag>
    <b:SourceType>InternetSite</b:SourceType>
    <b:Guid>{E1F0E4A2-6F5F-4483-AF11-1FE91DB2DF96}</b:Guid>
    <b:Author>
      <b:Author>
        <b:Corporate>Microsoft</b:Corporate>
      </b:Author>
    </b:Author>
    <b:Title>Transact-SQL statements</b:Title>
    <b:Year>2023</b:Year>
    <b:Month>May</b:Month>
    <b:Day>23</b:Day>
    <b:URL>https://learn.microsoft.com/en-us/sql/t-sql/statements/statements?view=sql-server-ver16</b:URL>
    <b:YearAccessed>2024</b:YearAccessed>
    <b:MonthAccessed>Feb</b:MonthAccessed>
    <b:DayAccessed>16</b:DayAccessed>
    <b:Version>SQL Server 2022</b:Version>
    <b:RefOrder>3</b:RefOrder>
  </b:Source>
  <b:Source>
    <b:Tag>Ora24</b:Tag>
    <b:SourceType>InternetSite</b:SourceType>
    <b:Guid>{4A7D7EAF-0465-49B6-A157-A9FE5D13C58D}</b:Guid>
    <b:Title>SQL Language Reference</b:Title>
    <b:Year>2023</b:Year>
    <b:Author>
      <b:Author>
        <b:Corporate>Oracle Corporation</b:Corporate>
      </b:Author>
    </b:Author>
    <b:Month>Dec</b:Month>
    <b:URL>https://docs.oracle.com/en/database/oracle/oracle-database/23/sqlrf/create-domain.html#GUID-17D3A9C6-D993-4E94-BF6B-CACA56581F41</b:URL>
    <b:YearAccessed>2024</b:YearAccessed>
    <b:MonthAccessed>Feb</b:MonthAccessed>
    <b:DayAccessed>16</b:DayAccessed>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UserInfo>
        <DisplayName>Doe Kim</DisplayName>
        <AccountId>19</AccountId>
        <AccountType/>
      </UserInfo>
      <UserInfo>
        <DisplayName>Tabatha Mauldin</DisplayName>
        <AccountId>47034</AccountId>
        <AccountType/>
      </UserInfo>
      <UserInfo>
        <DisplayName>Karin Hollenback</DisplayName>
        <AccountId>47035</AccountId>
        <AccountType/>
      </UserInfo>
      <UserInfo>
        <DisplayName>Pat Redmond</DisplayName>
        <AccountId>8806</AccountId>
        <AccountType/>
      </UserInfo>
      <UserInfo>
        <DisplayName>Linda Russo</DisplayName>
        <AccountId>47039</AccountId>
        <AccountType/>
      </UserInfo>
      <UserInfo>
        <DisplayName>Peggy Humm</DisplayName>
        <AccountId>37996</AccountId>
        <AccountType/>
      </UserInfo>
      <UserInfo>
        <DisplayName>Ron Carpio</DisplayName>
        <AccountId>47058</AccountId>
        <AccountType/>
      </UserInfo>
      <UserInfo>
        <DisplayName>Kathi Vail</DisplayName>
        <AccountId>22077</AccountId>
        <AccountType/>
      </UserInfo>
      <UserInfo>
        <DisplayName>Michele Miller</DisplayName>
        <AccountId>16002</AccountId>
        <AccountType/>
      </UserInfo>
      <UserInfo>
        <DisplayName>Jonathan Reyes</DisplayName>
        <AccountId>47062</AccountId>
        <AccountType/>
      </UserInfo>
      <UserInfo>
        <DisplayName>Serge Atangageh</DisplayName>
        <AccountId>47325</AccountId>
        <AccountType/>
      </UserInfo>
    </SharedWithUsers>
  </documentManagement>
</p:properties>
</file>

<file path=customXml/itemProps1.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3.xml><?xml version="1.0" encoding="utf-8"?>
<ds:datastoreItem xmlns:ds="http://schemas.openxmlformats.org/officeDocument/2006/customXml" ds:itemID="{7906740F-DF24-4046-AF4A-7A8DACE12E39}">
  <ds:schemaRefs>
    <ds:schemaRef ds:uri="http://schemas.openxmlformats.org/officeDocument/2006/bibliography"/>
  </ds:schemaRefs>
</ds:datastoreItem>
</file>

<file path=customXml/itemProps4.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1505</Words>
  <Characters>8581</Characters>
  <Application>Microsoft Office Word</Application>
  <DocSecurity>0</DocSecurity>
  <Lines>71</Lines>
  <Paragraphs>20</Paragraphs>
  <ScaleCrop>false</ScaleCrop>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cp:lastModifiedBy>Christopher Fischer</cp:lastModifiedBy>
  <cp:revision>174</cp:revision>
  <dcterms:created xsi:type="dcterms:W3CDTF">2021-04-27T17:53:00Z</dcterms:created>
  <dcterms:modified xsi:type="dcterms:W3CDTF">2024-02-17T18:55:00Z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9df88ad796f4b44984806a5a8b58152106eed932387cf0d00b77321d38fdd7d7</vt:lpwstr>
  </property>
</Properties>
</file>