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Reconstruction era</w:t>
      </w:r>
    </w:p>
    <w:p>
      <w:r>
        <w:t>The Reconstruction era was a period in US history that followed the American Civil War (1861–1865) and was dominated by the legal, social, and political challenges of the abolition of slavery and reintegration of the former Confederate States into the United States. Three amendments were added to the United States Constitution to grant citizenship and equal civil rights to the newly freed slaves. To circumvent these, former Confederate states imposed poll taxes and literacy tests and engaged in terrorism to intimidate and control African Americans and discourage or prevent them from voting.</w:t>
        <w:br/>
        <w:t>Throughout the war, the Union was confronted with the issue of how to administer captured areas and handle slaves escaping to Union lines. The United States Army played a vital role in establishing a free labor economy in the South, protecting freedmen's rights, and creating educational and religious institutions. Despite its reluctance to interfere with slavery, Congress passed the Confiscation Acts to seize Confederates' slaves, providing a precedent for President Abraham Lincoln to issue the Emancipation Proclamation. Congress established a Freedmen's Bureau to provide much-needed food and shelter to the newly freed slaves. As it became clear the Union would win, Congress debated the process for readmission of seceded states. Radical and moderate Republicans disagreed over the nature of secession, conditions for readmission, and desirability of social reforms. Lincoln favored the "ten percent plan" and vetoed the Wade–Davis Bill, which proposed strict conditions for readmission. Lincoln was assassinated in 1865, just as fighting was drawing to a close. He was replaced by Andrew Johnson, who vetoed Radical Republican bills, pardoned Confederate leaders, and allowed Southern states to enact draconian Black Codes that restricted the rights of freedmen. His actions outraged many Northerners and stoked fears the Southern elite would regain power. Radical Republicans swept to power in the 1866 midterm elections, gaining majorities in both houses of Congress.</w:t>
        <w:br/>
        <w:t>In 1867–68, the Radical Republicans enacted the Reconstruction Acts over Johnson's vetoes, setting the terms by which former Confederate states could be readmitted to the Union. Constitutional conventions held throughout the South gave Black men the right to vote. New state governments were established by a coalition of freedmen, supportive white Southerners, and Northern transplants. They were opposed by "Redeemers", who sought to restore white supremacy and reestablish Democratic Party control of Southern governments and society. Violent groups, including the Ku Klux Klan, White League, and Red Shirts, engaged in paramilitary insurgency and terrorism to disrupt Reconstruction governments and terrorize Republicans. Congressional anger at Johnson's vetoes of Radical Republican legislation led to his impeachment by the House of Representatives, but he was not convicted by the Senate and therefore was not removed from office.</w:t>
        <w:br/>
        <w:t>Under Johnson's successor, President Ulysses S. Grant, Radical Republicans enacted additional legislation to enforce civil rights, such as the Ku Klux Klan Act and Civil Rights Act of 1875. However, resistance to Reconstruction by Southern whites and its high cost contributed to its losing support in the North. The 1876 presidential election was marked by Black voter suppression in the South, and the result was close and contested. An Electoral Commission resulted in the Compromise of 1877, which awarded the election to Republican Rutherford B. Hayes on the understanding that federal troops would cease to play an active role in regional politics. Efforts to enforce federal civil rights in the South ended in 1890 with the failure of the Lodge Bill.</w:t>
        <w:br/>
        <w:t>Historians disagree about the legacy of Reconstruction. Criticism focuses on the failure to prevent violence, corruption, starvation and disease. Some consider the Union's policy toward freed slaves as inadequate and toward former slaveholders as too lenient. However, Reconstruction is credited with restoring the federal Union, limiting reprisals against the South, and establishing a legal framework for racial equality via constitutional rights to national birthright citizenship, due process, equal protection of the laws, and male suffrage regardless of race.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