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4246" w14:textId="77777777" w:rsidR="001F72C8" w:rsidRPr="001F72C8" w:rsidRDefault="001F72C8" w:rsidP="001F72C8">
      <w:p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i/>
          <w:iCs/>
          <w:color w:val="1C1D1E"/>
          <w:kern w:val="0"/>
          <w:sz w:val="21"/>
          <w:szCs w:val="21"/>
          <w14:ligatures w14:val="none"/>
        </w:rPr>
        <w:t>Title Page</w:t>
      </w:r>
    </w:p>
    <w:p w14:paraId="03296820" w14:textId="77777777" w:rsidR="001F72C8" w:rsidRPr="001F72C8" w:rsidRDefault="001F72C8" w:rsidP="001F72C8">
      <w:pPr>
        <w:numPr>
          <w:ilvl w:val="0"/>
          <w:numId w:val="1"/>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b/>
          <w:bCs/>
          <w:color w:val="1C1D1E"/>
          <w:kern w:val="0"/>
          <w:sz w:val="21"/>
          <w:szCs w:val="21"/>
          <w14:ligatures w14:val="none"/>
        </w:rPr>
        <w:t>Title</w:t>
      </w:r>
    </w:p>
    <w:p w14:paraId="668C4E4B" w14:textId="77777777" w:rsidR="001F72C8" w:rsidRPr="001F72C8" w:rsidRDefault="001F72C8" w:rsidP="001F72C8">
      <w:pPr>
        <w:numPr>
          <w:ilvl w:val="1"/>
          <w:numId w:val="1"/>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Titles should be descriptive of the manuscript and free of site- and organism-specificity. General and process-based titles tend to be more impactful and broadly read.</w:t>
      </w:r>
    </w:p>
    <w:p w14:paraId="2FA475B5" w14:textId="77777777" w:rsidR="001F72C8" w:rsidRPr="001F72C8" w:rsidRDefault="001F72C8" w:rsidP="001F72C8">
      <w:pPr>
        <w:numPr>
          <w:ilvl w:val="0"/>
          <w:numId w:val="1"/>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b/>
          <w:bCs/>
          <w:color w:val="1C1D1E"/>
          <w:kern w:val="0"/>
          <w:sz w:val="21"/>
          <w:szCs w:val="21"/>
          <w14:ligatures w14:val="none"/>
        </w:rPr>
        <w:t>Authors and Affiliations</w:t>
      </w:r>
    </w:p>
    <w:p w14:paraId="53445ECB" w14:textId="77777777" w:rsidR="001F72C8" w:rsidRPr="001F72C8" w:rsidRDefault="001F72C8" w:rsidP="001F72C8">
      <w:pPr>
        <w:numPr>
          <w:ilvl w:val="1"/>
          <w:numId w:val="1"/>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List of authors’ names in the order decided by the authors. Complete names consist of first name, middle name or initial (if any), followed by last name; include ORCID ID numbers of each author and use superscripted numbers (1, 2, 3) to designate author affiliations and identify the corresponding author with an asterisk (*) and include the corresponding author’s email address.</w:t>
      </w:r>
    </w:p>
    <w:p w14:paraId="00F57AE0" w14:textId="77777777" w:rsidR="001F72C8" w:rsidRPr="001F72C8" w:rsidRDefault="001F72C8" w:rsidP="001F72C8">
      <w:pPr>
        <w:numPr>
          <w:ilvl w:val="1"/>
          <w:numId w:val="1"/>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Institutional affiliations should reflect where the work was carried out. Authors who have relocated since the research was completed should specify a present address using the following superscripted symbols: §, ¶, †, ‡, ||, #.</w:t>
      </w:r>
    </w:p>
    <w:p w14:paraId="647790C8" w14:textId="77777777" w:rsidR="001F72C8" w:rsidRPr="001F72C8" w:rsidRDefault="001F72C8" w:rsidP="001F72C8">
      <w:pPr>
        <w:numPr>
          <w:ilvl w:val="0"/>
          <w:numId w:val="1"/>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b/>
          <w:bCs/>
          <w:color w:val="1C1D1E"/>
          <w:kern w:val="0"/>
          <w:sz w:val="21"/>
          <w:szCs w:val="21"/>
          <w14:ligatures w14:val="none"/>
        </w:rPr>
        <w:t>Running head</w:t>
      </w:r>
    </w:p>
    <w:p w14:paraId="59FA2558" w14:textId="77777777" w:rsidR="001F72C8" w:rsidRPr="001F72C8" w:rsidRDefault="001F72C8" w:rsidP="001F72C8">
      <w:pPr>
        <w:numPr>
          <w:ilvl w:val="1"/>
          <w:numId w:val="1"/>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Running head or short titles should not exceed 40 characters in length and should convey the primary focus and/or finding of the manuscript.</w:t>
      </w:r>
    </w:p>
    <w:p w14:paraId="6C777A5B" w14:textId="77777777" w:rsidR="001F72C8" w:rsidRPr="001F72C8" w:rsidRDefault="001F72C8" w:rsidP="001F72C8">
      <w:p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i/>
          <w:iCs/>
          <w:color w:val="1C1D1E"/>
          <w:kern w:val="0"/>
          <w:sz w:val="21"/>
          <w:szCs w:val="21"/>
          <w14:ligatures w14:val="none"/>
        </w:rPr>
        <w:t>Significance Statement</w:t>
      </w:r>
    </w:p>
    <w:p w14:paraId="3E9DE9A6" w14:textId="77777777" w:rsidR="001F72C8" w:rsidRPr="001F72C8" w:rsidRDefault="001F72C8" w:rsidP="001F72C8">
      <w:pPr>
        <w:numPr>
          <w:ilvl w:val="0"/>
          <w:numId w:val="2"/>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 xml:space="preserve">Instead of a cover letter, each manuscript must include a statement of significance. The statement of significance will be provided to the editors and </w:t>
      </w:r>
      <w:proofErr w:type="gramStart"/>
      <w:r w:rsidRPr="001F72C8">
        <w:rPr>
          <w:rFonts w:ascii="Open Sans" w:eastAsia="Times New Roman" w:hAnsi="Open Sans" w:cs="Open Sans"/>
          <w:color w:val="1C1D1E"/>
          <w:kern w:val="0"/>
          <w:sz w:val="21"/>
          <w:szCs w:val="21"/>
          <w14:ligatures w14:val="none"/>
        </w:rPr>
        <w:t>reviewers, but</w:t>
      </w:r>
      <w:proofErr w:type="gramEnd"/>
      <w:r w:rsidRPr="001F72C8">
        <w:rPr>
          <w:rFonts w:ascii="Open Sans" w:eastAsia="Times New Roman" w:hAnsi="Open Sans" w:cs="Open Sans"/>
          <w:color w:val="1C1D1E"/>
          <w:kern w:val="0"/>
          <w:sz w:val="21"/>
          <w:szCs w:val="21"/>
          <w14:ligatures w14:val="none"/>
        </w:rPr>
        <w:t xml:space="preserve"> will not be included in the final version of an accepted manuscript.</w:t>
      </w:r>
    </w:p>
    <w:p w14:paraId="4B19510F" w14:textId="77777777" w:rsidR="001F72C8" w:rsidRPr="001F72C8" w:rsidRDefault="001F72C8" w:rsidP="001F72C8">
      <w:pPr>
        <w:numPr>
          <w:ilvl w:val="0"/>
          <w:numId w:val="2"/>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The Statement of Significance has two components: 1) a brief (1000 characters) statement of the novelty and significant advancement in science of the primary findings, and 2) a brief (500 characters) statement of the breadth of interest of the science and why </w:t>
      </w:r>
      <w:r w:rsidRPr="001F72C8">
        <w:rPr>
          <w:rFonts w:ascii="Open Sans" w:eastAsia="Times New Roman" w:hAnsi="Open Sans" w:cs="Open Sans"/>
          <w:i/>
          <w:iCs/>
          <w:color w:val="1C1D1E"/>
          <w:kern w:val="0"/>
          <w:sz w:val="21"/>
          <w:szCs w:val="21"/>
          <w14:ligatures w14:val="none"/>
        </w:rPr>
        <w:t>L&amp;O</w:t>
      </w:r>
      <w:r w:rsidRPr="001F72C8">
        <w:rPr>
          <w:rFonts w:ascii="Open Sans" w:eastAsia="Times New Roman" w:hAnsi="Open Sans" w:cs="Open Sans"/>
          <w:color w:val="1C1D1E"/>
          <w:kern w:val="0"/>
          <w:sz w:val="21"/>
          <w:szCs w:val="21"/>
          <w14:ligatures w14:val="none"/>
        </w:rPr>
        <w:t> is the best outlet for the work.</w:t>
      </w:r>
    </w:p>
    <w:p w14:paraId="2547786E" w14:textId="77777777" w:rsidR="001F72C8" w:rsidRPr="001F72C8" w:rsidRDefault="001F72C8" w:rsidP="001F72C8">
      <w:pPr>
        <w:numPr>
          <w:ilvl w:val="0"/>
          <w:numId w:val="2"/>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 xml:space="preserve">Authors should take great care in preparing the significance statement. It will be the first component of your manuscript read by the Editor-in-chief after the </w:t>
      </w:r>
      <w:proofErr w:type="gramStart"/>
      <w:r w:rsidRPr="001F72C8">
        <w:rPr>
          <w:rFonts w:ascii="Open Sans" w:eastAsia="Times New Roman" w:hAnsi="Open Sans" w:cs="Open Sans"/>
          <w:color w:val="1C1D1E"/>
          <w:kern w:val="0"/>
          <w:sz w:val="21"/>
          <w:szCs w:val="21"/>
          <w14:ligatures w14:val="none"/>
        </w:rPr>
        <w:t>title, and</w:t>
      </w:r>
      <w:proofErr w:type="gramEnd"/>
      <w:r w:rsidRPr="001F72C8">
        <w:rPr>
          <w:rFonts w:ascii="Open Sans" w:eastAsia="Times New Roman" w:hAnsi="Open Sans" w:cs="Open Sans"/>
          <w:color w:val="1C1D1E"/>
          <w:kern w:val="0"/>
          <w:sz w:val="21"/>
          <w:szCs w:val="21"/>
          <w14:ligatures w14:val="none"/>
        </w:rPr>
        <w:t xml:space="preserve"> will be used to determine whether a manuscript should be sent to a Deputy or Associate editor for further consideration of possible peer review.</w:t>
      </w:r>
    </w:p>
    <w:p w14:paraId="41E3CE7B" w14:textId="77777777" w:rsidR="001F72C8" w:rsidRPr="001F72C8" w:rsidRDefault="001F72C8" w:rsidP="001F72C8">
      <w:pPr>
        <w:numPr>
          <w:ilvl w:val="0"/>
          <w:numId w:val="2"/>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Manuscripts lacking explicit and compelling statements of novelty and significance will be returned without review.</w:t>
      </w:r>
    </w:p>
    <w:p w14:paraId="5B751934" w14:textId="77777777" w:rsidR="001F72C8" w:rsidRPr="001F72C8" w:rsidRDefault="001F72C8" w:rsidP="001F72C8">
      <w:p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i/>
          <w:iCs/>
          <w:color w:val="1C1D1E"/>
          <w:kern w:val="0"/>
          <w:sz w:val="21"/>
          <w:szCs w:val="21"/>
          <w14:ligatures w14:val="none"/>
        </w:rPr>
        <w:t>Author Contribution Statement</w:t>
      </w:r>
    </w:p>
    <w:p w14:paraId="3654B589" w14:textId="77777777" w:rsidR="001F72C8" w:rsidRPr="001F72C8" w:rsidRDefault="001F72C8" w:rsidP="001F72C8">
      <w:pPr>
        <w:numPr>
          <w:ilvl w:val="0"/>
          <w:numId w:val="3"/>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 xml:space="preserve">Please specify the contribution of each author (by initials without punctuation) using the </w:t>
      </w:r>
      <w:proofErr w:type="spellStart"/>
      <w:r w:rsidRPr="001F72C8">
        <w:rPr>
          <w:rFonts w:ascii="Open Sans" w:eastAsia="Times New Roman" w:hAnsi="Open Sans" w:cs="Open Sans"/>
          <w:color w:val="1C1D1E"/>
          <w:kern w:val="0"/>
          <w:sz w:val="21"/>
          <w:szCs w:val="21"/>
          <w14:ligatures w14:val="none"/>
        </w:rPr>
        <w:t>CRediT</w:t>
      </w:r>
      <w:proofErr w:type="spellEnd"/>
      <w:r w:rsidRPr="001F72C8">
        <w:rPr>
          <w:rFonts w:ascii="Open Sans" w:eastAsia="Times New Roman" w:hAnsi="Open Sans" w:cs="Open Sans"/>
          <w:color w:val="1C1D1E"/>
          <w:kern w:val="0"/>
          <w:sz w:val="21"/>
          <w:szCs w:val="21"/>
          <w14:ligatures w14:val="none"/>
        </w:rPr>
        <w:t xml:space="preserve"> (Contribution Roles Taxonomy) model. For details of the </w:t>
      </w:r>
      <w:proofErr w:type="spellStart"/>
      <w:r w:rsidRPr="001F72C8">
        <w:rPr>
          <w:rFonts w:ascii="Open Sans" w:eastAsia="Times New Roman" w:hAnsi="Open Sans" w:cs="Open Sans"/>
          <w:color w:val="1C1D1E"/>
          <w:kern w:val="0"/>
          <w:sz w:val="21"/>
          <w:szCs w:val="21"/>
          <w14:ligatures w14:val="none"/>
        </w:rPr>
        <w:t>CRediT</w:t>
      </w:r>
      <w:proofErr w:type="spellEnd"/>
      <w:r w:rsidRPr="001F72C8">
        <w:rPr>
          <w:rFonts w:ascii="Open Sans" w:eastAsia="Times New Roman" w:hAnsi="Open Sans" w:cs="Open Sans"/>
          <w:color w:val="1C1D1E"/>
          <w:kern w:val="0"/>
          <w:sz w:val="21"/>
          <w:szCs w:val="21"/>
          <w14:ligatures w14:val="none"/>
        </w:rPr>
        <w:t xml:space="preserve"> classification system, see </w:t>
      </w:r>
      <w:hyperlink r:id="rId5" w:history="1">
        <w:r w:rsidRPr="001F72C8">
          <w:rPr>
            <w:rFonts w:ascii="Open Sans" w:eastAsia="Times New Roman" w:hAnsi="Open Sans" w:cs="Open Sans"/>
            <w:color w:val="0D364E"/>
            <w:kern w:val="0"/>
            <w:sz w:val="21"/>
            <w:szCs w:val="21"/>
            <w:u w:val="single"/>
            <w14:ligatures w14:val="none"/>
          </w:rPr>
          <w:t>here</w:t>
        </w:r>
      </w:hyperlink>
      <w:r w:rsidRPr="001F72C8">
        <w:rPr>
          <w:rFonts w:ascii="Open Sans" w:eastAsia="Times New Roman" w:hAnsi="Open Sans" w:cs="Open Sans"/>
          <w:color w:val="1C1D1E"/>
          <w:kern w:val="0"/>
          <w:sz w:val="21"/>
          <w:szCs w:val="21"/>
          <w14:ligatures w14:val="none"/>
        </w:rPr>
        <w:t>.</w:t>
      </w:r>
    </w:p>
    <w:p w14:paraId="6AC513D8" w14:textId="77777777" w:rsidR="001F72C8" w:rsidRPr="001F72C8" w:rsidRDefault="001F72C8" w:rsidP="001F72C8">
      <w:p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i/>
          <w:iCs/>
          <w:color w:val="1C1D1E"/>
          <w:kern w:val="0"/>
          <w:sz w:val="21"/>
          <w:szCs w:val="21"/>
          <w14:ligatures w14:val="none"/>
        </w:rPr>
        <w:t>Abstract</w:t>
      </w:r>
    </w:p>
    <w:p w14:paraId="259745D3" w14:textId="77777777" w:rsidR="001F72C8" w:rsidRPr="001F72C8" w:rsidRDefault="001F72C8" w:rsidP="001F72C8">
      <w:p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Describe the research in no more than 250 words. Ideally, the abstract will include:</w:t>
      </w:r>
    </w:p>
    <w:p w14:paraId="375E68F9" w14:textId="77777777" w:rsidR="001F72C8" w:rsidRPr="001F72C8" w:rsidRDefault="001F72C8" w:rsidP="001F72C8">
      <w:pPr>
        <w:numPr>
          <w:ilvl w:val="0"/>
          <w:numId w:val="4"/>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lastRenderedPageBreak/>
        <w:t>a concise introduction of the topic of focus,</w:t>
      </w:r>
    </w:p>
    <w:p w14:paraId="3BEDF093" w14:textId="77777777" w:rsidR="001F72C8" w:rsidRPr="001F72C8" w:rsidRDefault="001F72C8" w:rsidP="001F72C8">
      <w:pPr>
        <w:numPr>
          <w:ilvl w:val="0"/>
          <w:numId w:val="4"/>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a statement of the knowledge gap addressed,</w:t>
      </w:r>
    </w:p>
    <w:p w14:paraId="32330242" w14:textId="77777777" w:rsidR="001F72C8" w:rsidRPr="001F72C8" w:rsidRDefault="001F72C8" w:rsidP="001F72C8">
      <w:pPr>
        <w:numPr>
          <w:ilvl w:val="0"/>
          <w:numId w:val="4"/>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the general methodology used,</w:t>
      </w:r>
    </w:p>
    <w:p w14:paraId="69EA630F" w14:textId="77777777" w:rsidR="001F72C8" w:rsidRPr="001F72C8" w:rsidRDefault="001F72C8" w:rsidP="001F72C8">
      <w:pPr>
        <w:numPr>
          <w:ilvl w:val="0"/>
          <w:numId w:val="4"/>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the central findings of the study,</w:t>
      </w:r>
    </w:p>
    <w:p w14:paraId="5FE7226B" w14:textId="77777777" w:rsidR="001F72C8" w:rsidRPr="001F72C8" w:rsidRDefault="001F72C8" w:rsidP="001F72C8">
      <w:pPr>
        <w:numPr>
          <w:ilvl w:val="0"/>
          <w:numId w:val="4"/>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a statement of the knowledge advancement being offered, and</w:t>
      </w:r>
    </w:p>
    <w:p w14:paraId="41205942" w14:textId="77777777" w:rsidR="001F72C8" w:rsidRPr="001F72C8" w:rsidRDefault="001F72C8" w:rsidP="001F72C8">
      <w:pPr>
        <w:numPr>
          <w:ilvl w:val="0"/>
          <w:numId w:val="4"/>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a statement of broader implications of the study.</w:t>
      </w:r>
    </w:p>
    <w:p w14:paraId="110D1285" w14:textId="77777777" w:rsidR="001F72C8" w:rsidRPr="001F72C8" w:rsidRDefault="001F72C8" w:rsidP="001F72C8">
      <w:p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The abstract should contain no citations.</w:t>
      </w:r>
    </w:p>
    <w:p w14:paraId="3D8C2E1E" w14:textId="77777777" w:rsidR="001F72C8" w:rsidRPr="001F72C8" w:rsidRDefault="001F72C8" w:rsidP="001F72C8">
      <w:p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i/>
          <w:iCs/>
          <w:color w:val="1C1D1E"/>
          <w:kern w:val="0"/>
          <w:sz w:val="21"/>
          <w:szCs w:val="21"/>
          <w14:ligatures w14:val="none"/>
        </w:rPr>
        <w:t>Main text</w:t>
      </w:r>
    </w:p>
    <w:p w14:paraId="45D1F869" w14:textId="77777777" w:rsidR="001F72C8" w:rsidRPr="001F72C8" w:rsidRDefault="001F72C8" w:rsidP="001F72C8">
      <w:pPr>
        <w:numPr>
          <w:ilvl w:val="0"/>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b/>
          <w:bCs/>
          <w:color w:val="1C1D1E"/>
          <w:kern w:val="0"/>
          <w:sz w:val="21"/>
          <w:szCs w:val="21"/>
          <w14:ligatures w14:val="none"/>
        </w:rPr>
        <w:t>Introduction</w:t>
      </w:r>
      <w:r w:rsidRPr="001F72C8">
        <w:rPr>
          <w:rFonts w:ascii="Open Sans" w:eastAsia="Times New Roman" w:hAnsi="Open Sans" w:cs="Open Sans"/>
          <w:b/>
          <w:bCs/>
          <w:color w:val="1C1D1E"/>
          <w:kern w:val="0"/>
          <w:sz w:val="21"/>
          <w:szCs w:val="21"/>
          <w14:ligatures w14:val="none"/>
        </w:rPr>
        <w:br/>
      </w:r>
      <w:r w:rsidRPr="001F72C8">
        <w:rPr>
          <w:rFonts w:ascii="Open Sans" w:eastAsia="Times New Roman" w:hAnsi="Open Sans" w:cs="Open Sans"/>
          <w:color w:val="1C1D1E"/>
          <w:kern w:val="0"/>
          <w:sz w:val="21"/>
          <w:szCs w:val="21"/>
          <w14:ligatures w14:val="none"/>
        </w:rPr>
        <w:t>The introduction should</w:t>
      </w:r>
    </w:p>
    <w:p w14:paraId="2333A0E0"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provide the context of the study, the knowledge gap, and background information required for understanding the study,</w:t>
      </w:r>
    </w:p>
    <w:p w14:paraId="0EAF64DB"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detail the tested hypotheses, research questions, including the scientific reasoning that led to these hypotheses or questions, and</w:t>
      </w:r>
    </w:p>
    <w:p w14:paraId="79BCD0DD"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include a brief statement of the general methodology,</w:t>
      </w:r>
    </w:p>
    <w:p w14:paraId="5BA5AE09"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optionally, the introduction may end with a brief statement of primary findings and any conclusions drawn.</w:t>
      </w:r>
    </w:p>
    <w:p w14:paraId="7E1283EE" w14:textId="77777777" w:rsidR="001F72C8" w:rsidRPr="001F72C8" w:rsidRDefault="001F72C8" w:rsidP="001F72C8">
      <w:pPr>
        <w:numPr>
          <w:ilvl w:val="0"/>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b/>
          <w:bCs/>
          <w:color w:val="1C1D1E"/>
          <w:kern w:val="0"/>
          <w:sz w:val="21"/>
          <w:szCs w:val="21"/>
          <w14:ligatures w14:val="none"/>
        </w:rPr>
        <w:t>Materials and Methods</w:t>
      </w:r>
    </w:p>
    <w:p w14:paraId="275C3A8C"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 xml:space="preserve">This section provides all the information necessary to understand how the study was performed and with which materials. It can include sections on samples collection (including permits), experimental design, and specific methods (e.g., Physiological measurements, DNA library preparation, etc.). If the detailed methodology has been published elsewhere, cite that </w:t>
      </w:r>
      <w:proofErr w:type="gramStart"/>
      <w:r w:rsidRPr="001F72C8">
        <w:rPr>
          <w:rFonts w:ascii="Open Sans" w:eastAsia="Times New Roman" w:hAnsi="Open Sans" w:cs="Open Sans"/>
          <w:color w:val="1C1D1E"/>
          <w:kern w:val="0"/>
          <w:sz w:val="21"/>
          <w:szCs w:val="21"/>
          <w14:ligatures w14:val="none"/>
        </w:rPr>
        <w:t>study</w:t>
      </w:r>
      <w:proofErr w:type="gramEnd"/>
      <w:r w:rsidRPr="001F72C8">
        <w:rPr>
          <w:rFonts w:ascii="Open Sans" w:eastAsia="Times New Roman" w:hAnsi="Open Sans" w:cs="Open Sans"/>
          <w:color w:val="1C1D1E"/>
          <w:kern w:val="0"/>
          <w:sz w:val="21"/>
          <w:szCs w:val="21"/>
          <w14:ligatures w14:val="none"/>
        </w:rPr>
        <w:t xml:space="preserve"> and provide a brief synopsis of the methods.</w:t>
      </w:r>
    </w:p>
    <w:p w14:paraId="183ED4B8"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A section must be dedicated to statistical analysis, including sufficient detail required to understand which analyses were undertaken and which software/packages/methods were used. Unpublished or otherwise unavailable code should be provided via Supporting Information or by citing an accepted code repository (e.g., GitHub). Data storage location must also be included in this section (</w:t>
      </w:r>
      <w:hyperlink r:id="rId6" w:anchor="_Data_Availability_Statement" w:history="1">
        <w:r w:rsidRPr="001F72C8">
          <w:rPr>
            <w:rFonts w:ascii="Open Sans" w:eastAsia="Times New Roman" w:hAnsi="Open Sans" w:cs="Open Sans"/>
            <w:color w:val="0D364E"/>
            <w:kern w:val="0"/>
            <w:sz w:val="21"/>
            <w:szCs w:val="21"/>
            <w:u w:val="single"/>
            <w14:ligatures w14:val="none"/>
          </w:rPr>
          <w:t>see below, Data Availability Statement)</w:t>
        </w:r>
      </w:hyperlink>
      <w:r w:rsidRPr="001F72C8">
        <w:rPr>
          <w:rFonts w:ascii="Open Sans" w:eastAsia="Times New Roman" w:hAnsi="Open Sans" w:cs="Open Sans"/>
          <w:color w:val="1C1D1E"/>
          <w:kern w:val="0"/>
          <w:sz w:val="21"/>
          <w:szCs w:val="21"/>
          <w14:ligatures w14:val="none"/>
        </w:rPr>
        <w:t>.</w:t>
      </w:r>
    </w:p>
    <w:p w14:paraId="3D7351BD"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A portion of the Materials and Methods can be included in the Supporting Information if lengthy details are deemed necessary.</w:t>
      </w:r>
    </w:p>
    <w:p w14:paraId="0C1390A9" w14:textId="77777777" w:rsidR="001F72C8" w:rsidRPr="001F72C8" w:rsidRDefault="001F72C8" w:rsidP="001F72C8">
      <w:pPr>
        <w:numPr>
          <w:ilvl w:val="0"/>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b/>
          <w:bCs/>
          <w:color w:val="1C1D1E"/>
          <w:kern w:val="0"/>
          <w:sz w:val="21"/>
          <w:szCs w:val="21"/>
          <w14:ligatures w14:val="none"/>
        </w:rPr>
        <w:t>Results</w:t>
      </w:r>
    </w:p>
    <w:p w14:paraId="65A1646E"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This section describes the results of the analysis of the data produced during the study. The results section is divided into subsections that may match the order of the Materials and Methods. The results must be supported by the statistical analyses. Some of the results (i.e., lengthy tables, secondary figures) can be presented in the Supporting Information.</w:t>
      </w:r>
    </w:p>
    <w:p w14:paraId="7B96C346"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Figures and Tables in the main text and in the Supporting Information must be presented in numerical order according to where they are referred.</w:t>
      </w:r>
    </w:p>
    <w:p w14:paraId="61CE432C" w14:textId="77777777" w:rsidR="001F72C8" w:rsidRPr="001F72C8" w:rsidRDefault="001F72C8" w:rsidP="001F72C8">
      <w:pPr>
        <w:numPr>
          <w:ilvl w:val="0"/>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b/>
          <w:bCs/>
          <w:color w:val="1C1D1E"/>
          <w:kern w:val="0"/>
          <w:sz w:val="21"/>
          <w:szCs w:val="21"/>
          <w14:ligatures w14:val="none"/>
        </w:rPr>
        <w:t>Discussion</w:t>
      </w:r>
    </w:p>
    <w:p w14:paraId="40F3DACE"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lastRenderedPageBreak/>
        <w:t>This section must discuss how the results support or not the initial hypotheses. The results must be discussed in view of the literature and must be placed within a broader context beyond the study system.</w:t>
      </w:r>
      <w:r w:rsidRPr="001F72C8">
        <w:rPr>
          <w:rFonts w:ascii="Open Sans" w:eastAsia="Times New Roman" w:hAnsi="Open Sans" w:cs="Open Sans"/>
          <w:b/>
          <w:bCs/>
          <w:color w:val="1C1D1E"/>
          <w:kern w:val="0"/>
          <w:sz w:val="21"/>
          <w:szCs w:val="21"/>
          <w14:ligatures w14:val="none"/>
        </w:rPr>
        <w:t> Avoid repetition of the Results section and do not present new results in this section.</w:t>
      </w:r>
      <w:r w:rsidRPr="001F72C8">
        <w:rPr>
          <w:rFonts w:ascii="Open Sans" w:eastAsia="Times New Roman" w:hAnsi="Open Sans" w:cs="Open Sans"/>
          <w:color w:val="1C1D1E"/>
          <w:kern w:val="0"/>
          <w:sz w:val="21"/>
          <w:szCs w:val="21"/>
          <w14:ligatures w14:val="none"/>
        </w:rPr>
        <w:t> A final summary or conceptual graphic is allowable.</w:t>
      </w:r>
    </w:p>
    <w:p w14:paraId="661DF949"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For shorter contributions, authors may combine their Results and Discussion into one section, but this format is rarely useful for standard original research papers.</w:t>
      </w:r>
    </w:p>
    <w:p w14:paraId="26F1474E"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For complex studies with multiple sections within the Discussion, or in cases in which the Results and Discussion have been combined, authors may include a separate Conclusions section.</w:t>
      </w:r>
    </w:p>
    <w:p w14:paraId="11493063" w14:textId="77777777" w:rsidR="001F72C8" w:rsidRPr="001F72C8" w:rsidRDefault="001F72C8" w:rsidP="001F72C8">
      <w:pPr>
        <w:numPr>
          <w:ilvl w:val="0"/>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b/>
          <w:bCs/>
          <w:color w:val="1C1D1E"/>
          <w:kern w:val="0"/>
          <w:sz w:val="21"/>
          <w:szCs w:val="21"/>
          <w14:ligatures w14:val="none"/>
        </w:rPr>
        <w:t>Acknowledgments:</w:t>
      </w:r>
    </w:p>
    <w:p w14:paraId="3FD21085"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 xml:space="preserve">List all sources of funding, received by each author, as well as acknowledgments for assistance that was received </w:t>
      </w:r>
      <w:proofErr w:type="gramStart"/>
      <w:r w:rsidRPr="001F72C8">
        <w:rPr>
          <w:rFonts w:ascii="Open Sans" w:eastAsia="Times New Roman" w:hAnsi="Open Sans" w:cs="Open Sans"/>
          <w:color w:val="1C1D1E"/>
          <w:kern w:val="0"/>
          <w:sz w:val="21"/>
          <w:szCs w:val="21"/>
          <w14:ligatures w14:val="none"/>
        </w:rPr>
        <w:t>during the course of</w:t>
      </w:r>
      <w:proofErr w:type="gramEnd"/>
      <w:r w:rsidRPr="001F72C8">
        <w:rPr>
          <w:rFonts w:ascii="Open Sans" w:eastAsia="Times New Roman" w:hAnsi="Open Sans" w:cs="Open Sans"/>
          <w:color w:val="1C1D1E"/>
          <w:kern w:val="0"/>
          <w:sz w:val="21"/>
          <w:szCs w:val="21"/>
          <w14:ligatures w14:val="none"/>
        </w:rPr>
        <w:t xml:space="preserve"> the study.</w:t>
      </w:r>
    </w:p>
    <w:p w14:paraId="78D08DE3" w14:textId="77777777" w:rsidR="001F72C8" w:rsidRPr="001F72C8" w:rsidRDefault="001F72C8" w:rsidP="001F72C8">
      <w:pPr>
        <w:numPr>
          <w:ilvl w:val="0"/>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b/>
          <w:bCs/>
          <w:color w:val="1C1D1E"/>
          <w:kern w:val="0"/>
          <w:sz w:val="21"/>
          <w:szCs w:val="21"/>
          <w14:ligatures w14:val="none"/>
        </w:rPr>
        <w:t>Citations and References:</w:t>
      </w:r>
    </w:p>
    <w:p w14:paraId="73E039EB"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 xml:space="preserve">Cite all literature in the text in chronological, then alphabetical, order as shown in these examples: “Campbell (1983, 1987b),” “(Smith et al. 1984; Karl and Craven 1988; </w:t>
      </w:r>
      <w:proofErr w:type="spellStart"/>
      <w:r w:rsidRPr="001F72C8">
        <w:rPr>
          <w:rFonts w:ascii="Open Sans" w:eastAsia="Times New Roman" w:hAnsi="Open Sans" w:cs="Open Sans"/>
          <w:color w:val="1C1D1E"/>
          <w:kern w:val="0"/>
          <w:sz w:val="21"/>
          <w:szCs w:val="21"/>
          <w14:ligatures w14:val="none"/>
        </w:rPr>
        <w:t>Korobi</w:t>
      </w:r>
      <w:proofErr w:type="spellEnd"/>
      <w:r w:rsidRPr="001F72C8">
        <w:rPr>
          <w:rFonts w:ascii="Open Sans" w:eastAsia="Times New Roman" w:hAnsi="Open Sans" w:cs="Open Sans"/>
          <w:color w:val="1C1D1E"/>
          <w:kern w:val="0"/>
          <w:sz w:val="21"/>
          <w:szCs w:val="21"/>
          <w14:ligatures w14:val="none"/>
        </w:rPr>
        <w:t xml:space="preserve"> 1998).” In the References section, list citations in alphabetically, then in chronological, order, i.e., Campbell 1983; Campbell 1987; Karl &amp; Craven 1988; </w:t>
      </w:r>
      <w:proofErr w:type="spellStart"/>
      <w:r w:rsidRPr="001F72C8">
        <w:rPr>
          <w:rFonts w:ascii="Open Sans" w:eastAsia="Times New Roman" w:hAnsi="Open Sans" w:cs="Open Sans"/>
          <w:color w:val="1C1D1E"/>
          <w:kern w:val="0"/>
          <w:sz w:val="21"/>
          <w:szCs w:val="21"/>
          <w14:ligatures w14:val="none"/>
        </w:rPr>
        <w:t>Korobi</w:t>
      </w:r>
      <w:proofErr w:type="spellEnd"/>
      <w:r w:rsidRPr="001F72C8">
        <w:rPr>
          <w:rFonts w:ascii="Open Sans" w:eastAsia="Times New Roman" w:hAnsi="Open Sans" w:cs="Open Sans"/>
          <w:color w:val="1C1D1E"/>
          <w:kern w:val="0"/>
          <w:sz w:val="21"/>
          <w:szCs w:val="21"/>
          <w14:ligatures w14:val="none"/>
        </w:rPr>
        <w:t xml:space="preserve"> 1997; </w:t>
      </w:r>
      <w:proofErr w:type="spellStart"/>
      <w:r w:rsidRPr="001F72C8">
        <w:rPr>
          <w:rFonts w:ascii="Open Sans" w:eastAsia="Times New Roman" w:hAnsi="Open Sans" w:cs="Open Sans"/>
          <w:color w:val="1C1D1E"/>
          <w:kern w:val="0"/>
          <w:sz w:val="21"/>
          <w:szCs w:val="21"/>
          <w14:ligatures w14:val="none"/>
        </w:rPr>
        <w:t>Korobi</w:t>
      </w:r>
      <w:proofErr w:type="spellEnd"/>
      <w:r w:rsidRPr="001F72C8">
        <w:rPr>
          <w:rFonts w:ascii="Open Sans" w:eastAsia="Times New Roman" w:hAnsi="Open Sans" w:cs="Open Sans"/>
          <w:color w:val="1C1D1E"/>
          <w:kern w:val="0"/>
          <w:sz w:val="21"/>
          <w:szCs w:val="21"/>
          <w14:ligatures w14:val="none"/>
        </w:rPr>
        <w:t xml:space="preserve"> 1998; Smith et al. 1984.</w:t>
      </w:r>
    </w:p>
    <w:p w14:paraId="7C1AE155"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Manuscripts in preparation, submitted, unpublished theses, or other inaccessible sources should be cited in text by giving the author(s) initial(s), last name(s), and ‘pers. comm.’ or ‘</w:t>
      </w:r>
      <w:proofErr w:type="spellStart"/>
      <w:r w:rsidRPr="001F72C8">
        <w:rPr>
          <w:rFonts w:ascii="Open Sans" w:eastAsia="Times New Roman" w:hAnsi="Open Sans" w:cs="Open Sans"/>
          <w:color w:val="1C1D1E"/>
          <w:kern w:val="0"/>
          <w:sz w:val="21"/>
          <w:szCs w:val="21"/>
          <w14:ligatures w14:val="none"/>
        </w:rPr>
        <w:t>unpubl</w:t>
      </w:r>
      <w:proofErr w:type="spellEnd"/>
      <w:r w:rsidRPr="001F72C8">
        <w:rPr>
          <w:rFonts w:ascii="Open Sans" w:eastAsia="Times New Roman" w:hAnsi="Open Sans" w:cs="Open Sans"/>
          <w:color w:val="1C1D1E"/>
          <w:kern w:val="0"/>
          <w:sz w:val="21"/>
          <w:szCs w:val="21"/>
          <w14:ligatures w14:val="none"/>
        </w:rPr>
        <w:t xml:space="preserve">.’, for example, (A. B. Jones </w:t>
      </w:r>
      <w:proofErr w:type="spellStart"/>
      <w:r w:rsidRPr="001F72C8">
        <w:rPr>
          <w:rFonts w:ascii="Open Sans" w:eastAsia="Times New Roman" w:hAnsi="Open Sans" w:cs="Open Sans"/>
          <w:color w:val="1C1D1E"/>
          <w:kern w:val="0"/>
          <w:sz w:val="21"/>
          <w:szCs w:val="21"/>
          <w14:ligatures w14:val="none"/>
        </w:rPr>
        <w:t>unpubl</w:t>
      </w:r>
      <w:proofErr w:type="spellEnd"/>
      <w:r w:rsidRPr="001F72C8">
        <w:rPr>
          <w:rFonts w:ascii="Open Sans" w:eastAsia="Times New Roman" w:hAnsi="Open Sans" w:cs="Open Sans"/>
          <w:color w:val="1C1D1E"/>
          <w:kern w:val="0"/>
          <w:sz w:val="21"/>
          <w:szCs w:val="21"/>
          <w14:ligatures w14:val="none"/>
        </w:rPr>
        <w:t>.). Such materials should not appear in the References.</w:t>
      </w:r>
    </w:p>
    <w:p w14:paraId="2E43688D"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All references cited in the text must appear in the References, and vice versa. </w:t>
      </w:r>
      <w:r w:rsidRPr="001F72C8">
        <w:rPr>
          <w:rFonts w:ascii="Open Sans" w:eastAsia="Times New Roman" w:hAnsi="Open Sans" w:cs="Open Sans"/>
          <w:i/>
          <w:iCs/>
          <w:color w:val="1C1D1E"/>
          <w:kern w:val="0"/>
          <w:sz w:val="21"/>
          <w:szCs w:val="21"/>
          <w14:ligatures w14:val="none"/>
        </w:rPr>
        <w:t>L&amp;O</w:t>
      </w:r>
      <w:r w:rsidRPr="001F72C8">
        <w:rPr>
          <w:rFonts w:ascii="Open Sans" w:eastAsia="Times New Roman" w:hAnsi="Open Sans" w:cs="Open Sans"/>
          <w:color w:val="1C1D1E"/>
          <w:kern w:val="0"/>
          <w:sz w:val="21"/>
          <w:szCs w:val="21"/>
          <w14:ligatures w14:val="none"/>
        </w:rPr>
        <w:t xml:space="preserve"> encourages citations of both recent literature and the literature that originally establishes an argument. Authors should avoid citing more than three citations in support of a given </w:t>
      </w:r>
      <w:proofErr w:type="gramStart"/>
      <w:r w:rsidRPr="001F72C8">
        <w:rPr>
          <w:rFonts w:ascii="Open Sans" w:eastAsia="Times New Roman" w:hAnsi="Open Sans" w:cs="Open Sans"/>
          <w:color w:val="1C1D1E"/>
          <w:kern w:val="0"/>
          <w:sz w:val="21"/>
          <w:szCs w:val="21"/>
          <w14:ligatures w14:val="none"/>
        </w:rPr>
        <w:t>statement, and</w:t>
      </w:r>
      <w:proofErr w:type="gramEnd"/>
      <w:r w:rsidRPr="001F72C8">
        <w:rPr>
          <w:rFonts w:ascii="Open Sans" w:eastAsia="Times New Roman" w:hAnsi="Open Sans" w:cs="Open Sans"/>
          <w:color w:val="1C1D1E"/>
          <w:kern w:val="0"/>
          <w:sz w:val="21"/>
          <w:szCs w:val="21"/>
          <w14:ligatures w14:val="none"/>
        </w:rPr>
        <w:t xml:space="preserve"> should limit self-citation unless absolutely necessary. </w:t>
      </w:r>
      <w:r w:rsidRPr="001F72C8">
        <w:rPr>
          <w:rFonts w:ascii="Open Sans" w:eastAsia="Times New Roman" w:hAnsi="Open Sans" w:cs="Open Sans"/>
          <w:b/>
          <w:bCs/>
          <w:color w:val="1C1D1E"/>
          <w:kern w:val="0"/>
          <w:sz w:val="21"/>
          <w:szCs w:val="21"/>
          <w14:ligatures w14:val="none"/>
        </w:rPr>
        <w:t>Use of more than 75 references in regular research articles will require explicit justification and prior approval by the Editor-in-chief.</w:t>
      </w:r>
      <w:r w:rsidRPr="001F72C8">
        <w:rPr>
          <w:rFonts w:ascii="Open Sans" w:eastAsia="Times New Roman" w:hAnsi="Open Sans" w:cs="Open Sans"/>
          <w:color w:val="1C1D1E"/>
          <w:kern w:val="0"/>
          <w:sz w:val="21"/>
          <w:szCs w:val="21"/>
          <w14:ligatures w14:val="none"/>
        </w:rPr>
        <w:t> While this limit is not absolute, please use only those references necessary to support your statements, knowing that other secondary references can still be located through the primary citations used.</w:t>
      </w:r>
    </w:p>
    <w:p w14:paraId="6B0EA7A3"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Double check the spelling of author names and years of publication. List the first eight authors; for nine or more authors, list the first author followed by “and others”.</w:t>
      </w:r>
    </w:p>
    <w:p w14:paraId="2C41FDD2"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 xml:space="preserve">Papers that are accepted for publication but for which exact publication data are not yet available should be formatted according to the above examples but with the phrase “In press” appearing instead of the year of publication. If a cited paper has been published online, please refer to it by the year of the online publication and include the accompanying </w:t>
      </w:r>
      <w:proofErr w:type="spellStart"/>
      <w:r w:rsidRPr="001F72C8">
        <w:rPr>
          <w:rFonts w:ascii="Open Sans" w:eastAsia="Times New Roman" w:hAnsi="Open Sans" w:cs="Open Sans"/>
          <w:color w:val="1C1D1E"/>
          <w:kern w:val="0"/>
          <w:sz w:val="21"/>
          <w:szCs w:val="21"/>
          <w14:ligatures w14:val="none"/>
        </w:rPr>
        <w:t>doi</w:t>
      </w:r>
      <w:proofErr w:type="spellEnd"/>
      <w:r w:rsidRPr="001F72C8">
        <w:rPr>
          <w:rFonts w:ascii="Open Sans" w:eastAsia="Times New Roman" w:hAnsi="Open Sans" w:cs="Open Sans"/>
          <w:color w:val="1C1D1E"/>
          <w:kern w:val="0"/>
          <w:sz w:val="21"/>
          <w:szCs w:val="21"/>
          <w14:ligatures w14:val="none"/>
        </w:rPr>
        <w:t xml:space="preserve"> number; reference to the final publication, with updated year of publication and volume and page numbers in addition to the </w:t>
      </w:r>
      <w:proofErr w:type="spellStart"/>
      <w:r w:rsidRPr="001F72C8">
        <w:rPr>
          <w:rFonts w:ascii="Open Sans" w:eastAsia="Times New Roman" w:hAnsi="Open Sans" w:cs="Open Sans"/>
          <w:color w:val="1C1D1E"/>
          <w:kern w:val="0"/>
          <w:sz w:val="21"/>
          <w:szCs w:val="21"/>
          <w14:ligatures w14:val="none"/>
        </w:rPr>
        <w:t>doi</w:t>
      </w:r>
      <w:proofErr w:type="spellEnd"/>
      <w:r w:rsidRPr="001F72C8">
        <w:rPr>
          <w:rFonts w:ascii="Open Sans" w:eastAsia="Times New Roman" w:hAnsi="Open Sans" w:cs="Open Sans"/>
          <w:color w:val="1C1D1E"/>
          <w:kern w:val="0"/>
          <w:sz w:val="21"/>
          <w:szCs w:val="21"/>
          <w14:ligatures w14:val="none"/>
        </w:rPr>
        <w:t xml:space="preserve"> number is always preferable, when possible.</w:t>
      </w:r>
    </w:p>
    <w:p w14:paraId="7AB32073"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For abbreviations of journal names refer to Chemical Abstracts Service Source Index (CASSI) or Web of Science Group.</w:t>
      </w:r>
    </w:p>
    <w:p w14:paraId="44F0E0B3" w14:textId="77777777" w:rsidR="001F72C8" w:rsidRPr="001F72C8" w:rsidRDefault="001F72C8" w:rsidP="001F72C8">
      <w:pPr>
        <w:numPr>
          <w:ilvl w:val="1"/>
          <w:numId w:val="5"/>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lastRenderedPageBreak/>
        <w:t>Make sure that each citation is complete. Please refer to recent issues of the journal for examples.</w:t>
      </w:r>
    </w:p>
    <w:p w14:paraId="67E915DB" w14:textId="77777777" w:rsidR="001F72C8" w:rsidRPr="001F72C8" w:rsidRDefault="001F72C8" w:rsidP="001F72C8">
      <w:p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i/>
          <w:iCs/>
          <w:color w:val="1C1D1E"/>
          <w:kern w:val="0"/>
          <w:sz w:val="21"/>
          <w:szCs w:val="21"/>
          <w14:ligatures w14:val="none"/>
        </w:rPr>
        <w:t>Data Availability Statement</w:t>
      </w:r>
    </w:p>
    <w:p w14:paraId="73F862CC" w14:textId="77777777" w:rsidR="001F72C8" w:rsidRPr="001F72C8" w:rsidRDefault="001F72C8" w:rsidP="001F72C8">
      <w:pPr>
        <w:numPr>
          <w:ilvl w:val="0"/>
          <w:numId w:val="6"/>
        </w:numPr>
        <w:shd w:val="clear" w:color="auto" w:fill="FFFFFF"/>
        <w:spacing w:before="100" w:beforeAutospacing="1" w:after="100" w:afterAutospacing="1"/>
        <w:ind w:left="1440"/>
        <w:rPr>
          <w:rFonts w:ascii="Open Sans" w:eastAsia="Times New Roman" w:hAnsi="Open Sans" w:cs="Open Sans"/>
          <w:color w:val="1C1D1E"/>
          <w:kern w:val="0"/>
          <w:sz w:val="21"/>
          <w:szCs w:val="21"/>
          <w14:ligatures w14:val="none"/>
        </w:rPr>
      </w:pPr>
    </w:p>
    <w:p w14:paraId="1AF33010" w14:textId="77777777" w:rsidR="001F72C8" w:rsidRPr="001F72C8" w:rsidRDefault="001F72C8" w:rsidP="001F72C8">
      <w:pPr>
        <w:numPr>
          <w:ilvl w:val="1"/>
          <w:numId w:val="6"/>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i/>
          <w:iCs/>
          <w:color w:val="1C1D1E"/>
          <w:kern w:val="0"/>
          <w:sz w:val="21"/>
          <w:szCs w:val="21"/>
          <w14:ligatures w14:val="none"/>
        </w:rPr>
        <w:t>Limnology &amp; Oceanography</w:t>
      </w:r>
      <w:r w:rsidRPr="001F72C8">
        <w:rPr>
          <w:rFonts w:ascii="Open Sans" w:eastAsia="Times New Roman" w:hAnsi="Open Sans" w:cs="Open Sans"/>
          <w:color w:val="1C1D1E"/>
          <w:kern w:val="0"/>
          <w:sz w:val="21"/>
          <w:szCs w:val="21"/>
          <w14:ligatures w14:val="none"/>
        </w:rPr>
        <w:t> expects public data sharing. </w:t>
      </w:r>
      <w:r w:rsidRPr="001F72C8">
        <w:rPr>
          <w:rFonts w:ascii="Open Sans" w:eastAsia="Times New Roman" w:hAnsi="Open Sans" w:cs="Open Sans"/>
          <w:i/>
          <w:iCs/>
          <w:color w:val="1C1D1E"/>
          <w:kern w:val="0"/>
          <w:sz w:val="21"/>
          <w:szCs w:val="21"/>
          <w14:ligatures w14:val="none"/>
        </w:rPr>
        <w:t>L&amp;O</w:t>
      </w:r>
      <w:r w:rsidRPr="001F72C8">
        <w:rPr>
          <w:rFonts w:ascii="Open Sans" w:eastAsia="Times New Roman" w:hAnsi="Open Sans" w:cs="Open Sans"/>
          <w:color w:val="1C1D1E"/>
          <w:kern w:val="0"/>
          <w:sz w:val="21"/>
          <w:szCs w:val="21"/>
          <w14:ligatures w14:val="none"/>
        </w:rPr>
        <w:t> expects that the data and metadata supporting the results in a paper are archived in an appropriate public data repository. Whenever possible the code and other artefacts used to generate the analyses presented in the paper should also be publicly archived, either with the data, or in a repository specific for computer code. Exceptions may be granted at the discretion of the editor for sensitive information such as the location of endangered species. Authors must provide a data accessibility statement, including a link to the repository they have used, to accompany their paper.</w:t>
      </w:r>
    </w:p>
    <w:p w14:paraId="7E878457" w14:textId="77777777" w:rsidR="001F72C8" w:rsidRPr="001F72C8" w:rsidRDefault="001F72C8" w:rsidP="001F72C8">
      <w:p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i/>
          <w:iCs/>
          <w:color w:val="1C1D1E"/>
          <w:kern w:val="0"/>
          <w:sz w:val="21"/>
          <w:szCs w:val="21"/>
          <w14:ligatures w14:val="none"/>
        </w:rPr>
        <w:t>Supporting Information:</w:t>
      </w:r>
    </w:p>
    <w:p w14:paraId="2FECF617" w14:textId="77777777" w:rsidR="001F72C8" w:rsidRPr="001F72C8" w:rsidRDefault="001F72C8" w:rsidP="001F72C8">
      <w:pPr>
        <w:numPr>
          <w:ilvl w:val="0"/>
          <w:numId w:val="7"/>
        </w:numPr>
        <w:shd w:val="clear" w:color="auto" w:fill="FFFFFF"/>
        <w:spacing w:before="100" w:beforeAutospacing="1" w:after="100" w:afterAutospacing="1"/>
        <w:ind w:left="1440"/>
        <w:rPr>
          <w:rFonts w:ascii="Open Sans" w:eastAsia="Times New Roman" w:hAnsi="Open Sans" w:cs="Open Sans"/>
          <w:color w:val="1C1D1E"/>
          <w:kern w:val="0"/>
          <w:sz w:val="21"/>
          <w:szCs w:val="21"/>
          <w14:ligatures w14:val="none"/>
        </w:rPr>
      </w:pPr>
    </w:p>
    <w:p w14:paraId="30A9AD31" w14:textId="77777777" w:rsidR="001F72C8" w:rsidRPr="001F72C8" w:rsidRDefault="001F72C8" w:rsidP="001F72C8">
      <w:pPr>
        <w:numPr>
          <w:ilvl w:val="1"/>
          <w:numId w:val="7"/>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Supplemental information (including data files [see below*], specific coding, detailed methods, supporting tables and figures) to be posted in conjunction with the online version of the article should be submitted with the manuscript </w:t>
      </w:r>
      <w:r w:rsidRPr="001F72C8">
        <w:rPr>
          <w:rFonts w:ascii="Open Sans" w:eastAsia="Times New Roman" w:hAnsi="Open Sans" w:cs="Open Sans"/>
          <w:b/>
          <w:bCs/>
          <w:color w:val="1C1D1E"/>
          <w:kern w:val="0"/>
          <w:sz w:val="21"/>
          <w:szCs w:val="21"/>
          <w14:ligatures w14:val="none"/>
        </w:rPr>
        <w:t>as part of the single pdf submission.</w:t>
      </w:r>
      <w:r w:rsidRPr="001F72C8">
        <w:rPr>
          <w:rFonts w:ascii="Open Sans" w:eastAsia="Times New Roman" w:hAnsi="Open Sans" w:cs="Open Sans"/>
          <w:color w:val="1C1D1E"/>
          <w:kern w:val="0"/>
          <w:sz w:val="21"/>
          <w:szCs w:val="21"/>
          <w14:ligatures w14:val="none"/>
        </w:rPr>
        <w:t> Upon revision and acceptance, this information will be linked to the manuscript in the online journal, but will not be copyedited, typeset, or printed in Print-on-demand (POD) hardcopy versions. </w:t>
      </w:r>
      <w:r w:rsidRPr="001F72C8">
        <w:rPr>
          <w:rFonts w:ascii="Open Sans" w:eastAsia="Times New Roman" w:hAnsi="Open Sans" w:cs="Open Sans"/>
          <w:b/>
          <w:bCs/>
          <w:i/>
          <w:iCs/>
          <w:color w:val="1C1D1E"/>
          <w:kern w:val="0"/>
          <w:sz w:val="21"/>
          <w:szCs w:val="21"/>
          <w:u w:val="single"/>
          <w14:ligatures w14:val="none"/>
        </w:rPr>
        <w:t>Supporting information is optional, but highly recommended.</w:t>
      </w:r>
    </w:p>
    <w:p w14:paraId="78660CA9" w14:textId="77777777" w:rsidR="001F72C8" w:rsidRPr="001F72C8" w:rsidRDefault="001F72C8" w:rsidP="001F72C8">
      <w:pPr>
        <w:numPr>
          <w:ilvl w:val="1"/>
          <w:numId w:val="7"/>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Format, use, and citation guidelines for supporting information:</w:t>
      </w:r>
    </w:p>
    <w:p w14:paraId="7E00A3C1" w14:textId="77777777" w:rsidR="001F72C8" w:rsidRPr="001F72C8" w:rsidRDefault="001F72C8" w:rsidP="001F72C8">
      <w:pPr>
        <w:numPr>
          <w:ilvl w:val="1"/>
          <w:numId w:val="7"/>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 xml:space="preserve">Supporting information should begin with a copy of the manuscript’s title page (Title of article; authors’ complete names, institutional affiliations, contact information for the corresponding author), with the additional header, “Supporting Information </w:t>
      </w:r>
      <w:proofErr w:type="gramStart"/>
      <w:r w:rsidRPr="001F72C8">
        <w:rPr>
          <w:rFonts w:ascii="Open Sans" w:eastAsia="Times New Roman" w:hAnsi="Open Sans" w:cs="Open Sans"/>
          <w:color w:val="1C1D1E"/>
          <w:kern w:val="0"/>
          <w:sz w:val="21"/>
          <w:szCs w:val="21"/>
          <w14:ligatures w14:val="none"/>
        </w:rPr>
        <w:t>for:,</w:t>
      </w:r>
      <w:proofErr w:type="gramEnd"/>
      <w:r w:rsidRPr="001F72C8">
        <w:rPr>
          <w:rFonts w:ascii="Open Sans" w:eastAsia="Times New Roman" w:hAnsi="Open Sans" w:cs="Open Sans"/>
          <w:color w:val="1C1D1E"/>
          <w:kern w:val="0"/>
          <w:sz w:val="21"/>
          <w:szCs w:val="21"/>
          <w14:ligatures w14:val="none"/>
        </w:rPr>
        <w:t>” or “Supplementary Material for:,” followed by all text, then tables, then figures, and finally any references cited.</w:t>
      </w:r>
    </w:p>
    <w:p w14:paraId="799726C2" w14:textId="77777777" w:rsidR="001F72C8" w:rsidRPr="001F72C8" w:rsidRDefault="001F72C8" w:rsidP="001F72C8">
      <w:pPr>
        <w:numPr>
          <w:ilvl w:val="1"/>
          <w:numId w:val="7"/>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 xml:space="preserve">The text should be referred to as “Supporting Information” in the main manuscript. For example, “For further detail on statistical treatment of our data, see Supporting Information.” If you have multiple sections of text, they should be separated by headers and referred to as, “see Supporting Information, </w:t>
      </w:r>
      <w:proofErr w:type="gramStart"/>
      <w:r w:rsidRPr="001F72C8">
        <w:rPr>
          <w:rFonts w:ascii="Open Sans" w:eastAsia="Times New Roman" w:hAnsi="Open Sans" w:cs="Open Sans"/>
          <w:color w:val="1C1D1E"/>
          <w:kern w:val="0"/>
          <w:sz w:val="21"/>
          <w:szCs w:val="21"/>
          <w14:ligatures w14:val="none"/>
        </w:rPr>
        <w:t>Heading</w:t>
      </w:r>
      <w:proofErr w:type="gramEnd"/>
      <w:r w:rsidRPr="001F72C8">
        <w:rPr>
          <w:rFonts w:ascii="Open Sans" w:eastAsia="Times New Roman" w:hAnsi="Open Sans" w:cs="Open Sans"/>
          <w:color w:val="1C1D1E"/>
          <w:kern w:val="0"/>
          <w:sz w:val="21"/>
          <w:szCs w:val="21"/>
          <w14:ligatures w14:val="none"/>
        </w:rPr>
        <w:t xml:space="preserve"> one,”, Supporting Information, Heading two,” and so on. The headings may be for a detailed methods section, an explanation of secondary, though important results, and so on.</w:t>
      </w:r>
    </w:p>
    <w:p w14:paraId="36B6E639" w14:textId="77777777" w:rsidR="001F72C8" w:rsidRPr="001F72C8" w:rsidRDefault="001F72C8" w:rsidP="001F72C8">
      <w:pPr>
        <w:numPr>
          <w:ilvl w:val="1"/>
          <w:numId w:val="7"/>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 xml:space="preserve">Tables and figures would follow as Supporting Information Table S1, Supporting Information Fig. S1-S4, Supporting Information Fig. S5C, etc.  The tables and figures should be numbered in the order in which they are encountered. All tables and figures should be referenced at least once in the main manuscript. For example, after Supporting Information Fig. S3 is cited, you then direct a reader to “Supporting Information, </w:t>
      </w:r>
      <w:proofErr w:type="gramStart"/>
      <w:r w:rsidRPr="001F72C8">
        <w:rPr>
          <w:rFonts w:ascii="Open Sans" w:eastAsia="Times New Roman" w:hAnsi="Open Sans" w:cs="Open Sans"/>
          <w:color w:val="1C1D1E"/>
          <w:kern w:val="0"/>
          <w:sz w:val="21"/>
          <w:szCs w:val="21"/>
          <w14:ligatures w14:val="none"/>
        </w:rPr>
        <w:t>Heading</w:t>
      </w:r>
      <w:proofErr w:type="gramEnd"/>
      <w:r w:rsidRPr="001F72C8">
        <w:rPr>
          <w:rFonts w:ascii="Open Sans" w:eastAsia="Times New Roman" w:hAnsi="Open Sans" w:cs="Open Sans"/>
          <w:color w:val="1C1D1E"/>
          <w:kern w:val="0"/>
          <w:sz w:val="21"/>
          <w:szCs w:val="21"/>
          <w14:ligatures w14:val="none"/>
        </w:rPr>
        <w:t xml:space="preserve"> three,” in which you cite a figure, it </w:t>
      </w:r>
      <w:r w:rsidRPr="001F72C8">
        <w:rPr>
          <w:rFonts w:ascii="Open Sans" w:eastAsia="Times New Roman" w:hAnsi="Open Sans" w:cs="Open Sans"/>
          <w:color w:val="1C1D1E"/>
          <w:kern w:val="0"/>
          <w:sz w:val="21"/>
          <w:szCs w:val="21"/>
          <w14:ligatures w14:val="none"/>
        </w:rPr>
        <w:lastRenderedPageBreak/>
        <w:t>would be Fig. S4. The indication for “Supporting Information” is not needed in this case, since the reader is already in Supporting Information.</w:t>
      </w:r>
    </w:p>
    <w:p w14:paraId="21AAFB64" w14:textId="77777777" w:rsidR="001F72C8" w:rsidRPr="001F72C8" w:rsidRDefault="001F72C8" w:rsidP="001F72C8">
      <w:pPr>
        <w:numPr>
          <w:ilvl w:val="1"/>
          <w:numId w:val="7"/>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All figures, tables, and text in Supporting Information must be cited in the primary manuscript text.</w:t>
      </w:r>
    </w:p>
    <w:p w14:paraId="377AE746" w14:textId="77777777" w:rsidR="001F72C8" w:rsidRPr="001F72C8" w:rsidRDefault="001F72C8" w:rsidP="001F72C8">
      <w:pPr>
        <w:numPr>
          <w:ilvl w:val="1"/>
          <w:numId w:val="7"/>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Depending on your personal preference, you may also use “Supplementary Material” in place of “Supporting Information.”</w:t>
      </w:r>
    </w:p>
    <w:p w14:paraId="010727E6" w14:textId="77777777" w:rsidR="001F72C8" w:rsidRPr="001F72C8" w:rsidRDefault="001F72C8" w:rsidP="001F72C8">
      <w:pPr>
        <w:numPr>
          <w:ilvl w:val="1"/>
          <w:numId w:val="7"/>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All Supporting Information should be compiled into a single word doc or pdf file. Recommended files formats for supporting information video files and images can be found </w:t>
      </w:r>
      <w:hyperlink r:id="rId7" w:history="1">
        <w:r w:rsidRPr="001F72C8">
          <w:rPr>
            <w:rFonts w:ascii="Open Sans" w:eastAsia="Times New Roman" w:hAnsi="Open Sans" w:cs="Open Sans"/>
            <w:color w:val="0D364E"/>
            <w:kern w:val="0"/>
            <w:sz w:val="21"/>
            <w:szCs w:val="21"/>
            <w:u w:val="single"/>
            <w14:ligatures w14:val="none"/>
          </w:rPr>
          <w:t>here</w:t>
        </w:r>
      </w:hyperlink>
      <w:r w:rsidRPr="001F72C8">
        <w:rPr>
          <w:rFonts w:ascii="Open Sans" w:eastAsia="Times New Roman" w:hAnsi="Open Sans" w:cs="Open Sans"/>
          <w:color w:val="1C1D1E"/>
          <w:kern w:val="0"/>
          <w:sz w:val="21"/>
          <w:szCs w:val="21"/>
          <w14:ligatures w14:val="none"/>
        </w:rPr>
        <w:t>.</w:t>
      </w:r>
    </w:p>
    <w:p w14:paraId="0A925044" w14:textId="77777777" w:rsidR="001F72C8" w:rsidRPr="001F72C8" w:rsidRDefault="001F72C8" w:rsidP="001F72C8">
      <w:pPr>
        <w:numPr>
          <w:ilvl w:val="1"/>
          <w:numId w:val="7"/>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*If you are planning on presenting data, for example in spreadsheet format, as Supporting Information, it is currently permitted, but the journal prefers that such data be provided through a publicly accessible data repository, which is then cited within the text and listed in the “References”. </w:t>
      </w:r>
      <w:r w:rsidRPr="001F72C8">
        <w:rPr>
          <w:rFonts w:ascii="Open Sans" w:eastAsia="Times New Roman" w:hAnsi="Open Sans" w:cs="Open Sans"/>
          <w:b/>
          <w:bCs/>
          <w:color w:val="1C1D1E"/>
          <w:kern w:val="0"/>
          <w:sz w:val="21"/>
          <w:szCs w:val="21"/>
          <w14:ligatures w14:val="none"/>
        </w:rPr>
        <w:t>As of 1 January 2023, all data for papers published in </w:t>
      </w:r>
      <w:r w:rsidRPr="001F72C8">
        <w:rPr>
          <w:rFonts w:ascii="Open Sans" w:eastAsia="Times New Roman" w:hAnsi="Open Sans" w:cs="Open Sans"/>
          <w:b/>
          <w:bCs/>
          <w:i/>
          <w:iCs/>
          <w:color w:val="1C1D1E"/>
          <w:kern w:val="0"/>
          <w:sz w:val="21"/>
          <w:szCs w:val="21"/>
          <w:u w:val="single"/>
          <w14:ligatures w14:val="none"/>
        </w:rPr>
        <w:t>L&amp;O</w:t>
      </w:r>
      <w:r w:rsidRPr="001F72C8">
        <w:rPr>
          <w:rFonts w:ascii="Open Sans" w:eastAsia="Times New Roman" w:hAnsi="Open Sans" w:cs="Open Sans"/>
          <w:b/>
          <w:bCs/>
          <w:color w:val="1C1D1E"/>
          <w:kern w:val="0"/>
          <w:sz w:val="21"/>
          <w:szCs w:val="21"/>
          <w14:ligatures w14:val="none"/>
        </w:rPr>
        <w:t> will be expected to be deposited into publicly available data repositories.</w:t>
      </w:r>
    </w:p>
    <w:p w14:paraId="2A1DEC8A" w14:textId="77777777" w:rsidR="001F72C8" w:rsidRPr="001F72C8" w:rsidRDefault="001F72C8" w:rsidP="001F72C8">
      <w:p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i/>
          <w:iCs/>
          <w:color w:val="1C1D1E"/>
          <w:kern w:val="0"/>
          <w:sz w:val="21"/>
          <w:szCs w:val="21"/>
          <w14:ligatures w14:val="none"/>
        </w:rPr>
        <w:t>Conflict of Interest Reporting and ASLO Journal Policy Statement:</w:t>
      </w:r>
    </w:p>
    <w:p w14:paraId="59083313" w14:textId="77777777" w:rsidR="001F72C8" w:rsidRPr="001F72C8" w:rsidRDefault="001F72C8" w:rsidP="001F72C8">
      <w:pPr>
        <w:numPr>
          <w:ilvl w:val="0"/>
          <w:numId w:val="8"/>
        </w:numPr>
        <w:shd w:val="clear" w:color="auto" w:fill="FFFFFF"/>
        <w:spacing w:before="100" w:beforeAutospacing="1" w:after="100" w:afterAutospacing="1"/>
        <w:ind w:left="1440"/>
        <w:rPr>
          <w:rFonts w:ascii="Open Sans" w:eastAsia="Times New Roman" w:hAnsi="Open Sans" w:cs="Open Sans"/>
          <w:color w:val="1C1D1E"/>
          <w:kern w:val="0"/>
          <w:sz w:val="21"/>
          <w:szCs w:val="21"/>
          <w14:ligatures w14:val="none"/>
        </w:rPr>
      </w:pPr>
    </w:p>
    <w:p w14:paraId="2A9C464B" w14:textId="77777777" w:rsidR="001F72C8" w:rsidRPr="001F72C8" w:rsidRDefault="001F72C8" w:rsidP="001F72C8">
      <w:pPr>
        <w:numPr>
          <w:ilvl w:val="1"/>
          <w:numId w:val="8"/>
        </w:numPr>
        <w:shd w:val="clear" w:color="auto" w:fill="FFFFFF"/>
        <w:spacing w:before="100" w:beforeAutospacing="1" w:after="100" w:afterAutospacing="1"/>
        <w:rPr>
          <w:rFonts w:ascii="Open Sans" w:eastAsia="Times New Roman" w:hAnsi="Open Sans" w:cs="Open Sans"/>
          <w:color w:val="1C1D1E"/>
          <w:kern w:val="0"/>
          <w:sz w:val="21"/>
          <w:szCs w:val="21"/>
          <w14:ligatures w14:val="none"/>
        </w:rPr>
      </w:pPr>
      <w:r w:rsidRPr="001F72C8">
        <w:rPr>
          <w:rFonts w:ascii="Open Sans" w:eastAsia="Times New Roman" w:hAnsi="Open Sans" w:cs="Open Sans"/>
          <w:color w:val="1C1D1E"/>
          <w:kern w:val="0"/>
          <w:sz w:val="21"/>
          <w:szCs w:val="21"/>
          <w14:ligatures w14:val="none"/>
        </w:rPr>
        <w:t>Sources of research funding should be disclosed in the acknowledgments section of the submission. Potential conflicts of interest must be reported at the time the manuscript is submitted, including collaborations and other interactions, e.g., same affiliation, with members of the editorial board. The full policy statement regarding the conflict of interest for submissions from the ASLO Board, Publication Committee members, and submission from Editors-in-Chief can be viewed </w:t>
      </w:r>
      <w:hyperlink r:id="rId8" w:history="1">
        <w:r w:rsidRPr="001F72C8">
          <w:rPr>
            <w:rFonts w:ascii="Open Sans" w:eastAsia="Times New Roman" w:hAnsi="Open Sans" w:cs="Open Sans"/>
            <w:color w:val="0D364E"/>
            <w:kern w:val="0"/>
            <w:sz w:val="21"/>
            <w:szCs w:val="21"/>
            <w:u w:val="single"/>
            <w14:ligatures w14:val="none"/>
          </w:rPr>
          <w:t>here</w:t>
        </w:r>
      </w:hyperlink>
      <w:r w:rsidRPr="001F72C8">
        <w:rPr>
          <w:rFonts w:ascii="Open Sans" w:eastAsia="Times New Roman" w:hAnsi="Open Sans" w:cs="Open Sans"/>
          <w:color w:val="1C1D1E"/>
          <w:kern w:val="0"/>
          <w:sz w:val="21"/>
          <w:szCs w:val="21"/>
          <w14:ligatures w14:val="none"/>
        </w:rPr>
        <w:t>. If no conflicts of interest are present, please declare "No conflicts of interest" in the Acknowledgments section of your manuscript.</w:t>
      </w:r>
    </w:p>
    <w:p w14:paraId="4A2698B5" w14:textId="77777777" w:rsidR="001F72C8" w:rsidRDefault="001F72C8"/>
    <w:sectPr w:rsidR="001F7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5DCF"/>
    <w:multiLevelType w:val="multilevel"/>
    <w:tmpl w:val="207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D4827"/>
    <w:multiLevelType w:val="multilevel"/>
    <w:tmpl w:val="9DFC3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829F0"/>
    <w:multiLevelType w:val="multilevel"/>
    <w:tmpl w:val="356C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476B0"/>
    <w:multiLevelType w:val="multilevel"/>
    <w:tmpl w:val="30EC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C29AF"/>
    <w:multiLevelType w:val="multilevel"/>
    <w:tmpl w:val="CFC43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102F4"/>
    <w:multiLevelType w:val="multilevel"/>
    <w:tmpl w:val="D818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73534"/>
    <w:multiLevelType w:val="multilevel"/>
    <w:tmpl w:val="88A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804B8"/>
    <w:multiLevelType w:val="multilevel"/>
    <w:tmpl w:val="47586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539970">
    <w:abstractNumId w:val="5"/>
  </w:num>
  <w:num w:numId="2" w16cid:durableId="1058894858">
    <w:abstractNumId w:val="0"/>
  </w:num>
  <w:num w:numId="3" w16cid:durableId="756445908">
    <w:abstractNumId w:val="6"/>
  </w:num>
  <w:num w:numId="4" w16cid:durableId="307830367">
    <w:abstractNumId w:val="2"/>
  </w:num>
  <w:num w:numId="5" w16cid:durableId="866136732">
    <w:abstractNumId w:val="4"/>
  </w:num>
  <w:num w:numId="6" w16cid:durableId="225265274">
    <w:abstractNumId w:val="3"/>
  </w:num>
  <w:num w:numId="7" w16cid:durableId="798768008">
    <w:abstractNumId w:val="7"/>
  </w:num>
  <w:num w:numId="8" w16cid:durableId="573588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C8"/>
    <w:rsid w:val="001F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30C8A"/>
  <w15:chartTrackingRefBased/>
  <w15:docId w15:val="{606CF8FA-A5E3-3444-94FD-E1015FB6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2C8"/>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F72C8"/>
    <w:rPr>
      <w:i/>
      <w:iCs/>
    </w:rPr>
  </w:style>
  <w:style w:type="character" w:styleId="Strong">
    <w:name w:val="Strong"/>
    <w:basedOn w:val="DefaultParagraphFont"/>
    <w:uiPriority w:val="22"/>
    <w:qFormat/>
    <w:rsid w:val="001F72C8"/>
    <w:rPr>
      <w:b/>
      <w:bCs/>
    </w:rPr>
  </w:style>
  <w:style w:type="character" w:styleId="Hyperlink">
    <w:name w:val="Hyperlink"/>
    <w:basedOn w:val="DefaultParagraphFont"/>
    <w:uiPriority w:val="99"/>
    <w:semiHidden/>
    <w:unhideWhenUsed/>
    <w:rsid w:val="001F72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2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lo.org/about-aslo/governing-documents/by-laws-of-the-association-for-the-sciences-of-limnology-and-oceanography/" TargetMode="External"/><Relationship Id="rId3" Type="http://schemas.openxmlformats.org/officeDocument/2006/relationships/settings" Target="settings.xml"/><Relationship Id="rId7" Type="http://schemas.openxmlformats.org/officeDocument/2006/relationships/hyperlink" Target="https://authorservices.wiley.com/author-resources/Journal-Authors/Prepare/manuscript-preparation-guidelines.html/supporting-inform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lopubs.onlinelibrary.wiley.com/hub/journal/19395590/about/author-guidelines" TargetMode="External"/><Relationship Id="rId5" Type="http://schemas.openxmlformats.org/officeDocument/2006/relationships/hyperlink" Target="https://authorservices.wiley.com/author-resources/Journal-Authors/open-access/credi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Flaim</dc:creator>
  <cp:keywords/>
  <dc:description/>
  <cp:lastModifiedBy>Caleb Flaim</cp:lastModifiedBy>
  <cp:revision>1</cp:revision>
  <dcterms:created xsi:type="dcterms:W3CDTF">2023-10-30T06:27:00Z</dcterms:created>
  <dcterms:modified xsi:type="dcterms:W3CDTF">2023-10-30T06:28:00Z</dcterms:modified>
</cp:coreProperties>
</file>