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5EA" w:rsidRDefault="00EE7415">
      <w:r>
        <w:t>Corrections:</w:t>
      </w:r>
    </w:p>
    <w:p w:rsidR="00B55F84" w:rsidRDefault="00B55F84"/>
    <w:p w:rsidR="00EE7415" w:rsidRDefault="005D6032">
      <w:r>
        <w:t>Under Introduction/Purpose:</w:t>
      </w:r>
    </w:p>
    <w:p w:rsidR="005D6032" w:rsidRDefault="005D6032"/>
    <w:p w:rsidR="00EE7415" w:rsidRDefault="00EE7415">
      <w:r>
        <w:t xml:space="preserve">Over the last several </w:t>
      </w:r>
      <w:r w:rsidRPr="005D6032">
        <w:rPr>
          <w:highlight w:val="yellow"/>
        </w:rPr>
        <w:t>years,</w:t>
      </w:r>
      <w:r>
        <w:t xml:space="preserve"> ransomware….</w:t>
      </w:r>
      <w:r w:rsidR="005D6032">
        <w:t xml:space="preserve"> (add comma after years)</w:t>
      </w:r>
    </w:p>
    <w:p w:rsidR="00EE7415" w:rsidRDefault="00EE7415">
      <w:r w:rsidRPr="005D6032">
        <w:rPr>
          <w:highlight w:val="yellow"/>
        </w:rPr>
        <w:t>The federal government, which is considered an entity, have sixteen critical infrastructure sectors. Those infrastructure  areas include Energy, Food and Agriculture and Healthcare and Public Sectors among the few.</w:t>
      </w:r>
    </w:p>
    <w:p w:rsidR="0077322C" w:rsidRDefault="0077322C" w:rsidP="0077322C">
      <w:r>
        <w:t xml:space="preserve">The effects of the </w:t>
      </w:r>
      <w:r>
        <w:t xml:space="preserve">CrowdStrike update </w:t>
      </w:r>
      <w:r>
        <w:t xml:space="preserve">on </w:t>
      </w:r>
      <w:r w:rsidRPr="005D6032">
        <w:rPr>
          <w:highlight w:val="yellow"/>
        </w:rPr>
        <w:t>July 19, 2024</w:t>
      </w:r>
    </w:p>
    <w:p w:rsidR="00B55F84" w:rsidRDefault="00B55F84" w:rsidP="0077322C"/>
    <w:p w:rsidR="005D6032" w:rsidRDefault="005D6032" w:rsidP="0077322C">
      <w:r>
        <w:t>Under Conclusion:</w:t>
      </w:r>
    </w:p>
    <w:p w:rsidR="005D6032" w:rsidRDefault="005D6032" w:rsidP="0077322C">
      <w:r w:rsidRPr="00310B6F">
        <w:rPr>
          <w:highlight w:val="yellow"/>
        </w:rPr>
        <w:t>The United States Government should continue to use existing anti-trust laws</w:t>
      </w:r>
      <w:r w:rsidR="004B6E02">
        <w:t xml:space="preserve"> (the federal government is not a </w:t>
      </w:r>
      <w:r w:rsidR="00487C7D">
        <w:t>corporation;</w:t>
      </w:r>
      <w:r w:rsidR="004B6E02">
        <w:t xml:space="preserve"> it is an entity)</w:t>
      </w:r>
    </w:p>
    <w:p w:rsidR="005D6032" w:rsidRDefault="005D6032" w:rsidP="0077322C">
      <w:r>
        <w:t xml:space="preserve">And that software vendors have reasonable change control </w:t>
      </w:r>
      <w:r w:rsidRPr="005D6032">
        <w:rPr>
          <w:highlight w:val="yellow"/>
        </w:rPr>
        <w:t>mechanisms</w:t>
      </w:r>
      <w:r>
        <w:t xml:space="preserve"> in place</w:t>
      </w:r>
    </w:p>
    <w:p w:rsidR="005D6032" w:rsidRDefault="005D6032" w:rsidP="0077322C"/>
    <w:sectPr w:rsidR="005D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EA"/>
    <w:rsid w:val="000B35EA"/>
    <w:rsid w:val="00310B6F"/>
    <w:rsid w:val="00487C7D"/>
    <w:rsid w:val="004B6E02"/>
    <w:rsid w:val="005D6032"/>
    <w:rsid w:val="0077322C"/>
    <w:rsid w:val="00B55F84"/>
    <w:rsid w:val="00EE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4DD6"/>
  <w15:chartTrackingRefBased/>
  <w15:docId w15:val="{FE495C56-6C35-5040-A3A6-88E7E51D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Cummings</dc:creator>
  <cp:keywords/>
  <dc:description/>
  <cp:lastModifiedBy>Sheryl Cummings</cp:lastModifiedBy>
  <cp:revision>8</cp:revision>
  <dcterms:created xsi:type="dcterms:W3CDTF">2025-04-02T16:05:00Z</dcterms:created>
  <dcterms:modified xsi:type="dcterms:W3CDTF">2025-04-02T16:28:00Z</dcterms:modified>
</cp:coreProperties>
</file>