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7C1" w:rsidRPr="00A457C1" w:rsidRDefault="00A457C1" w:rsidP="00AF4319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America’s Data Held Hostage: Case Studies in Ransomware Attacks on American Companies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United States Senate, Mar. 2022, p. 44, https://www.hsgac.senate.gov/wp-content/uploads/imo/media/doc/Americas%20Data%20Held%20Hostage.pdf.</w:t>
      </w:r>
    </w:p>
    <w:p w:rsidR="00A457C1" w:rsidRPr="00A457C1" w:rsidRDefault="00A457C1" w:rsidP="00AF4319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Computer Security Division, Information Technology Laboratory. “NIST Publishes SP 800-218A | CSRC.” </w:t>
      </w:r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CSRC | NIST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23 July 2024, https://csrc.nist.gov/news/2024/nist-publishes-sp-800218a.</w:t>
      </w:r>
    </w:p>
    <w:p w:rsidR="00A457C1" w:rsidRPr="00A457C1" w:rsidRDefault="00A457C1" w:rsidP="00AF4319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CrowdStrike. </w:t>
      </w:r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External Technical Root Cause Analysis Channel File 291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25 July 2024, p. 12, https://www.crowdstrike.com/wp-content/uploads/2024/08/Channel-File-291-Incident-Root-Cause-Analysis-08.06.2024.pdf.</w:t>
      </w:r>
    </w:p>
    <w:p w:rsidR="00A457C1" w:rsidRPr="00A457C1" w:rsidRDefault="00A457C1" w:rsidP="00AF4319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“CrowdStrike Outage Explained: What Caused It and What’s next.” </w:t>
      </w:r>
      <w:proofErr w:type="spellStart"/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WhatIs</w:t>
      </w:r>
      <w:proofErr w:type="spellEnd"/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https://www.techtarget.com/whatis/feature/Explaining-the-largest-IT-outage-in-history-and-whats-next. Accessed 2 Feb. 2025.</w:t>
      </w:r>
    </w:p>
    <w:p w:rsidR="00A457C1" w:rsidRPr="00A457C1" w:rsidRDefault="00A457C1" w:rsidP="00AF4319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Crowdstrike</w:t>
      </w:r>
      <w:proofErr w:type="spellEnd"/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 : Security Vulnerabilities, CVEs Published in 2022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https://www.cvedetails.com/vulnerability-list/vendor_id-28072/Crowdstrike.html?page=1&amp;year=2022&amp;order=1. Accessed 5 Feb. 2025.</w:t>
      </w:r>
    </w:p>
    <w:p w:rsidR="00A457C1" w:rsidRPr="00A457C1" w:rsidRDefault="00A457C1" w:rsidP="00AF4319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CVE-2022-2841 : A Vulnerability Was Found in CrowdStrike Falcon 6.31.14505.0/6.42.15610/6.44.158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https://www.cvedetails.com/cve/CVE-2022-2841/. Accessed 5 Feb. 2025.</w:t>
      </w:r>
    </w:p>
    <w:p w:rsidR="00A457C1" w:rsidRPr="00A457C1" w:rsidRDefault="00A457C1" w:rsidP="00AF4319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CWE - 2024 CWE Top 25 Most Dangerous Software Weaknesses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https://cwe.mitre.org/top25/archive/2024/2024_cwe_top25.html. Accessed 5 Feb. 2025.</w:t>
      </w:r>
    </w:p>
    <w:p w:rsidR="00A457C1" w:rsidRPr="00A457C1" w:rsidRDefault="00A457C1" w:rsidP="00AF4319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CWE - CWE-89: Improper Neutralization of Special Elements Used in an SQL Command ('SQL Injection’) (4.16)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https://cwe.mitre.org/data/definitions/89.html. Accessed 5 Feb. 2025.</w:t>
      </w:r>
    </w:p>
    <w:p w:rsidR="00A457C1" w:rsidRPr="00A457C1" w:rsidRDefault="00A457C1" w:rsidP="00AF4319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lastRenderedPageBreak/>
        <w:t>DOD Needs Better Insight into Risks from Mergers and Acquisitions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GAO-24-106129, United States Government Accountability Office, Oct. 2023, p. 49, https://www.gao.gov/assets/d24106129.pdf.</w:t>
      </w:r>
    </w:p>
    <w:p w:rsidR="00A457C1" w:rsidRPr="00A457C1" w:rsidRDefault="00A457C1" w:rsidP="00AF4319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Federalnewsnetwork.Com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https://perma.cc/3PPF-H893. Accessed 12 Feb. 2025.</w:t>
      </w:r>
    </w:p>
    <w:p w:rsidR="00A457C1" w:rsidRPr="00A457C1" w:rsidRDefault="00A457C1" w:rsidP="00AF4319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Jarzombek, Joe. “Software Assurance: Enabling Security and Resilience throughout SDLC.” </w:t>
      </w:r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Assurance: Enabling Security and Resilience throughout SDLC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https://csrc.nist.gov/CSRC/media//Projects/Forum/documents/2012/october-2012_fcsm-jjarzombek.pdf.</w:t>
      </w:r>
    </w:p>
    <w:p w:rsidR="00A457C1" w:rsidRPr="00A457C1" w:rsidRDefault="00A457C1" w:rsidP="00AF4319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Kotlarsky</w:t>
      </w:r>
      <w:proofErr w:type="spellEnd"/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Julia, et al. “Towards Agility in Design in Global Component-Based Development.” </w:t>
      </w:r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Communications of the ACM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vol. 51, no. 9, Sept. 2008, pp. 123–27. </w:t>
      </w:r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DOI.org (</w:t>
      </w:r>
      <w:proofErr w:type="spellStart"/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Crossref</w:t>
      </w:r>
      <w:proofErr w:type="spellEnd"/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)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https://doi.org/10.1145/1378727.1389973.</w:t>
      </w:r>
    </w:p>
    <w:p w:rsidR="00A457C1" w:rsidRPr="00A457C1" w:rsidRDefault="00A457C1" w:rsidP="00AF4319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Michael, McLaughlin. “National Security and Competition: How Courts Evaluate National Security When Assessing a Merger.” </w:t>
      </w:r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Federal Trade Commission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no. 6621, June 2024, https://jnslp.com/2024/06/27/national-security-and-competition-how-courts-evaluate-national-security-when-assessing-a-merger/#:~:text=3-,National%20Security%20and%20Competition:%20How%20Courts%20Evaluate,Security%20When%20Assessing%20a%20Merger&amp;text=Michael%20McLaughlin%20examines%20the%20effect,ought%20to%20be%20framed%20cohesively.</w:t>
      </w:r>
    </w:p>
    <w:p w:rsidR="00A457C1" w:rsidRPr="00A457C1" w:rsidRDefault="00A457C1" w:rsidP="00AF4319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Mohanty, Ashish. “The CrowdStrike Windows Outage: A Detailed Case Study.” </w:t>
      </w:r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Workmates Core2Cloud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24 July 2024, https://cloudworkmates.com/2024/07/24/the-crowdstrike-windows-outage-a-detailed-case-study/.</w:t>
      </w:r>
    </w:p>
    <w:p w:rsidR="00A457C1" w:rsidRPr="00A457C1" w:rsidRDefault="00A457C1" w:rsidP="00AF4319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National Security Agency, et al. “Securing the Software Supply Chain: Recommend Practices for Managing Open-Source Software and Software Bill of Materials.” </w:t>
      </w:r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Enduring Security </w:t>
      </w:r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lastRenderedPageBreak/>
        <w:t>Framework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NSA, ODNI and CISA, Dec. 2023, https://www.cisa.gov/sites/default/files/2023-12/ESF_SECURING_THE_SOFTWARE_SUPPLY_CHAIN%20RECOMMENDED%20PRACTICES%20FOR%20MANAGING%20OPEN%20SOURCE%20SOFTWARE%20AND%20SOFTWARE%20BILL%20OF%20MATERIALS.pdf.</w:t>
      </w:r>
    </w:p>
    <w:p w:rsidR="00A457C1" w:rsidRPr="00A457C1" w:rsidRDefault="00A457C1" w:rsidP="00AF4319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“National Software Reference Library (NSRL).” </w:t>
      </w:r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NIST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Apr. 2016. </w:t>
      </w:r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www.nist.gov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https://www.nist.gov/itl/ssd/software-quality-group/national-software-reference-library-nsrl.</w:t>
      </w:r>
    </w:p>
    <w:p w:rsidR="00A457C1" w:rsidRPr="00A457C1" w:rsidRDefault="00A457C1" w:rsidP="00AF4319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NVD - CVE-2024-8465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https://nvd.nist.gov/vuln/detail/CVE-2024-8465. Accessed 5 Feb. 2025.</w:t>
      </w:r>
    </w:p>
    <w:p w:rsidR="00A457C1" w:rsidRPr="00A457C1" w:rsidRDefault="00A457C1" w:rsidP="00AF4319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Pascal, </w:t>
      </w:r>
      <w:proofErr w:type="spellStart"/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Zenker</w:t>
      </w:r>
      <w:proofErr w:type="spellEnd"/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 </w:t>
      </w:r>
      <w:proofErr w:type="spellStart"/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Modzero</w:t>
      </w:r>
      <w:proofErr w:type="spellEnd"/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Security Advisory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Modero</w:t>
      </w:r>
      <w:proofErr w:type="spellEnd"/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Security Advisory, 22 Aug. 2022, modzero.com/advisories/MZ-22-02-CrowdStrike-FalconSensor.txt.</w:t>
      </w:r>
    </w:p>
    <w:p w:rsidR="00A457C1" w:rsidRPr="00A457C1" w:rsidRDefault="00A457C1" w:rsidP="00AF4319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Paulin, Alois. “Measuring Impact on Confidence in Institutions by Their Use of Software Components.” </w:t>
      </w:r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Proceedings of the Central and Eastern European </w:t>
      </w:r>
      <w:proofErr w:type="spellStart"/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eDem</w:t>
      </w:r>
      <w:proofErr w:type="spellEnd"/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and </w:t>
      </w:r>
      <w:proofErr w:type="spellStart"/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eGov</w:t>
      </w:r>
      <w:proofErr w:type="spellEnd"/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Days 2024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Association for Computing Machinery, 2024, pp. 119–24. </w:t>
      </w:r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ACM Digital Library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https://doi.org/10.1145/3670243.3670249.</w:t>
      </w:r>
    </w:p>
    <w:p w:rsidR="00A457C1" w:rsidRPr="00A457C1" w:rsidRDefault="00A457C1" w:rsidP="00AF4319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Riya Patel. “How to Mitigate the Threat of Industrial Base Consolidation.” </w:t>
      </w:r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How to Mitigate the Threat of Industrial Base Consolidation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Federal News Network, 11 May 2022, https://perma.cc/3PPF-H893.</w:t>
      </w:r>
    </w:p>
    <w:p w:rsidR="00A457C1" w:rsidRPr="00A457C1" w:rsidRDefault="00A457C1" w:rsidP="00AF4319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Secure by Design | CISA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https://www.cisa.gov/securebydesign. Accessed 2 Feb. 2025.</w:t>
      </w:r>
    </w:p>
    <w:p w:rsidR="00A457C1" w:rsidRPr="00A457C1" w:rsidRDefault="00A457C1" w:rsidP="00AF4319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57C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The Model</w:t>
      </w:r>
      <w:r w:rsidRPr="00A45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https://owaspsamm.org/model/. Accessed 2 Feb. 2025.</w:t>
      </w:r>
    </w:p>
    <w:p w:rsidR="00835771" w:rsidRDefault="00835771"/>
    <w:sectPr w:rsidR="0083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71"/>
    <w:rsid w:val="00835771"/>
    <w:rsid w:val="00A457C1"/>
    <w:rsid w:val="00AF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95EDE"/>
  <w15:chartTrackingRefBased/>
  <w15:docId w15:val="{D84A4240-B7DF-E04B-8C83-4D14DF52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45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Cummings</dc:creator>
  <cp:keywords/>
  <dc:description/>
  <cp:lastModifiedBy>Sheryl Cummings</cp:lastModifiedBy>
  <cp:revision>3</cp:revision>
  <dcterms:created xsi:type="dcterms:W3CDTF">2025-02-25T02:14:00Z</dcterms:created>
  <dcterms:modified xsi:type="dcterms:W3CDTF">2025-02-25T02:16:00Z</dcterms:modified>
</cp:coreProperties>
</file>