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93471" w14:textId="77777777" w:rsidR="00DF78E1" w:rsidRDefault="0067529A">
      <w:pPr>
        <w:pStyle w:val="a4"/>
      </w:pPr>
      <w:r>
        <w:t>Support Flow Tensor Field for Fast Build-Orientation Candidate Generation in Support-Requiring Additive Manufacturing</w:t>
      </w:r>
    </w:p>
    <w:p w14:paraId="29CDB32F" w14:textId="77777777" w:rsidR="00DF78E1" w:rsidRDefault="0067529A">
      <w:pPr>
        <w:pStyle w:val="Author"/>
      </w:pPr>
      <w:r>
        <w:t>InHwan Sul</w:t>
      </w:r>
    </w:p>
    <w:p w14:paraId="535FEDA3" w14:textId="77777777" w:rsidR="00DF78E1" w:rsidRDefault="0067529A">
      <w:pPr>
        <w:pStyle w:val="1"/>
      </w:pPr>
      <w:bookmarkStart w:id="0" w:name="author-information"/>
      <w:r>
        <w:t>Author Information</w:t>
      </w:r>
    </w:p>
    <w:p w14:paraId="222C5EB5" w14:textId="2F27E1BE" w:rsidR="00DF78E1" w:rsidRDefault="0067529A">
      <w:pPr>
        <w:pStyle w:val="FirstParagraph"/>
      </w:pPr>
      <w:r>
        <w:t>InHwan Sul</w:t>
      </w:r>
      <w:r>
        <w:br/>
      </w:r>
      <w:r>
        <w:t>Affiliation: Department of Materials Design Engineering, Kumoh National Institute of Technology, Gumi 39177, Republic of Korea</w:t>
      </w:r>
      <w:r>
        <w:br/>
        <w:t>Corresponding author email: snowman0@kumoh.ac.kr</w:t>
      </w:r>
      <w:r>
        <w:br/>
        <w:t xml:space="preserve">ORCID: </w:t>
      </w:r>
      <w:hyperlink r:id="rId5" w:history="1">
        <w:r w:rsidRPr="002773C3">
          <w:rPr>
            <w:rStyle w:val="ac"/>
          </w:rPr>
          <w:t>https://orcid.org/0000-0003-0105-920X</w:t>
        </w:r>
      </w:hyperlink>
      <w:r>
        <w:t xml:space="preserve"> </w:t>
      </w:r>
    </w:p>
    <w:p w14:paraId="1B3A0D17" w14:textId="77777777" w:rsidR="00DF78E1" w:rsidRDefault="0067529A">
      <w:pPr>
        <w:pStyle w:val="1"/>
      </w:pPr>
      <w:bookmarkStart w:id="1" w:name="acknowledgements"/>
      <w:bookmarkEnd w:id="0"/>
      <w:r>
        <w:t>Acknowledgements</w:t>
      </w:r>
    </w:p>
    <w:p w14:paraId="1D14DBD6" w14:textId="77777777" w:rsidR="00DF78E1" w:rsidRDefault="0067529A">
      <w:pPr>
        <w:pStyle w:val="FirstParagraph"/>
      </w:pPr>
      <w:r>
        <w:t>The author acknowl</w:t>
      </w:r>
      <w:r>
        <w:t>edges the use of AI coding assistants, including OpenAI Codex and Anthropic Claude Code, for assistance with portions of the research-code implementation, figure-generation scripts, and manuscript-support automation. All generated code, experimental result</w:t>
      </w:r>
      <w:r>
        <w:t>s, and manuscript changes were reviewed and validated by the author.</w:t>
      </w:r>
    </w:p>
    <w:p w14:paraId="44426839" w14:textId="77777777" w:rsidR="00DF78E1" w:rsidRDefault="0067529A">
      <w:pPr>
        <w:pStyle w:val="1"/>
      </w:pPr>
      <w:bookmarkStart w:id="2" w:name="statements-and-declarations"/>
      <w:bookmarkEnd w:id="1"/>
      <w:r>
        <w:t>Statements and Declarations</w:t>
      </w:r>
    </w:p>
    <w:p w14:paraId="42A5377C" w14:textId="77777777" w:rsidR="00DF78E1" w:rsidRDefault="0067529A">
      <w:pPr>
        <w:pStyle w:val="2"/>
      </w:pPr>
      <w:bookmarkStart w:id="3" w:name="funding"/>
      <w:r>
        <w:t>Funding</w:t>
      </w:r>
    </w:p>
    <w:p w14:paraId="574E75A6" w14:textId="77777777" w:rsidR="00DF78E1" w:rsidRDefault="0067529A">
      <w:pPr>
        <w:pStyle w:val="FirstParagraph"/>
      </w:pPr>
      <w:r>
        <w:t>This work was supported by the National Research Foundation of Korea (NRF) grant funded by the Korean government (MSIT) (NRF-2022R1A2C1010072).</w:t>
      </w:r>
    </w:p>
    <w:p w14:paraId="780446D4" w14:textId="77777777" w:rsidR="00DF78E1" w:rsidRDefault="0067529A">
      <w:pPr>
        <w:pStyle w:val="2"/>
      </w:pPr>
      <w:bookmarkStart w:id="4" w:name="competing-interests"/>
      <w:bookmarkEnd w:id="3"/>
      <w:r>
        <w:t>Competi</w:t>
      </w:r>
      <w:r>
        <w:t>ng Interests</w:t>
      </w:r>
    </w:p>
    <w:p w14:paraId="571E37F0" w14:textId="77777777" w:rsidR="00DF78E1" w:rsidRDefault="0067529A">
      <w:pPr>
        <w:pStyle w:val="FirstParagraph"/>
      </w:pPr>
      <w:r>
        <w:t>The author declares no competing interests.</w:t>
      </w:r>
    </w:p>
    <w:p w14:paraId="3D54D505" w14:textId="77777777" w:rsidR="00DF78E1" w:rsidRDefault="0067529A">
      <w:pPr>
        <w:pStyle w:val="2"/>
      </w:pPr>
      <w:bookmarkStart w:id="5" w:name="author-contributions"/>
      <w:bookmarkEnd w:id="4"/>
      <w:r>
        <w:t>Author Contributions</w:t>
      </w:r>
    </w:p>
    <w:p w14:paraId="7A7CEAB1" w14:textId="77777777" w:rsidR="00DF78E1" w:rsidRDefault="0067529A">
      <w:pPr>
        <w:pStyle w:val="FirstParagraph"/>
      </w:pPr>
      <w:r>
        <w:t>InHwan Sul: conceptualization, methodology, software, validation, formal analysis, investigation, data curation, visualization, writing–original draft, and writing–review and edi</w:t>
      </w:r>
      <w:r>
        <w:t>ting.</w:t>
      </w:r>
    </w:p>
    <w:p w14:paraId="25448C40" w14:textId="77777777" w:rsidR="00DF78E1" w:rsidRDefault="0067529A">
      <w:pPr>
        <w:pStyle w:val="2"/>
      </w:pPr>
      <w:bookmarkStart w:id="6" w:name="data-availability"/>
      <w:bookmarkEnd w:id="5"/>
      <w:r>
        <w:lastRenderedPageBreak/>
        <w:t>Data Availability</w:t>
      </w:r>
    </w:p>
    <w:p w14:paraId="51C54825" w14:textId="77777777" w:rsidR="00DF78E1" w:rsidRDefault="0067529A">
      <w:pPr>
        <w:pStyle w:val="FirstParagraph"/>
      </w:pPr>
      <w:r>
        <w:t>The numerical results reported in the manuscript are based on cached mesh-evaluation records, support-volume grids, and generated summary tables maintained with the research code. An anonymized repository or supplementary archive ca</w:t>
      </w:r>
      <w:r>
        <w:t>n be supplied during peer review, and the permanent public repository link can be provided after acceptance. Third-party mesh models should be obtained from their original sources subject to their respective licenses.</w:t>
      </w:r>
    </w:p>
    <w:p w14:paraId="186D8591" w14:textId="77777777" w:rsidR="00DF78E1" w:rsidRDefault="0067529A">
      <w:pPr>
        <w:pStyle w:val="2"/>
      </w:pPr>
      <w:bookmarkStart w:id="7" w:name="code-availability"/>
      <w:bookmarkEnd w:id="6"/>
      <w:r>
        <w:t>Code Availability</w:t>
      </w:r>
    </w:p>
    <w:p w14:paraId="3CA9C226" w14:textId="77777777" w:rsidR="00DF78E1" w:rsidRDefault="0067529A">
      <w:pPr>
        <w:pStyle w:val="FirstParagraph"/>
      </w:pPr>
      <w:r>
        <w:t>The SFTF implementat</w:t>
      </w:r>
      <w:r>
        <w:t>ion, verification scripts, and figure-generation scripts are maintained with the project repository. An anonymized access link can be supplied during review and replaced by the permanent public link after acceptance.</w:t>
      </w:r>
    </w:p>
    <w:p w14:paraId="578A07AA" w14:textId="77777777" w:rsidR="00DF78E1" w:rsidRDefault="0067529A">
      <w:pPr>
        <w:pStyle w:val="2"/>
      </w:pPr>
      <w:bookmarkStart w:id="8" w:name="use-of-artificial-intelligence-tools"/>
      <w:bookmarkEnd w:id="7"/>
      <w:r>
        <w:t>Use of Artificial Intelligence Tools</w:t>
      </w:r>
    </w:p>
    <w:p w14:paraId="6554F91F" w14:textId="77777777" w:rsidR="00DF78E1" w:rsidRDefault="0067529A">
      <w:pPr>
        <w:pStyle w:val="FirstParagraph"/>
      </w:pPr>
      <w:r>
        <w:t>AI</w:t>
      </w:r>
      <w:r>
        <w:t xml:space="preserve"> coding assistants, including OpenAI Codex and Anthropic Claude Code, were used to assist with portions of research-code implementation, figure-generation scripts, and manuscript-support automation. All generated code, experimental results, and manuscript </w:t>
      </w:r>
      <w:r>
        <w:t>changes were reviewed and validated by the author.</w:t>
      </w:r>
      <w:bookmarkEnd w:id="2"/>
      <w:bookmarkEnd w:id="8"/>
    </w:p>
    <w:sectPr w:rsidR="00DF78E1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558A5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78E1"/>
    <w:rsid w:val="0067529A"/>
    <w:rsid w:val="00DF7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3B54D"/>
  <w15:docId w15:val="{111E857C-4BF0-4E88-BD9B-FAA4CEAD1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d">
    <w:name w:val="Unresolved Mention"/>
    <w:basedOn w:val="a1"/>
    <w:uiPriority w:val="99"/>
    <w:semiHidden/>
    <w:unhideWhenUsed/>
    <w:rsid w:val="006752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rcid.org/0000-0003-0105-920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 Candidate Generation for Support-Minimizing Build Orientation in 3D Printing Using a Support Flow Tensor Field</dc:title>
  <dc:creator>InHwan Sul</dc:creator>
  <cp:keywords/>
  <cp:lastModifiedBy>inhwan sul</cp:lastModifiedBy>
  <cp:revision>2</cp:revision>
  <dcterms:created xsi:type="dcterms:W3CDTF">2026-06-25T00:04:00Z</dcterms:created>
  <dcterms:modified xsi:type="dcterms:W3CDTF">2026-06-26T05:59:00Z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