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89.pdf" ContentType="application/pdf"/>
  <Override PartName="/word/media/rId97.pdf" ContentType="application/pdf"/>
  <Override PartName="/word/media/rId101.pdf" ContentType="application/pdf"/>
  <Override PartName="/word/media/rId105.pdf" ContentType="application/pdf"/>
  <Override PartName="/word/media/rId9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적층제조 출력 방향을 위한 빌드플레이트 기반 고속 후보 생성과 슬라이서 Warm-Start:</w:t>
      </w:r>
      <w:r>
        <w:br/>
      </w:r>
      <w:r>
        <w:t xml:space="preserve">Support Flow Tensor Field 접근</w:t>
      </w:r>
    </w:p>
    <w:p>
      <w:pPr>
        <w:pStyle w:val="Author"/>
      </w:pPr>
      <w:r>
        <w:t xml:space="preserve">설인환</w:t>
      </w:r>
    </w:p>
    <w:p>
      <w:pPr>
        <w:pStyle w:val="AbstractTitle"/>
      </w:pPr>
      <w:r>
        <w:t xml:space="preserve">Abstract</w:t>
      </w:r>
    </w:p>
    <w:p>
      <w:pPr>
        <w:pStyle w:val="Abstract"/>
      </w:pPr>
      <w:r>
        <w:t xml:space="preserve">적층제조에서 지지구조량은 출력 방향에 크게 좌우되므로, 지지구조를 최소화하는 출력 방향을 찾는 것이 중요하다.</w:t>
      </w:r>
      <w:r>
        <w:t xml:space="preserve"> </w:t>
      </w:r>
      <w:r>
        <w:t xml:space="preserve">저자들의 선행 GPU 기반 지지구조 단층촬영(GPU-MSST, 본 논문에서 TOMO_INT3로 지칭)은</w:t>
      </w:r>
      <w:r>
        <w:t xml:space="preserve"> </w:t>
      </w:r>
      <w:r>
        <w:t xml:space="preserve">yaw–pitch 전역 탐색으로 정확한 지지구조량을 주지만, 단일 방향 평가가 빨라졌을 뿐</w:t>
      </w:r>
      <w:r>
        <w:t xml:space="preserve"> </w:t>
      </w:r>
      <m:oMath>
        <m:r>
          <m:t>129</m:t>
        </m:r>
        <m:r>
          <m:rPr>
            <m:sty m:val="p"/>
          </m:rPr>
          <m:t>,</m:t>
        </m:r>
        <m:r>
          <m:t>600</m:t>
        </m:r>
      </m:oMath>
      <w:r>
        <w:t xml:space="preserve">개 방향을</w:t>
      </w:r>
      <w:r>
        <w:t xml:space="preserve"> </w:t>
      </w:r>
      <w:r>
        <w:rPr>
          <w:i/>
          <w:iCs/>
        </w:rPr>
        <w:t xml:space="preserve">전수</w:t>
      </w:r>
      <w:r>
        <w:t xml:space="preserve"> </w:t>
      </w:r>
      <w:r>
        <w:t xml:space="preserve">평가하므로 형상 복잡도와 무관한 큰 고정비용을 갖는다.</w:t>
      </w:r>
      <w:r>
        <w:t xml:space="preserve"> </w:t>
      </w:r>
      <w:r>
        <w:t xml:space="preserve">본 연구는 이 전수 탐색을 대체하는 것이 아니라, 그 앞단에서 유망 방향을 빠르게 제안하는</w:t>
      </w:r>
      <w:r>
        <w:t xml:space="preserve"> </w:t>
      </w:r>
      <w:r>
        <w:t xml:space="preserve">후보 생성기 겸 slicer/TOMO warm-start를 제안한다.</w:t>
      </w:r>
      <w:r>
        <w:t xml:space="preserve"> </w:t>
      </w:r>
      <w:r>
        <w:t xml:space="preserve">구체적으로 구면상 후보 방향마다 저비용 지지 비용을 평가하여 소수의 유망 배향을 추려 내고,</w:t>
      </w:r>
      <w:r>
        <w:t xml:space="preserve"> </w:t>
      </w:r>
      <w:r>
        <w:t xml:space="preserve">이를 TOMO_INT3나 상용 슬라이서의 국소 검증에만 입력함으로써 전체 탐색 비용을 줄인다.</w:t>
      </w:r>
    </w:p>
    <w:p>
      <w:pPr>
        <w:pStyle w:val="Abstract"/>
      </w:pPr>
      <w:r>
        <w:t xml:space="preserve">본 연구는 3D프린팅의 지지구조 추정을</w:t>
      </w:r>
      <w:r>
        <w:t xml:space="preserve"> </w:t>
      </w:r>
      <w:r>
        <w:rPr>
          <w:i/>
          <w:iCs/>
        </w:rPr>
        <w:t xml:space="preserve">방향의존</w:t>
      </w:r>
      <w:r>
        <w:t xml:space="preserve"> </w:t>
      </w:r>
      <w:r>
        <w:t xml:space="preserve">문제로 보고, 방향별 비용을 방향</w:t>
      </w:r>
      <w:r>
        <w:t xml:space="preserve"> </w:t>
      </w:r>
      <m:oMath>
        <m:r>
          <m:t>n</m:t>
        </m:r>
      </m:oMath>
      <w:r>
        <w:t xml:space="preserve">에 대해 직접 평가하는</w:t>
      </w:r>
      <w:r>
        <w:t xml:space="preserve"> </w:t>
      </w:r>
      <w:r>
        <w:rPr>
          <w:i/>
          <w:iCs/>
        </w:rPr>
        <w:t xml:space="preserve">비대칭 흐름 텐서</w:t>
      </w:r>
      <w:r>
        <w:t xml:space="preserve">(Support Flow Tensor Field)</w:t>
      </w:r>
      <w:r>
        <w:t xml:space="preserve"> </w:t>
      </w:r>
      <m:oMath>
        <m:r>
          <m:t>F</m:t>
        </m:r>
        <m:r>
          <m:rPr>
            <m:sty m:val="p"/>
          </m:rPr>
          <m:t>(</m:t>
        </m:r>
        <m:r>
          <m:t>n</m:t>
        </m:r>
        <m:r>
          <m:rPr>
            <m:sty m:val="p"/>
          </m:rPr>
          <m:t>)</m:t>
        </m:r>
      </m:oMath>
      <w:r>
        <w:t xml:space="preserve">을 골격으로 구성한다.</w:t>
      </w:r>
      <w:r>
        <w:t xml:space="preserve"> </w:t>
      </w:r>
      <w:r>
        <w:t xml:space="preserve">이는 법선 분포만 담는 기존의 대칭 텐서(baseline</w:t>
      </w:r>
      <w:r>
        <w:t xml:space="preserve"> </w:t>
      </w:r>
      <w:r>
        <w:t xml:space="preserve">“Support Tensor”</w:t>
      </w:r>
      <w:r>
        <w:t xml:space="preserve">)와 달리,</w:t>
      </w:r>
      <w:r>
        <w:t xml:space="preserve"> </w:t>
      </w:r>
      <w:r>
        <w:t xml:space="preserve">오버행 면에서 그 아래의 실제 받침면으로 향하는 면-면 지지 흐름을 ray casting으로 직접 반영한다.</w:t>
      </w:r>
      <w:r>
        <w:t xml:space="preserve"> </w:t>
      </w:r>
      <w:r>
        <w:t xml:space="preserve">실제 지지구조량과의 상관 분석 결과, 예측력의 대부분은 빌드플레이트 지지 비용과 면-면 내부 가시성 항에서 비롯되며,</w:t>
      </w:r>
      <w:r>
        <w:t xml:space="preserve"> </w:t>
      </w:r>
      <w:r>
        <w:t xml:space="preserve">nuclear norm 등 고차 텐서 항의 기여는 작았다.</w:t>
      </w:r>
      <w:r>
        <w:t xml:space="preserve"> </w:t>
      </w:r>
      <w:r>
        <w:t xml:space="preserve">나아가 빌드플레이트 지지 비용이 흐름 텐서에 가상 접지 노드(법선이 빌드 방향인 극한 받침면)를 더한</w:t>
      </w:r>
      <w:r>
        <w:t xml:space="preserve"> </w:t>
      </w:r>
      <w:r>
        <w:t xml:space="preserve">Rayleigh 기여와 정확히 동치임을 보여(</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w:t>
      </w:r>
      <w:r>
        <w:t xml:space="preserve"> </w:t>
      </w:r>
      <w:r>
        <w:t xml:space="preserve">예측력을 주도하는 항 자체가 단일 텐서 수축으로 표현됨을 확인하였다(접지 노드를 통한</w:t>
      </w:r>
      <w:r>
        <w:t xml:space="preserve"> </w:t>
      </w:r>
      <w:r>
        <w:rPr>
          <w:i/>
          <w:iCs/>
        </w:rPr>
        <w:t xml:space="preserve">접지통합</w:t>
      </w:r>
      <w:r>
        <w:t xml:space="preserve">, 통합 Rayleigh cost</w:t>
      </w:r>
      <w:r>
        <w:t xml:space="preserve"> </w:t>
      </w:r>
      <m:oMath>
        <m:acc>
          <m:accPr>
            <m:chr m:val="̃"/>
          </m:accPr>
          <m:e>
            <m:r>
              <m:t>R</m:t>
            </m:r>
          </m:e>
        </m:acc>
        <m:r>
          <m:rPr>
            <m:sty m:val="p"/>
          </m:rPr>
          <m:t>=</m:t>
        </m:r>
        <m:r>
          <m:t>R</m:t>
        </m:r>
        <m:r>
          <m:rPr>
            <m:sty m:val="p"/>
          </m:rPr>
          <m:t>+</m:t>
        </m:r>
        <m:r>
          <m:t>B</m:t>
        </m:r>
      </m:oMath>
      <w:r>
        <w:t xml:space="preserve">).</w:t>
      </w:r>
      <w:r>
        <w:t xml:space="preserve"> </w:t>
      </w:r>
      <w:r>
        <w:t xml:space="preserve">이 통합 항은 음의 신호로 작용하는 면-면 지지량 항을 제외함으로써 기존 합산 목적함수보다 일관되게 높은 예측력을 보인다.</w:t>
      </w:r>
    </w:p>
    <w:p>
      <w:pPr>
        <w:pStyle w:val="Abstract"/>
      </w:pPr>
      <w:r>
        <w:t xml:space="preserve">저장된 TOMO_INT3 grid에 대한 상관 분석, ablation, Leave-One-Mesh-Out 교차검증에서</w:t>
      </w:r>
      <w:r>
        <w:t xml:space="preserve"> </w:t>
      </w:r>
      <w:r>
        <w:t xml:space="preserve">제안 방법은 PCA 및 Support Tensor 고유벡터 기반 방향보다 일관되게 우수하였다.</w:t>
      </w:r>
      <w:r>
        <w:t xml:space="preserve"> </w:t>
      </w:r>
      <w:r>
        <w:t xml:space="preserve">또한 난이도를 통제한 5-그룹 형상 집합(기본 도형부터</w:t>
      </w:r>
      <w:r>
        <w:t xml:space="preserve"> </w:t>
      </w:r>
      <m:oMath>
        <m:r>
          <m:rPr>
            <m:sty m:val="p"/>
          </m:rPr>
          <m:t>∼</m:t>
        </m:r>
      </m:oMath>
      <m:oMath>
        <m:sSup>
          <m:e>
            <m:r>
              <m:t>10</m:t>
            </m:r>
          </m:e>
          <m:sup>
            <m:r>
              <m:t>6</m:t>
            </m:r>
          </m:sup>
        </m:sSup>
      </m:oMath>
      <w:r>
        <w:t xml:space="preserve">면 대형 메쉬까지,</w:t>
      </w:r>
      <w:r>
        <w:t xml:space="preserve"> </w:t>
      </w:r>
      <m:oMath>
        <m:sSup>
          <m:e>
            <m:r>
              <m:t>3</m:t>
            </m:r>
          </m:e>
          <m:sup>
            <m:r>
              <m:rPr>
                <m:sty m:val="p"/>
              </m:rPr>
              <m:t>∘</m:t>
            </m:r>
          </m:sup>
        </m:sSup>
      </m:oMath>
      <w:r>
        <w:t xml:space="preserve"> </w:t>
      </w:r>
      <w:r>
        <w:t xml:space="preserve">전수 sweep 기준)에서</w:t>
      </w:r>
      <w:r>
        <w:t xml:space="preserve"> </w:t>
      </w:r>
      <w:r>
        <w:t xml:space="preserve">Python SFTF는 TOMO_INT3 대비</w:t>
      </w:r>
      <w:r>
        <w:t xml:space="preserve"> </w:t>
      </w:r>
      <m:oMath>
        <m:r>
          <m:t>1.4</m:t>
        </m:r>
      </m:oMath>
      <w:r>
        <w:t xml:space="preserve">–</w:t>
      </w:r>
      <m:oMath>
        <m:r>
          <m:t>34</m:t>
        </m:r>
        <m:r>
          <m:rPr>
            <m:sty m:val="p"/>
          </m:rPr>
          <m:t>×</m:t>
        </m:r>
      </m:oMath>
      <w:r>
        <w:t xml:space="preserve">,</w:t>
      </w:r>
      <w:r>
        <w:t xml:space="preserve"> </w:t>
      </w:r>
      <w:r>
        <w:t xml:space="preserve">C++ SFTF는</w:t>
      </w:r>
      <w:r>
        <w:t xml:space="preserve"> </w:t>
      </w:r>
      <m:oMath>
        <m:r>
          <m:t>10</m:t>
        </m:r>
      </m:oMath>
      <w:r>
        <w:t xml:space="preserve">–</w:t>
      </w:r>
      <m:oMath>
        <m:r>
          <m:t>5</m:t>
        </m:r>
        <m:r>
          <m:rPr>
            <m:sty m:val="p"/>
          </m:rPr>
          <m:t>,</m:t>
        </m:r>
        <m:r>
          <m:t>160</m:t>
        </m:r>
        <m:r>
          <m:rPr>
            <m:sty m:val="p"/>
          </m:rPr>
          <m:t>×</m:t>
        </m:r>
      </m:oMath>
      <w:r>
        <w:t xml:space="preserve">의 계산 시간 단축을 보였다.</w:t>
      </w:r>
      <w:r>
        <w:t xml:space="preserve"> </w:t>
      </w:r>
      <w:r>
        <w:t xml:space="preserve">또한 TOMO_CUDA가 단순 형상에서는 INT3보다 빠르지만 실제 부품과 대형 메쉬에서는</w:t>
      </w:r>
      <w:r>
        <w:t xml:space="preserve"> </w:t>
      </w:r>
      <w:r>
        <w:t xml:space="preserve">항상 우세하지 않음을 확인하여, 핵심 이득이 전수 sweep backend 변경보다 후보 수 축소에 있음을 보였다.</w:t>
      </w:r>
      <w:r>
        <w:t xml:space="preserve"> </w:t>
      </w:r>
      <w:r>
        <w:t xml:space="preserve">나아가 임계각</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전반에서 TOMO 최적 배향과 지지체적의 변화를 측정하여,</w:t>
      </w:r>
      <w:r>
        <w:t xml:space="preserve"> </w:t>
      </w:r>
      <w:r>
        <w:t xml:space="preserve">지지체적이</w:t>
      </w:r>
      <w:r>
        <w:t xml:space="preserve"> </w:t>
      </w:r>
      <m:oMath>
        <m:sSub>
          <m:e>
            <m:r>
              <m:t>θ</m:t>
            </m:r>
          </m:e>
          <m:sub>
            <m:r>
              <m:t>c</m:t>
            </m:r>
          </m:sub>
        </m:sSub>
      </m:oMath>
      <w:r>
        <w:t xml:space="preserve"> </w:t>
      </w:r>
      <w:r>
        <w:t xml:space="preserve">증가에 따라 단조 감소함과 동시에 전역 최적 배향이 이동함을 확인하였다.</w:t>
      </w:r>
      <w:r>
        <w:t xml:space="preserve"> </w:t>
      </w:r>
      <w:r>
        <w:t xml:space="preserve">끝으로 coarse 구면 샘플링 후 우수 후보 주변을 소각도로 재샘플링하고,</w:t>
      </w:r>
      <w:r>
        <w:t xml:space="preserve"> </w:t>
      </w:r>
      <w:r>
        <w:t xml:space="preserve">단일 최적점이 아니라 서로 떨어진 여러 near-optimal 배향군(basin)을 함께 제시한다.</w:t>
      </w:r>
    </w:p>
    <w:p>
      <w:pPr>
        <w:pStyle w:val="FirstParagraph"/>
      </w:pPr>
      <w:r>
        <w:rPr>
          <w:b/>
          <w:bCs/>
        </w:rPr>
        <w:t xml:space="preserve">핵심어:</w:t>
      </w:r>
      <w:r>
        <w:t xml:space="preserve"> </w:t>
      </w:r>
      <w:r>
        <w:t xml:space="preserve">3D프린팅, 지지구조, 비대칭 흐름 텐서, 방향의존, 접지통합</w:t>
      </w:r>
    </w:p>
    <w:bookmarkStart w:id="16" w:name="서론"/>
    <w:p>
      <w:pPr>
        <w:pStyle w:val="Heading1"/>
      </w:pPr>
      <w:r>
        <w:t xml:space="preserve">서론</w:t>
      </w:r>
    </w:p>
    <w:bookmarkStart w:id="9" w:name="출력-방향과-지지구조-문제"/>
    <w:p>
      <w:pPr>
        <w:pStyle w:val="Heading2"/>
      </w:pPr>
      <w:r>
        <w:t xml:space="preserve">출력 방향과 지지구조 문제</w:t>
      </w:r>
    </w:p>
    <w:p>
      <w:pPr>
        <w:pStyle w:val="FirstParagraph"/>
      </w:pPr>
      <w:r>
        <w:t xml:space="preserve">적층제조(additive manufacturing), 특히 가장 널리 쓰이는 FDM(fused deposition modeling) 방식에서는</w:t>
      </w:r>
      <w:r>
        <w:t xml:space="preserve"> </w:t>
      </w:r>
      <w:r>
        <w:t xml:space="preserve">용융된 필라멘트를 한 층씩 쌓아 올린다 </w:t>
      </w:r>
      <w:r>
        <w:rPr>
          <w:vertAlign w:val="superscript"/>
        </w:rPr>
        <w:t xml:space="preserve">1</w:t>
      </w:r>
      <w:r>
        <w:t xml:space="preserve">.</w:t>
      </w:r>
      <w:r>
        <w:t xml:space="preserve"> </w:t>
      </w:r>
      <w:r>
        <w:t xml:space="preserve">이때 임계각(critical angle,</w:t>
      </w:r>
      <w:r>
        <w:t xml:space="preserve"> </w:t>
      </w:r>
      <m:oMath>
        <m:sSub>
          <m:e>
            <m:r>
              <m:t>θ</m:t>
            </m:r>
          </m:e>
          <m:sub>
            <m:r>
              <m:t>c</m:t>
            </m:r>
          </m:sub>
        </m:sSub>
      </m:oMath>
      <w:r>
        <w:t xml:space="preserve">)보다 더 가파른 하향 오버행(overhang)을 출력하려면</w:t>
      </w:r>
      <w:r>
        <w:t xml:space="preserve"> </w:t>
      </w:r>
      <w:r>
        <w:t xml:space="preserve">그 아래를 받쳐 줄 지지구조(support structure, SS)가 필요하다.</w:t>
      </w:r>
      <w:r>
        <w:t xml:space="preserve"> </w:t>
      </w:r>
      <w:r>
        <w:t xml:space="preserve">지지구조는 출력이 끝난 뒤 제거되는 희생 구조이지만, 추가 필라멘트와 출력 시간을 소모하고,</w:t>
      </w:r>
      <w:r>
        <w:t xml:space="preserve"> </w:t>
      </w:r>
      <w:r>
        <w:t xml:space="preserve">제거 자국과 계단 현상(staircasing)으로 표면 품질을 떨어뜨린다.</w:t>
      </w:r>
      <w:r>
        <w:t xml:space="preserve"> </w:t>
      </w:r>
      <w:r>
        <w:t xml:space="preserve">따라서 지지구조량은 FDM 출력의 비용과 품질을 좌우하는 핵심 인자이다.</w:t>
      </w:r>
    </w:p>
    <w:p>
      <w:pPr>
        <w:pStyle w:val="BodyText"/>
      </w:pPr>
      <w:r>
        <w:t xml:space="preserve">같은 형상이라도 빌드플레이트 위에 어떤 자세로 안착시키느냐에 따라 오버행의 분포가 달라지므로,</w:t>
      </w:r>
      <w:r>
        <w:t xml:space="preserve"> </w:t>
      </w:r>
      <w:r>
        <w:t xml:space="preserve">출력 방향(build orientation)은 다음 요소에 직접 영향을 준다.</w:t>
      </w:r>
    </w:p>
    <w:p>
      <w:pPr>
        <w:numPr>
          <w:ilvl w:val="0"/>
          <w:numId w:val="1001"/>
        </w:numPr>
      </w:pPr>
      <w:r>
        <w:t xml:space="preserve">지지구조량</w:t>
      </w:r>
    </w:p>
    <w:p>
      <w:pPr>
        <w:numPr>
          <w:ilvl w:val="0"/>
          <w:numId w:val="1001"/>
        </w:numPr>
      </w:pPr>
      <w:r>
        <w:t xml:space="preserve">출력 시간</w:t>
      </w:r>
    </w:p>
    <w:p>
      <w:pPr>
        <w:numPr>
          <w:ilvl w:val="0"/>
          <w:numId w:val="1001"/>
        </w:numPr>
      </w:pPr>
      <w:r>
        <w:t xml:space="preserve">재료 사용량</w:t>
      </w:r>
    </w:p>
    <w:p>
      <w:pPr>
        <w:numPr>
          <w:ilvl w:val="0"/>
          <w:numId w:val="1001"/>
        </w:numPr>
      </w:pPr>
      <w:r>
        <w:t xml:space="preserve">표면 품질</w:t>
      </w:r>
    </w:p>
    <w:p>
      <w:pPr>
        <w:numPr>
          <w:ilvl w:val="0"/>
          <w:numId w:val="1001"/>
        </w:numPr>
      </w:pPr>
      <w:r>
        <w:t xml:space="preserve">출력 안정성</w:t>
      </w:r>
    </w:p>
    <w:p>
      <w:pPr>
        <w:pStyle w:val="FirstParagraph"/>
      </w:pPr>
      <w:r>
        <w:t xml:space="preserve">이 가운데 지지구조량을 최소화하는 출력 방향을 찾는 것이 본 연구가 다루는 최적 방향 탐색 문제이다.</w:t>
      </w:r>
    </w:p>
    <w:bookmarkEnd w:id="9"/>
    <w:bookmarkStart w:id="10" w:name="sec:related"/>
    <w:p>
      <w:pPr>
        <w:pStyle w:val="Heading2"/>
      </w:pPr>
      <w:r>
        <w:t xml:space="preserve">관련 연구</w:t>
      </w:r>
    </w:p>
    <w:p>
      <w:pPr>
        <w:pStyle w:val="FirstParagraph"/>
      </w:pPr>
      <w:r>
        <w:t xml:space="preserve">출력 방향 최적화와 지지구조 저감은 적층제조 설계에서 오래 다루어진 주제로,</w:t>
      </w:r>
      <w:r>
        <w:t xml:space="preserve"> </w:t>
      </w:r>
      <w:r>
        <w:t xml:space="preserve">선행 연구의 접근은 크게 (i) 지지구조량이 적은 출력 방향을 찾는</w:t>
      </w:r>
      <w:r>
        <w:t xml:space="preserve"> </w:t>
      </w:r>
      <w:r>
        <w:rPr>
          <w:i/>
          <w:iCs/>
        </w:rPr>
        <w:t xml:space="preserve">방향 최적화</w:t>
      </w:r>
      <w:r>
        <w:t xml:space="preserve">,</w:t>
      </w:r>
      <w:r>
        <w:t xml:space="preserve"> </w:t>
      </w:r>
      <w:r>
        <w:t xml:space="preserve">(ii) 주어진 방향에서 지지구조의 형상을 최적화하는</w:t>
      </w:r>
      <w:r>
        <w:t xml:space="preserve"> </w:t>
      </w:r>
      <w:r>
        <w:rPr>
          <w:i/>
          <w:iCs/>
        </w:rPr>
        <w:t xml:space="preserve">지지구조 설계</w:t>
      </w:r>
      <w:r>
        <w:t xml:space="preserve">,</w:t>
      </w:r>
      <w:r>
        <w:t xml:space="preserve"> </w:t>
      </w:r>
      <w:r>
        <w:t xml:space="preserve">(iii) 부품의 형상·위상을 바꾸어 지지 요구 자체를 줄이는</w:t>
      </w:r>
      <w:r>
        <w:t xml:space="preserve"> </w:t>
      </w:r>
      <w:r>
        <w:rPr>
          <w:i/>
          <w:iCs/>
        </w:rPr>
        <w:t xml:space="preserve">설계 단계 접근</w:t>
      </w:r>
      <w:r>
        <w:t xml:space="preserve">으로 나눌 수 있다.</w:t>
      </w:r>
    </w:p>
    <w:p>
      <w:pPr>
        <w:pStyle w:val="BodyText"/>
      </w:pPr>
      <w:r>
        <w:t xml:space="preserve">방향 최적화에서 Das 등은 메쉬를 복셀화하여 지지구조량과 부품 오차를 함께 고려하는</w:t>
      </w:r>
      <w:r>
        <w:t xml:space="preserve"> </w:t>
      </w:r>
      <w:r>
        <w:t xml:space="preserve">출력 방향을 선택하였고 </w:t>
      </w:r>
      <w:r>
        <w:rPr>
          <w:vertAlign w:val="superscript"/>
        </w:rPr>
        <w:t xml:space="preserve">2</w:t>
      </w:r>
      <w:r>
        <w:t xml:space="preserve">, Wang 등은 layered depth–normal image 표현과 GPU 가속으로</w:t>
      </w:r>
      <w:r>
        <w:t xml:space="preserve"> </w:t>
      </w:r>
      <w:r>
        <w:t xml:space="preserve">복잡한 다면체의 기하 연산을 빠르게 처리하여 복셀 기반 적층제조 계산의 토대를 마련하였다 </w:t>
      </w:r>
      <w:r>
        <w:rPr>
          <w:vertAlign w:val="superscript"/>
        </w:rPr>
        <w:t xml:space="preserve">3</w:t>
      </w:r>
      <w:r>
        <w:t xml:space="preserve">.</w:t>
      </w:r>
      <w:r>
        <w:t xml:space="preserve"> </w:t>
      </w:r>
      <w:r>
        <w:t xml:space="preserve">이러한 명시적·복셀 기반 평가는 단일 방향의 지지구조량을 정확히 주지만,</w:t>
      </w:r>
      <w:r>
        <w:t xml:space="preserve"> </w:t>
      </w:r>
      <w:r>
        <w:t xml:space="preserve">방향을 전수 탐색할 때에는 형상 복잡도와 무관하게 큰 고정비용을 수반한다</w:t>
      </w:r>
      <w:r>
        <w:t xml:space="preserve"> </w:t>
      </w:r>
      <w:r>
        <w:t xml:space="preserve">(§</w:t>
      </w:r>
      <w:hyperlink w:anchor="sec:fivegroup">
        <w:r>
          <w:rPr>
            <w:rStyle w:val="Hyperlink"/>
          </w:rPr>
          <w:t xml:space="preserve">13</w:t>
        </w:r>
      </w:hyperlink>
      <w:r>
        <w:t xml:space="preserve">에서 정량적으로 보인다).</w:t>
      </w:r>
    </w:p>
    <w:p>
      <w:pPr>
        <w:pStyle w:val="BodyText"/>
      </w:pPr>
      <w:r>
        <w:t xml:space="preserve">지지구조 설계 측면에서는 격자(lattice)나 셀룰러 구조로 지지 부피를 최소화하는 연구가 활발하다.</w:t>
      </w:r>
      <w:r>
        <w:t xml:space="preserve"> </w:t>
      </w:r>
      <w:r>
        <w:t xml:space="preserve">Vaissier 등은 유전 알고리즘으로 격자 지지구조를 가지치기하여 재료 소모를 줄였고 </w:t>
      </w:r>
      <w:r>
        <w:rPr>
          <w:vertAlign w:val="superscript"/>
        </w:rPr>
        <w:t xml:space="preserve">4</w:t>
      </w:r>
      <w:r>
        <w:t xml:space="preserve">,</w:t>
      </w:r>
      <w:r>
        <w:t xml:space="preserve"> </w:t>
      </w:r>
      <w:r>
        <w:t xml:space="preserve">Jiang 등은 압출식 적층제조에서 출력 가능한 임계 오버행 각도를 실험적으로 규명하여</w:t>
      </w:r>
      <w:r>
        <w:t xml:space="preserve"> </w:t>
      </w:r>
      <w:r>
        <w:t xml:space="preserve">불필요한 지지를 저감하였다 </w:t>
      </w:r>
      <w:r>
        <w:rPr>
          <w:vertAlign w:val="superscript"/>
        </w:rPr>
        <w:t xml:space="preserve">5</w:t>
      </w:r>
      <w:r>
        <w:t xml:space="preserve">.</w:t>
      </w:r>
      <w:r>
        <w:t xml:space="preserve"> </w:t>
      </w:r>
      <w:r>
        <w:t xml:space="preserve">설계 단계에서 지지 요구를 줄이려는 시도로, Mirzendehdel과 Suresh는 지지구조를 제약으로 포함한</w:t>
      </w:r>
      <w:r>
        <w:t xml:space="preserve"> </w:t>
      </w:r>
      <w:r>
        <w:t xml:space="preserve">위상 최적화를 제안하였으며 </w:t>
      </w:r>
      <w:r>
        <w:rPr>
          <w:vertAlign w:val="superscript"/>
        </w:rPr>
        <w:t xml:space="preserve">6</w:t>
      </w:r>
      <w:r>
        <w:t xml:space="preserve">, Langelaar는 부품 위상, 지지 배치, 출력 방향을</w:t>
      </w:r>
      <w:r>
        <w:t xml:space="preserve"> </w:t>
      </w:r>
      <w:r>
        <w:t xml:space="preserve">동시에 최적화하는 통합 정식화를 제시하였다 </w:t>
      </w:r>
      <w:r>
        <w:rPr>
          <w:vertAlign w:val="superscript"/>
        </w:rPr>
        <w:t xml:space="preserve">7</w:t>
      </w:r>
      <w:r>
        <w:t xml:space="preserve">.</w:t>
      </w:r>
      <w:r>
        <w:t xml:space="preserve"> </w:t>
      </w:r>
      <w:r>
        <w:t xml:space="preserve">한편 Dai 등은 다축 운동을 이용해 지지 자체가 필요 없는 출력을 달성하는 대안 패러다임을 보였다 </w:t>
      </w:r>
      <w:r>
        <w:rPr>
          <w:vertAlign w:val="superscript"/>
        </w:rPr>
        <w:t xml:space="preserve">8</w:t>
      </w:r>
      <w:r>
        <w:t xml:space="preserve">.</w:t>
      </w:r>
    </w:p>
    <w:p>
      <w:pPr>
        <w:pStyle w:val="BodyText"/>
      </w:pPr>
      <w:r>
        <w:t xml:space="preserve">특히 오버행의 방향 의존성을</w:t>
      </w:r>
      <w:r>
        <w:t xml:space="preserve"> </w:t>
      </w:r>
      <w:r>
        <w:rPr>
          <w:i/>
          <w:iCs/>
        </w:rPr>
        <w:t xml:space="preserve">이방성(anisotropy)</w:t>
      </w:r>
      <w:r>
        <w:t xml:space="preserve">이나 텐서로 직접 표현하려는 흐름이</w:t>
      </w:r>
      <w:r>
        <w:t xml:space="preserve"> </w:t>
      </w:r>
      <w:r>
        <w:t xml:space="preserve">위상 최적화(topology optimization) 진영에서 발전해 왔으며, 이는 본 연구의 텐서 정식화와 가장 가까운 계열이다.</w:t>
      </w:r>
      <w:r>
        <w:t xml:space="preserve"> </w:t>
      </w:r>
      <w:r>
        <w:t xml:space="preserve">Gaynor 등은 SIMP 위상 최적화에 최대 오버행 제약을 도입하여, 각 층이 자기지지 각도 안에서</w:t>
      </w:r>
      <w:r>
        <w:t xml:space="preserve"> </w:t>
      </w:r>
      <w:r>
        <w:t xml:space="preserve">아래의 솔리드에 의해 받쳐지도록 강제하였다 </w:t>
      </w:r>
      <w:r>
        <w:rPr>
          <w:vertAlign w:val="superscript"/>
        </w:rPr>
        <w:t xml:space="preserve">9</w:t>
      </w:r>
      <w:r>
        <w:t xml:space="preserve">.</w:t>
      </w:r>
      <w:r>
        <w:t xml:space="preserve"> </w:t>
      </w:r>
      <w:r>
        <w:t xml:space="preserve">Garcke 등은 phase-field 위상 최적화에서 오버행 경계를 이방성 계면 에너지</w:t>
      </w:r>
      <w:r>
        <w:t xml:space="preserve"> </w:t>
      </w:r>
      <w:r>
        <w:t xml:space="preserve">(anisotropic interface energy, Wulff 형상)로 벌점화하여, 자기지지 가능한 경계 법선 방향이</w:t>
      </w:r>
      <w:r>
        <w:t xml:space="preserve"> </w:t>
      </w:r>
      <w:r>
        <w:t xml:space="preserve">선호되도록 만들었다 </w:t>
      </w:r>
      <w:r>
        <w:rPr>
          <w:vertAlign w:val="superscript"/>
        </w:rPr>
        <w:t xml:space="preserve">10</w:t>
      </w:r>
      <w:r>
        <w:t xml:space="preserve">.</w:t>
      </w:r>
      <w:r>
        <w:t xml:space="preserve"> </w:t>
      </w:r>
      <w:r>
        <w:t xml:space="preserve">Shin 등은 다축(multi-axis) 적층제조를 대상으로 증착 방향에 따른 재료 강성 이방성 텐서</w:t>
      </w:r>
      <w:r>
        <w:t xml:space="preserve"> </w:t>
      </w:r>
      <m:oMath>
        <m:r>
          <m:rPr>
            <m:sty m:val="bi"/>
          </m:rPr>
          <m:t>D</m:t>
        </m:r>
        <m:r>
          <m:rPr>
            <m:sty m:val="p"/>
          </m:rPr>
          <m:t>(</m:t>
        </m:r>
        <m:r>
          <m:t>ϕ</m:t>
        </m:r>
        <m:r>
          <m:rPr>
            <m:sty m:val="p"/>
          </m:rPr>
          <m:t>)</m:t>
        </m:r>
        <m:r>
          <m:rPr>
            <m:sty m:val="p"/>
          </m:rPr>
          <m:t>=</m:t>
        </m:r>
        <m:r>
          <m:rPr>
            <m:sty m:val="bi"/>
          </m:rPr>
          <m:t>T</m:t>
        </m:r>
        <m:r>
          <m:rPr>
            <m:sty m:val="p"/>
          </m:rPr>
          <m:t>(</m:t>
        </m:r>
        <m:r>
          <m:t>ϕ</m:t>
        </m:r>
        <m:r>
          <m:rPr>
            <m:sty m:val="p"/>
          </m:rPr>
          <m:t>)</m:t>
        </m:r>
        <m:r>
          <m:t> </m:t>
        </m:r>
        <m:sSub>
          <m:e>
            <m:r>
              <m:rPr>
                <m:sty m:val="bi"/>
              </m:rPr>
              <m:t>D</m:t>
            </m:r>
          </m:e>
          <m:sub>
            <m:r>
              <m:t>0</m:t>
            </m:r>
          </m:sub>
        </m:sSub>
        <m:r>
          <m:t> </m:t>
        </m:r>
        <m:r>
          <m:rPr>
            <m:sty m:val="bi"/>
          </m:rPr>
          <m:t>T</m:t>
        </m:r>
        <m:r>
          <m:rPr>
            <m:sty m:val="p"/>
          </m:rPr>
          <m:t>(</m:t>
        </m:r>
        <m:r>
          <m:t>ϕ</m:t>
        </m:r>
        <m:sSup>
          <m:e>
            <m:r>
              <m:rPr>
                <m:sty m:val="p"/>
              </m:rPr>
              <m:t>)</m:t>
            </m:r>
          </m:e>
          <m:sup>
            <m:r>
              <m:t>T</m:t>
            </m:r>
          </m:sup>
        </m:sSup>
      </m:oMath>
      <w:r>
        <w:t xml:space="preserve">와 오버행 벌점,</w:t>
      </w:r>
      <w:r>
        <w:t xml:space="preserve"> </w:t>
      </w:r>
      <w:r>
        <w:t xml:space="preserve">그리고 단계별 빌드 방향을 동시에 최적화하였다 </w:t>
      </w:r>
      <w:r>
        <w:rPr>
          <w:vertAlign w:val="superscript"/>
        </w:rPr>
        <w:t xml:space="preserve">11</w:t>
      </w:r>
      <w:r>
        <w:t xml:space="preserve">.</w:t>
      </w:r>
      <w:r>
        <w:t xml:space="preserve"> </w:t>
      </w:r>
      <w:r>
        <w:t xml:space="preserve">산업 측면에서는 Smith와 Hollenbeck이, 직교면과 내부 면이 많아 지지 제거가 어려운</w:t>
      </w:r>
      <w:r>
        <w:t xml:space="preserve"> </w:t>
      </w:r>
      <w:r>
        <w:t xml:space="preserve">복잡 금속 부품의 빌드 방향을 선택하여 지지구조와 표면 왜곡을 최소화하는 방법을 특허화하였다 </w:t>
      </w:r>
      <w:r>
        <w:rPr>
          <w:vertAlign w:val="superscript"/>
        </w:rPr>
        <w:t xml:space="preserve">12</w:t>
      </w:r>
      <w:r>
        <w:t xml:space="preserve">.</w:t>
      </w:r>
    </w:p>
    <w:p>
      <w:pPr>
        <w:pStyle w:val="BodyText"/>
      </w:pPr>
      <w:r>
        <w:t xml:space="preserve">본 연구도 텐서로 오버행의 방향성을 담는다는 점에서 위 이방성 계열과 발상을 공유하지만,</w:t>
      </w:r>
      <w:r>
        <w:t xml:space="preserve"> </w:t>
      </w:r>
      <w:r>
        <w:t xml:space="preserve">그 위치는 상보적이다.</w:t>
      </w:r>
      <w:r>
        <w:t xml:space="preserve"> </w:t>
      </w:r>
      <w:r>
        <w:t xml:space="preserve">위 연구들의 텐서는 부품의 위상·밀도를 바꾸는 PDE 제약 설계 최적화</w:t>
      </w:r>
      <w:r>
        <w:t xml:space="preserve"> </w:t>
      </w:r>
      <w:r>
        <w:rPr>
          <w:i/>
          <w:iCs/>
        </w:rPr>
        <w:t xml:space="preserve">안</w:t>
      </w:r>
      <w:r>
        <w:t xml:space="preserve">에서</w:t>
      </w:r>
      <w:r>
        <w:t xml:space="preserve"> </w:t>
      </w:r>
      <w:r>
        <w:t xml:space="preserve">재료 강성(Shin)이나 계면 에너지(Garcke)의</w:t>
      </w:r>
      <w:r>
        <w:t xml:space="preserve"> </w:t>
      </w:r>
      <w:r>
        <w:rPr>
          <w:i/>
          <w:iCs/>
        </w:rPr>
        <w:t xml:space="preserve">물리적</w:t>
      </w:r>
      <w:r>
        <w:t xml:space="preserve"> </w:t>
      </w:r>
      <w:r>
        <w:t xml:space="preserve">이방성을 나타내며,</w:t>
      </w:r>
      <w:r>
        <w:t xml:space="preserve"> </w:t>
      </w:r>
      <w:r>
        <w:t xml:space="preserve">빌드 방향은 고정(Gaynor, Garcke)되거나 설계 변수와 함께 최적화된다(Shin).</w:t>
      </w:r>
      <w:r>
        <w:t xml:space="preserve"> </w:t>
      </w:r>
      <w:r>
        <w:t xml:space="preserve">반면 본 연구의 Support Flow Tensor Field는</w:t>
      </w:r>
      <w:r>
        <w:t xml:space="preserve"> </w:t>
      </w:r>
      <w:r>
        <w:rPr>
          <w:i/>
          <w:iCs/>
        </w:rPr>
        <w:t xml:space="preserve">고정된</w:t>
      </w:r>
      <w:r>
        <w:t xml:space="preserve"> </w:t>
      </w:r>
      <w:r>
        <w:t xml:space="preserve">부품에 대해 후보 방향마다 평가하는</w:t>
      </w:r>
      <w:r>
        <w:t xml:space="preserve"> </w:t>
      </w:r>
      <w:r>
        <w:t xml:space="preserve">순수 기하적 지지 흐름 기술자로, 부품을 재설계하지 않고 빌드 방향을 저비용으로</w:t>
      </w:r>
      <w:r>
        <w:t xml:space="preserve"> </w:t>
      </w:r>
      <w:r>
        <w:rPr>
          <w:i/>
          <w:iCs/>
        </w:rPr>
        <w:t xml:space="preserve">순위화</w:t>
      </w:r>
      <w:r>
        <w:t xml:space="preserve">하는 데 쓰인다.</w:t>
      </w:r>
      <w:r>
        <w:t xml:space="preserve"> </w:t>
      </w:r>
      <w:r>
        <w:t xml:space="preserve">즉 본 연구는 지지구조의 형상이나 부품 위상을 바꾸지 않고 표준 FDM 단일 방향 출력을 가정한 채</w:t>
      </w:r>
      <w:r>
        <w:t xml:space="preserve"> </w:t>
      </w:r>
      <w:r>
        <w:rPr>
          <w:i/>
          <w:iCs/>
        </w:rPr>
        <w:t xml:space="preserve">출력 방향</w:t>
      </w:r>
      <w:r>
        <w:t xml:space="preserve">에 집중하되, 고비용 전수 평가를 대체하기보다 그 앞단에서 유망 방향을 저비용으로</w:t>
      </w:r>
      <w:r>
        <w:t xml:space="preserve"> </w:t>
      </w:r>
      <w:r>
        <w:t xml:space="preserve">추려 정확한 검증기나 상용 슬라이서의 국소 검증으로 넘기는 후보 생성기 겸 warm-start를 지향한다.</w:t>
      </w:r>
      <w:r>
        <w:t xml:space="preserve"> </w:t>
      </w:r>
      <w:r>
        <w:t xml:space="preserve">Smith와 Hollenbeck의 특허 </w:t>
      </w:r>
      <w:r>
        <w:rPr>
          <w:vertAlign w:val="superscript"/>
        </w:rPr>
        <w:t xml:space="preserve">12</w:t>
      </w:r>
      <w:r>
        <w:t xml:space="preserve">는 목표(고정 형상의 빌드 방향 선택)는 본 연구와 가깝지만</w:t>
      </w:r>
      <w:r>
        <w:t xml:space="preserve"> </w:t>
      </w:r>
      <w:r>
        <w:t xml:space="preserve">절차가 공개되지 않은 산업적 방법인 반면, 본 연구는 투명한 텐서 비용과 검증기 warm-start를 제공한다.</w:t>
      </w:r>
      <w:r>
        <w:t xml:space="preserve"> </w:t>
      </w:r>
      <w:r>
        <w:t xml:space="preserve">다음 절에서는 본 연구가 직접 확장하는 암시적 추정 계열(그림자 부피 기반 MSST)을 먼저 정리한다.</w:t>
      </w:r>
    </w:p>
    <w:bookmarkEnd w:id="10"/>
    <w:bookmarkStart w:id="13" w:name="최적-방향-탐색-명시적암시적-방법과-msst"/>
    <w:p>
      <w:pPr>
        <w:pStyle w:val="Heading2"/>
      </w:pPr>
      <w:r>
        <w:t xml:space="preserve">최적 방향 탐색: 명시적/암시적 방법과 MSST</w:t>
      </w:r>
    </w:p>
    <w:p>
      <w:pPr>
        <w:pStyle w:val="FirstParagraph"/>
      </w:pPr>
      <w:r>
        <w:t xml:space="preserve">최적 출력 방향은 명시적(explicit) 또는 암시적(implicit)으로 구할 수 있다.</w:t>
      </w:r>
      <w:r>
        <w:t xml:space="preserve"> </w:t>
      </w:r>
      <w:r>
        <w:t xml:space="preserve">명시적 방법은 각 후보 방향마다 실제로 슬라이싱하여 G-code를 생성하고 지지구조량을 직접 계산한다.</w:t>
      </w:r>
      <w:r>
        <w:t xml:space="preserve"> </w:t>
      </w:r>
      <w:r>
        <w:t xml:space="preserve">정확하지만 비용이 커서, 선행 연구들은 메쉬를 voxel화하고 GPU로 G-code 생성을 가속하였음에도</w:t>
      </w:r>
      <w:r>
        <w:t xml:space="preserve"> </w:t>
      </w:r>
      <w:r>
        <w:t xml:space="preserve">계산 부담 때문에 대개 단일 방향 평가에 머물렀고, 최적 방향 전수 탐색에는 적용되지 못하였다.</w:t>
      </w:r>
    </w:p>
    <w:p>
      <w:pPr>
        <w:pStyle w:val="BodyText"/>
      </w:pPr>
      <w:r>
        <w:t xml:space="preserve">암시적 방법은 복잡한 G-code 생성 없이 지지구조량을 간접적으로 추정한다.</w:t>
      </w:r>
      <w:r>
        <w:t xml:space="preserve"> </w:t>
      </w:r>
      <w:r>
        <w:t xml:space="preserve">대표적으로 Ezair 등은 지지구조의 부피가 가상 태양광이 만드는 그림자 부피와 유사함을 관찰하였다 </w:t>
      </w:r>
      <w:r>
        <w:rPr>
          <w:vertAlign w:val="superscript"/>
        </w:rPr>
        <w:t xml:space="preserve">13</w:t>
      </w:r>
      <w:r>
        <w:t xml:space="preserve">.</w:t>
      </w:r>
      <w:r>
        <w:t xml:space="preserve"> </w:t>
      </w:r>
      <w:r>
        <w:t xml:space="preserve">직관적이지만 임계각이</w:t>
      </w:r>
      <w:r>
        <w:t xml:space="preserve"> </w:t>
      </w:r>
      <m:oMath>
        <m:sSup>
          <m:e>
            <m:r>
              <m:t>0</m:t>
            </m:r>
          </m:e>
          <m:sup>
            <m:r>
              <m:rPr>
                <m:sty m:val="p"/>
              </m:rPr>
              <m:t>∘</m:t>
            </m:r>
          </m:sup>
        </m:sSup>
      </m:oMath>
      <w:r>
        <w:t xml:space="preserve">인 경우, 즉 모든 오버행이 지지를 필요로 하는 경우에만 성립한다.</w:t>
      </w:r>
      <w:r>
        <w:t xml:space="preserve"> </w:t>
      </w:r>
      <w:r>
        <w:t xml:space="preserve">본 저자들의 선행 연구 </w:t>
      </w:r>
      <w:r>
        <w:rPr>
          <w:vertAlign w:val="superscript"/>
        </w:rPr>
        <w:t xml:space="preserve">14</w:t>
      </w:r>
      <w:r>
        <w:t xml:space="preserve">는 이 아이디어를 임의의 임계각으로 일반화하여</w:t>
      </w:r>
      <w:r>
        <w:t xml:space="preserve"> </w:t>
      </w:r>
      <w:r>
        <w:t xml:space="preserve">“modified support structure tomography (MSST)”</w:t>
      </w:r>
      <w:r>
        <w:t xml:space="preserve">로 발전시켰다.</w:t>
      </w:r>
      <w:r>
        <w:t xml:space="preserve"> </w:t>
      </w:r>
      <w:r>
        <w:rPr>
          <w:rStyle w:val="FootnoteReference"/>
        </w:rPr>
        <w:footnoteReference w:id="11"/>
      </w:r>
    </w:p>
    <w:p>
      <w:pPr>
        <w:pStyle w:val="BodyText"/>
      </w:pPr>
      <w:r>
        <w:t xml:space="preserve">MSST는 가상 광선을 다수의 ray로 나누고, 각 ray가 표면과 만나는 교점을</w:t>
      </w:r>
      <w:r>
        <w:t xml:space="preserve"> </w:t>
      </w:r>
      <w:r>
        <w:t xml:space="preserve">“pixel”</w:t>
      </w:r>
      <w:r>
        <w:t xml:space="preserve">로 본다.</w:t>
      </w:r>
      <w:r>
        <w:t xml:space="preserve"> </w:t>
      </w:r>
      <w:r>
        <w:t xml:space="preserve">같은</w:t>
      </w:r>
      <w:r>
        <w:t xml:space="preserve"> </w:t>
      </w:r>
      <m:oMath>
        <m:r>
          <m:rPr>
            <m:sty m:val="p"/>
          </m:rPr>
          <m:t>(</m:t>
        </m:r>
        <m:r>
          <m:t>x</m:t>
        </m:r>
        <m:r>
          <m:rPr>
            <m:sty m:val="p"/>
          </m:rPr>
          <m:t>,</m:t>
        </m:r>
        <m:r>
          <m:t>y</m:t>
        </m:r>
        <m:r>
          <m:rPr>
            <m:sty m:val="p"/>
          </m:rPr>
          <m:t>)</m:t>
        </m:r>
      </m:oMath>
      <w:r>
        <w:t xml:space="preserve"> </w:t>
      </w:r>
      <w:r>
        <w:t xml:space="preserve">위치의 pixel을</w:t>
      </w:r>
      <w:r>
        <w:t xml:space="preserve"> </w:t>
      </w:r>
      <m:oMath>
        <m:r>
          <m:t>Z</m:t>
        </m:r>
      </m:oMath>
      <w:r>
        <w:t xml:space="preserve">좌표로 정렬한</w:t>
      </w:r>
      <w:r>
        <w:t xml:space="preserve"> </w:t>
      </w:r>
      <w:r>
        <w:t xml:space="preserve">“pixel slot”</w:t>
      </w:r>
      <w:r>
        <w:t xml:space="preserve"> </w:t>
      </w:r>
      <w:r>
        <w:t xml:space="preserve">안에서</w:t>
      </w:r>
      <w:r>
        <w:t xml:space="preserve"> </w:t>
      </w:r>
      <w:r>
        <w:t xml:space="preserve">위를 향하는 상향면(</w:t>
      </w:r>
      <m:oMath>
        <m:r>
          <m:t>α</m:t>
        </m:r>
      </m:oMath>
      <w:r>
        <w:t xml:space="preserve">)과 아래를 향하는 하향면(</w:t>
      </w:r>
      <m:oMath>
        <m:r>
          <m:t>β</m:t>
        </m:r>
      </m:oMath>
      <w:r>
        <w:t xml:space="preserve">)을 분류하고,</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 </w:t>
      </w:r>
      <w:r>
        <w:t xml:space="preserve">형태로 top-cover 부피(</w:t>
      </w:r>
      <m:oMath>
        <m:sSub>
          <m:e>
            <m:r>
              <m:t>V</m:t>
            </m:r>
          </m:e>
          <m:sub>
            <m:r>
              <m:t>t</m:t>
            </m:r>
            <m:r>
              <m:t>c</m:t>
            </m:r>
          </m:sub>
        </m:sSub>
      </m:oMath>
      <w:r>
        <w:t xml:space="preserve">)에서 객체 부피(</w:t>
      </w:r>
      <m:oMath>
        <m:sSub>
          <m:e>
            <m:r>
              <m:t>V</m:t>
            </m:r>
          </m:e>
          <m:sub>
            <m:r>
              <m:t>o</m:t>
            </m:r>
          </m:sub>
        </m:sSub>
      </m:oMath>
      <w:r>
        <w:t xml:space="preserve">)와</w:t>
      </w:r>
      <w:r>
        <w:t xml:space="preserve"> </w:t>
      </w:r>
      <w:r>
        <w:t xml:space="preserve">비오버행 부피(</w:t>
      </w:r>
      <m:oMath>
        <m:sSub>
          <m:e>
            <m:r>
              <m:t>V</m:t>
            </m:r>
          </m:e>
          <m:sub>
            <m:r>
              <m:t>n</m:t>
            </m:r>
            <m:r>
              <m:t>v</m:t>
            </m:r>
          </m:sub>
        </m:sSub>
      </m:oMath>
      <w:r>
        <w:t xml:space="preserve">)를 빼서 지지구조 부피(</w:t>
      </w:r>
      <m:oMath>
        <m:sSub>
          <m:e>
            <m:r>
              <m:t>V</m:t>
            </m:r>
          </m:e>
          <m:sub>
            <m:r>
              <m:t>s</m:t>
            </m:r>
            <m:r>
              <m:t>s</m:t>
            </m:r>
          </m:sub>
        </m:sSub>
      </m:oMath>
      <w:r>
        <w:t xml:space="preserve">)를 추정한다.</w:t>
      </w:r>
      <w:r>
        <w:t xml:space="preserve"> </w:t>
      </w:r>
      <w:r>
        <w:t xml:space="preserve">이 방식은 Stanford Bunny 등 여러 표준 메쉬에서 상용 슬라이서와 거의 같은 지지구조량을 재현하였다.</w:t>
      </w:r>
    </w:p>
    <w:bookmarkEnd w:id="13"/>
    <w:bookmarkStart w:id="14" w:name="gpu-msst와-남은-한계"/>
    <w:p>
      <w:pPr>
        <w:pStyle w:val="Heading2"/>
      </w:pPr>
      <w:r>
        <w:t xml:space="preserve">GPU-MSST와 남은 한계</w:t>
      </w:r>
    </w:p>
    <w:p>
      <w:pPr>
        <w:pStyle w:val="FirstParagraph"/>
      </w:pPr>
      <w:r>
        <w:t xml:space="preserve">MSST의 유일한 약점은 속도였다.</w:t>
      </w:r>
      <w:r>
        <w:t xml:space="preserve"> </w:t>
      </w:r>
      <m:oMath>
        <m:r>
          <m:t>65</m:t>
        </m:r>
      </m:oMath>
      <w:r>
        <w:t xml:space="preserve">k 삼각형 Bunny의 단일 방향 계산에 약</w:t>
      </w:r>
      <w:r>
        <w:t xml:space="preserve"> </w:t>
      </w:r>
      <m:oMath>
        <m:r>
          <m:t>1</m:t>
        </m:r>
      </m:oMath>
      <w:r>
        <w:t xml:space="preserve">초가 걸리고,</w:t>
      </w:r>
      <w:r>
        <w:t xml:space="preserve"> </w:t>
      </w:r>
      <w:r>
        <w:t xml:space="preserve">yaw–pitch를</w:t>
      </w:r>
      <w:r>
        <w:t xml:space="preserve"> </w:t>
      </w:r>
      <m:oMath>
        <m:sSup>
          <m:e>
            <m:r>
              <m:t>1</m:t>
            </m:r>
          </m:e>
          <m:sup>
            <m:r>
              <m:rPr>
                <m:sty m:val="p"/>
              </m:rPr>
              <m:t>∘</m:t>
            </m:r>
          </m:sup>
        </m:sSup>
      </m:oMath>
      <w:r>
        <w:t xml:space="preserve"> </w:t>
      </w:r>
      <w:r>
        <w:t xml:space="preserve">간격으로 훑으면</w:t>
      </w:r>
      <w:r>
        <w:t xml:space="preserve"> </w:t>
      </w:r>
      <m:oMath>
        <m:r>
          <m:t>360</m:t>
        </m:r>
        <m:r>
          <m:rPr>
            <m:sty m:val="p"/>
          </m:rPr>
          <m:t>×</m:t>
        </m:r>
        <m:r>
          <m:t>360</m:t>
        </m:r>
        <m:r>
          <m:rPr>
            <m:sty m:val="p"/>
          </m:rPr>
          <m:t>=</m:t>
        </m:r>
        <m:r>
          <m:t>129</m:t>
        </m:r>
        <m:r>
          <m:rPr>
            <m:sty m:val="p"/>
          </m:rPr>
          <m:t>,</m:t>
        </m:r>
        <m:r>
          <m:t>600</m:t>
        </m:r>
      </m:oMath>
      <w:r>
        <w:t xml:space="preserve">회의 단일 방향 계산이 필요하여,</w:t>
      </w:r>
      <w:r>
        <w:t xml:space="preserve"> </w:t>
      </w:r>
      <w:r>
        <w:t xml:space="preserve">CPU에서 한 번의 최적 방향 탐색에</w:t>
      </w:r>
      <w:r>
        <w:t xml:space="preserve"> </w:t>
      </w:r>
      <m:oMath>
        <m:r>
          <m:t>1</m:t>
        </m:r>
      </m:oMath>
      <w:r>
        <w:t xml:space="preserve">–</w:t>
      </w:r>
      <m:oMath>
        <m:r>
          <m:t>2</m:t>
        </m:r>
      </m:oMath>
      <w:r>
        <w:t xml:space="preserve">분이 걸린다.</w:t>
      </w:r>
      <w:r>
        <w:t xml:space="preserve"> </w:t>
      </w:r>
      <w:r>
        <w:t xml:space="preserve">본 저자들은 최근 MSST를 GPU 친화적 자료구조(slot 기반 pixel 자료구조, 삼각형 분할 voxel화)로</w:t>
      </w:r>
      <w:r>
        <w:t xml:space="preserve"> </w:t>
      </w:r>
      <w:r>
        <w:t xml:space="preserve">재구성한 GPU-MSST를 제안하여 </w:t>
      </w:r>
      <w:r>
        <w:rPr>
          <w:vertAlign w:val="superscript"/>
        </w:rPr>
        <w:t xml:space="preserve">15</w:t>
      </w:r>
      <w:r>
        <w:t xml:space="preserve">, 동일한 전수 탐색을 약</w:t>
      </w:r>
      <w:r>
        <w:t xml:space="preserve"> </w:t>
      </w:r>
      <m:oMath>
        <m:r>
          <m:t>10</m:t>
        </m:r>
      </m:oMath>
      <w:r>
        <w:t xml:space="preserve">초로 단축하고</w:t>
      </w:r>
      <w:r>
        <w:t xml:space="preserve"> </w:t>
      </w:r>
      <w:r>
        <w:t xml:space="preserve">고급 CPU 대비 평균</w:t>
      </w:r>
      <w:r>
        <w:t xml:space="preserve"> </w:t>
      </w:r>
      <m:oMath>
        <m:r>
          <m:t>11.2</m:t>
        </m:r>
      </m:oMath>
      <w:r>
        <w:t xml:space="preserve">배, 저가 CPU 대비 최대</w:t>
      </w:r>
      <w:r>
        <w:t xml:space="preserve"> </w:t>
      </w:r>
      <m:oMath>
        <m:r>
          <m:t>62</m:t>
        </m:r>
      </m:oMath>
      <w:r>
        <w:t xml:space="preserve">배의 가속을 보고하였다.</w:t>
      </w:r>
      <w:r>
        <w:t xml:space="preserve"> </w:t>
      </w:r>
      <w:r>
        <w:t xml:space="preserve">본 논문에서는 이 GPU 기반 MSST 구현을 정확한 지지구조량 검증기로 사용하며 TOMO_INT3로 지칭한다.</w:t>
      </w:r>
    </w:p>
    <w:p>
      <w:pPr>
        <w:pStyle w:val="BodyText"/>
      </w:pPr>
      <w:r>
        <w:t xml:space="preserve">그러나 GPU-MSST 역시 본질적으로 전체 yaw–pitch grid를</w:t>
      </w:r>
      <w:r>
        <w:t xml:space="preserve"> </w:t>
      </w:r>
      <w:r>
        <w:rPr>
          <w:i/>
          <w:iCs/>
        </w:rPr>
        <w:t xml:space="preserve">전수</w:t>
      </w:r>
      <w:r>
        <w:t xml:space="preserve"> </w:t>
      </w:r>
      <w:r>
        <w:t xml:space="preserve">탐색한다.</w:t>
      </w:r>
      <w:r>
        <w:t xml:space="preserve"> </w:t>
      </w:r>
      <w:r>
        <w:t xml:space="preserve">즉 가속은 단일 방향 평가를 빠르게 만든 것이지, 평가해야 할 방향의 개수(</w:t>
      </w:r>
      <m:oMath>
        <m:r>
          <m:t>129</m:t>
        </m:r>
        <m:r>
          <m:rPr>
            <m:sty m:val="p"/>
          </m:rPr>
          <m:t>,</m:t>
        </m:r>
        <m:r>
          <m:t>600</m:t>
        </m:r>
      </m:oMath>
      <w:r>
        <w:t xml:space="preserve">)를 줄인 것이 아니다.</w:t>
      </w:r>
      <w:r>
        <w:t xml:space="preserve"> </w:t>
      </w:r>
      <w:r>
        <w:t xml:space="preserve">그 결과 탐색 비용은 형상의 복잡도와 거의 무관하게 큰 고정비용을 가지며</w:t>
      </w:r>
      <w:r>
        <w:t xml:space="preserve"> </w:t>
      </w:r>
      <w:r>
        <w:t xml:space="preserve">(본문 §</w:t>
      </w:r>
      <w:hyperlink w:anchor="sec:fivegroup">
        <w:r>
          <w:rPr>
            <w:rStyle w:val="Hyperlink"/>
          </w:rPr>
          <w:t xml:space="preserve">13</w:t>
        </w:r>
      </w:hyperlink>
      <w:r>
        <w:t xml:space="preserve">에서 면이</w:t>
      </w:r>
      <w:r>
        <w:t xml:space="preserve"> </w:t>
      </w:r>
      <m:oMath>
        <m:r>
          <m:t>12</m:t>
        </m:r>
      </m:oMath>
      <w:r>
        <w:t xml:space="preserve">개뿐인 cube조차</w:t>
      </w:r>
      <w:r>
        <w:t xml:space="preserve"> </w:t>
      </w:r>
      <m:oMath>
        <m:sSup>
          <m:e>
            <m:r>
              <m:t>3</m:t>
            </m:r>
          </m:e>
          <m:sup>
            <m:r>
              <m:rPr>
                <m:sty m:val="p"/>
              </m:rPr>
              <m:t>∘</m:t>
            </m:r>
          </m:sup>
        </m:sSup>
      </m:oMath>
      <w:r>
        <w:t xml:space="preserve"> </w:t>
      </w:r>
      <w:r>
        <w:t xml:space="preserve">TOMO_INT3 sweep에 약</w:t>
      </w:r>
      <w:r>
        <w:t xml:space="preserve"> </w:t>
      </w:r>
      <m:oMath>
        <m:r>
          <m:t>4</m:t>
        </m:r>
      </m:oMath>
      <w:r>
        <w:t xml:space="preserve">초가 걸린다),</w:t>
      </w:r>
      <w:r>
        <w:t xml:space="preserve"> </w:t>
      </w:r>
      <w:r>
        <w:t xml:space="preserve">간단한 형상이나 빠른 사전 검토에는 과도하다.</w:t>
      </w:r>
      <w:r>
        <w:t xml:space="preserve"> </w:t>
      </w:r>
      <w:r>
        <w:t xml:space="preserve">실제로 선행 연구 스스로도</w:t>
      </w:r>
      <w:r>
        <w:t xml:space="preserve"> </w:t>
      </w:r>
      <w:r>
        <w:t xml:space="preserve">“</w:t>
      </w:r>
      <m:oMath>
        <m:r>
          <m:t>α</m:t>
        </m:r>
      </m:oMath>
      <w:r>
        <w:t xml:space="preserve"> </w:t>
      </w:r>
      <w:r>
        <w:t xml:space="preserve">면과</w:t>
      </w:r>
      <w:r>
        <w:t xml:space="preserve"> </w:t>
      </w:r>
      <m:oMath>
        <m:r>
          <m:t>β</m:t>
        </m:r>
      </m:oMath>
      <w:r>
        <w:t xml:space="preserve"> </w:t>
      </w:r>
      <w:r>
        <w:t xml:space="preserve">면 사이의 제한된 부분만이 최종 지지구조에 기여한다”</w:t>
      </w:r>
      <w:r>
        <w:t xml:space="preserve">는</w:t>
      </w:r>
      <w:r>
        <w:t xml:space="preserve"> </w:t>
      </w:r>
      <w:r>
        <w:t xml:space="preserve">관찰에서 출발하여, 평가 대상을 줄이는 텐서적 접근(잠정 명칭 shadow tensor)을 향후 과제로 제시한 바 있다.</w:t>
      </w:r>
      <w:r>
        <w:t xml:space="preserve"> </w:t>
      </w:r>
      <w:r>
        <w:t xml:space="preserve">본 연구는 바로 그 방향의 후속 작업에 해당한다.</w:t>
      </w:r>
    </w:p>
    <w:bookmarkEnd w:id="14"/>
    <w:bookmarkStart w:id="15" w:name="본-연구-support-flow-tensor-field"/>
    <w:p>
      <w:pPr>
        <w:pStyle w:val="Heading2"/>
      </w:pPr>
      <w:r>
        <w:t xml:space="preserve">본 연구: Support Flow Tensor Field</w:t>
      </w:r>
    </w:p>
    <w:p>
      <w:pPr>
        <w:pStyle w:val="FirstParagraph"/>
      </w:pPr>
      <w:r>
        <w:t xml:space="preserve">본 연구의 목표는 고비용 전수 탐색을</w:t>
      </w:r>
      <w:r>
        <w:t xml:space="preserve"> </w:t>
      </w:r>
      <w:r>
        <w:rPr>
          <w:i/>
          <w:iCs/>
        </w:rPr>
        <w:t xml:space="preserve">대체</w:t>
      </w:r>
      <w:r>
        <w:t xml:space="preserve">하는 것이 아니라,</w:t>
      </w:r>
      <w:r>
        <w:t xml:space="preserve"> </w:t>
      </w:r>
      <w:r>
        <w:t xml:space="preserve">그 앞단에서 유망한 출력 방향을 빠르게 제안하는 후보 생성기(candidate generator) 겸</w:t>
      </w:r>
      <w:r>
        <w:t xml:space="preserve"> </w:t>
      </w:r>
      <w:r>
        <w:t xml:space="preserve">slicer/TOMO warm-start를 만드는 것이다.</w:t>
      </w:r>
      <w:r>
        <w:t xml:space="preserve"> </w:t>
      </w:r>
      <w:r>
        <w:t xml:space="preserve">구면상의 후보 방향마다 저비용 지지 비용을 평가하여 소수의 유망 배향만 추려 내고,</w:t>
      </w:r>
      <w:r>
        <w:t xml:space="preserve"> </w:t>
      </w:r>
      <w:r>
        <w:t xml:space="preserve">이를 TOMO_INT3나 상용 슬라이서의 국소 검증에 입력함으로써 전체 탐색 비용을 줄인다.</w:t>
      </w:r>
    </w:p>
    <w:p>
      <w:pPr>
        <w:pStyle w:val="BodyText"/>
      </w:pPr>
      <w:r>
        <w:t xml:space="preserve">이를 위해서는 형상을 요약하는 텐서가 필요하다.</w:t>
      </w:r>
      <w:r>
        <w:t xml:space="preserve"> </w:t>
      </w:r>
      <w:r>
        <w:t xml:space="preserve">가장 단순한 후보는 면 법선의 분포를 면적 가중으로 모은 대칭 텐서</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이며, 본 논문에서는 이를 비교 기준(baseline)으로서</w:t>
      </w:r>
      <w:r>
        <w:t xml:space="preserve"> </w:t>
      </w:r>
      <w:r>
        <w:t xml:space="preserve">“Support Tensor”</w:t>
      </w:r>
      <w:r>
        <w:t xml:space="preserve">라 부른다.</w:t>
      </w:r>
      <w:r>
        <w:t xml:space="preserve"> </w:t>
      </w:r>
      <w:r>
        <w:t xml:space="preserve">그러나 §</w:t>
      </w:r>
      <w:hyperlink w:anchor="sec:support-tensor-limit">
        <w:r>
          <w:rPr>
            <w:rStyle w:val="Hyperlink"/>
          </w:rPr>
          <w:t xml:space="preserve">2</w:t>
        </w:r>
      </w:hyperlink>
      <w:r>
        <w:t xml:space="preserve">에서 보이듯 이 대칭 텐서는 법선</w:t>
      </w:r>
      <w:r>
        <w:t xml:space="preserve"> </w:t>
      </w:r>
      <w:r>
        <w:rPr>
          <w:i/>
          <w:iCs/>
        </w:rPr>
        <w:t xml:space="preserve">분포</w:t>
      </w:r>
      <w:r>
        <w:t xml:space="preserve">만 담을 뿐,</w:t>
      </w:r>
      <w:r>
        <w:t xml:space="preserve"> </w:t>
      </w:r>
      <w:r>
        <w:t xml:space="preserve">지지구조가 실제로 어디에서 어디로 흐르는지를 설명하지 못한다.</w:t>
      </w:r>
      <w:r>
        <w:t xml:space="preserve"> </w:t>
      </w:r>
      <w:r>
        <w:t xml:space="preserve">특히 오목(concave) 영역, 내부 차폐(occlusion), 빌드플레이트까지의 높이,</w:t>
      </w:r>
      <w:r>
        <w:t xml:space="preserve"> </w:t>
      </w:r>
      <w:r>
        <w:t xml:space="preserve">출력 방향에 따른 가시성 변화가 반영되지 않는다.</w:t>
      </w:r>
    </w:p>
    <w:p>
      <w:pPr>
        <w:pStyle w:val="BodyText"/>
      </w:pPr>
      <w:r>
        <w:t xml:space="preserve">따라서 본 연구는 방향</w:t>
      </w:r>
      <w:r>
        <w:t xml:space="preserve"> </w:t>
      </w:r>
      <m:oMath>
        <m:r>
          <m:t>n</m:t>
        </m:r>
        <m:r>
          <m:rPr>
            <m:sty m:val="p"/>
          </m:rPr>
          <m:t>∈</m:t>
        </m:r>
        <m:sSup>
          <m:e>
            <m:r>
              <m:t>S</m:t>
            </m:r>
          </m:e>
          <m:sup>
            <m:r>
              <m:t>2</m:t>
            </m:r>
          </m:sup>
        </m:sSup>
      </m:oMath>
      <w:r>
        <w:t xml:space="preserve">에 대해</w:t>
      </w:r>
      <w:r>
        <w:t xml:space="preserve"> </w:t>
      </w:r>
      <w:r>
        <w:rPr>
          <w:i/>
          <w:iCs/>
        </w:rPr>
        <w:t xml:space="preserve">비대칭</w:t>
      </w:r>
      <w:r>
        <w:t xml:space="preserve"> </w:t>
      </w:r>
      <w:r>
        <w:t xml:space="preserve">Support Flow Tensor Field</w:t>
      </w:r>
      <w:r>
        <w:t xml:space="preserve"> </w:t>
      </w:r>
      <m:oMath>
        <m:r>
          <m:t>F</m:t>
        </m:r>
        <m:r>
          <m:rPr>
            <m:sty m:val="p"/>
          </m:rPr>
          <m:t>(</m:t>
        </m:r>
        <m:r>
          <m:t>n</m:t>
        </m:r>
        <m:r>
          <m:rPr>
            <m:sty m:val="p"/>
          </m:rPr>
          <m:t>)</m:t>
        </m:r>
      </m:oMath>
      <w:r>
        <w:t xml:space="preserve">을 직접 평가한다</w:t>
      </w:r>
      <w:r>
        <w:t xml:space="preserve"> </w:t>
      </w:r>
      <w:r>
        <w:t xml:space="preserve">(§</w:t>
      </w:r>
      <w:hyperlink w:anchor="sec:sftf">
        <w:r>
          <w:rPr>
            <w:rStyle w:val="Hyperlink"/>
          </w:rPr>
          <w:t xml:space="preserve">3</w:t>
        </w:r>
      </w:hyperlink>
      <w:r>
        <w:t xml:space="preserve">).</w:t>
      </w:r>
      <w:r>
        <w:t xml:space="preserve"> </w:t>
      </w:r>
      <m:oMath>
        <m:r>
          <m:t>F</m:t>
        </m:r>
        <m:r>
          <m:rPr>
            <m:sty m:val="p"/>
          </m:rPr>
          <m:t>(</m:t>
        </m:r>
        <m:r>
          <m:t>n</m:t>
        </m:r>
        <m:r>
          <m:rPr>
            <m:sty m:val="p"/>
          </m:rPr>
          <m:t>)</m:t>
        </m:r>
      </m:oMath>
      <w:r>
        <w:t xml:space="preserve">은 오버행 면에서 그 아래의 실제 receiver 면으로 향하는 면-면 지지</w:t>
      </w:r>
      <w:r>
        <w:t xml:space="preserve"> </w:t>
      </w:r>
      <w:r>
        <w:t xml:space="preserve">“흐름”</w:t>
      </w:r>
      <w:r>
        <w:t xml:space="preserve">을</w:t>
      </w:r>
      <w:r>
        <w:t xml:space="preserve"> </w:t>
      </w:r>
      <w:r>
        <w:t xml:space="preserve">ray casting으로 찾아 누적한 것으로, 단순 고유벡터 문제가 아니라 방향별 비용 평가 문제로 다룬다.</w:t>
      </w:r>
      <w:r>
        <w:t xml:space="preserve"> </w:t>
      </w:r>
      <w:r>
        <w:t xml:space="preserve">또한 본 연구의 핵심 통합 관점으로, 빌드플레이트 지지 비용을 별개의 스칼라 penalty가 아니라</w:t>
      </w:r>
      <w:r>
        <w:t xml:space="preserve"> </w:t>
      </w:r>
      <w:r>
        <w:t xml:space="preserve">흐름 텐서에</w:t>
      </w:r>
      <w:r>
        <w:t xml:space="preserve"> </w:t>
      </w:r>
      <w:r>
        <w:t xml:space="preserve">“법선이 빌드 방향인 가상 접지 노드(ground node)”</w:t>
      </w:r>
      <w:r>
        <w:t xml:space="preserve">를 추가했을 때의 Rayleigh 기여로 정식화한다.</w:t>
      </w:r>
      <w:r>
        <w:t xml:space="preserve"> </w:t>
      </w:r>
      <w:r>
        <w:t xml:space="preserve">이로써 면-면 자기지지와 빌드플레이트 지지가 하나의 흐름 텐서로 통합되며</w:t>
      </w:r>
      <w:r>
        <w:t xml:space="preserve"> </w:t>
      </w:r>
      <w:r>
        <w:t xml:space="preserve">(통합 Rayleigh cost</w:t>
      </w:r>
      <w:r>
        <w:t xml:space="preserve"> </w:t>
      </w:r>
      <m:oMath>
        <m:acc>
          <m:accPr>
            <m:chr m:val="̃"/>
          </m:accPr>
          <m:e>
            <m:r>
              <m:t>R</m:t>
            </m:r>
          </m:e>
        </m:acc>
        <m:r>
          <m:rPr>
            <m:sty m:val="p"/>
          </m:rPr>
          <m:t>=</m:t>
        </m:r>
        <m:r>
          <m:t>R</m:t>
        </m:r>
        <m:r>
          <m:rPr>
            <m:sty m:val="p"/>
          </m:rPr>
          <m:t>+</m:t>
        </m:r>
        <m:r>
          <m:t>B</m:t>
        </m:r>
      </m:oMath>
      <w:r>
        <w:t xml:space="preserve">, §</w:t>
      </w:r>
      <w:hyperlink w:anchor="sec:groundnode">
        <w:r>
          <w:rPr>
            <w:rStyle w:val="Hyperlink"/>
          </w:rPr>
          <w:t xml:space="preserve">5.1</w:t>
        </w:r>
      </w:hyperlink>
      <w:r>
        <w:t xml:space="preserve">),</w:t>
      </w:r>
      <w:r>
        <w:t xml:space="preserve"> </w:t>
      </w:r>
      <w:r>
        <w:t xml:space="preserve">정량 분석(§</w:t>
      </w:r>
      <w:hyperlink w:anchor="sec:unified">
        <w:r>
          <w:rPr>
            <w:rStyle w:val="Hyperlink"/>
          </w:rPr>
          <w:t xml:space="preserve">12.2</w:t>
        </w:r>
      </w:hyperlink>
      <w:r>
        <w:t xml:space="preserve">)에서 이 통합 항이 예측력을 주도함을 확인한다.</w:t>
      </w:r>
    </w:p>
    <w:p>
      <w:pPr>
        <w:pStyle w:val="BodyText"/>
      </w:pPr>
      <w:r>
        <w:t xml:space="preserve">요약하면 본 연구의 기여는 다음과 같다.</w:t>
      </w:r>
    </w:p>
    <w:p>
      <w:pPr>
        <w:numPr>
          <w:ilvl w:val="0"/>
          <w:numId w:val="1002"/>
        </w:numPr>
      </w:pPr>
      <w:r>
        <w:t xml:space="preserve">출력 방향별로 비대칭 Support Flow Tensor Field</w:t>
      </w:r>
      <w:r>
        <w:t xml:space="preserve"> </w:t>
      </w:r>
      <m:oMath>
        <m:r>
          <m:t>F</m:t>
        </m:r>
        <m:r>
          <m:rPr>
            <m:sty m:val="p"/>
          </m:rPr>
          <m:t>(</m:t>
        </m:r>
        <m:r>
          <m:t>n</m:t>
        </m:r>
        <m:r>
          <m:rPr>
            <m:sty m:val="p"/>
          </m:rPr>
          <m:t>)</m:t>
        </m:r>
      </m:oMath>
      <w:r>
        <w:t xml:space="preserve">을 정의하고, 면-면 내부 가시성을 ray casting으로 직접 평가한다.</w:t>
      </w:r>
    </w:p>
    <w:p>
      <w:pPr>
        <w:numPr>
          <w:ilvl w:val="0"/>
          <w:numId w:val="1002"/>
        </w:numPr>
      </w:pPr>
      <w:r>
        <w:t xml:space="preserve">빌드플레이트 지지 비용이 흐름 텐서에 가상 접지 노드를 더한 Rayleigh 기여와 정확히 동치임을 보여(식 </w:t>
      </w:r>
      <w:hyperlink w:anchor="eq:Rtilde">
        <w:r>
          <w:rPr>
            <w:rStyle w:val="Hyperlink"/>
          </w:rPr>
          <w:t xml:space="preserve">[eq:Rtilde]</w:t>
        </w:r>
      </w:hyperlink>
      <w:r>
        <w:t xml:space="preserve">), 면-면 자기지지와 빌드플레이트 지지를 단일 텐서로 통합한다.</w:t>
      </w:r>
    </w:p>
    <w:p>
      <w:pPr>
        <w:numPr>
          <w:ilvl w:val="0"/>
          <w:numId w:val="1002"/>
        </w:numPr>
      </w:pPr>
      <w:r>
        <w:t xml:space="preserve">저장된 TOMO_INT3 grid에 대한 상관 분석, ablation, 교차검증으로 예측력의 출처를 규명하고, PCA 및 Support Tensor 고유벡터 baseline 대비 우위를 정량 검증한다.</w:t>
      </w:r>
    </w:p>
    <w:p>
      <w:pPr>
        <w:numPr>
          <w:ilvl w:val="0"/>
          <w:numId w:val="1002"/>
        </w:numPr>
      </w:pPr>
      <w:r>
        <w:t xml:space="preserve">난이도를 통제한 5-그룹 형상 집합(</w:t>
      </w:r>
      <m:oMath>
        <m:r>
          <m:rPr>
            <m:sty m:val="p"/>
          </m:rPr>
          <m:t>∼</m:t>
        </m:r>
      </m:oMath>
      <m:oMath>
        <m:sSup>
          <m:e>
            <m:r>
              <m:t>10</m:t>
            </m:r>
          </m:e>
          <m:sup>
            <m:r>
              <m:t>6</m:t>
            </m:r>
          </m:sup>
        </m:sSup>
      </m:oMath>
      <w:r>
        <w:t xml:space="preserve">면 대형 메쉬 포함)에서 Python SFTF와 C++ SFTF를 TOMO_INT3/TOMO_CUDA</w:t>
      </w:r>
      <w:r>
        <w:t xml:space="preserve"> </w:t>
      </w:r>
      <m:oMath>
        <m:sSup>
          <m:e>
            <m:r>
              <m:t>3</m:t>
            </m:r>
          </m:e>
          <m:sup>
            <m:r>
              <m:rPr>
                <m:sty m:val="p"/>
              </m:rPr>
              <m:t>∘</m:t>
            </m:r>
          </m:sup>
        </m:sSup>
      </m:oMath>
      <w:r>
        <w:t xml:space="preserve"> </w:t>
      </w:r>
      <w:r>
        <w:t xml:space="preserve">전수 sweep과 비교하여, TOMO_INT3 대비 각각</w:t>
      </w:r>
      <w:r>
        <w:t xml:space="preserve"> </w:t>
      </w:r>
      <m:oMath>
        <m:r>
          <m:t>1.4</m:t>
        </m:r>
      </m:oMath>
      <w:r>
        <w:t xml:space="preserve">–</w:t>
      </w:r>
      <m:oMath>
        <m:r>
          <m:t>34</m:t>
        </m:r>
        <m:r>
          <m:rPr>
            <m:sty m:val="p"/>
          </m:rPr>
          <m:t>×</m:t>
        </m:r>
      </m:oMath>
      <w:r>
        <w:t xml:space="preserve"> </w:t>
      </w:r>
      <w:r>
        <w:t xml:space="preserve">및</w:t>
      </w:r>
      <w:r>
        <w:t xml:space="preserve"> </w:t>
      </w:r>
      <m:oMath>
        <m:r>
          <m:t>10</m:t>
        </m:r>
      </m:oMath>
      <w:r>
        <w:t xml:space="preserve">–</w:t>
      </w:r>
      <m:oMath>
        <m:r>
          <m:t>5</m:t>
        </m:r>
        <m:r>
          <m:rPr>
            <m:sty m:val="p"/>
          </m:rPr>
          <m:t>,</m:t>
        </m:r>
        <m:r>
          <m:t>160</m:t>
        </m:r>
        <m:r>
          <m:rPr>
            <m:sty m:val="p"/>
          </m:rPr>
          <m:t>×</m:t>
        </m:r>
      </m:oMath>
      <w:r>
        <w:t xml:space="preserve">의 계산 시간 단축과 단일</w:t>
      </w:r>
      <w:r>
        <w:t xml:space="preserve"> </w:t>
      </w:r>
      <m:oMath>
        <m:sSub>
          <m:e>
            <m:r>
              <m:t>v</m:t>
            </m:r>
          </m:e>
          <m:sub>
            <m:r>
              <m:t>s</m:t>
            </m:r>
            <m:r>
              <m:t>s</m:t>
            </m:r>
          </m:sub>
        </m:sSub>
      </m:oMath>
      <w:r>
        <w:t xml:space="preserve">가 제공하지 못하는 방향별 비용 구조 해석을 제시하고, 임계각</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전반에서 TOMO 최적 배향과 지지체적의 변화를 분석한다.</w:t>
      </w:r>
    </w:p>
    <w:bookmarkEnd w:id="15"/>
    <w:bookmarkEnd w:id="16"/>
    <w:bookmarkStart w:id="23" w:name="sec:support-tensor-limit"/>
    <w:p>
      <w:pPr>
        <w:pStyle w:val="Heading1"/>
      </w:pPr>
      <w:r>
        <w:t xml:space="preserve">Baseline인 (대칭) Support Tensor와 그 한계</w:t>
      </w:r>
    </w:p>
    <w:bookmarkStart w:id="18" w:name="용어-정리-중요."/>
    <w:p>
      <w:pPr>
        <w:pStyle w:val="Heading4"/>
      </w:pPr>
      <w:r>
        <w:t xml:space="preserve">용어 정리 (중요).</w:t>
      </w:r>
    </w:p>
    <w:p>
      <w:pPr>
        <w:pStyle w:val="FirstParagraph"/>
      </w:pPr>
      <w:r>
        <w:t xml:space="preserve">본 논문에는 이름이 비슷한 두 텐서가 등장하므로 먼저 구분해 둔다.</w:t>
      </w:r>
      <w:r>
        <w:t xml:space="preserve"> </w:t>
      </w:r>
      <w:r>
        <w:rPr>
          <w:i/>
          <w:iCs/>
        </w:rPr>
        <w:t xml:space="preserve">Support Tensor</w:t>
      </w:r>
      <w:r>
        <w:t xml:space="preserve">는 면 법선의 분포를 면적 가중으로 모은</w:t>
      </w:r>
      <w:r>
        <w:t xml:space="preserve"> </w:t>
      </w:r>
      <w:r>
        <w:rPr>
          <w:b/>
          <w:bCs/>
        </w:rPr>
        <w:t xml:space="preserve">대칭</w:t>
      </w:r>
      <w:r>
        <w:t xml:space="preserve"> </w:t>
      </w:r>
      <w:r>
        <w:t xml:space="preserve">텐서로,</w:t>
      </w:r>
      <w:r>
        <w:t xml:space="preserve"> </w:t>
      </w:r>
      <w:r>
        <w:t xml:space="preserve">본 연구가 새로 제안하는 것이</w:t>
      </w:r>
      <w:r>
        <w:t xml:space="preserve"> </w:t>
      </w:r>
      <w:r>
        <w:rPr>
          <w:i/>
          <w:iCs/>
        </w:rPr>
        <w:t xml:space="preserve">아니라</w:t>
      </w:r>
      <w:r>
        <w:t xml:space="preserve"> </w:t>
      </w:r>
      <w:r>
        <w:t xml:space="preserve">비교 기준(baseline)으로 사용하는 고전적 구성이다.</w:t>
      </w:r>
      <w:r>
        <w:t xml:space="preserve"> </w:t>
      </w:r>
      <w:r>
        <w:t xml:space="preserve">이는 섬유/입자 역학의 orientation tensor(또는 fabric tensor)나</w:t>
      </w:r>
      <w:r>
        <w:t xml:space="preserve"> </w:t>
      </w:r>
      <w:r>
        <w:t xml:space="preserve">영상 처리의 structure tensor와 같은 계열, 즉</w:t>
      </w:r>
      <w:r>
        <w:t xml:space="preserve"> </w:t>
      </w:r>
      <w:r>
        <w:t xml:space="preserve">“법선 벡터들의 2차 모멘트”</w:t>
      </w:r>
      <w:r>
        <w:t xml:space="preserve">에 해당한다.</w:t>
      </w:r>
      <w:r>
        <w:t xml:space="preserve"> </w:t>
      </w:r>
      <w:r>
        <w:rPr>
          <w:rStyle w:val="FootnoteReference"/>
        </w:rPr>
        <w:footnoteReference w:id="17"/>
      </w:r>
      <w:r>
        <w:t xml:space="preserve"> </w:t>
      </w:r>
      <w:r>
        <w:t xml:space="preserve">반면 본 연구가 새로 제안하는 것은 다음 절(§</w:t>
      </w:r>
      <w:hyperlink w:anchor="sec:sftf">
        <w:r>
          <w:rPr>
            <w:rStyle w:val="Hyperlink"/>
          </w:rPr>
          <w:t xml:space="preserve">3</w:t>
        </w:r>
      </w:hyperlink>
      <w:r>
        <w:t xml:space="preserve">)의 방향 의존</w:t>
      </w:r>
      <w:r>
        <w:t xml:space="preserve"> </w:t>
      </w:r>
      <w:r>
        <w:rPr>
          <w:b/>
          <w:bCs/>
        </w:rPr>
        <w:t xml:space="preserve">비대칭</w:t>
      </w:r>
      <w:r>
        <w:t xml:space="preserve"> </w:t>
      </w:r>
      <w:r>
        <w:t xml:space="preserve">텐서인</w:t>
      </w:r>
      <w:r>
        <w:t xml:space="preserve"> </w:t>
      </w:r>
      <w:r>
        <w:rPr>
          <w:i/>
          <w:iCs/>
        </w:rPr>
        <w:t xml:space="preserve">Support Flow Tensor Field</w:t>
      </w:r>
      <w:r>
        <w:t xml:space="preserve"> </w:t>
      </w:r>
      <m:oMath>
        <m:r>
          <m:t>F</m:t>
        </m:r>
        <m:r>
          <m:rPr>
            <m:sty m:val="p"/>
          </m:rPr>
          <m:t>(</m:t>
        </m:r>
        <m:r>
          <m:t>n</m:t>
        </m:r>
        <m:r>
          <m:rPr>
            <m:sty m:val="p"/>
          </m:rPr>
          <m:t>)</m:t>
        </m:r>
      </m:oMath>
      <w:r>
        <w:t xml:space="preserve">이다.</w:t>
      </w:r>
      <w:r>
        <w:t xml:space="preserve"> </w:t>
      </w:r>
      <w:r>
        <w:t xml:space="preserve">요컨대</w:t>
      </w:r>
      <w:r>
        <w:t xml:space="preserve"> </w:t>
      </w:r>
      <w:r>
        <w:t xml:space="preserve">“Support Tensor”</w:t>
      </w:r>
      <w:r>
        <w:t xml:space="preserve">는 기존 baseline,</w:t>
      </w:r>
      <w:r>
        <w:t xml:space="preserve"> </w:t>
      </w:r>
      <w:r>
        <w:t xml:space="preserve">“Support Flow Tensor Field”</w:t>
      </w:r>
      <w:r>
        <w:t xml:space="preserve">가 본 연구의 기여이다.</w:t>
      </w:r>
      <w:r>
        <w:t xml:space="preserve"> </w:t>
      </w:r>
      <w:r>
        <w:t xml:space="preserve">한편 위상 최적화에서 오버행을 다루는 이방성 계면 에너지나 강성 텐서 </w:t>
      </w:r>
      <w:r>
        <w:rPr>
          <w:vertAlign w:val="superscript"/>
        </w:rPr>
        <w:t xml:space="preserve">10,11</w:t>
      </w:r>
      <w:r>
        <w:t xml:space="preserve">는</w:t>
      </w:r>
      <w:r>
        <w:t xml:space="preserve"> </w:t>
      </w:r>
      <w:r>
        <w:t xml:space="preserve">이 둘과 또 다른 범주로, 고정 형상의 방향 비용을 재는 기술자가 아니라</w:t>
      </w:r>
      <w:r>
        <w:t xml:space="preserve"> </w:t>
      </w:r>
      <w:r>
        <w:t xml:space="preserve">부품을 재설계하는 설계 최적화의</w:t>
      </w:r>
      <w:r>
        <w:t xml:space="preserve"> </w:t>
      </w:r>
      <w:r>
        <w:rPr>
          <w:i/>
          <w:iCs/>
        </w:rPr>
        <w:t xml:space="preserve">물리적</w:t>
      </w:r>
      <w:r>
        <w:t xml:space="preserve"> </w:t>
      </w:r>
      <w:r>
        <w:t xml:space="preserve">이방성 모델이다(§</w:t>
      </w:r>
      <w:hyperlink w:anchor="sec:related">
        <w:r>
          <w:rPr>
            <w:rStyle w:val="Hyperlink"/>
          </w:rPr>
          <w:t xml:space="preserve">1.2</w:t>
        </w:r>
      </w:hyperlink>
      <w:r>
        <w:t xml:space="preserve">).</w:t>
      </w:r>
    </w:p>
    <w:bookmarkEnd w:id="18"/>
    <w:bookmarkStart w:id="21" w:name="정의와-성질."/>
    <w:p>
      <w:pPr>
        <w:pStyle w:val="Heading4"/>
      </w:pPr>
      <w:r>
        <w:t xml:space="preserve">정의와 성질.</w:t>
      </w:r>
    </w:p>
    <w:p>
      <w:pPr>
        <w:pStyle w:val="FirstParagraph"/>
      </w:pPr>
      <w:r>
        <w:t xml:space="preserve">Baseline인 (대칭) Support Tensor는</w:t>
      </w:r>
    </w:p>
    <w:p>
      <w:pPr>
        <w:pStyle w:val="BodyText"/>
      </w:pPr>
      <m:oMathPara>
        <m:oMathParaPr>
          <m:jc m:val="center"/>
        </m:oMathParaP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m:oMathPara>
    </w:p>
    <w:p>
      <w:pPr>
        <w:pStyle w:val="FirstParagraph"/>
      </w:pPr>
      <w:r>
        <w:t xml:space="preserve">로 정의된다.</w:t>
      </w:r>
      <w:r>
        <w:t xml:space="preserve"> </w:t>
      </w:r>
      <w:r>
        <w:t xml:space="preserve">여기서</w:t>
      </w:r>
      <w:r>
        <w:t xml:space="preserve"> </w:t>
      </w:r>
      <m:oMath>
        <m:sSub>
          <m:e>
            <m:r>
              <m:t>A</m:t>
            </m:r>
          </m:e>
          <m:sub>
            <m:r>
              <m:t>i</m:t>
            </m:r>
          </m:sub>
        </m:sSub>
      </m:oMath>
      <w:r>
        <w:t xml:space="preserve">는 삼각형 면</w:t>
      </w:r>
      <w:r>
        <w:t xml:space="preserve"> </w:t>
      </w:r>
      <m:oMath>
        <m:r>
          <m:t>i</m:t>
        </m:r>
      </m:oMath>
      <w:r>
        <w:t xml:space="preserve">의 면적,</w:t>
      </w:r>
      <w:r>
        <w:t xml:space="preserve"> </w:t>
      </w:r>
      <m:oMath>
        <m:sSub>
          <m:e>
            <m:r>
              <m:t>m</m:t>
            </m:r>
          </m:e>
          <m:sub>
            <m:r>
              <m:t>i</m:t>
            </m:r>
          </m:sub>
        </m:sSub>
      </m:oMath>
      <w:r>
        <w:t xml:space="preserve">는 외향 법선이다.</w:t>
      </w:r>
      <w:r>
        <w:t xml:space="preserve"> </w:t>
      </w:r>
      <m:oMath>
        <m:r>
          <m:t>M</m:t>
        </m:r>
      </m:oMath>
      <w:r>
        <w:t xml:space="preserve">은 대칭 양의 준정부호(positive semidefinite) 행렬</w:t>
      </w:r>
      <w:r>
        <w:t xml:space="preserve"> </w:t>
      </w:r>
      <w:r>
        <w:rPr>
          <w:rStyle w:val="FootnoteReference"/>
        </w:rPr>
        <w:footnoteReference w:id="19"/>
      </w:r>
      <w:r>
        <w:t xml:space="preserve"> </w:t>
      </w:r>
      <w:r>
        <w:t xml:space="preserve">이므로 고유벡터(eigenvector)</w:t>
      </w:r>
      <w:r>
        <w:t xml:space="preserve"> </w:t>
      </w:r>
      <w:r>
        <w:rPr>
          <w:rStyle w:val="FootnoteReference"/>
        </w:rPr>
        <w:footnoteReference w:id="20"/>
      </w:r>
      <w:r>
        <w:t xml:space="preserve"> </w:t>
      </w:r>
      <w:r>
        <w:t xml:space="preserve">해석이 가능하다.</w:t>
      </w:r>
      <w:r>
        <w:t xml:space="preserve"> </w:t>
      </w:r>
      <w:r>
        <w:t xml:space="preserve">즉</w:t>
      </w:r>
      <w:r>
        <w:t xml:space="preserve"> </w:t>
      </w:r>
      <m:oMath>
        <m:r>
          <m:t>M</m:t>
        </m:r>
      </m:oMath>
      <w:r>
        <w:t xml:space="preserve">의 고유벡터는 형상의 법선이 평균적으로 어느 방향을 향하는지(주방향)를 알려 준다.</w:t>
      </w:r>
    </w:p>
    <w:bookmarkEnd w:id="21"/>
    <w:bookmarkStart w:id="22" w:name="한계."/>
    <w:p>
      <w:pPr>
        <w:pStyle w:val="Heading4"/>
      </w:pPr>
      <w:r>
        <w:t xml:space="preserve">한계.</w:t>
      </w:r>
    </w:p>
    <w:p>
      <w:pPr>
        <w:pStyle w:val="FirstParagraph"/>
      </w:pPr>
      <w:r>
        <w:t xml:space="preserve">그러나</w:t>
      </w:r>
      <w:r>
        <w:t xml:space="preserve"> </w:t>
      </w:r>
      <m:oMath>
        <m:r>
          <m:t>M</m:t>
        </m:r>
      </m:oMath>
      <w:r>
        <w:t xml:space="preserve">은 법선의</w:t>
      </w:r>
      <w:r>
        <w:t xml:space="preserve"> </w:t>
      </w:r>
      <w:r>
        <w:rPr>
          <w:i/>
          <w:iCs/>
        </w:rPr>
        <w:t xml:space="preserve">분포</w:t>
      </w:r>
      <w:r>
        <w:t xml:space="preserve">만 담을 뿐, 지지구조가 실제로 생성되는</w:t>
      </w:r>
      <w:r>
        <w:t xml:space="preserve"> </w:t>
      </w:r>
      <w:r>
        <w:rPr>
          <w:i/>
          <w:iCs/>
        </w:rPr>
        <w:t xml:space="preserve">과정</w:t>
      </w:r>
      <w:r>
        <w:t xml:space="preserve">을 담지 못한다.</w:t>
      </w:r>
      <w:r>
        <w:t xml:space="preserve"> </w:t>
      </w:r>
      <w:r>
        <w:t xml:space="preserve">구체적으로</w:t>
      </w:r>
      <w:r>
        <w:t xml:space="preserve"> </w:t>
      </w:r>
      <m:oMath>
        <m:r>
          <m:t>M</m:t>
        </m:r>
      </m:oMath>
      <w:r>
        <w:t xml:space="preserve">은 다음 정보를 포함하지 못한다.</w:t>
      </w:r>
    </w:p>
    <w:p>
      <w:pPr>
        <w:numPr>
          <w:ilvl w:val="0"/>
          <w:numId w:val="1003"/>
        </w:numPr>
      </w:pPr>
      <w:r>
        <w:t xml:space="preserve">특정 방향에서 어떤 면이 오버행인지</w:t>
      </w:r>
    </w:p>
    <w:p>
      <w:pPr>
        <w:numPr>
          <w:ilvl w:val="0"/>
          <w:numId w:val="1003"/>
        </w:numPr>
      </w:pPr>
      <w:r>
        <w:t xml:space="preserve">오버행 면 아래에 실제로 지지 가능한 다른 면이 있는지</w:t>
      </w:r>
    </w:p>
    <w:p>
      <w:pPr>
        <w:numPr>
          <w:ilvl w:val="0"/>
          <w:numId w:val="1003"/>
        </w:numPr>
      </w:pPr>
      <w:r>
        <w:t xml:space="preserve">지지 대상까지의 높이 또는 거리</w:t>
      </w:r>
    </w:p>
    <w:p>
      <w:pPr>
        <w:numPr>
          <w:ilvl w:val="0"/>
          <w:numId w:val="1003"/>
        </w:numPr>
      </w:pPr>
      <w:r>
        <w:t xml:space="preserve">빌드플레이트가 직접 받쳐야 하는 영역</w:t>
      </w:r>
    </w:p>
    <w:p>
      <w:pPr>
        <w:numPr>
          <w:ilvl w:val="0"/>
          <w:numId w:val="1003"/>
        </w:numPr>
      </w:pPr>
      <w:r>
        <w:t xml:space="preserve">비대칭적인 면-면 지지 흐름</w:t>
      </w:r>
    </w:p>
    <w:p>
      <w:pPr>
        <w:pStyle w:val="FirstParagraph"/>
      </w:pPr>
      <w:r>
        <w:t xml:space="preserve">따라서 Support Tensor의 고유벡터는 형상의 통계적 방향성은 설명할 수 있으나,</w:t>
      </w:r>
      <w:r>
        <w:t xml:space="preserve"> </w:t>
      </w:r>
      <w:r>
        <w:t xml:space="preserve">슬라이서가 계산하는 지지구조량의 최적 방향과 항상 일치하지 않는다.</w:t>
      </w:r>
      <w:r>
        <w:t xml:space="preserve"> </w:t>
      </w:r>
      <w:r>
        <w:t xml:space="preserve">이 한계가, 다음 절에서 방향별 비대칭 흐름 텐서를 도입하는 출발점이다.</w:t>
      </w:r>
    </w:p>
    <w:bookmarkEnd w:id="22"/>
    <w:bookmarkEnd w:id="23"/>
    <w:bookmarkStart w:id="26" w:name="sec:sftf"/>
    <w:p>
      <w:pPr>
        <w:pStyle w:val="Heading1"/>
      </w:pPr>
      <w:r>
        <w:t xml:space="preserve">방향별 Support Flow Tensor Field</w:t>
      </w:r>
    </w:p>
    <w:p>
      <w:pPr>
        <w:pStyle w:val="FirstParagraph"/>
      </w:pPr>
      <w:r>
        <w:t xml:space="preserve">출력 방향을 단위벡터</w:t>
      </w:r>
    </w:p>
    <w:p>
      <w:pPr>
        <w:pStyle w:val="BodyText"/>
      </w:pPr>
      <m:oMathPara>
        <m:oMathParaPr>
          <m:jc m:val="center"/>
        </m:oMathParaPr>
        <m:oMath>
          <m:r>
            <m:t>n</m:t>
          </m:r>
          <m:r>
            <m:rPr>
              <m:sty m:val="p"/>
            </m:rPr>
            <m:t>∈</m:t>
          </m:r>
          <m:sSup>
            <m:e>
              <m:r>
                <m:t>S</m:t>
              </m:r>
            </m:e>
            <m:sup>
              <m:r>
                <m:t>2</m:t>
              </m:r>
            </m:sup>
          </m:sSup>
          <m:r>
            <m:rPr>
              <m:sty m:val="p"/>
            </m:rPr>
            <m:t>,</m:t>
          </m:r>
          <m:r>
            <m:t>  </m:t>
          </m:r>
          <m:r>
            <m:rPr>
              <m:sty m:val="p"/>
            </m:rPr>
            <m:t>∥</m:t>
          </m:r>
          <m:r>
            <m:t>n</m:t>
          </m:r>
          <m:r>
            <m:rPr>
              <m:sty m:val="p"/>
            </m:rPr>
            <m:t>∥</m:t>
          </m:r>
          <m:r>
            <m:rPr>
              <m:sty m:val="p"/>
            </m:rPr>
            <m:t>=</m:t>
          </m:r>
          <m:r>
            <m:t>1</m:t>
          </m:r>
        </m:oMath>
      </m:oMathPara>
    </w:p>
    <w:p>
      <w:pPr>
        <w:pStyle w:val="FirstParagraph"/>
      </w:pPr>
      <w:r>
        <w:t xml:space="preserve">이라 한다.</w:t>
      </w:r>
      <w:r>
        <w:t xml:space="preserve"> </w:t>
      </w:r>
      <w:r>
        <w:t xml:space="preserve">면</w:t>
      </w:r>
      <w:r>
        <w:t xml:space="preserve"> </w:t>
      </w:r>
      <m:oMath>
        <m:r>
          <m:t>i</m:t>
        </m:r>
      </m:oMath>
      <w:r>
        <w:t xml:space="preserve">의 중심을</w:t>
      </w:r>
      <w:r>
        <w:t xml:space="preserve"> </w:t>
      </w:r>
      <m:oMath>
        <m:sSub>
          <m:e>
            <m:r>
              <m:t>c</m:t>
            </m:r>
          </m:e>
          <m:sub>
            <m:r>
              <m:t>i</m:t>
            </m:r>
          </m:sub>
        </m:sSub>
      </m:oMath>
      <w:r>
        <w:t xml:space="preserve">, 외향 법선을</w:t>
      </w:r>
      <w:r>
        <w:t xml:space="preserve"> </w:t>
      </w:r>
      <m:oMath>
        <m:sSub>
          <m:e>
            <m:r>
              <m:t>m</m:t>
            </m:r>
          </m:e>
          <m:sub>
            <m:r>
              <m:t>i</m:t>
            </m:r>
          </m:sub>
        </m:sSub>
      </m:oMath>
      <w:r>
        <w:t xml:space="preserve">, 면적을</w:t>
      </w:r>
      <w:r>
        <w:t xml:space="preserve"> </w:t>
      </w:r>
      <m:oMath>
        <m:sSub>
          <m:e>
            <m:r>
              <m:t>A</m:t>
            </m:r>
          </m:e>
          <m:sub>
            <m:r>
              <m:t>i</m:t>
            </m:r>
          </m:sub>
        </m:sSub>
      </m:oMath>
      <w:r>
        <w:t xml:space="preserve">라 하면,</w:t>
      </w:r>
      <w:r>
        <w:t xml:space="preserve"> </w:t>
      </w:r>
      <w:r>
        <w:t xml:space="preserve">방향</w:t>
      </w:r>
      <w:r>
        <w:t xml:space="preserve"> </w:t>
      </w:r>
      <m:oMath>
        <m:r>
          <m:t>n</m:t>
        </m:r>
      </m:oMath>
      <w:r>
        <w:t xml:space="preserve">에서의 오버행 계수는</w:t>
      </w:r>
    </w:p>
    <w:p>
      <w:pPr>
        <w:pStyle w:val="BodyText"/>
      </w:pPr>
      <m:oMathPara>
        <m:oMathParaPr>
          <m:jc m:val="center"/>
        </m:oMathParaP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m:oMathPara>
    </w:p>
    <w:p>
      <w:pPr>
        <w:pStyle w:val="FirstParagraph"/>
      </w:pPr>
      <w:r>
        <w:t xml:space="preserve">으로 정의한다.</w:t>
      </w:r>
    </w:p>
    <w:p>
      <w:pPr>
        <w:pStyle w:val="BodyText"/>
      </w:pPr>
      <w:r>
        <w:t xml:space="preserve">오버행 면</w:t>
      </w:r>
      <w:r>
        <w:t xml:space="preserve"> </w:t>
      </w:r>
      <m:oMath>
        <m:r>
          <m:t>i</m:t>
        </m:r>
      </m:oMath>
      <w:r>
        <w:t xml:space="preserve">에서 방향</w:t>
      </w:r>
      <w:r>
        <w:t xml:space="preserve"> </w:t>
      </w:r>
      <m:oMath>
        <m:r>
          <m:rPr>
            <m:sty m:val="p"/>
          </m:rPr>
          <m:t>−</m:t>
        </m:r>
        <m:r>
          <m:t>n</m:t>
        </m:r>
      </m:oMath>
      <w:r>
        <w:t xml:space="preserve">으로 ray를 발사하여 가장 먼저 만나는 유효 면을</w:t>
      </w:r>
      <w:r>
        <w:t xml:space="preserve"> </w:t>
      </w:r>
      <m:oMath>
        <m:r>
          <m:t>j</m:t>
        </m:r>
      </m:oMath>
      <w:r>
        <w:t xml:space="preserve">라 한다.</w:t>
      </w:r>
      <w:r>
        <w:t xml:space="preserve"> </w:t>
      </w:r>
      <w:r>
        <w:t xml:space="preserve">이때 높이 차이는</w:t>
      </w:r>
    </w:p>
    <w:p>
      <w:pPr>
        <w:pStyle w:val="BodyText"/>
      </w:pPr>
      <m:oMathPara>
        <m:oMathParaPr>
          <m:jc m:val="center"/>
        </m:oMathParaPr>
        <m:oMath>
          <m:sSub>
            <m:e>
              <m:r>
                <m:t>h</m:t>
              </m:r>
            </m:e>
            <m:sub>
              <m:r>
                <m:t>i</m:t>
              </m:r>
              <m:r>
                <m:t>j</m:t>
              </m:r>
            </m:sub>
          </m:sSub>
          <m:r>
            <m:rPr>
              <m:sty m:val="p"/>
            </m:rPr>
            <m:t>(</m:t>
          </m:r>
          <m:r>
            <m:t>n</m:t>
          </m:r>
          <m:r>
            <m:rPr>
              <m:sty m:val="p"/>
            </m:rPr>
            <m:t>)</m:t>
          </m:r>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m:oMathPara>
    </w:p>
    <w:p>
      <w:pPr>
        <w:pStyle w:val="FirstParagraph"/>
      </w:pPr>
      <w:r>
        <w:t xml:space="preserve">이며,</w:t>
      </w:r>
      <w:r>
        <w:t xml:space="preserve"> </w:t>
      </w:r>
      <m:oMath>
        <m:sSub>
          <m:e>
            <m:r>
              <m:t>h</m:t>
            </m:r>
          </m:e>
          <m:sub>
            <m:r>
              <m:t>i</m:t>
            </m:r>
            <m:r>
              <m:t>j</m:t>
            </m:r>
          </m:sub>
        </m:sSub>
        <m:r>
          <m:rPr>
            <m:sty m:val="p"/>
          </m:rPr>
          <m:t>&gt;</m:t>
        </m:r>
        <m:r>
          <m:t>0</m:t>
        </m:r>
      </m:oMath>
      <w:r>
        <w:t xml:space="preserve">인 경우만 지지 흐름으로 인정한다.</w:t>
      </w:r>
    </w:p>
    <w:p>
      <w:pPr>
        <w:pStyle w:val="BodyText"/>
      </w:pPr>
      <w:r>
        <w:t xml:space="preserve">면-면 영향도는</w:t>
      </w:r>
    </w:p>
    <w:p>
      <w:pPr>
        <w:pStyle w:val="BodyText"/>
      </w:pPr>
      <m:oMathPara>
        <m:oMathParaPr>
          <m:jc m:val="center"/>
        </m:oMathParaPr>
        <m:oMath>
          <m:sSub>
            <m:e>
              <m:r>
                <m:t>w</m:t>
              </m:r>
            </m:e>
            <m:sub>
              <m:r>
                <m:t>i</m:t>
              </m:r>
              <m:r>
                <m:t>j</m:t>
              </m:r>
            </m:sub>
          </m:sSub>
          <m:r>
            <m:rPr>
              <m:sty m:val="p"/>
            </m:rPr>
            <m:t>(</m:t>
          </m:r>
          <m:r>
            <m:t>n</m:t>
          </m:r>
          <m:r>
            <m:rPr>
              <m:sty m:val="p"/>
            </m:rPr>
            <m:t>)</m:t>
          </m:r>
          <m:r>
            <m:rPr>
              <m:sty m:val="p"/>
            </m:rPr>
            <m:t>=</m:t>
          </m:r>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oMath>
      </m:oMathPara>
    </w:p>
    <w:p>
      <w:pPr>
        <w:pStyle w:val="FirstParagraph"/>
      </w:pPr>
      <w:r>
        <w:t xml:space="preserve">으로 둔다.</w:t>
      </w:r>
      <w:r>
        <w:t xml:space="preserve"> </w:t>
      </w:r>
      <w:r>
        <w:t xml:space="preserve">현재 구현에서는</w:t>
      </w:r>
    </w:p>
    <w:p>
      <w:pPr>
        <w:pStyle w:val="BodyText"/>
      </w:pPr>
      <m:oMathPara>
        <m:oMathParaPr>
          <m:jc m:val="center"/>
        </m:oMathParaPr>
        <m:oMath>
          <m:r>
            <m:t>α</m:t>
          </m:r>
          <m:r>
            <m:rPr>
              <m:sty m:val="p"/>
            </m:rPr>
            <m:t>=</m:t>
          </m:r>
          <m:f>
            <m:fPr>
              <m:type m:val="bar"/>
            </m:fPr>
            <m:num>
              <m:r>
                <m:t>1</m:t>
              </m:r>
            </m:num>
            <m:den>
              <m:r>
                <m:t>D</m:t>
              </m:r>
            </m:den>
          </m:f>
        </m:oMath>
      </m:oMathPara>
    </w:p>
    <w:p>
      <w:pPr>
        <w:pStyle w:val="FirstParagraph"/>
      </w:pPr>
      <w:r>
        <w:t xml:space="preserve">를 사용하며,</w:t>
      </w:r>
      <w:r>
        <w:t xml:space="preserve"> </w:t>
      </w:r>
      <m:oMath>
        <m:r>
          <m:t>D</m:t>
        </m:r>
      </m:oMath>
      <w:r>
        <w:t xml:space="preserve">는 입력 메쉬의 bounding box diagonal이다.</w:t>
      </w:r>
    </w:p>
    <w:p>
      <w:pPr>
        <w:pStyle w:val="BodyText"/>
      </w:pPr>
      <w:r>
        <w:t xml:space="preserve">따라서 방향</w:t>
      </w:r>
      <w:r>
        <w:t xml:space="preserve"> </w:t>
      </w:r>
      <m:oMath>
        <m:r>
          <m:t>n</m:t>
        </m:r>
      </m:oMath>
      <w:r>
        <w:t xml:space="preserve">에 대한 Support Flow Tensor는</w:t>
      </w:r>
    </w:p>
    <w:p>
      <w:pPr>
        <w:pStyle w:val="BodyText"/>
      </w:pPr>
      <m:oMathPara>
        <m:oMathParaPr>
          <m:jc m:val="center"/>
        </m:oMathParaPr>
        <m:oMath>
          <m:r>
            <m:t>F</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sSub>
            <m:e>
              <m:r>
                <m:t>m</m:t>
              </m:r>
            </m:e>
            <m:sub>
              <m:r>
                <m:t>i</m:t>
              </m:r>
            </m:sub>
          </m:sSub>
          <m:sSubSup>
            <m:e>
              <m:r>
                <m:t>m</m:t>
              </m:r>
            </m:e>
            <m:sub>
              <m:r>
                <m:t>j</m:t>
              </m:r>
            </m:sub>
            <m:sup>
              <m:r>
                <m:t>T</m:t>
              </m:r>
            </m:sup>
          </m:sSubSup>
        </m:oMath>
      </m:oMathPara>
    </w:p>
    <w:p>
      <w:pPr>
        <w:pStyle w:val="FirstParagraph"/>
      </w:pPr>
      <w:r>
        <w:t xml:space="preserve">로 계산한다.</w:t>
      </w:r>
      <w:r>
        <w:t xml:space="preserve"> </w:t>
      </w:r>
      <w:r>
        <w:t xml:space="preserve">여기서</w:t>
      </w:r>
      <w:r>
        <w:t xml:space="preserve"> </w:t>
      </w:r>
      <m:oMath>
        <m:r>
          <m:rPr>
            <m:scr m:val="script"/>
            <m:sty m:val="p"/>
          </m:rPr>
          <m:t>R</m:t>
        </m:r>
        <m:r>
          <m:rPr>
            <m:sty m:val="p"/>
          </m:rPr>
          <m:t>(</m:t>
        </m:r>
        <m:r>
          <m:t>n</m:t>
        </m:r>
        <m:r>
          <m:rPr>
            <m:sty m:val="p"/>
          </m:rPr>
          <m:t>)</m:t>
        </m:r>
      </m:oMath>
      <w:r>
        <w:t xml:space="preserve">은 ray casting</w:t>
      </w:r>
      <w:r>
        <w:t xml:space="preserve"> </w:t>
      </w:r>
      <w:r>
        <w:rPr>
          <w:rStyle w:val="FootnoteReference"/>
        </w:rPr>
        <w:footnoteReference w:id="24"/>
      </w:r>
      <w:r>
        <w:t xml:space="preserve"> </w:t>
      </w:r>
      <w:r>
        <w:t xml:space="preserve">으로 얻어진 유효한 면-면 지지 관계의 집합이다.</w:t>
      </w:r>
      <w:r>
        <w:t xml:space="preserve"> </w:t>
      </w:r>
      <m:oMath>
        <m:r>
          <m:t>F</m:t>
        </m:r>
        <m:r>
          <m:rPr>
            <m:sty m:val="p"/>
          </m:rPr>
          <m:t>(</m:t>
        </m:r>
        <m:r>
          <m:t>n</m:t>
        </m:r>
        <m:r>
          <m:rPr>
            <m:sty m:val="p"/>
          </m:rPr>
          <m:t>)</m:t>
        </m:r>
      </m:oMath>
      <w:r>
        <w:t xml:space="preserve">은</w:t>
      </w:r>
      <w:r>
        <w:t xml:space="preserve"> </w:t>
      </w:r>
      <m:oMath>
        <m:sSub>
          <m:e>
            <m:r>
              <m:t>m</m:t>
            </m:r>
          </m:e>
          <m:sub>
            <m:r>
              <m:t>i</m:t>
            </m:r>
          </m:sub>
        </m:sSub>
        <m:sSubSup>
          <m:e>
            <m:r>
              <m:t>m</m:t>
            </m:r>
          </m:e>
          <m:sub>
            <m:r>
              <m:t>j</m:t>
            </m:r>
          </m:sub>
          <m:sup>
            <m:r>
              <m:t>T</m:t>
            </m:r>
          </m:sup>
        </m:sSubSup>
      </m:oMath>
      <w:r>
        <w:t xml:space="preserve">의 합이므로 일반적으로 대칭 행렬이 아니다.</w:t>
      </w:r>
    </w:p>
    <w:bookmarkStart w:id="25" w:name="fig:flow-geometry"/>
    <w:tbl>
      <w:tblPr>
        <w:tblStyle w:val="FigureTable"/>
        <w:tblW w:type="auto" w:w="0"/>
        <w:jc w:val="center"/>
        <w:tblLook w:firstRow="0" w:lastRow="0" w:firstColumn="0" w:lastColumn="0"/>
      </w:tblPr>
      <w:tblGrid/>
    </w:tbl>
    <w:p>
      <w:pPr>
        <w:pStyle w:val="ImageCaption"/>
      </w:pPr>
      <w:r>
        <w:t xml:space="preserve">지지 흐름의 기하. 오버행 면</w:t>
      </w:r>
      <w:r>
        <w:t xml:space="preserve"> </w:t>
      </w:r>
      <m:oMath>
        <m:r>
          <m:t>i</m:t>
        </m:r>
      </m:oMath>
      <w:r>
        <w:t xml:space="preserve">(아래를 향한 법선</w:t>
      </w:r>
      <w:r>
        <w:t xml:space="preserve"> </w:t>
      </w:r>
      <m:oMath>
        <m:sSub>
          <m:e>
            <m:r>
              <m:t>m</m:t>
            </m:r>
          </m:e>
          <m:sub>
            <m:r>
              <m:t>i</m:t>
            </m:r>
          </m:sub>
        </m:sSub>
      </m:oMath>
      <w:r>
        <w:t xml:space="preserve">,</w:t>
      </w:r>
      <w:r>
        <w:t xml:space="preserve"> </w:t>
      </w:r>
      <m:oMath>
        <m:sSub>
          <m:e>
            <m:r>
              <m:t>O</m:t>
            </m:r>
          </m:e>
          <m:sub>
            <m:r>
              <m:t>i</m:t>
            </m:r>
          </m:sub>
        </m:sSub>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r>
          <m:rPr>
            <m:sty m:val="p"/>
          </m:rPr>
          <m:t>&gt;</m:t>
        </m:r>
        <m:r>
          <m:t>0</m:t>
        </m:r>
      </m:oMath>
      <w:r>
        <w:t xml:space="preserve">)에서</w:t>
      </w:r>
      <w:r>
        <w:t xml:space="preserve"> </w:t>
      </w:r>
      <w:r>
        <w:t xml:space="preserve">빌드 방향의 반대</w:t>
      </w:r>
      <w:r>
        <w:t xml:space="preserve"> </w:t>
      </w:r>
      <m:oMath>
        <m:r>
          <m:rPr>
            <m:sty m:val="p"/>
          </m:rPr>
          <m:t>−</m:t>
        </m:r>
        <m:r>
          <m:t>n</m:t>
        </m:r>
      </m:oMath>
      <w:r>
        <w:t xml:space="preserve">로 ray를 쏘아 아래의 유효 receiver 면</w:t>
      </w:r>
      <w:r>
        <w:t xml:space="preserve"> </w:t>
      </w:r>
      <m:oMath>
        <m:r>
          <m:t>j</m:t>
        </m:r>
      </m:oMath>
      <w:r>
        <w:t xml:space="preserve">를 찾는다.</w:t>
      </w:r>
      <w:r>
        <w:t xml:space="preserve"> </w:t>
      </w:r>
      <w:r>
        <w:t xml:space="preserve">높이차</w:t>
      </w:r>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r>
          <m:rPr>
            <m:sty m:val="p"/>
          </m:rPr>
          <m:t>&gt;</m:t>
        </m:r>
        <m:r>
          <m:t>0</m:t>
        </m:r>
      </m:oMath>
      <w:r>
        <w:t xml:space="preserve">일 때만 지지 흐름으로 인정하며,</w:t>
      </w:r>
      <w:r>
        <w:t xml:space="preserve"> </w:t>
      </w:r>
      <w:r>
        <w:t xml:space="preserve">이 면-면 쌍이 텐서</w:t>
      </w:r>
      <w:r>
        <w:t xml:space="preserve"> </w:t>
      </w:r>
      <m:oMath>
        <m:r>
          <m:t>F</m:t>
        </m:r>
        <m:r>
          <m:rPr>
            <m:sty m:val="p"/>
          </m:rPr>
          <m:t>(</m:t>
        </m:r>
        <m:r>
          <m:t>n</m:t>
        </m:r>
        <m:r>
          <m:rPr>
            <m:sty m:val="p"/>
          </m:rPr>
          <m:t>)</m:t>
        </m:r>
        <m:r>
          <m:rPr>
            <m:sty m:val="p"/>
          </m:rPr>
          <m:t>=</m:t>
        </m:r>
        <m:r>
          <m:rPr>
            <m:sty m:val="p"/>
          </m:rPr>
          <m:t>∑</m:t>
        </m:r>
        <m:sSub>
          <m:e>
            <m:r>
              <m:t>w</m:t>
            </m:r>
          </m:e>
          <m:sub>
            <m:r>
              <m:t>i</m:t>
            </m:r>
            <m:r>
              <m:t>j</m:t>
            </m:r>
          </m:sub>
        </m:sSub>
        <m:sSub>
          <m:e>
            <m:r>
              <m:t>A</m:t>
            </m:r>
          </m:e>
          <m:sub>
            <m:r>
              <m:t>i</m:t>
            </m:r>
          </m:sub>
        </m:sSub>
        <m:sSub>
          <m:e>
            <m:r>
              <m:t>A</m:t>
            </m:r>
          </m:e>
          <m:sub>
            <m:r>
              <m:t>j</m:t>
            </m:r>
          </m:sub>
        </m:sSub>
        <m:r>
          <m:t> </m:t>
        </m:r>
        <m:sSub>
          <m:e>
            <m:r>
              <m:t>m</m:t>
            </m:r>
          </m:e>
          <m:sub>
            <m:r>
              <m:t>i</m:t>
            </m:r>
          </m:sub>
        </m:sSub>
        <m:sSubSup>
          <m:e>
            <m:r>
              <m:t>m</m:t>
            </m:r>
          </m:e>
          <m:sub>
            <m:r>
              <m:t>j</m:t>
            </m:r>
          </m:sub>
          <m:sup>
            <m:r>
              <m:t>T</m:t>
            </m:r>
          </m:sup>
        </m:sSubSup>
      </m:oMath>
      <w:r>
        <w:t xml:space="preserve">의 한 항을 이룬다.</w:t>
      </w:r>
    </w:p>
    <w:bookmarkEnd w:id="25"/>
    <w:bookmarkEnd w:id="26"/>
    <w:bookmarkStart w:id="28" w:name="ray-casting과-유효-지지-관계"/>
    <w:p>
      <w:pPr>
        <w:pStyle w:val="Heading1"/>
      </w:pPr>
      <w:r>
        <w:t xml:space="preserve">Ray Casting과 유효 지지 관계</w:t>
      </w:r>
    </w:p>
    <w:p>
      <w:pPr>
        <w:pStyle w:val="FirstParagraph"/>
      </w:pPr>
      <w:r>
        <w:t xml:space="preserve">각 후보 방향</w:t>
      </w:r>
      <w:r>
        <w:t xml:space="preserve"> </w:t>
      </w:r>
      <m:oMath>
        <m:r>
          <m:t>n</m:t>
        </m:r>
      </m:oMath>
      <w:r>
        <w:t xml:space="preserve">에 대해 모든 오버행 면을 전부 ray casting하면 계산량이 커진다.</w:t>
      </w:r>
      <w:r>
        <w:t xml:space="preserve"> </w:t>
      </w:r>
      <w:r>
        <w:t xml:space="preserve">따라서 현재 구현에서는 오버행 기여도</w:t>
      </w:r>
    </w:p>
    <w:p>
      <w:pPr>
        <w:pStyle w:val="BodyText"/>
      </w:pPr>
      <m:oMathPara>
        <m:oMathParaPr>
          <m:jc m:val="center"/>
        </m:oMathParaPr>
        <m:oMath>
          <m:sSub>
            <m:e>
              <m:r>
                <m:t>A</m:t>
              </m:r>
            </m:e>
            <m:sub>
              <m:r>
                <m:t>i</m:t>
              </m:r>
            </m:sub>
          </m:sSub>
          <m:sSub>
            <m:e>
              <m:r>
                <m:t>O</m:t>
              </m:r>
            </m:e>
            <m:sub>
              <m:r>
                <m:t>i</m:t>
              </m:r>
            </m:sub>
          </m:sSub>
          <m:r>
            <m:rPr>
              <m:sty m:val="p"/>
            </m:rPr>
            <m:t>(</m:t>
          </m:r>
          <m:r>
            <m:t>n</m:t>
          </m:r>
          <m:r>
            <m:rPr>
              <m:sty m:val="p"/>
            </m:rPr>
            <m:t>)</m:t>
          </m:r>
        </m:oMath>
      </m:oMathPara>
    </w:p>
    <w:p>
      <w:pPr>
        <w:pStyle w:val="FirstParagraph"/>
      </w:pPr>
      <w:r>
        <w:t xml:space="preserve">에 비례하도록 source face를 결정론적 stratified sampling</w:t>
      </w:r>
      <w:r>
        <w:t xml:space="preserve"> </w:t>
      </w:r>
      <w:r>
        <w:rPr>
          <w:rStyle w:val="FootnoteReference"/>
        </w:rPr>
        <w:footnoteReference w:id="27"/>
      </w:r>
      <w:r>
        <w:t xml:space="preserve"> </w:t>
      </w:r>
      <w:r>
        <w:t xml:space="preserve">으로 선택한다.</w:t>
      </w:r>
      <w:r>
        <w:t xml:space="preserve"> </w:t>
      </w:r>
      <w:r>
        <w:t xml:space="preserve">ray 개수는 면 개수</w:t>
      </w:r>
      <w:r>
        <w:t xml:space="preserve"> </w:t>
      </w:r>
      <m:oMath>
        <m:sSub>
          <m:e>
            <m:r>
              <m:t>N</m:t>
            </m:r>
          </m:e>
          <m:sub>
            <m:r>
              <m:t>f</m:t>
            </m:r>
          </m:sub>
        </m:sSub>
      </m:oMath>
      <w:r>
        <w:t xml:space="preserve">에 따라</w:t>
      </w:r>
    </w:p>
    <w:p>
      <w:pPr>
        <w:pStyle w:val="BodyText"/>
      </w:pPr>
      <m:oMathPara>
        <m:oMathParaPr>
          <m:jc m:val="center"/>
        </m:oMathParaP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m:oMathPara>
    </w:p>
    <w:p>
      <w:pPr>
        <w:pStyle w:val="FirstParagraph"/>
      </w:pPr>
      <w:r>
        <w:t xml:space="preserve">으로 정한다.</w:t>
      </w:r>
    </w:p>
    <w:p>
      <w:pPr>
        <w:pStyle w:val="BodyText"/>
      </w:pPr>
      <w:r>
        <w:t xml:space="preserve">Ray origin은 자기 교차를 피하기 위하여</w:t>
      </w:r>
    </w:p>
    <w:p>
      <w:pPr>
        <w:pStyle w:val="BodyText"/>
      </w:pPr>
      <m:oMathPara>
        <m:oMathParaPr>
          <m:jc m:val="center"/>
        </m:oMathParaPr>
        <m:oMath>
          <m:sSub>
            <m:e>
              <m:r>
                <m:t>r</m:t>
              </m:r>
            </m:e>
            <m:sub>
              <m:r>
                <m:t>i</m:t>
              </m:r>
            </m:sub>
          </m:sSub>
          <m:r>
            <m:rPr>
              <m:sty m:val="p"/>
            </m:rPr>
            <m:t>(</m:t>
          </m:r>
          <m:r>
            <m:t>0</m:t>
          </m:r>
          <m:r>
            <m:rPr>
              <m:sty m:val="p"/>
            </m:rPr>
            <m:t>)</m:t>
          </m:r>
          <m:r>
            <m:rPr>
              <m:sty m:val="p"/>
            </m:rPr>
            <m:t>=</m:t>
          </m:r>
          <m:sSub>
            <m:e>
              <m:r>
                <m:t>c</m:t>
              </m:r>
            </m:e>
            <m:sub>
              <m:r>
                <m:t>i</m:t>
              </m:r>
            </m:sub>
          </m:sSub>
          <m:r>
            <m:rPr>
              <m:sty m:val="p"/>
            </m:rPr>
            <m:t>−</m:t>
          </m:r>
          <m:r>
            <m:t>ε</m:t>
          </m:r>
          <m:r>
            <m:t>n</m:t>
          </m:r>
        </m:oMath>
      </m:oMathPara>
    </w:p>
    <w:p>
      <w:pPr>
        <w:pStyle w:val="FirstParagraph"/>
      </w:pPr>
      <w:r>
        <w:t xml:space="preserve">으로 약간 이동시키며, ray 방향은</w:t>
      </w:r>
      <w:r>
        <w:t xml:space="preserve"> </w:t>
      </w:r>
      <m:oMath>
        <m:r>
          <m:rPr>
            <m:sty m:val="p"/>
          </m:rPr>
          <m:t>−</m:t>
        </m:r>
        <m:r>
          <m:t>n</m:t>
        </m:r>
      </m:oMath>
      <w:r>
        <w:t xml:space="preserve">이다.</w:t>
      </w:r>
      <w:r>
        <w:t xml:space="preserve"> </w:t>
      </w:r>
      <w:r>
        <w:t xml:space="preserve">현재 구현에서는</w:t>
      </w:r>
    </w:p>
    <w:p>
      <w:pPr>
        <w:pStyle w:val="BodyText"/>
      </w:pPr>
      <m:oMathPara>
        <m:oMathParaPr>
          <m:jc m:val="center"/>
        </m:oMathParaPr>
        <m:oMath>
          <m:r>
            <m:t>ε</m:t>
          </m:r>
          <m:r>
            <m:rPr>
              <m:sty m:val="p"/>
            </m:rPr>
            <m:t>=</m:t>
          </m:r>
          <m:sSup>
            <m:e>
              <m:r>
                <m:t>10</m:t>
              </m:r>
            </m:e>
            <m:sup>
              <m:r>
                <m:rPr>
                  <m:sty m:val="p"/>
                </m:rPr>
                <m:t>−</m:t>
              </m:r>
              <m:r>
                <m:t>6</m:t>
              </m:r>
            </m:sup>
          </m:sSup>
          <m:r>
            <m:t>D</m:t>
          </m:r>
        </m:oMath>
      </m:oMathPara>
    </w:p>
    <w:p>
      <w:pPr>
        <w:pStyle w:val="FirstParagraph"/>
      </w:pPr>
      <w:r>
        <w:t xml:space="preserve">를 사용한다.</w:t>
      </w:r>
    </w:p>
    <w:p>
      <w:pPr>
        <w:pStyle w:val="BodyText"/>
      </w:pPr>
      <w:r>
        <w:t xml:space="preserve">유효한 receiver face</w:t>
      </w:r>
      <w:r>
        <w:t xml:space="preserve"> </w:t>
      </w:r>
      <m:oMath>
        <m:r>
          <m:t>j</m:t>
        </m:r>
      </m:oMath>
      <w:r>
        <w:t xml:space="preserve">는 다음 조건을 만족해야 한다.</w:t>
      </w:r>
    </w:p>
    <w:p>
      <w:pPr>
        <w:numPr>
          <w:ilvl w:val="0"/>
          <w:numId w:val="1004"/>
        </w:numPr>
      </w:pPr>
      <m:oMath>
        <m:r>
          <m:t>j</m:t>
        </m:r>
        <m:r>
          <m:rPr>
            <m:sty m:val="p"/>
          </m:rPr>
          <m:t>≠</m:t>
        </m:r>
        <m:r>
          <m:t>i</m:t>
        </m:r>
      </m:oMath>
      <w:r>
        <w:t xml:space="preserve">이다.</w:t>
      </w:r>
    </w:p>
    <w:p>
      <w:pPr>
        <w:numPr>
          <w:ilvl w:val="0"/>
          <w:numId w:val="1004"/>
        </w:numPr>
      </w:pPr>
      <w:r>
        <w:t xml:space="preserve">ray 거리가 충분히 양수이다.</w:t>
      </w:r>
    </w:p>
    <w:p>
      <w:pPr>
        <w:numPr>
          <w:ilvl w:val="0"/>
          <w:numId w:val="1004"/>
        </w:numPr>
      </w:pPr>
      <m:oMath>
        <m:sSub>
          <m:e>
            <m:r>
              <m:t>h</m:t>
            </m:r>
          </m:e>
          <m:sub>
            <m:r>
              <m:t>i</m:t>
            </m:r>
            <m:r>
              <m:t>j</m:t>
            </m:r>
          </m:sub>
        </m:sSub>
        <m:r>
          <m:rPr>
            <m:sty m:val="p"/>
          </m:rPr>
          <m:t>(</m:t>
        </m:r>
        <m:r>
          <m:t>n</m:t>
        </m:r>
        <m:r>
          <m:rPr>
            <m:sty m:val="p"/>
          </m:rPr>
          <m:t>)</m:t>
        </m:r>
        <m:r>
          <m:rPr>
            <m:sty m:val="p"/>
          </m:rPr>
          <m:t>&gt;</m:t>
        </m:r>
        <m:sSup>
          <m:e>
            <m:r>
              <m:t>10</m:t>
            </m:r>
          </m:e>
          <m:sup>
            <m:r>
              <m:rPr>
                <m:sty m:val="p"/>
              </m:rPr>
              <m:t>−</m:t>
            </m:r>
            <m:r>
              <m:t>5</m:t>
            </m:r>
          </m:sup>
        </m:sSup>
        <m:r>
          <m:t>D</m:t>
        </m:r>
      </m:oMath>
      <w:r>
        <w:t xml:space="preserve">이다.</w:t>
      </w:r>
    </w:p>
    <w:p>
      <w:pPr>
        <w:numPr>
          <w:ilvl w:val="0"/>
          <w:numId w:val="1004"/>
        </w:numPr>
      </w:pPr>
      <w:r>
        <w:t xml:space="preserve">receiver normal이 빌드 방향을 충분히 향한다.</w:t>
      </w:r>
    </w:p>
    <w:p>
      <w:pPr>
        <w:pStyle w:val="FirstParagraph"/>
      </w:pPr>
      <w:r>
        <w:t xml:space="preserve">마지막 조건은</w:t>
      </w:r>
    </w:p>
    <w:p>
      <w:pPr>
        <w:pStyle w:val="BodyText"/>
      </w:pPr>
      <m:oMathPara>
        <m:oMathParaPr>
          <m:jc m:val="center"/>
        </m:oMathParaPr>
        <m:oMath>
          <m:sSub>
            <m:e>
              <m:r>
                <m:t>m</m:t>
              </m:r>
            </m:e>
            <m:sub>
              <m:r>
                <m:t>j</m:t>
              </m:r>
            </m:sub>
          </m:sSub>
          <m:r>
            <m:rPr>
              <m:sty m:val="p"/>
            </m:rPr>
            <m:t>⋅</m:t>
          </m:r>
          <m:r>
            <m:t>n</m:t>
          </m:r>
          <m:r>
            <m:rPr>
              <m:sty m:val="p"/>
            </m:rPr>
            <m:t>&gt;</m:t>
          </m:r>
          <m:r>
            <m:t>η</m:t>
          </m:r>
        </m:oMath>
      </m:oMathPara>
    </w:p>
    <w:p>
      <w:pPr>
        <w:pStyle w:val="FirstParagraph"/>
      </w:pPr>
      <w:r>
        <w:t xml:space="preserve">로 구현되며, 현재</w:t>
      </w:r>
      <w:r>
        <w:t xml:space="preserve"> </w:t>
      </w:r>
      <m:oMath>
        <m:r>
          <m:t>η</m:t>
        </m:r>
        <m:r>
          <m:rPr>
            <m:sty m:val="p"/>
          </m:rPr>
          <m:t>=</m:t>
        </m:r>
        <m:r>
          <m:t>0.05</m:t>
        </m:r>
      </m:oMath>
      <w:r>
        <w:t xml:space="preserve">를 사용한다.</w:t>
      </w:r>
      <w:r>
        <w:t xml:space="preserve"> </w:t>
      </w:r>
      <w:r>
        <w:t xml:space="preserve">이는 ray가 닿았더라도 실제로 받침면으로 보기 어려운 수직 또는 뒤집힌 면을 제거하기 위한 조건이다.</w:t>
      </w:r>
    </w:p>
    <w:bookmarkEnd w:id="28"/>
    <w:bookmarkStart w:id="31" w:name="build-plate-항"/>
    <w:p>
      <w:pPr>
        <w:pStyle w:val="Heading1"/>
      </w:pPr>
      <w:r>
        <w:t xml:space="preserve">Build Plate 항</w:t>
      </w:r>
    </w:p>
    <w:p>
      <w:pPr>
        <w:pStyle w:val="FirstParagraph"/>
      </w:pPr>
      <w:r>
        <w:t xml:space="preserve">Ray casting으로 아래쪽 지지 면을 찾지 못한 오버행 면은 결국 빌드플레이트 또는 별도 지지구조에 의해 받쳐져야 한다.</w:t>
      </w:r>
      <w:r>
        <w:t xml:space="preserve"> </w:t>
      </w:r>
      <w:r>
        <w:t xml:space="preserve">현재 구현에서는 이 항을 스칼라로 계산하지만,</w:t>
      </w:r>
      <w:r>
        <w:t xml:space="preserve"> </w:t>
      </w:r>
      <w:r>
        <w:t xml:space="preserve">§</w:t>
      </w:r>
      <w:hyperlink w:anchor="sec:groundnode">
        <w:r>
          <w:rPr>
            <w:rStyle w:val="Hyperlink"/>
          </w:rPr>
          <w:t xml:space="preserve">5.1</w:t>
        </w:r>
      </w:hyperlink>
      <w:r>
        <w:t xml:space="preserve">에서 보이듯 이는 흐름 텐서에 빌드플레이트를 가상 receiver로 추가했을 때의 Rayleigh 기여와 정확히 같다.</w:t>
      </w:r>
    </w:p>
    <w:p>
      <w:pPr>
        <w:pStyle w:val="BodyText"/>
      </w:pPr>
      <w:r>
        <w:t xml:space="preserve">방향</w:t>
      </w:r>
      <w:r>
        <w:t xml:space="preserve"> </w:t>
      </w:r>
      <m:oMath>
        <m:r>
          <m:t>n</m:t>
        </m:r>
      </m:oMath>
      <w:r>
        <w:t xml:space="preserve">에 대한 빌드플레이트 높이 기준은</w:t>
      </w:r>
    </w:p>
    <w:p>
      <w:pPr>
        <w:pStyle w:val="BodyText"/>
      </w:pPr>
      <m:oMathPara>
        <m:oMathParaPr>
          <m:jc m:val="center"/>
        </m:oMathParaPr>
        <m:oMath>
          <m:sSub>
            <m:e>
              <m:r>
                <m:t>z</m:t>
              </m:r>
            </m:e>
            <m:sub>
              <m:r>
                <m:t>p</m:t>
              </m:r>
              <m:r>
                <m:t>l</m:t>
              </m:r>
              <m:r>
                <m:t>a</m:t>
              </m:r>
              <m:r>
                <m:t>t</m:t>
              </m:r>
              <m:r>
                <m:t>e</m:t>
              </m:r>
            </m:sub>
          </m:sSub>
          <m:r>
            <m:rPr>
              <m:sty m:val="p"/>
            </m:rPr>
            <m:t>(</m:t>
          </m:r>
          <m:r>
            <m:t>n</m:t>
          </m:r>
          <m:r>
            <m:rPr>
              <m:sty m:val="p"/>
            </m:rPr>
            <m:t>)</m:t>
          </m:r>
          <m:r>
            <m:rPr>
              <m:sty m:val="p"/>
            </m:rPr>
            <m:t>=</m:t>
          </m:r>
          <m:limLow>
            <m:e>
              <m:r>
                <m:rPr>
                  <m:sty m:val="p"/>
                </m:rPr>
                <m:t>min</m:t>
              </m:r>
            </m:e>
            <m:lim>
              <m:r>
                <m:t>v</m:t>
              </m:r>
              <m:r>
                <m:rPr>
                  <m:sty m:val="p"/>
                </m:rPr>
                <m:t>∈</m:t>
              </m:r>
              <m:r>
                <m:t>V</m:t>
              </m:r>
            </m:lim>
          </m:limLow>
          <m:r>
            <m:t>v</m:t>
          </m:r>
          <m:r>
            <m:rPr>
              <m:sty m:val="p"/>
            </m:rPr>
            <m:t>⋅</m:t>
          </m:r>
          <m:r>
            <m:t>n</m:t>
          </m:r>
        </m:oMath>
      </m:oMathPara>
    </w:p>
    <w:p>
      <w:pPr>
        <w:pStyle w:val="FirstParagraph"/>
      </w:pPr>
      <w:r>
        <w:t xml:space="preserve">으로 정의한다.</w:t>
      </w:r>
      <w:r>
        <w:t xml:space="preserve"> </w:t>
      </w:r>
      <w:r>
        <w:t xml:space="preserve">면</w:t>
      </w:r>
      <w:r>
        <w:t xml:space="preserve"> </w:t>
      </w:r>
      <m:oMath>
        <m:r>
          <m:t>i</m:t>
        </m:r>
      </m:oMath>
      <w:r>
        <w:t xml:space="preserve">의 빌드플레이트까지 높이는</w:t>
      </w:r>
    </w:p>
    <w:p>
      <w:pPr>
        <w:pStyle w:val="BodyText"/>
      </w:pPr>
      <m:oMathPara>
        <m:oMathParaPr>
          <m:jc m:val="center"/>
        </m:oMathParaPr>
        <m:oMath>
          <m:sSub>
            <m:e>
              <m:r>
                <m:t>h</m:t>
              </m:r>
            </m:e>
            <m:sub>
              <m:r>
                <m:t>i</m:t>
              </m:r>
              <m:r>
                <m:t>P</m:t>
              </m:r>
            </m:sub>
          </m:sSub>
          <m:r>
            <m:rPr>
              <m:sty m:val="p"/>
            </m:rPr>
            <m:t>(</m:t>
          </m:r>
          <m:r>
            <m:t>n</m:t>
          </m:r>
          <m:r>
            <m:rPr>
              <m:sty m:val="p"/>
            </m:rPr>
            <m:t>)</m:t>
          </m:r>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m:oMathPara>
    </w:p>
    <w:p>
      <w:pPr>
        <w:pStyle w:val="FirstParagraph"/>
      </w:pPr>
      <w:r>
        <w:t xml:space="preserve">이다.</w:t>
      </w:r>
    </w:p>
    <w:p>
      <w:pPr>
        <w:pStyle w:val="BodyText"/>
      </w:pPr>
      <w:r>
        <w:t xml:space="preserve">유효한 면-면 hit가 없는 source face 집합을</w:t>
      </w:r>
      <w:r>
        <w:t xml:space="preserve"> </w:t>
      </w:r>
      <m:oMath>
        <m:r>
          <m:rPr>
            <m:scr m:val="script"/>
            <m:sty m:val="p"/>
          </m:rPr>
          <m:t>B</m:t>
        </m:r>
        <m:r>
          <m:rPr>
            <m:sty m:val="p"/>
          </m:rPr>
          <m:t>(</m:t>
        </m:r>
        <m:r>
          <m:t>n</m:t>
        </m:r>
        <m:r>
          <m:rPr>
            <m:sty m:val="p"/>
          </m:rPr>
          <m:t>)</m:t>
        </m:r>
      </m:oMath>
      <w:r>
        <w:t xml:space="preserve">이라 하면,</w:t>
      </w:r>
      <w:r>
        <w:t xml:space="preserve"> </w:t>
      </w:r>
      <w:r>
        <w:t xml:space="preserve">build-plate support penalty는</w:t>
      </w:r>
    </w:p>
    <w:p>
      <w:pPr>
        <w:pStyle w:val="BodyText"/>
      </w:pPr>
      <m:oMathPara>
        <m:oMathParaPr>
          <m:jc m:val="center"/>
        </m:oMathParaPr>
        <m:oMath>
          <m:r>
            <m:t>B</m:t>
          </m:r>
          <m:r>
            <m:rPr>
              <m:sty m:val="p"/>
            </m:rPr>
            <m:t>(</m:t>
          </m:r>
          <m:r>
            <m:t>n</m:t>
          </m:r>
          <m:r>
            <m:rPr>
              <m:sty m:val="p"/>
            </m:rPr>
            <m:t>)</m:t>
          </m:r>
          <m:r>
            <m:rPr>
              <m:sty m:val="p"/>
            </m:rPr>
            <m:t>=</m:t>
          </m:r>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oMath>
      </m:oMathPara>
    </w:p>
    <w:p>
      <w:pPr>
        <w:pStyle w:val="FirstParagraph"/>
      </w:pPr>
      <w:r>
        <w:t xml:space="preserve">으로 계산한다.</w:t>
      </w:r>
      <w:r>
        <w:t xml:space="preserve"> </w:t>
      </w:r>
      <w:r>
        <w:t xml:space="preserve">이 항은 높이가 높은 오버행이 빌드플레이트까지 직접 지지를 요구할수록 비용을 증가시킨다.</w:t>
      </w:r>
    </w:p>
    <w:bookmarkStart w:id="30" w:name="sec:groundnode"/>
    <w:p>
      <w:pPr>
        <w:pStyle w:val="Heading2"/>
      </w:pPr>
      <w:r>
        <w:t xml:space="preserve">빌드플레이트의 가상 접지 노드 해석</w:t>
      </w:r>
    </w:p>
    <w:p>
      <w:pPr>
        <w:pStyle w:val="FirstParagraph"/>
      </w:pPr>
      <m:oMath>
        <m:r>
          <m:t>B</m:t>
        </m:r>
        <m:r>
          <m:rPr>
            <m:sty m:val="p"/>
          </m:rPr>
          <m:t>(</m:t>
        </m:r>
        <m:r>
          <m:t>n</m:t>
        </m:r>
        <m:r>
          <m:rPr>
            <m:sty m:val="p"/>
          </m:rPr>
          <m:t>)</m:t>
        </m:r>
      </m:oMath>
      <w:r>
        <w:t xml:space="preserve">은 텐서 밖에서 더해진 스칼라 penalty처럼 보이지만,</w:t>
      </w:r>
      <w:r>
        <w:t xml:space="preserve"> </w:t>
      </w:r>
      <w:r>
        <w:t xml:space="preserve">실제로는 면-면 흐름 텐서</w:t>
      </w:r>
      <w:r>
        <w:t xml:space="preserve"> </w:t>
      </w:r>
      <m:oMath>
        <m:r>
          <m:t>F</m:t>
        </m:r>
        <m:r>
          <m:rPr>
            <m:sty m:val="p"/>
          </m:rPr>
          <m:t>(</m:t>
        </m:r>
        <m:r>
          <m:t>n</m:t>
        </m:r>
        <m:r>
          <m:rPr>
            <m:sty m:val="p"/>
          </m:rPr>
          <m:t>)</m:t>
        </m:r>
      </m:oMath>
      <w:r>
        <w:t xml:space="preserve">에 빌드플레이트를 가상 receiver(접지 노드)로 추가했을 때의</w:t>
      </w:r>
      <w:r>
        <w:t xml:space="preserve"> </w:t>
      </w:r>
      <w:r>
        <w:t xml:space="preserve">Rayleigh 기여와 동치이다.</w:t>
      </w:r>
      <w:r>
        <w:t xml:space="preserve"> </w:t>
      </w:r>
      <w:r>
        <w:t xml:space="preserve">면-면 흐름 항</w:t>
      </w:r>
      <w:r>
        <w:t xml:space="preserve"> </w:t>
      </w:r>
      <m:oMath>
        <m:sSub>
          <m:e>
            <m:r>
              <m:t>m</m:t>
            </m:r>
          </m:e>
          <m:sub>
            <m:r>
              <m:t>i</m:t>
            </m:r>
          </m:sub>
        </m:sSub>
        <m:sSubSup>
          <m:e>
            <m:r>
              <m:t>m</m:t>
            </m:r>
          </m:e>
          <m:sub>
            <m:r>
              <m:t>j</m:t>
            </m:r>
          </m:sub>
          <m:sup>
            <m:r>
              <m:t>T</m:t>
            </m:r>
          </m:sup>
        </m:sSubSup>
      </m:oMath>
      <w:r>
        <w:t xml:space="preserve">에서 receiver 법선</w:t>
      </w:r>
      <w:r>
        <w:t xml:space="preserve"> </w:t>
      </w:r>
      <m:oMath>
        <m:sSub>
          <m:e>
            <m:r>
              <m:t>m</m:t>
            </m:r>
          </m:e>
          <m:sub>
            <m:r>
              <m:t>j</m:t>
            </m:r>
          </m:sub>
        </m:sSub>
      </m:oMath>
      <w:r>
        <w:t xml:space="preserve">는</w:t>
      </w:r>
      <w:r>
        <w:t xml:space="preserve"> </w:t>
      </w:r>
      <m:oMath>
        <m:sSub>
          <m:e>
            <m:r>
              <m:t>m</m:t>
            </m:r>
          </m:e>
          <m:sub>
            <m:r>
              <m:t>j</m:t>
            </m:r>
          </m:sub>
        </m:sSub>
        <m:r>
          <m:rPr>
            <m:sty m:val="p"/>
          </m:rPr>
          <m:t>⋅</m:t>
        </m:r>
        <m:r>
          <m:t>n</m:t>
        </m:r>
        <m:r>
          <m:rPr>
            <m:sty m:val="p"/>
          </m:rPr>
          <m:t>&gt;</m:t>
        </m:r>
        <m:r>
          <m:t>η</m:t>
        </m:r>
        <m:r>
          <m:rPr>
            <m:sty m:val="p"/>
          </m:rPr>
          <m:t>&gt;</m:t>
        </m:r>
        <m:r>
          <m:t>0</m:t>
        </m:r>
      </m:oMath>
      <w:r>
        <w:t xml:space="preserve">으로 위를 향하며,</w:t>
      </w:r>
      <w:r>
        <w:t xml:space="preserve"> </w:t>
      </w:r>
      <w:r>
        <w:t xml:space="preserve">빌드플레이트의 지지면 법선은 정확히 빌드 방향</w:t>
      </w:r>
      <w:r>
        <w:t xml:space="preserve"> </w:t>
      </w:r>
      <m:oMath>
        <m:r>
          <m:t>n</m:t>
        </m:r>
      </m:oMath>
      <w:r>
        <w:t xml:space="preserve">이다</w:t>
      </w:r>
      <w:r>
        <w:t xml:space="preserve"> </w:t>
      </w:r>
      <w:r>
        <w:t xml:space="preserve">(</w:t>
      </w:r>
      <m:oMath>
        <m:r>
          <m:t>m</m:t>
        </m:r>
        <m:r>
          <m:rPr>
            <m:sty m:val="p"/>
          </m:rPr>
          <m:t>⋅</m:t>
        </m:r>
        <m:r>
          <m:t>n</m:t>
        </m:r>
        <m:r>
          <m:rPr>
            <m:sty m:val="p"/>
          </m:rPr>
          <m:t>=</m:t>
        </m:r>
        <m:r>
          <m:t>1</m:t>
        </m:r>
      </m:oMath>
      <w:r>
        <w:t xml:space="preserve">, 즉 가장 위를 향하는 극한 receiver).</w:t>
      </w:r>
      <w:r>
        <w:t xml:space="preserve"> </w:t>
      </w:r>
      <w:r>
        <w:t xml:space="preserve">따라서 플레이트 지지를 받는 면</w:t>
      </w:r>
      <w:r>
        <w:t xml:space="preserve"> </w:t>
      </w:r>
      <m:oMath>
        <m:r>
          <m:t>i</m:t>
        </m:r>
        <m:r>
          <m:rPr>
            <m:sty m:val="p"/>
          </m:rPr>
          <m:t>∈</m:t>
        </m:r>
        <m:r>
          <m:rPr>
            <m:scr m:val="script"/>
            <m:sty m:val="p"/>
          </m:rPr>
          <m:t>B</m:t>
        </m:r>
        <m:r>
          <m:rPr>
            <m:sty m:val="p"/>
          </m:rPr>
          <m:t>(</m:t>
        </m:r>
        <m:r>
          <m:t>n</m:t>
        </m:r>
        <m:r>
          <m:rPr>
            <m:sty m:val="p"/>
          </m:rPr>
          <m:t>)</m:t>
        </m:r>
      </m:oMath>
      <w:r>
        <w:t xml:space="preserve">을</w:t>
      </w:r>
      <w:r>
        <w:t xml:space="preserve"> </w:t>
      </w:r>
      <w:r>
        <w:t xml:space="preserve">“법선이</w:t>
      </w:r>
      <w:r>
        <w:t xml:space="preserve"> </w:t>
      </w:r>
      <m:oMath>
        <m:r>
          <m:t>n</m:t>
        </m:r>
      </m:oMath>
      <w:r>
        <w:t xml:space="preserve">인 가상 노드와의 흐름 쌍”</w:t>
      </w:r>
      <w:r>
        <w:t xml:space="preserve">으로 보아</w:t>
      </w:r>
      <w:r>
        <w:t xml:space="preserve"> </w:t>
      </w:r>
      <w:r>
        <w:t xml:space="preserve">다음과 같이 증강 텐서를 정의한다.</w:t>
      </w:r>
    </w:p>
    <w:p>
      <w:pPr>
        <w:pStyle w:val="BodyText"/>
      </w:pPr>
      <m:oMathPara>
        <m:oMathParaPr>
          <m:jc m:val="center"/>
        </m:oMathParaPr>
        <m:oMath>
          <m:acc>
            <m:accPr>
              <m:chr m:val="̃"/>
            </m:accPr>
            <m:e>
              <m:r>
                <m:t>F</m:t>
              </m:r>
            </m:e>
          </m:acc>
          <m:r>
            <m:rPr>
              <m:sty m:val="p"/>
            </m:rPr>
            <m:t>(</m:t>
          </m:r>
          <m:r>
            <m:t>n</m:t>
          </m:r>
          <m:r>
            <m:rPr>
              <m:sty m:val="p"/>
            </m:rPr>
            <m:t>)</m:t>
          </m:r>
          <m:r>
            <m:rPr>
              <m:sty m:val="p"/>
            </m:rPr>
            <m:t>=</m:t>
          </m:r>
          <m:limLow>
            <m:e>
              <m:limLow>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r>
                    <m:t> </m:t>
                  </m:r>
                  <m:sSub>
                    <m:e>
                      <m:r>
                        <m:t>m</m:t>
                      </m:r>
                    </m:e>
                    <m:sub>
                      <m:r>
                        <m:t>i</m:t>
                      </m:r>
                    </m:sub>
                  </m:sSub>
                  <m:sSubSup>
                    <m:e>
                      <m:r>
                        <m:t>m</m:t>
                      </m:r>
                    </m:e>
                    <m:sub>
                      <m:r>
                        <m:t>j</m:t>
                      </m:r>
                    </m:sub>
                    <m:sup>
                      <m:r>
                        <m:t>T</m:t>
                      </m:r>
                    </m:sup>
                  </m:sSubSup>
                </m:e>
                <m:lim>
                  <m:r>
                    <m:rPr>
                      <m:sty m:val="p"/>
                    </m:rPr>
                    <m:t>⏟</m:t>
                  </m:r>
                </m:lim>
              </m:limLow>
            </m:e>
            <m:lim>
              <m:r>
                <m:rPr>
                  <m:nor/>
                  <m:sty m:val="p"/>
                </m:rPr>
                <m:t>면-면 흐름</m:t>
              </m:r>
            </m:lim>
          </m:limLow>
          <m:r>
            <m:rPr>
              <m:sty m:val="p"/>
            </m:rPr>
            <m:t>+</m:t>
          </m:r>
          <m:limLow>
            <m:e>
              <m:limLow>
                <m:e>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A</m:t>
                          </m:r>
                        </m:e>
                        <m:sub>
                          <m:r>
                            <m:t>i</m:t>
                          </m:r>
                        </m:sub>
                      </m:sSub>
                    </m:e>
                  </m:nary>
                  <m:d>
                    <m:dPr>
                      <m:begChr m:val="("/>
                      <m:sepChr m:val=""/>
                      <m:endChr m:val=")"/>
                      <m:grow/>
                    </m:dPr>
                    <m:e>
                      <m:r>
                        <m:t>1</m:t>
                      </m:r>
                      <m:r>
                        <m:rPr>
                          <m:sty m:val="p"/>
                        </m:rPr>
                        <m:t>+</m:t>
                      </m:r>
                      <m:r>
                        <m:t>α</m:t>
                      </m:r>
                      <m:sSub>
                        <m:e>
                          <m:r>
                            <m:t>h</m:t>
                          </m:r>
                        </m:e>
                        <m:sub>
                          <m:r>
                            <m:t>i</m:t>
                          </m:r>
                          <m:r>
                            <m:t>P</m:t>
                          </m:r>
                        </m:sub>
                      </m:sSub>
                      <m:r>
                        <m:rPr>
                          <m:sty m:val="p"/>
                        </m:rPr>
                        <m:t>(</m:t>
                      </m:r>
                      <m:r>
                        <m:t>n</m:t>
                      </m:r>
                      <m:r>
                        <m:rPr>
                          <m:sty m:val="p"/>
                        </m:rPr>
                        <m:t>)</m:t>
                      </m:r>
                    </m:e>
                  </m:d>
                  <m:r>
                    <m:t> </m:t>
                  </m:r>
                  <m:sSub>
                    <m:e>
                      <m:r>
                        <m:t>m</m:t>
                      </m:r>
                    </m:e>
                    <m:sub>
                      <m:r>
                        <m:t>i</m:t>
                      </m:r>
                    </m:sub>
                  </m:sSub>
                  <m:sSup>
                    <m:e>
                      <m:r>
                        <m:t>n</m:t>
                      </m:r>
                    </m:e>
                    <m:sup>
                      <m:r>
                        <m:t>T</m:t>
                      </m:r>
                    </m:sup>
                  </m:sSup>
                </m:e>
                <m:lim>
                  <m:r>
                    <m:rPr>
                      <m:sty m:val="p"/>
                    </m:rPr>
                    <m:t>⏟</m:t>
                  </m:r>
                </m:lim>
              </m:limLow>
            </m:e>
            <m:lim>
              <m:r>
                <m:rPr>
                  <m:nor/>
                  <m:sty m:val="p"/>
                </m:rPr>
                <m:t>빌드플레이트 흐름(가상 노드)</m:t>
              </m:r>
            </m:lim>
          </m:limLow>
          <m:r>
            <m:rPr>
              <m:sty m:val="p"/>
            </m:rPr>
            <m:t>.</m:t>
          </m:r>
        </m:oMath>
      </m:oMathPara>
    </w:p>
    <w:p>
      <w:pPr>
        <w:pStyle w:val="FirstParagraph"/>
      </w:pPr>
      <w:r>
        <w:t xml:space="preserve">플레이트 항의 Rayleigh 기여는</w:t>
      </w:r>
      <w:r>
        <w:t xml:space="preserve"> </w:t>
      </w:r>
      <m:oMath>
        <m:sSub>
          <m:e>
            <m:r>
              <m:t>m</m:t>
            </m:r>
          </m:e>
          <m:sub>
            <m:r>
              <m:t>i</m:t>
            </m:r>
          </m:sub>
        </m:sSub>
        <m:r>
          <m:rPr>
            <m:sty m:val="p"/>
          </m:rPr>
          <m:t>⋅</m:t>
        </m:r>
        <m:r>
          <m:t>n</m:t>
        </m:r>
        <m:r>
          <m:rPr>
            <m:sty m:val="p"/>
          </m:rPr>
          <m:t>=</m:t>
        </m:r>
        <m:r>
          <m:rPr>
            <m:sty m:val="p"/>
          </m:rPr>
          <m:t>−</m:t>
        </m:r>
        <m:sSub>
          <m:e>
            <m:r>
              <m:t>O</m:t>
            </m:r>
          </m:e>
          <m:sub>
            <m:r>
              <m:t>i</m:t>
            </m:r>
          </m:sub>
        </m:sSub>
        <m:r>
          <m:rPr>
            <m:sty m:val="p"/>
          </m:rPr>
          <m:t>(</m:t>
        </m:r>
        <m:r>
          <m:t>n</m:t>
        </m:r>
        <m:r>
          <m:rPr>
            <m:sty m:val="p"/>
          </m:rPr>
          <m:t>)</m:t>
        </m:r>
      </m:oMath>
      <w:r>
        <w:t xml:space="preserve">이므로</w:t>
      </w:r>
    </w:p>
    <w:p>
      <w:pPr>
        <w:pStyle w:val="BodyText"/>
      </w:pPr>
      <m:oMathPara>
        <m:oMathParaPr>
          <m:jc m:val="center"/>
        </m:oMathParaPr>
        <m:oMath>
          <m:sSup>
            <m:e>
              <m:r>
                <m:t>n</m:t>
              </m:r>
            </m:e>
            <m:sup>
              <m:r>
                <m:t>T</m:t>
              </m:r>
            </m:sup>
          </m:sSup>
          <m:r>
            <m:t>​</m:t>
          </m:r>
          <m:d>
            <m:dPr>
              <m:begChr m:val="["/>
              <m:sepChr m:val=""/>
              <m:endChr m:val="]"/>
              <m:grow/>
            </m:dPr>
            <m:e>
              <m:f>
                <m:fPr>
                  <m:type m:val="lin"/>
                </m:fPr>
                <m:num>
                  <m:r>
                    <m:t>1</m:t>
                  </m:r>
                </m:num>
                <m:den>
                  <m:r>
                    <m:t>2</m:t>
                  </m:r>
                </m:den>
              </m:f>
              <m:r>
                <m:rPr>
                  <m:sty m:val="p"/>
                </m:rPr>
                <m:t>(</m:t>
              </m:r>
              <m:sSub>
                <m:e>
                  <m:r>
                    <m:t>m</m:t>
                  </m:r>
                </m:e>
                <m:sub>
                  <m:r>
                    <m:t>i</m:t>
                  </m:r>
                </m:sub>
              </m:sSub>
              <m:sSup>
                <m:e>
                  <m:r>
                    <m:t>n</m:t>
                  </m:r>
                </m:e>
                <m:sup>
                  <m:r>
                    <m:t>T</m:t>
                  </m:r>
                </m:sup>
              </m:sSup>
              <m:r>
                <m:rPr>
                  <m:sty m:val="p"/>
                </m:rPr>
                <m:t>+</m:t>
              </m:r>
              <m:r>
                <m:t>n</m:t>
              </m:r>
              <m:sSubSup>
                <m:e>
                  <m:r>
                    <m:t>m</m:t>
                  </m:r>
                </m:e>
                <m:sub>
                  <m:r>
                    <m:t>i</m:t>
                  </m:r>
                </m:sub>
                <m:sup>
                  <m:r>
                    <m:t>T</m:t>
                  </m:r>
                </m:sup>
              </m:sSubSup>
              <m:r>
                <m:rPr>
                  <m:sty m:val="p"/>
                </m:rPr>
                <m:t>)</m:t>
              </m:r>
            </m:e>
          </m:d>
          <m:r>
            <m:t>​</m:t>
          </m:r>
          <m:r>
            <m:t>n</m:t>
          </m:r>
          <m:r>
            <m:rPr>
              <m:sty m:val="p"/>
            </m:rPr>
            <m:t>=</m:t>
          </m:r>
          <m:r>
            <m:rPr>
              <m:sty m:val="p"/>
            </m:rPr>
            <m:t>(</m:t>
          </m:r>
          <m:sSub>
            <m:e>
              <m:r>
                <m:t>m</m:t>
              </m:r>
            </m:e>
            <m:sub>
              <m:r>
                <m:t>i</m:t>
              </m:r>
            </m:sub>
          </m:sSub>
          <m:r>
            <m:rPr>
              <m:sty m:val="p"/>
            </m:rPr>
            <m:t>⋅</m:t>
          </m:r>
          <m:r>
            <m:t>n</m:t>
          </m:r>
          <m:r>
            <m:rPr>
              <m:sty m:val="p"/>
            </m:rPr>
            <m:t>)</m:t>
          </m:r>
          <m:r>
            <m:t> </m:t>
          </m:r>
          <m:r>
            <m:rPr>
              <m:sty m:val="p"/>
            </m:rPr>
            <m:t>(</m:t>
          </m:r>
          <m:r>
            <m:t>n</m:t>
          </m:r>
          <m:r>
            <m:rPr>
              <m:sty m:val="p"/>
            </m:rPr>
            <m:t>⋅</m:t>
          </m:r>
          <m:r>
            <m:t>n</m:t>
          </m:r>
          <m:r>
            <m:rPr>
              <m:sty m:val="p"/>
            </m:rPr>
            <m:t>)</m:t>
          </m:r>
          <m:r>
            <m:rPr>
              <m:sty m:val="p"/>
            </m:rPr>
            <m:t>=</m:t>
          </m:r>
          <m:r>
            <m:rPr>
              <m:sty m:val="p"/>
            </m:rPr>
            <m:t>−</m:t>
          </m:r>
          <m:sSub>
            <m:e>
              <m:r>
                <m:t>O</m:t>
              </m:r>
            </m:e>
            <m:sub>
              <m:r>
                <m:t>i</m:t>
              </m:r>
            </m:sub>
          </m:sSub>
          <m:r>
            <m:rPr>
              <m:sty m:val="p"/>
            </m:rPr>
            <m:t>(</m:t>
          </m:r>
          <m:r>
            <m:t>n</m:t>
          </m:r>
          <m:r>
            <m:rPr>
              <m:sty m:val="p"/>
            </m:rPr>
            <m:t>)</m:t>
          </m:r>
        </m:oMath>
      </m:oMathPara>
    </w:p>
    <w:p>
      <w:pPr>
        <w:pStyle w:val="FirstParagraph"/>
      </w:pPr>
      <w:r>
        <w:t xml:space="preserve">이고, 계수</w:t>
      </w:r>
      <w:r>
        <w:t xml:space="preserve"> </w:t>
      </w:r>
      <m:oMath>
        <m:sSub>
          <m:e>
            <m:r>
              <m:t>A</m:t>
            </m:r>
          </m:e>
          <m:sub>
            <m:r>
              <m:t>i</m:t>
            </m:r>
          </m:sub>
        </m:sSub>
        <m:r>
          <m:rPr>
            <m:sty m:val="p"/>
          </m:rPr>
          <m:t>(</m:t>
        </m:r>
        <m:r>
          <m:t>1</m:t>
        </m:r>
        <m:r>
          <m:rPr>
            <m:sty m:val="p"/>
          </m:rPr>
          <m:t>+</m:t>
        </m:r>
        <m:r>
          <m:t>α</m:t>
        </m:r>
        <m:sSub>
          <m:e>
            <m:r>
              <m:t>h</m:t>
            </m:r>
          </m:e>
          <m:sub>
            <m:r>
              <m:t>i</m:t>
            </m:r>
            <m:r>
              <m:t>P</m:t>
            </m:r>
          </m:sub>
        </m:sSub>
        <m:r>
          <m:rPr>
            <m:sty m:val="p"/>
          </m:rPr>
          <m:t>)</m:t>
        </m:r>
      </m:oMath>
      <w:r>
        <w:t xml:space="preserve">를 곱해 합산하면</w:t>
      </w:r>
      <w:r>
        <w:t xml:space="preserve"> </w:t>
      </w:r>
      <w:r>
        <w:t xml:space="preserve">플레이트 항이</w:t>
      </w:r>
      <w:r>
        <w:t xml:space="preserve"> </w:t>
      </w:r>
      <m:oMath>
        <m:r>
          <m:rPr>
            <m:sty m:val="p"/>
          </m:rPr>
          <m:t>−</m:t>
        </m:r>
        <m:sSup>
          <m:e>
            <m:r>
              <m:t>n</m:t>
            </m:r>
          </m:e>
          <m:sup>
            <m:r>
              <m:t>T</m:t>
            </m:r>
          </m:sup>
        </m:sSup>
        <m:sSub>
          <m:e>
            <m:acc>
              <m:accPr>
                <m:chr m:val="̃"/>
              </m:accPr>
              <m:e>
                <m:r>
                  <m:t>F</m:t>
                </m:r>
              </m:e>
            </m:acc>
          </m:e>
          <m:sub>
            <m:r>
              <m:t>s</m:t>
            </m:r>
          </m:sub>
        </m:sSub>
        <m:r>
          <m:t>n</m:t>
        </m:r>
      </m:oMath>
      <w:r>
        <w:t xml:space="preserve">에 기여하는 양은 정확히</w:t>
      </w:r>
      <w:r>
        <w:t xml:space="preserve"> </w:t>
      </w:r>
      <m:oMath>
        <m:r>
          <m:t>B</m:t>
        </m:r>
        <m:r>
          <m:rPr>
            <m:sty m:val="p"/>
          </m:rPr>
          <m:t>(</m:t>
        </m:r>
        <m:r>
          <m:t>n</m:t>
        </m:r>
        <m:r>
          <m:rPr>
            <m:sty m:val="p"/>
          </m:rPr>
          <m:t>)</m:t>
        </m:r>
      </m:oMath>
      <w:r>
        <w:t xml:space="preserve">이 된다.</w:t>
      </w:r>
      <w:r>
        <w:t xml:space="preserve"> </w:t>
      </w:r>
      <w:r>
        <w:t xml:space="preserve">따라서 증강 텐서의 Rayleigh support cost는</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oMath>
      </m:oMathPara>
    </w:p>
    <w:p>
      <w:pPr>
        <w:pStyle w:val="FirstParagraph"/>
      </w:pPr>
      <w:r>
        <w:t xml:space="preserve">으로 정확히 성립한다.</w:t>
      </w:r>
      <w:r>
        <w:t xml:space="preserve"> </w:t>
      </w:r>
      <w:r>
        <w:t xml:space="preserve">이 동치는 저장된 5개 메쉬의 후보 풀 전체(각 약</w:t>
      </w:r>
      <w:r>
        <w:t xml:space="preserve"> </w:t>
      </w:r>
      <m:oMath>
        <m:r>
          <m:t>1</m:t>
        </m:r>
        <m:r>
          <m:rPr>
            <m:sty m:val="p"/>
          </m:rPr>
          <m:t>,</m:t>
        </m:r>
        <m:r>
          <m:t>292</m:t>
        </m:r>
      </m:oMath>
      <w:r>
        <w:t xml:space="preserve">개 후보)에서</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로 수치 확인되었다(§</w:t>
      </w:r>
      <w:hyperlink w:anchor="sec:unified">
        <w:r>
          <w:rPr>
            <w:rStyle w:val="Hyperlink"/>
          </w:rPr>
          <w:t xml:space="preserve">12.2</w:t>
        </w:r>
      </w:hyperlink>
      <w:r>
        <w:t xml:space="preserve">).</w:t>
      </w:r>
    </w:p>
    <w:p>
      <w:pPr>
        <w:pStyle w:val="BodyText"/>
      </w:pPr>
      <w:r>
        <w:t xml:space="preserve">이 재구성의 의의는 두 가지다.</w:t>
      </w:r>
      <w:r>
        <w:t xml:space="preserve"> </w:t>
      </w:r>
      <w:r>
        <w:t xml:space="preserve">첫째, 예측력의 대부분을 차지하는 빌드플레이트 비용(§</w:t>
      </w:r>
      <w:hyperlink w:anchor="sec:ablation">
        <w:r>
          <w:rPr>
            <w:rStyle w:val="Hyperlink"/>
          </w:rPr>
          <w:t xml:space="preserve">12.1</w:t>
        </w:r>
      </w:hyperlink>
      <w:r>
        <w:t xml:space="preserve">)이</w:t>
      </w:r>
      <w:r>
        <w:t xml:space="preserve"> </w:t>
      </w:r>
      <w:r>
        <w:t xml:space="preserve">ad-hoc 스칼라가 아니라 흐름 텐서의 한 항임이 드러나,</w:t>
      </w:r>
      <w:r>
        <w:t xml:space="preserve"> </w:t>
      </w:r>
      <w:r>
        <w:t xml:space="preserve">“텐서”</w:t>
      </w:r>
      <w:r>
        <w:t xml:space="preserve"> </w:t>
      </w:r>
      <w:r>
        <w:t xml:space="preserve">정식화가 정당해진다.</w:t>
      </w:r>
      <w:r>
        <w:t xml:space="preserve"> </w:t>
      </w:r>
      <w:r>
        <w:t xml:space="preserve">둘째, 빌드플레이트는 별개의 메커니즘이 아니라</w:t>
      </w:r>
      <w:r>
        <w:t xml:space="preserve"> </w:t>
      </w:r>
      <w:r>
        <w:t xml:space="preserve">“면-면 자기지지의 극한(완전히 수평인 receiver)”</w:t>
      </w:r>
      <w:r>
        <w:t xml:space="preserve">으로 통합된다——</w:t>
      </w:r>
      <w:r>
        <w:t xml:space="preserve"> </w:t>
      </w:r>
      <w:r>
        <w:t xml:space="preserve">모든 오버행은 receiver로 흐르며, 그 receiver는 다른 면이거나 빌드플레이트이다.</w:t>
      </w:r>
      <w:r>
        <w:t xml:space="preserve"> </w:t>
      </w:r>
      <w:r>
        <w:t xml:space="preserve">높이 규약의 비대칭은 의도적이다.</w:t>
      </w:r>
      <w:r>
        <w:t xml:space="preserve"> </w:t>
      </w:r>
      <w:r>
        <w:t xml:space="preserve">면-면 가중치는 감쇠</w:t>
      </w:r>
      <w:r>
        <w:t xml:space="preserve"> </w:t>
      </w:r>
      <m:oMath>
        <m:r>
          <m:t>1</m:t>
        </m:r>
        <m:r>
          <m:rPr>
            <m:sty m:val="p"/>
          </m:rPr>
          <m:t>/</m:t>
        </m:r>
        <m:r>
          <m:rPr>
            <m:sty m:val="p"/>
          </m:rPr>
          <m:t>(</m:t>
        </m:r>
        <m:r>
          <m:t>1</m:t>
        </m:r>
        <m:r>
          <m:rPr>
            <m:sty m:val="p"/>
          </m:rPr>
          <m:t>+</m:t>
        </m:r>
        <m:r>
          <m:t>α</m:t>
        </m:r>
        <m:r>
          <m:t>h</m:t>
        </m:r>
        <m:r>
          <m:rPr>
            <m:sty m:val="p"/>
          </m:rPr>
          <m:t>)</m:t>
        </m:r>
      </m:oMath>
      <w:r>
        <w:t xml:space="preserve">(먼 자기지지는 약하게),</w:t>
      </w:r>
      <w:r>
        <w:t xml:space="preserve"> </w:t>
      </w:r>
      <w:r>
        <w:t xml:space="preserve">플레이트 항은 증폭</w:t>
      </w:r>
      <w:r>
        <w:t xml:space="preserve"> </w:t>
      </w:r>
      <m:oMath>
        <m:r>
          <m:rPr>
            <m:sty m:val="p"/>
          </m:rPr>
          <m:t>(</m:t>
        </m:r>
        <m:r>
          <m:t>1</m:t>
        </m:r>
        <m:r>
          <m:rPr>
            <m:sty m:val="p"/>
          </m:rPr>
          <m:t>+</m:t>
        </m:r>
        <m:r>
          <m:t>α</m:t>
        </m:r>
        <m:r>
          <m:t>h</m:t>
        </m:r>
        <m:r>
          <m:rPr>
            <m:sty m:val="p"/>
          </m:rPr>
          <m:t>)</m:t>
        </m:r>
      </m:oMath>
      <w:r>
        <w:t xml:space="preserve">(키 큰 지지기둥은 비싸게)를 쓴다.</w:t>
      </w:r>
      <w:r>
        <w:t xml:space="preserve"> </w:t>
      </w:r>
      <w:r>
        <w:t xml:space="preserve">이 부호 차이가 임의적이지 않음은 §</w:t>
      </w:r>
      <w:hyperlink w:anchor="sec:unified">
        <w:r>
          <w:rPr>
            <w:rStyle w:val="Hyperlink"/>
          </w:rPr>
          <w:t xml:space="preserve">12.2</w:t>
        </w:r>
      </w:hyperlink>
      <w:r>
        <w:t xml:space="preserve">에서 다른 규약과 정량 비교하여 검증한다.</w:t>
      </w:r>
    </w:p>
    <w:bookmarkStart w:id="29" w:name="fig:unified-flow"/>
    <w:tbl>
      <w:tblPr>
        <w:tblStyle w:val="FigureTable"/>
        <w:tblW w:type="auto" w:w="0"/>
        <w:jc w:val="center"/>
        <w:tblLook w:firstRow="0" w:lastRow="0" w:firstColumn="0" w:lastColumn="0"/>
      </w:tblPr>
      <w:tblGrid/>
    </w:tbl>
    <w:p>
      <w:pPr>
        <w:pStyle w:val="ImageCaption"/>
      </w:pPr>
      <w:r>
        <w:t xml:space="preserve">통합 텐서의 두 흐름 항. (왼쪽) 오버행</w:t>
      </w:r>
      <w:r>
        <w:t xml:space="preserve"> </w:t>
      </w:r>
      <m:oMath>
        <m:r>
          <m:t>i</m:t>
        </m:r>
      </m:oMath>
      <w:r>
        <w:t xml:space="preserve">가 실제 면</w:t>
      </w:r>
      <w:r>
        <w:t xml:space="preserve"> </w:t>
      </w:r>
      <m:oMath>
        <m:r>
          <m:t>j</m:t>
        </m:r>
      </m:oMath>
      <w:r>
        <w:t xml:space="preserve">에 지지되면 receiver 법선은</w:t>
      </w:r>
      <w:r>
        <w:t xml:space="preserve"> </w:t>
      </w:r>
      <m:oMath>
        <m:sSub>
          <m:e>
            <m:r>
              <m:t>m</m:t>
            </m:r>
          </m:e>
          <m:sub>
            <m:r>
              <m:t>j</m:t>
            </m:r>
          </m:sub>
        </m:sSub>
        <m:r>
          <m:rPr>
            <m:sty m:val="p"/>
          </m:rPr>
          <m:t>⋅</m:t>
        </m:r>
        <m:r>
          <m:t>n</m:t>
        </m:r>
        <m:r>
          <m:rPr>
            <m:sty m:val="p"/>
          </m:rPr>
          <m:t>∈</m:t>
        </m:r>
        <m:r>
          <m:rPr>
            <m:sty m:val="p"/>
          </m:rPr>
          <m:t>(</m:t>
        </m:r>
        <m:r>
          <m:t>η</m:t>
        </m:r>
        <m:r>
          <m:rPr>
            <m:sty m:val="p"/>
          </m:rPr>
          <m:t>,</m:t>
        </m:r>
        <m:r>
          <m:t>1</m:t>
        </m:r>
        <m:r>
          <m:rPr>
            <m:sty m:val="p"/>
          </m:rPr>
          <m:t>)</m:t>
        </m:r>
      </m:oMath>
      <w:r>
        <w:t xml:space="preserve">이고 텐서 항은</w:t>
      </w:r>
      <w:r>
        <w:t xml:space="preserve"> </w:t>
      </w:r>
      <m:oMath>
        <m:sSub>
          <m:e>
            <m:r>
              <m:t>m</m:t>
            </m:r>
          </m:e>
          <m:sub>
            <m:r>
              <m:t>i</m:t>
            </m:r>
          </m:sub>
        </m:sSub>
        <m:sSubSup>
          <m:e>
            <m:r>
              <m:t>m</m:t>
            </m:r>
          </m:e>
          <m:sub>
            <m:r>
              <m:t>j</m:t>
            </m:r>
          </m:sub>
          <m:sup>
            <m:r>
              <m:t>T</m:t>
            </m:r>
          </m:sup>
        </m:sSubSup>
      </m:oMath>
      <w:r>
        <w:t xml:space="preserve">이다. (오른쪽) 받쳐 줄 면이 없으면</w:t>
      </w:r>
      <w:r>
        <w:t xml:space="preserve"> </w:t>
      </w:r>
      <w:r>
        <w:t xml:space="preserve">빌드플레이트라는</w:t>
      </w:r>
      <w:r>
        <w:t xml:space="preserve"> </w:t>
      </w:r>
      <w:r>
        <w:t xml:space="preserve">“법선이 정확히</w:t>
      </w:r>
      <w:r>
        <w:t xml:space="preserve"> </w:t>
      </w:r>
      <m:oMath>
        <m:r>
          <m:t>n</m:t>
        </m:r>
      </m:oMath>
      <w:r>
        <w:t xml:space="preserve">인 극한 receiver”</w:t>
      </w:r>
      <w:r>
        <w:t xml:space="preserve">(</w:t>
      </w:r>
      <m:oMath>
        <m:r>
          <m:t>m</m:t>
        </m:r>
        <m:r>
          <m:rPr>
            <m:sty m:val="p"/>
          </m:rPr>
          <m:t>⋅</m:t>
        </m:r>
        <m:r>
          <m:t>n</m:t>
        </m:r>
        <m:r>
          <m:rPr>
            <m:sty m:val="p"/>
          </m:rPr>
          <m:t>=</m:t>
        </m:r>
        <m:r>
          <m:t>1</m:t>
        </m:r>
      </m:oMath>
      <w:r>
        <w:t xml:space="preserve">)에 지지되어 항은</w:t>
      </w:r>
      <w:r>
        <w:t xml:space="preserve"> </w:t>
      </w:r>
      <m:oMath>
        <m:sSub>
          <m:e>
            <m:r>
              <m:t>m</m:t>
            </m:r>
          </m:e>
          <m:sub>
            <m:r>
              <m:t>i</m:t>
            </m:r>
          </m:sub>
        </m:sSub>
        <m:sSup>
          <m:e>
            <m:r>
              <m:t>n</m:t>
            </m:r>
          </m:e>
          <m:sup>
            <m:r>
              <m:t>T</m:t>
            </m:r>
          </m:sup>
        </m:sSup>
      </m:oMath>
      <w:r>
        <w:t xml:space="preserve">가 된다.</w:t>
      </w:r>
      <w:r>
        <w:t xml:space="preserve"> </w:t>
      </w:r>
      <w:r>
        <w:t xml:space="preserve">빌드플레이트 비용</w:t>
      </w:r>
      <w:r>
        <w:t xml:space="preserve"> </w:t>
      </w:r>
      <m:oMath>
        <m:r>
          <m:t>B</m:t>
        </m:r>
        <m:r>
          <m:rPr>
            <m:sty m:val="p"/>
          </m:rPr>
          <m:t>(</m:t>
        </m:r>
        <m:r>
          <m:t>n</m:t>
        </m:r>
        <m:r>
          <m:rPr>
            <m:sty m:val="p"/>
          </m:rPr>
          <m:t>)</m:t>
        </m:r>
      </m:oMath>
      <w:r>
        <w:t xml:space="preserve">은 이 접지 항의 Rayleigh 기여와 정확히 같다(식 </w:t>
      </w:r>
      <w:hyperlink w:anchor="eq:Rtilde">
        <w:r>
          <w:rPr>
            <w:rStyle w:val="Hyperlink"/>
          </w:rPr>
          <w:t xml:space="preserve">[eq:Rtilde]</w:t>
        </w:r>
      </w:hyperlink>
      <w:r>
        <w:t xml:space="preserve">).</w:t>
      </w:r>
    </w:p>
    <w:bookmarkEnd w:id="29"/>
    <w:bookmarkEnd w:id="30"/>
    <w:bookmarkEnd w:id="31"/>
    <w:bookmarkStart w:id="37" w:name="방향별-목적함수"/>
    <w:p>
      <w:pPr>
        <w:pStyle w:val="Heading1"/>
      </w:pPr>
      <w:r>
        <w:t xml:space="preserve">방향별 목적함수</w:t>
      </w:r>
    </w:p>
    <w:bookmarkStart w:id="32" w:name="fig:overhang-coeff"/>
    <w:tbl>
      <w:tblPr>
        <w:tblStyle w:val="FigureTable"/>
        <w:tblW w:type="auto" w:w="0"/>
        <w:jc w:val="center"/>
        <w:tblLook w:firstRow="0" w:lastRow="0" w:firstColumn="0" w:lastColumn="0"/>
      </w:tblPr>
      <w:tblGrid/>
    </w:tbl>
    <w:p>
      <w:pPr>
        <w:pStyle w:val="ImageCaption"/>
      </w:pPr>
      <w:r>
        <w:t xml:space="preserve">오버행 계수</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의 기하적 의미. 가능한 면 법선 방향을</w:t>
      </w:r>
      <w:r>
        <w:t xml:space="preserve"> </w:t>
      </w:r>
      <w:r>
        <w:t xml:space="preserve">빌드 방향</w:t>
      </w:r>
      <w:r>
        <w:t xml:space="preserve"> </w:t>
      </w:r>
      <m:oMath>
        <m:r>
          <m:t>n</m:t>
        </m:r>
      </m:oMath>
      <w:r>
        <w:t xml:space="preserve"> </w:t>
      </w:r>
      <w:r>
        <w:t xml:space="preserve">기준의 단위원에 나타냈다. 위 반원(</w:t>
      </w:r>
      <m:oMath>
        <m:sSub>
          <m:e>
            <m:r>
              <m:t>m</m:t>
            </m:r>
          </m:e>
          <m:sub>
            <m:r>
              <m:t>i</m:t>
            </m:r>
          </m:sub>
        </m:sSub>
        <m:r>
          <m:rPr>
            <m:sty m:val="p"/>
          </m:rPr>
          <m:t>⋅</m:t>
        </m:r>
        <m:r>
          <m:t>n</m:t>
        </m:r>
        <m:r>
          <m:rPr>
            <m:sty m:val="p"/>
          </m:rPr>
          <m:t>&gt;</m:t>
        </m:r>
        <m:r>
          <m:t>0</m:t>
        </m:r>
      </m:oMath>
      <w:r>
        <w:t xml:space="preserve">)은 상향면으로</w:t>
      </w:r>
      <w:r>
        <w:t xml:space="preserve"> </w:t>
      </w:r>
      <m:oMath>
        <m:sSub>
          <m:e>
            <m:r>
              <m:t>O</m:t>
            </m:r>
          </m:e>
          <m:sub>
            <m:r>
              <m:t>i</m:t>
            </m:r>
          </m:sub>
        </m:sSub>
        <m:r>
          <m:rPr>
            <m:sty m:val="p"/>
          </m:rPr>
          <m:t>=</m:t>
        </m:r>
        <m:r>
          <m:t>0</m:t>
        </m:r>
      </m:oMath>
      <w:r>
        <w:t xml:space="preserve">이고,</w:t>
      </w:r>
      <w:r>
        <w:t xml:space="preserve"> </w:t>
      </w:r>
      <w:r>
        <w:t xml:space="preserve">아래쪽 음영은</w:t>
      </w:r>
      <w:r>
        <w:t xml:space="preserve"> </w:t>
      </w:r>
      <m:oMath>
        <m:r>
          <m:rPr>
            <m:sty m:val="p"/>
          </m:rPr>
          <m:t>−</m:t>
        </m:r>
        <m:r>
          <m:t>n</m:t>
        </m:r>
      </m:oMath>
      <w:r>
        <w:t xml:space="preserve"> </w:t>
      </w:r>
      <w:r>
        <w:t xml:space="preserve">둘레 반각</w:t>
      </w:r>
      <w:r>
        <w:t xml:space="preserve"> </w:t>
      </w:r>
      <m:oMath>
        <m:sSub>
          <m:e>
            <m:r>
              <m:t>θ</m:t>
            </m:r>
          </m:e>
          <m:sub>
            <m:r>
              <m:t>c</m:t>
            </m:r>
          </m:sub>
        </m:sSub>
      </m:oMath>
      <w:r>
        <w:t xml:space="preserve">의 콘으로</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인 면이 실제 지지를</w:t>
      </w:r>
      <w:r>
        <w:t xml:space="preserve"> </w:t>
      </w:r>
      <w:r>
        <w:t xml:space="preserve">요구하는 오버행이다.</w:t>
      </w:r>
      <w:r>
        <w:t xml:space="preserve"> </w:t>
      </w:r>
      <m:oMath>
        <m:sSub>
          <m:e>
            <m:r>
              <m:t>O</m:t>
            </m:r>
          </m:e>
          <m:sub>
            <m:r>
              <m:t>i</m:t>
            </m:r>
          </m:sub>
        </m:sSub>
      </m:oMath>
      <w:r>
        <w:t xml:space="preserve">는 법선이</w:t>
      </w:r>
      <w:r>
        <w:t xml:space="preserve"> </w:t>
      </w:r>
      <m:oMath>
        <m:r>
          <m:rPr>
            <m:sty m:val="p"/>
          </m:rPr>
          <m:t>−</m:t>
        </m:r>
        <m:r>
          <m:t>n</m:t>
        </m:r>
      </m:oMath>
      <w:r>
        <w:t xml:space="preserve">에 정렬될수록(아래로 갈수록) 커진다.</w:t>
      </w:r>
    </w:p>
    <w:bookmarkEnd w:id="32"/>
    <w:p>
      <w:pPr>
        <w:pStyle w:val="BodyText"/>
      </w:pPr>
      <w:r>
        <w:t xml:space="preserve">비대칭 텐서</w:t>
      </w:r>
      <w:r>
        <w:t xml:space="preserve"> </w:t>
      </w:r>
      <m:oMath>
        <m:r>
          <m:t>F</m:t>
        </m:r>
        <m:r>
          <m:rPr>
            <m:sty m:val="p"/>
          </m:rPr>
          <m:t>(</m:t>
        </m:r>
        <m:r>
          <m:t>n</m:t>
        </m:r>
        <m:r>
          <m:rPr>
            <m:sty m:val="p"/>
          </m:rPr>
          <m:t>)</m:t>
        </m:r>
      </m:oMath>
      <w:r>
        <w:t xml:space="preserve">을 방향 비용으로 사용하기 위해 대칭 성분을</w:t>
      </w:r>
    </w:p>
    <w:p>
      <w:pPr>
        <w:pStyle w:val="BodyText"/>
      </w:pPr>
      <m:oMathPara>
        <m:oMathParaPr>
          <m:jc m:val="center"/>
        </m:oMathParaPr>
        <m:oMath>
          <m:sSub>
            <m:e>
              <m:r>
                <m:t>F</m:t>
              </m:r>
            </m:e>
            <m:sub>
              <m:r>
                <m:t>s</m:t>
              </m:r>
            </m:sub>
          </m:sSub>
          <m:r>
            <m:rPr>
              <m:sty m:val="p"/>
            </m:rPr>
            <m:t>(</m:t>
          </m:r>
          <m:r>
            <m:t>n</m:t>
          </m:r>
          <m:r>
            <m:rPr>
              <m:sty m:val="p"/>
            </m:rPr>
            <m:t>)</m:t>
          </m:r>
          <m:r>
            <m:rPr>
              <m:sty m:val="p"/>
            </m:rPr>
            <m:t>=</m:t>
          </m:r>
          <m:f>
            <m:fPr>
              <m:type m:val="bar"/>
            </m:fPr>
            <m:num>
              <m:r>
                <m:t>F</m:t>
              </m:r>
              <m:r>
                <m:rPr>
                  <m:sty m:val="p"/>
                </m:rPr>
                <m:t>(</m:t>
              </m:r>
              <m:r>
                <m:t>n</m:t>
              </m:r>
              <m:r>
                <m:rPr>
                  <m:sty m:val="p"/>
                </m:rPr>
                <m:t>)</m:t>
              </m:r>
              <m:r>
                <m:rPr>
                  <m:sty m:val="p"/>
                </m:rPr>
                <m:t>+</m:t>
              </m:r>
              <m:r>
                <m:t>F</m:t>
              </m:r>
              <m:r>
                <m:rPr>
                  <m:sty m:val="p"/>
                </m:rPr>
                <m:t>(</m:t>
              </m:r>
              <m:r>
                <m:t>n</m:t>
              </m:r>
              <m:sSup>
                <m:e>
                  <m:r>
                    <m:rPr>
                      <m:sty m:val="p"/>
                    </m:rPr>
                    <m:t>)</m:t>
                  </m:r>
                </m:e>
                <m:sup>
                  <m:r>
                    <m:t>T</m:t>
                  </m:r>
                </m:sup>
              </m:sSup>
            </m:num>
            <m:den>
              <m:r>
                <m:t>2</m:t>
              </m:r>
            </m:den>
          </m:f>
        </m:oMath>
      </m:oMathPara>
    </w:p>
    <w:p>
      <w:pPr>
        <w:pStyle w:val="FirstParagraph"/>
      </w:pPr>
      <w:r>
        <w:t xml:space="preserve">로 정의한다.</w:t>
      </w:r>
    </w:p>
    <w:p>
      <w:pPr>
        <w:pStyle w:val="BodyText"/>
      </w:pPr>
      <w:r>
        <w:t xml:space="preserve">초기 접근에서는</w:t>
      </w:r>
      <w:r>
        <w:t xml:space="preserve"> </w:t>
      </w:r>
      <m:oMath>
        <m:sSup>
          <m:e>
            <m:r>
              <m:t>n</m:t>
            </m:r>
          </m:e>
          <m:sup>
            <m:r>
              <m:t>T</m:t>
            </m:r>
          </m:sup>
        </m:sSup>
        <m:sSub>
          <m:e>
            <m:r>
              <m:t>F</m:t>
            </m:r>
          </m:e>
          <m:sub>
            <m:r>
              <m:t>s</m:t>
            </m:r>
          </m:sub>
        </m:sSub>
        <m:r>
          <m:rPr>
            <m:sty m:val="p"/>
          </m:rPr>
          <m:t>(</m:t>
        </m:r>
        <m:r>
          <m:t>n</m:t>
        </m:r>
        <m:r>
          <m:rPr>
            <m:sty m:val="p"/>
          </m:rPr>
          <m:t>)</m:t>
        </m:r>
        <m:r>
          <m:t>n</m:t>
        </m:r>
      </m:oMath>
      <w:r>
        <w:t xml:space="preserve">을 직접 사용하였으나,</w:t>
      </w:r>
      <w:r>
        <w:t xml:space="preserve"> </w:t>
      </w:r>
      <w:r>
        <w:t xml:space="preserve">실험 결과 강한 지지 흐름에서 값의 부호가 음수가 되어 정렬 방향이 뒤집힐 수 있었다.</w:t>
      </w:r>
      <w:r>
        <w:t xml:space="preserve"> </w:t>
      </w:r>
      <w:r>
        <w:t xml:space="preserve">따라서 현재 구현에서는 Rayleigh 항</w:t>
      </w:r>
      <w:r>
        <w:t xml:space="preserve"> </w:t>
      </w:r>
      <w:r>
        <w:rPr>
          <w:rStyle w:val="FootnoteReference"/>
        </w:rPr>
        <w:footnoteReference w:id="33"/>
      </w:r>
      <w:r>
        <w:t xml:space="preserve"> </w:t>
      </w:r>
      <w:r>
        <w:t xml:space="preserve">을 비음수 support cost로 변환한다.</w:t>
      </w:r>
    </w:p>
    <w:p>
      <w:pPr>
        <w:pStyle w:val="BodyText"/>
      </w:pPr>
      <m:oMathPara>
        <m:oMathParaPr>
          <m:jc m:val="center"/>
        </m:oMathParaPr>
        <m:oMath>
          <m:r>
            <m:t>R</m:t>
          </m:r>
          <m:r>
            <m:rPr>
              <m:sty m:val="p"/>
            </m:rPr>
            <m:t>(</m:t>
          </m:r>
          <m:r>
            <m:t>n</m:t>
          </m:r>
          <m:r>
            <m:rPr>
              <m:sty m:val="p"/>
            </m:rPr>
            <m:t>)</m:t>
          </m:r>
          <m:r>
            <m:rPr>
              <m:sty m:val="p"/>
            </m:rPr>
            <m:t>=</m:t>
          </m:r>
          <m:r>
            <m:rPr>
              <m:sty m:val="p"/>
            </m:rPr>
            <m:t>max</m:t>
          </m:r>
          <m:d>
            <m:dPr>
              <m:begChr m:val="("/>
              <m:sepChr m:val=""/>
              <m:endChr m:val=")"/>
              <m:grow/>
            </m:dPr>
            <m:e>
              <m:r>
                <m:t>0</m:t>
              </m:r>
              <m:r>
                <m:rPr>
                  <m:sty m:val="p"/>
                </m:rPr>
                <m:t>,</m:t>
              </m:r>
              <m:r>
                <m:rPr>
                  <m:sty m:val="p"/>
                </m:rPr>
                <m:t>−</m:t>
              </m:r>
              <m:sSup>
                <m:e>
                  <m:r>
                    <m:t>n</m:t>
                  </m:r>
                </m:e>
                <m:sup>
                  <m:r>
                    <m:t>T</m:t>
                  </m:r>
                </m:sup>
              </m:sSup>
              <m:sSub>
                <m:e>
                  <m:r>
                    <m:t>F</m:t>
                  </m:r>
                </m:e>
                <m:sub>
                  <m:r>
                    <m:t>s</m:t>
                  </m:r>
                </m:sub>
              </m:sSub>
              <m:r>
                <m:rPr>
                  <m:sty m:val="p"/>
                </m:rPr>
                <m:t>(</m:t>
              </m:r>
              <m:r>
                <m:t>n</m:t>
              </m:r>
              <m:r>
                <m:rPr>
                  <m:sty m:val="p"/>
                </m:rPr>
                <m:t>)</m:t>
              </m:r>
              <m:r>
                <m:t>n</m:t>
              </m:r>
            </m:e>
          </m:d>
        </m:oMath>
      </m:oMathPara>
    </w:p>
    <w:p>
      <w:pPr>
        <w:pStyle w:val="FirstParagraph"/>
      </w:pPr>
      <w:r>
        <w:t xml:space="preserve">면-면 지지량 항은</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d>
                <m:dPr>
                  <m:begChr m:val="("/>
                  <m:sepChr m:val=""/>
                  <m:endChr m:val=")"/>
                  <m:grow/>
                </m:dPr>
                <m:e>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sSub>
                    <m:e>
                      <m:r>
                        <m:t>A</m:t>
                      </m:r>
                    </m:e>
                    <m:sub>
                      <m:r>
                        <m:t>i</m:t>
                      </m:r>
                    </m:sub>
                  </m:sSub>
                  <m:sSub>
                    <m:e>
                      <m:r>
                        <m:t>A</m:t>
                      </m:r>
                    </m:e>
                    <m:sub>
                      <m:r>
                        <m:t>j</m:t>
                      </m:r>
                    </m:sub>
                  </m:sSub>
                </m:e>
              </m:d>
            </m:e>
          </m:nary>
          <m:d>
            <m:dPr>
              <m:begChr m:val="("/>
              <m:sepChr m:val=""/>
              <m:endChr m:val=")"/>
              <m:grow/>
            </m:dPr>
            <m:e>
              <m:r>
                <m:t>1</m:t>
              </m:r>
              <m:r>
                <m:rPr>
                  <m:sty m:val="p"/>
                </m:rPr>
                <m:t>+</m:t>
              </m:r>
              <m:r>
                <m:t>α</m:t>
              </m:r>
              <m:sSub>
                <m:e>
                  <m:r>
                    <m:t>h</m:t>
                  </m:r>
                </m:e>
                <m:sub>
                  <m:r>
                    <m:t>i</m:t>
                  </m:r>
                  <m:r>
                    <m:t>j</m:t>
                  </m:r>
                </m:sub>
              </m:sSub>
              <m:r>
                <m:rPr>
                  <m:sty m:val="p"/>
                </m:rPr>
                <m:t>(</m:t>
              </m:r>
              <m:r>
                <m:t>n</m:t>
              </m:r>
              <m:r>
                <m:rPr>
                  <m:sty m:val="p"/>
                </m:rPr>
                <m:t>)</m:t>
              </m:r>
            </m:e>
          </m:d>
        </m:oMath>
      </m:oMathPara>
    </w:p>
    <w:p>
      <w:pPr>
        <w:pStyle w:val="FirstParagraph"/>
      </w:pPr>
      <w:r>
        <w:t xml:space="preserve">으로 둔다.</w:t>
      </w:r>
      <w:r>
        <w:t xml:space="preserve"> </w:t>
      </w:r>
      <w:r>
        <w:t xml:space="preserve">여기서 면-면 영향도</w:t>
      </w:r>
      <w:r>
        <w:t xml:space="preserve"> </w:t>
      </w:r>
      <m:oMath>
        <m:sSub>
          <m:e>
            <m:r>
              <m:t>w</m:t>
            </m:r>
          </m:e>
          <m:sub>
            <m:r>
              <m:t>i</m:t>
            </m:r>
            <m:r>
              <m:t>j</m:t>
            </m:r>
          </m:sub>
        </m:sSub>
      </m:oMath>
      <w:r>
        <w:t xml:space="preserve">에 포함된 높이 감쇠 인자</w:t>
      </w:r>
      <w:r>
        <w:t xml:space="preserve"> </w:t>
      </w:r>
      <m:oMath>
        <m:r>
          <m:t>1</m:t>
        </m:r>
        <m:r>
          <m:rPr>
            <m:sty m:val="p"/>
          </m:rPr>
          <m:t>/</m:t>
        </m:r>
        <m:r>
          <m:rPr>
            <m:sty m:val="p"/>
          </m:rPr>
          <m:t>(</m:t>
        </m:r>
        <m:r>
          <m:t>1</m:t>
        </m:r>
        <m:r>
          <m:rPr>
            <m:sty m:val="p"/>
          </m:rPr>
          <m:t>+</m:t>
        </m:r>
        <m:r>
          <m:t>α</m:t>
        </m:r>
        <m:sSub>
          <m:e>
            <m:r>
              <m:t>h</m:t>
            </m:r>
          </m:e>
          <m:sub>
            <m:r>
              <m:t>i</m:t>
            </m:r>
            <m:r>
              <m:t>j</m:t>
            </m:r>
          </m:sub>
        </m:sSub>
        <m:r>
          <m:rPr>
            <m:sty m:val="p"/>
          </m:rPr>
          <m:t>)</m:t>
        </m:r>
      </m:oMath>
      <w:r>
        <w:t xml:space="preserve">와 바깥의</w:t>
      </w:r>
      <w:r>
        <w:t xml:space="preserve"> </w:t>
      </w:r>
      <m:oMath>
        <m:r>
          <m:rPr>
            <m:sty m:val="p"/>
          </m:rPr>
          <m:t>(</m:t>
        </m:r>
        <m:r>
          <m:t>1</m:t>
        </m:r>
        <m:r>
          <m:rPr>
            <m:sty m:val="p"/>
          </m:rPr>
          <m:t>+</m:t>
        </m:r>
        <m:r>
          <m:t>α</m:t>
        </m:r>
        <m:sSub>
          <m:e>
            <m:r>
              <m:t>h</m:t>
            </m:r>
          </m:e>
          <m:sub>
            <m:r>
              <m:t>i</m:t>
            </m:r>
            <m:r>
              <m:t>j</m:t>
            </m:r>
          </m:sub>
        </m:sSub>
        <m:r>
          <m:rPr>
            <m:sty m:val="p"/>
          </m:rPr>
          <m:t>)</m:t>
        </m:r>
      </m:oMath>
      <w:r>
        <w:t xml:space="preserve">가 서로 상쇄되므로,</w:t>
      </w:r>
      <w:r>
        <w:t xml:space="preserve"> </w:t>
      </w:r>
      <m:oMath>
        <m:r>
          <m:t>P</m:t>
        </m:r>
        <m:r>
          <m:rPr>
            <m:sty m:val="p"/>
          </m:rPr>
          <m:t>(</m:t>
        </m:r>
        <m:r>
          <m:t>n</m:t>
        </m:r>
        <m:r>
          <m:rPr>
            <m:sty m:val="p"/>
          </m:rPr>
          <m:t>)</m:t>
        </m:r>
      </m:oMath>
      <w:r>
        <w:t xml:space="preserve">은 결국</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sSub>
            <m:e>
              <m:r>
                <m:t>A</m:t>
              </m:r>
            </m:e>
            <m:sub>
              <m:r>
                <m:t>j</m:t>
              </m:r>
            </m:sub>
          </m:sSub>
        </m:oMath>
      </m:oMathPara>
    </w:p>
    <w:p>
      <w:pPr>
        <w:pStyle w:val="FirstParagraph"/>
      </w:pPr>
      <w:r>
        <w:t xml:space="preserve">로 단순화된다.</w:t>
      </w:r>
      <w:r>
        <w:t xml:space="preserve"> </w:t>
      </w:r>
      <w:r>
        <w:t xml:space="preserve">즉</w:t>
      </w:r>
      <w:r>
        <w:t xml:space="preserve"> </w:t>
      </w:r>
      <m:oMath>
        <m:r>
          <m:t>P</m:t>
        </m:r>
        <m:r>
          <m:rPr>
            <m:sty m:val="p"/>
          </m:rPr>
          <m:t>(</m:t>
        </m:r>
        <m:r>
          <m:t>n</m:t>
        </m:r>
        <m:r>
          <m:rPr>
            <m:sty m:val="p"/>
          </m:rPr>
          <m:t>)</m:t>
        </m:r>
      </m:oMath>
      <w:r>
        <w:t xml:space="preserve">은 유효 hit에 대한 면적 가중 오버행량 자체를 나타내며,</w:t>
      </w:r>
      <w:r>
        <w:t xml:space="preserve"> </w:t>
      </w:r>
      <w:r>
        <w:t xml:space="preserve">높이 의존성은 의도적으로 제거하였다.</w:t>
      </w:r>
      <w:r>
        <w:t xml:space="preserve"> </w:t>
      </w:r>
      <w:r>
        <w:t xml:space="preserve">이는 텐서</w:t>
      </w:r>
      <w:r>
        <w:t xml:space="preserve"> </w:t>
      </w:r>
      <m:oMath>
        <m:r>
          <m:t>F</m:t>
        </m:r>
        <m:r>
          <m:rPr>
            <m:sty m:val="p"/>
          </m:rPr>
          <m:t>(</m:t>
        </m:r>
        <m:r>
          <m:t>n</m:t>
        </m:r>
        <m:r>
          <m:rPr>
            <m:sty m:val="p"/>
          </m:rPr>
          <m:t>)</m:t>
        </m:r>
      </m:oMath>
      <w:r>
        <w:t xml:space="preserve">에는 높이 감쇠를 유지하여 멀리 떨어진 면-면 흐름의 기여를 약화시키되,</w:t>
      </w:r>
      <w:r>
        <w:t xml:space="preserve"> </w:t>
      </w:r>
      <w:r>
        <w:t xml:space="preserve">면-면 지지량 항</w:t>
      </w:r>
      <w:r>
        <w:t xml:space="preserve"> </w:t>
      </w:r>
      <m:oMath>
        <m:r>
          <m:t>P</m:t>
        </m:r>
        <m:r>
          <m:rPr>
            <m:sty m:val="p"/>
          </m:rPr>
          <m:t>(</m:t>
        </m:r>
        <m:r>
          <m:t>n</m:t>
        </m:r>
        <m:r>
          <m:rPr>
            <m:sty m:val="p"/>
          </m:rPr>
          <m:t>)</m:t>
        </m:r>
      </m:oMath>
      <w:r>
        <w:t xml:space="preserve">은 순수한 자기지지 가능 면적량으로 해석하기 위한 선택이다.</w:t>
      </w:r>
    </w:p>
    <w:p>
      <w:pPr>
        <w:pStyle w:val="BodyText"/>
      </w:pPr>
      <w:r>
        <w:t xml:space="preserve">§</w:t>
      </w:r>
      <w:hyperlink w:anchor="sec:groundnode">
        <w:r>
          <w:rPr>
            <w:rStyle w:val="Hyperlink"/>
          </w:rPr>
          <w:t xml:space="preserve">5.1</w:t>
        </w:r>
      </w:hyperlink>
      <w:r>
        <w:t xml:space="preserve">의 증강 텐서를 사용하면 Rayleigh 항</w:t>
      </w:r>
      <w:r>
        <w:t xml:space="preserve"> </w:t>
      </w:r>
      <m:oMath>
        <m:r>
          <m:t>R</m:t>
        </m:r>
      </m:oMath>
      <w:r>
        <w:t xml:space="preserve">과 빌드플레이트 항</w:t>
      </w:r>
      <w:r>
        <w:t xml:space="preserve"> </w:t>
      </w:r>
      <m:oMath>
        <m:r>
          <m:t>B</m:t>
        </m:r>
      </m:oMath>
      <w:r>
        <w:t xml:space="preserve">가</w:t>
      </w:r>
      <w:r>
        <w:t xml:space="preserve"> </w:t>
      </w:r>
      <w:r>
        <w:t xml:space="preserve">하나의 통합 Rayleigh cost</w:t>
      </w:r>
      <w:r>
        <w:t xml:space="preserve"> </w:t>
      </w:r>
      <m:oMath>
        <m:acc>
          <m:accPr>
            <m:chr m:val="̃"/>
          </m:accPr>
          <m:e>
            <m:r>
              <m:t>R</m:t>
            </m:r>
          </m:e>
        </m:acc>
        <m:r>
          <m:rPr>
            <m:sty m:val="p"/>
          </m:rPr>
          <m:t>=</m:t>
        </m:r>
        <m:r>
          <m:t>R</m:t>
        </m:r>
        <m:r>
          <m:rPr>
            <m:sty m:val="p"/>
          </m:rPr>
          <m:t>+</m:t>
        </m:r>
        <m:r>
          <m:t>B</m:t>
        </m:r>
      </m:oMath>
      <w:r>
        <w:t xml:space="preserve">(식 </w:t>
      </w:r>
      <w:hyperlink w:anchor="eq:Rtilde">
        <w:r>
          <w:rPr>
            <w:rStyle w:val="Hyperlink"/>
          </w:rPr>
          <w:t xml:space="preserve">[eq:Rtilde]</w:t>
        </w:r>
      </w:hyperlink>
      <w:r>
        <w:t xml:space="preserve">)로 합쳐진다.</w:t>
      </w:r>
      <w:r>
        <w:t xml:space="preserve"> </w:t>
      </w:r>
      <w:r>
        <w:t xml:space="preserve">따라서 최종 목적함수는 통합 텐서 항과 면-면 지지량의 합</w:t>
      </w:r>
    </w:p>
    <w:p>
      <w:pPr>
        <w:pStyle w:val="BodyText"/>
      </w:pPr>
      <m:oMathPara>
        <m:oMathParaPr>
          <m:jc m:val="center"/>
        </m:oMathParaPr>
        <m:oMath>
          <m:r>
            <m:t>J</m:t>
          </m:r>
          <m:r>
            <m:rPr>
              <m:sty m:val="p"/>
            </m:rPr>
            <m:t>(</m:t>
          </m:r>
          <m:r>
            <m:t>n</m:t>
          </m:r>
          <m:r>
            <m:rPr>
              <m:sty m:val="p"/>
            </m:rPr>
            <m:t>)</m:t>
          </m:r>
          <m:r>
            <m:rPr>
              <m:sty m:val="p"/>
            </m:rPr>
            <m:t>=</m:t>
          </m:r>
          <m:sSub>
            <m:e>
              <m:r>
                <m:t>λ</m:t>
              </m:r>
            </m:e>
            <m:sub>
              <m:r>
                <m:t>R</m:t>
              </m:r>
            </m:sub>
          </m:sSub>
          <m:r>
            <m:t>R</m:t>
          </m:r>
          <m:r>
            <m:rPr>
              <m:sty m:val="p"/>
            </m:rPr>
            <m:t>(</m:t>
          </m:r>
          <m:r>
            <m:t>n</m:t>
          </m:r>
          <m:r>
            <m:rPr>
              <m:sty m:val="p"/>
            </m:rPr>
            <m:t>)</m:t>
          </m:r>
          <m:r>
            <m:rPr>
              <m:sty m:val="p"/>
            </m:rPr>
            <m:t>+</m:t>
          </m:r>
          <m:sSub>
            <m:e>
              <m:r>
                <m:t>λ</m:t>
              </m:r>
            </m:e>
            <m:sub>
              <m:r>
                <m:t>P</m:t>
              </m:r>
            </m:sub>
          </m:sSub>
          <m:r>
            <m:t>P</m:t>
          </m:r>
          <m:r>
            <m:rPr>
              <m:sty m:val="p"/>
            </m:rPr>
            <m:t>(</m:t>
          </m:r>
          <m:r>
            <m:t>n</m:t>
          </m:r>
          <m:r>
            <m:rPr>
              <m:sty m:val="p"/>
            </m:rPr>
            <m:t>)</m:t>
          </m:r>
          <m:r>
            <m:rPr>
              <m:sty m:val="p"/>
            </m:rPr>
            <m:t>+</m:t>
          </m:r>
          <m:sSub>
            <m:e>
              <m:r>
                <m:t>λ</m:t>
              </m:r>
            </m:e>
            <m:sub>
              <m:r>
                <m:t>B</m:t>
              </m:r>
            </m:sub>
          </m:sSub>
          <m:r>
            <m:t>B</m:t>
          </m:r>
          <m:r>
            <m:rPr>
              <m:sty m:val="p"/>
            </m:rPr>
            <m:t>(</m:t>
          </m:r>
          <m:r>
            <m:t>n</m:t>
          </m:r>
          <m:r>
            <m:rPr>
              <m:sty m:val="p"/>
            </m:rPr>
            <m:t>)</m:t>
          </m:r>
          <m:r>
            <m:rPr>
              <m:sty m:val="p"/>
            </m:rPr>
            <m:t>=</m:t>
          </m:r>
          <m:limLow>
            <m:e>
              <m:limLow>
                <m:e>
                  <m:acc>
                    <m:accPr>
                      <m:chr m:val="̃"/>
                    </m:accPr>
                    <m:e>
                      <m:r>
                        <m:t>R</m:t>
                      </m:r>
                    </m:e>
                  </m:acc>
                  <m:r>
                    <m:rPr>
                      <m:sty m:val="p"/>
                    </m:rPr>
                    <m:t>(</m:t>
                  </m:r>
                  <m:r>
                    <m:t>n</m:t>
                  </m:r>
                  <m:r>
                    <m:rPr>
                      <m:sty m:val="p"/>
                    </m:rPr>
                    <m:t>)</m:t>
                  </m:r>
                </m:e>
                <m:lim>
                  <m:r>
                    <m:rPr>
                      <m:sty m:val="p"/>
                    </m:rPr>
                    <m:t>⏟</m:t>
                  </m:r>
                </m:lim>
              </m:limLow>
            </m:e>
            <m:lim>
              <m:r>
                <m:t>R</m:t>
              </m:r>
              <m:r>
                <m:rPr>
                  <m:sty m:val="p"/>
                </m:rPr>
                <m:t>+</m:t>
              </m:r>
              <m:r>
                <m:t>B</m:t>
              </m:r>
            </m:lim>
          </m:limLow>
          <m:r>
            <m:rPr>
              <m:sty m:val="p"/>
            </m:rPr>
            <m:t>+</m:t>
          </m:r>
          <m:r>
            <m:t>P</m:t>
          </m:r>
          <m:r>
            <m:rPr>
              <m:sty m:val="p"/>
            </m:rPr>
            <m:t>(</m:t>
          </m:r>
          <m:r>
            <m:t>n</m:t>
          </m:r>
          <m:r>
            <m:rPr>
              <m:sty m:val="p"/>
            </m:rPr>
            <m:t>)</m:t>
          </m:r>
        </m:oMath>
      </m:oMathPara>
    </w:p>
    <w:p>
      <w:pPr>
        <w:pStyle w:val="FirstParagraph"/>
      </w:pPr>
      <w:r>
        <w:t xml:space="preserve">으로 쓸 수 있으며(</w:t>
      </w:r>
      <m:oMath>
        <m:sSub>
          <m:e>
            <m:r>
              <m:t>λ</m:t>
            </m:r>
          </m:e>
          <m:sub>
            <m:r>
              <m:t>R</m:t>
            </m:r>
          </m:sub>
        </m:sSub>
        <m:r>
          <m:rPr>
            <m:sty m:val="p"/>
          </m:rPr>
          <m:t>=</m:t>
        </m:r>
        <m:sSub>
          <m:e>
            <m:r>
              <m:t>λ</m:t>
            </m:r>
          </m:e>
          <m:sub>
            <m:r>
              <m:t>P</m:t>
            </m:r>
          </m:sub>
        </m:sSub>
        <m:r>
          <m:rPr>
            <m:sty m:val="p"/>
          </m:rPr>
          <m:t>=</m:t>
        </m:r>
        <m:sSub>
          <m:e>
            <m:r>
              <m:t>λ</m:t>
            </m:r>
          </m:e>
          <m:sub>
            <m:r>
              <m:t>B</m:t>
            </m:r>
          </m:sub>
        </m:sSub>
        <m:r>
          <m:rPr>
            <m:sty m:val="p"/>
          </m:rPr>
          <m:t>=</m:t>
        </m:r>
        <m:r>
          <m:t>1</m:t>
        </m:r>
      </m:oMath>
      <w:r>
        <w:t xml:space="preserve">),</w:t>
      </w:r>
      <w:r>
        <w:t xml:space="preserve"> </w:t>
      </w:r>
      <w:r>
        <w:t xml:space="preserve">통합 텐서 관점에서는</w:t>
      </w:r>
      <w:r>
        <w:t xml:space="preserve"> </w:t>
      </w:r>
      <w:r>
        <w:t xml:space="preserve">“증강 흐름 텐서의 Rayleigh 지지비용</w:t>
      </w:r>
      <w:r>
        <w:t xml:space="preserve"> </w:t>
      </w:r>
      <m:oMath>
        <m:acc>
          <m:accPr>
            <m:chr m:val="̃"/>
          </m:accPr>
          <m:e>
            <m:r>
              <m:t>R</m:t>
            </m:r>
          </m:e>
        </m:acc>
      </m:oMath>
      <w:r>
        <w:t xml:space="preserve">에</w:t>
      </w:r>
      <w:r>
        <w:t xml:space="preserve"> </w:t>
      </w:r>
      <w:r>
        <w:t xml:space="preserve">면-면 지지 면적량</w:t>
      </w:r>
      <w:r>
        <w:t xml:space="preserve"> </w:t>
      </w:r>
      <m:oMath>
        <m:r>
          <m:t>P</m:t>
        </m:r>
      </m:oMath>
      <w:r>
        <w:t xml:space="preserve">를 더한 것”</w:t>
      </w:r>
      <w:r>
        <w:t xml:space="preserve">으로 해석된다.</w:t>
      </w:r>
      <w:r>
        <w:t xml:space="preserve"> </w:t>
      </w:r>
      <w:r>
        <w:t xml:space="preserve">§</w:t>
      </w:r>
      <w:hyperlink w:anchor="sec:unified">
        <w:r>
          <w:rPr>
            <w:rStyle w:val="Hyperlink"/>
          </w:rPr>
          <w:t xml:space="preserve">12.2</w:t>
        </w:r>
      </w:hyperlink>
      <w:r>
        <w:t xml:space="preserve">에서 보이듯</w:t>
      </w:r>
      <w:r>
        <w:t xml:space="preserve"> </w:t>
      </w:r>
      <m:oMath>
        <m:acc>
          <m:accPr>
            <m:chr m:val="̃"/>
          </m:accPr>
          <m:e>
            <m:r>
              <m:t>R</m:t>
            </m:r>
          </m:e>
        </m:acc>
      </m:oMath>
      <w:r>
        <w:t xml:space="preserve"> </w:t>
      </w:r>
      <w:r>
        <w:t xml:space="preserve">자체가</w:t>
      </w:r>
      <w:r>
        <w:t xml:space="preserve"> </w:t>
      </w:r>
      <m:oMath>
        <m:r>
          <m:t>J</m:t>
        </m:r>
      </m:oMath>
      <w:r>
        <w:t xml:space="preserve">보다 더 나은 예측자이며,</w:t>
      </w:r>
      <w:r>
        <w:t xml:space="preserve"> </w:t>
      </w:r>
      <w:r>
        <w:t xml:space="preserve">이는 합산된</w:t>
      </w:r>
      <w:r>
        <w:t xml:space="preserve"> </w:t>
      </w:r>
      <m:oMath>
        <m:r>
          <m:t>P</m:t>
        </m:r>
      </m:oMath>
      <w:r>
        <w:t xml:space="preserve">가 음의 신호로 작용하기 때문이다.</w:t>
      </w:r>
      <w:r>
        <w:t xml:space="preserve"> </w:t>
      </w:r>
      <w:r>
        <w:t xml:space="preserve">초기 구현에서는</w:t>
      </w:r>
      <w:r>
        <w:t xml:space="preserve"> </w:t>
      </w:r>
      <m:oMath>
        <m:r>
          <m:t>F</m:t>
        </m:r>
        <m:r>
          <m:rPr>
            <m:sty m:val="p"/>
          </m:rPr>
          <m:t>(</m:t>
        </m:r>
        <m:r>
          <m:t>n</m:t>
        </m:r>
        <m:r>
          <m:rPr>
            <m:sty m:val="p"/>
          </m:rPr>
          <m:t>)</m:t>
        </m:r>
      </m:oMath>
      <w:r>
        <w:t xml:space="preserve">의 특이값</w:t>
      </w:r>
      <w:r>
        <w:t xml:space="preserve"> </w:t>
      </w:r>
      <w:r>
        <w:rPr>
          <w:rStyle w:val="FootnoteReference"/>
        </w:rPr>
        <w:footnoteReference w:id="34"/>
      </w:r>
      <w:r>
        <w:t xml:space="preserve"> </w:t>
      </w:r>
      <m:oMath>
        <m:sSub>
          <m:e>
            <m:r>
              <m:t>σ</m:t>
            </m:r>
          </m:e>
          <m:sub>
            <m:r>
              <m:t>1</m:t>
            </m:r>
          </m:sub>
        </m:sSub>
        <m:r>
          <m:rPr>
            <m:sty m:val="p"/>
          </m:rPr>
          <m:t>≥</m:t>
        </m:r>
        <m:sSub>
          <m:e>
            <m:r>
              <m:t>σ</m:t>
            </m:r>
          </m:e>
          <m:sub>
            <m:r>
              <m:t>2</m:t>
            </m:r>
          </m:sub>
        </m:sSub>
        <m:r>
          <m:rPr>
            <m:sty m:val="p"/>
          </m:rPr>
          <m:t>≥</m:t>
        </m:r>
        <m:sSub>
          <m:e>
            <m:r>
              <m:t>σ</m:t>
            </m:r>
          </m:e>
          <m:sub>
            <m:r>
              <m:t>3</m:t>
            </m:r>
          </m:sub>
        </m:sSub>
        <m:r>
          <m:rPr>
            <m:sty m:val="p"/>
          </m:rPr>
          <m:t>≥</m:t>
        </m:r>
        <m:r>
          <m:t>0</m:t>
        </m:r>
      </m:oMath>
      <w:r>
        <w:t xml:space="preserve">로부터</w:t>
      </w:r>
      <w:r>
        <w:t xml:space="preserve"> </w:t>
      </w:r>
      <w:r>
        <w:t xml:space="preserve">nuclear score</w:t>
      </w:r>
      <w:r>
        <w:t xml:space="preserve"> </w:t>
      </w:r>
      <w:r>
        <w:rPr>
          <w:rStyle w:val="FootnoteReference"/>
        </w:rPr>
        <w:footnoteReference w:id="35"/>
      </w:r>
      <w:r>
        <w:t xml:space="preserve"> </w:t>
      </w:r>
      <m:oMath>
        <m:r>
          <m:t>S</m:t>
        </m:r>
        <m:r>
          <m:rPr>
            <m:sty m:val="p"/>
          </m:rPr>
          <m:t>(</m:t>
        </m:r>
        <m:r>
          <m:t>n</m:t>
        </m:r>
        <m:r>
          <m:rPr>
            <m:sty m:val="p"/>
          </m:rPr>
          <m:t>)</m:t>
        </m:r>
        <m:r>
          <m:rPr>
            <m:sty m:val="p"/>
          </m:rPr>
          <m:t>=</m:t>
        </m:r>
        <m:nary>
          <m:naryPr>
            <m:chr m:val="∑"/>
            <m:limLoc m:val="undOvr"/>
            <m:subHide m:val="off"/>
            <m:supHide m:val="on"/>
          </m:naryPr>
          <m:sub>
            <m:r>
              <m:t>k</m:t>
            </m:r>
          </m:sub>
          <m:sup>
            <m:r>
              <m:t>​</m:t>
            </m:r>
          </m:sup>
          <m:e>
            <m:sSub>
              <m:e>
                <m:r>
                  <m:t>σ</m:t>
                </m:r>
              </m:e>
              <m:sub>
                <m:r>
                  <m:t>k</m:t>
                </m:r>
              </m:sub>
            </m:sSub>
          </m:e>
        </m:nary>
        <m:r>
          <m:rPr>
            <m:sty m:val="p"/>
          </m:rPr>
          <m:t>(</m:t>
        </m:r>
        <m:r>
          <m:t>n</m:t>
        </m:r>
        <m:r>
          <m:rPr>
            <m:sty m:val="p"/>
          </m:rPr>
          <m:t>)</m:t>
        </m:r>
      </m:oMath>
      <w:r>
        <w:t xml:space="preserve">과</w:t>
      </w:r>
      <w:r>
        <w:t xml:space="preserve"> </w:t>
      </w:r>
      <m:oMath>
        <m:sSub>
          <m:e>
            <m:r>
              <m:t>σ</m:t>
            </m:r>
          </m:e>
          <m:sub>
            <m:r>
              <m:t>1</m:t>
            </m:r>
          </m:sub>
        </m:sSub>
        <m:r>
          <m:rPr>
            <m:sty m:val="p"/>
          </m:rPr>
          <m:t>(</m:t>
        </m:r>
        <m:r>
          <m:t>n</m:t>
        </m:r>
        <m:r>
          <m:rPr>
            <m:sty m:val="p"/>
          </m:rPr>
          <m:t>)</m:t>
        </m:r>
      </m:oMath>
      <w:r>
        <w:t xml:space="preserve"> </w:t>
      </w:r>
      <w:r>
        <w:t xml:space="preserve">항을 가중치</w:t>
      </w:r>
      <w:r>
        <w:t xml:space="preserve"> </w:t>
      </w:r>
      <m:oMath>
        <m:r>
          <m:t>0.05</m:t>
        </m:r>
      </m:oMath>
      <w:r>
        <w:t xml:space="preserve">로 추가하였으나,</w:t>
      </w:r>
      <w:r>
        <w:t xml:space="preserve"> </w:t>
      </w:r>
      <w:r>
        <w:t xml:space="preserve">§</w:t>
      </w:r>
      <w:hyperlink w:anchor="sec:ablation">
        <w:r>
          <w:rPr>
            <w:rStyle w:val="Hyperlink"/>
          </w:rPr>
          <w:t xml:space="preserve">12.1</w:t>
        </w:r>
      </w:hyperlink>
      <w:r>
        <w:t xml:space="preserve">의 ablation에서 이 두 항은 후보 선택을 전혀 바꾸지 않음이 확인되어 목적함수에서 제외하였다.</w:t>
      </w:r>
      <w:r>
        <w:t xml:space="preserve"> </w:t>
      </w:r>
      <w:r>
        <w:t xml:space="preserve">특이값은 후처리 rank tuning</w:t>
      </w:r>
      <w:r>
        <w:t xml:space="preserve"> </w:t>
      </w:r>
      <w:r>
        <w:rPr>
          <w:rStyle w:val="FootnoteReference"/>
        </w:rPr>
        <w:footnoteReference w:id="36"/>
      </w:r>
      <w:r>
        <w:t xml:space="preserve"> </w:t>
      </w:r>
      <w:r>
        <w:t xml:space="preserve">의 보조 feature로만 유지한다(§</w:t>
      </w:r>
      <w:hyperlink w:anchor="sec:cv">
        <w:r>
          <w:rPr>
            <w:rStyle w:val="Hyperlink"/>
          </w:rPr>
          <w:t xml:space="preserve">12.3</w:t>
        </w:r>
      </w:hyperlink>
      <w:r>
        <w:t xml:space="preserve">).</w:t>
      </w:r>
      <w:r>
        <w:t xml:space="preserve"> </w:t>
      </w:r>
      <w:r>
        <w:t xml:space="preserve">최적 출력 방향은</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r>
                <m:rPr>
                  <m:sty m:val="p"/>
                </m:rPr>
                <m:t>∈</m:t>
              </m:r>
              <m:sSup>
                <m:e>
                  <m:r>
                    <m:t>S</m:t>
                  </m:r>
                </m:e>
                <m:sup>
                  <m:r>
                    <m:t>2</m:t>
                  </m:r>
                </m:sup>
              </m:sSup>
            </m:lim>
          </m:limLow>
          <m:r>
            <m:t>J</m:t>
          </m:r>
          <m:r>
            <m:rPr>
              <m:sty m:val="p"/>
            </m:rPr>
            <m:t>(</m:t>
          </m:r>
          <m:r>
            <m:t>n</m:t>
          </m:r>
          <m:r>
            <m:rPr>
              <m:sty m:val="p"/>
            </m:rPr>
            <m:t>)</m:t>
          </m:r>
        </m:oMath>
      </m:oMathPara>
    </w:p>
    <w:p>
      <w:pPr>
        <w:pStyle w:val="FirstParagraph"/>
      </w:pPr>
      <w:r>
        <w:t xml:space="preserve">으로 정의한다.</w:t>
      </w:r>
    </w:p>
    <w:bookmarkEnd w:id="37"/>
    <w:bookmarkStart w:id="40" w:name="구면-샘플링과-국소-재탐색"/>
    <w:p>
      <w:pPr>
        <w:pStyle w:val="Heading1"/>
      </w:pPr>
      <w:r>
        <w:t xml:space="preserve">구면 샘플링과 국소 재탐색</w:t>
      </w:r>
    </w:p>
    <w:p>
      <w:pPr>
        <w:pStyle w:val="FirstParagraph"/>
      </w:pPr>
      <w:r>
        <w:t xml:space="preserve">고유벡터 3개만 사용하는 방식은 Support Flow Tensor Field의 비대칭성과 방향 의존성을 충분히 반영하지 못한다.</w:t>
      </w:r>
      <w:r>
        <w:t xml:space="preserve"> </w:t>
      </w:r>
      <w:r>
        <w:t xml:space="preserve">따라서 현재 구현에서는 성긴 전역 표본을 평가한 뒤 유망 후보 주변만 조밀하게 재표본하는</w:t>
      </w:r>
      <w:r>
        <w:t xml:space="preserve"> </w:t>
      </w:r>
      <w:r>
        <w:t xml:space="preserve">coarse-to-fine(국소 재탐색) 전략[참고문헌 필요]을 따르는 다음 두 단계 탐색을 사용한다.</w:t>
      </w:r>
    </w:p>
    <w:p>
      <w:pPr>
        <w:numPr>
          <w:ilvl w:val="0"/>
          <w:numId w:val="1005"/>
        </w:numPr>
      </w:pPr>
      <w:r>
        <w:t xml:space="preserve">Fibonacci sphere </w:t>
      </w:r>
      <w:r>
        <w:rPr>
          <w:vertAlign w:val="superscript"/>
        </w:rPr>
        <w:t xml:space="preserve">22,23</w:t>
      </w:r>
      <w:r>
        <w:t xml:space="preserve"> </w:t>
      </w:r>
      <w:r>
        <w:rPr>
          <w:rStyle w:val="FootnoteReference"/>
        </w:rPr>
        <w:footnoteReference w:id="38"/>
      </w:r>
      <w:r>
        <w:t xml:space="preserve"> </w:t>
      </w:r>
      <w:r>
        <w:t xml:space="preserve">방식으로</w:t>
      </w:r>
      <w:r>
        <w:t xml:space="preserve"> </w:t>
      </w:r>
      <m:oMath>
        <m:r>
          <m:t>512</m:t>
        </m:r>
      </m:oMath>
      <w:r>
        <w:t xml:space="preserve">개의 coarse 방향을 생성한다.</w:t>
      </w:r>
    </w:p>
    <w:p>
      <w:pPr>
        <w:numPr>
          <w:ilvl w:val="0"/>
          <w:numId w:val="1005"/>
        </w:numPr>
      </w:pPr>
      <w:r>
        <w:t xml:space="preserve">각 방향에 대해</w:t>
      </w:r>
      <w:r>
        <w:t xml:space="preserve"> </w:t>
      </w:r>
      <m:oMath>
        <m:r>
          <m:t>J</m:t>
        </m:r>
        <m:r>
          <m:rPr>
            <m:sty m:val="p"/>
          </m:rPr>
          <m:t>(</m:t>
        </m:r>
        <m:r>
          <m:t>n</m:t>
        </m:r>
        <m:r>
          <m:rPr>
            <m:sty m:val="p"/>
          </m:rPr>
          <m:t>)</m:t>
        </m:r>
      </m:oMath>
      <w:r>
        <w:t xml:space="preserve">을 계산한다.</w:t>
      </w:r>
    </w:p>
    <w:p>
      <w:pPr>
        <w:numPr>
          <w:ilvl w:val="0"/>
          <w:numId w:val="1005"/>
        </w:numPr>
      </w:pPr>
      <w:r>
        <w:t xml:space="preserve">상위</w:t>
      </w:r>
      <w:r>
        <w:t xml:space="preserve"> </w:t>
      </w:r>
      <m:oMath>
        <m:r>
          <m:t>12</m:t>
        </m:r>
      </m:oMath>
      <w:r>
        <w:t xml:space="preserve">개 후보를 선택하되, 서로 너무 가까운 방향은 제거한다.</w:t>
      </w:r>
    </w:p>
    <w:p>
      <w:pPr>
        <w:numPr>
          <w:ilvl w:val="0"/>
          <w:numId w:val="1005"/>
        </w:numPr>
      </w:pPr>
      <w:r>
        <w:t xml:space="preserve">각 상위 후보 주변을</w:t>
      </w:r>
      <w:r>
        <w:t xml:space="preserve"> </w:t>
      </w:r>
      <m:oMath>
        <m:sSup>
          <m:e>
            <m:r>
              <m:t>2</m:t>
            </m:r>
          </m:e>
          <m:sup>
            <m:r>
              <m:rPr>
                <m:sty m:val="p"/>
              </m:rPr>
              <m:t>∘</m:t>
            </m:r>
          </m:sup>
        </m:sSup>
      </m:oMath>
      <w:r>
        <w:t xml:space="preserve">,</w:t>
      </w:r>
      <w:r>
        <w:t xml:space="preserve"> </w:t>
      </w:r>
      <m:oMath>
        <m:sSup>
          <m:e>
            <m:r>
              <m:t>4</m:t>
            </m:r>
          </m:e>
          <m:sup>
            <m:r>
              <m:rPr>
                <m:sty m:val="p"/>
              </m:rPr>
              <m:t>∘</m:t>
            </m:r>
          </m:sup>
        </m:sSup>
      </m:oMath>
      <w:r>
        <w:t xml:space="preserve">,</w:t>
      </w:r>
      <w:r>
        <w:t xml:space="preserve"> </w:t>
      </w:r>
      <m:oMath>
        <m:sSup>
          <m:e>
            <m:r>
              <m:t>6</m:t>
            </m:r>
          </m:e>
          <m:sup>
            <m:r>
              <m:rPr>
                <m:sty m:val="p"/>
              </m:rPr>
              <m:t>∘</m:t>
            </m:r>
          </m:sup>
        </m:sSup>
      </m:oMath>
      <w:r>
        <w:t xml:space="preserve">,</w:t>
      </w:r>
      <w:r>
        <w:t xml:space="preserve"> </w:t>
      </w:r>
      <m:oMath>
        <m:sSup>
          <m:e>
            <m:r>
              <m:t>8</m:t>
            </m:r>
          </m:e>
          <m:sup>
            <m:r>
              <m:rPr>
                <m:sty m:val="p"/>
              </m:rPr>
              <m:t>∘</m:t>
            </m:r>
          </m:sup>
        </m:sSup>
      </m:oMath>
      <w:r>
        <w:t xml:space="preserve"> </w:t>
      </w:r>
      <w:r>
        <w:t xml:space="preserve">cone으로 재샘플링한다.</w:t>
      </w:r>
    </w:p>
    <w:p>
      <w:pPr>
        <w:numPr>
          <w:ilvl w:val="0"/>
          <w:numId w:val="1005"/>
        </w:numPr>
      </w:pPr>
      <w:r>
        <w:t xml:space="preserve">각 cone 각도마다 방위각</w:t>
      </w:r>
      <w:r>
        <w:t xml:space="preserve"> </w:t>
      </w:r>
      <m:oMath>
        <m:r>
          <m:t>16</m:t>
        </m:r>
      </m:oMath>
      <w:r>
        <w:t xml:space="preserve">개를 평가한다.</w:t>
      </w:r>
    </w:p>
    <w:p>
      <w:pPr>
        <w:numPr>
          <w:ilvl w:val="0"/>
          <w:numId w:val="1005"/>
        </w:numPr>
      </w:pPr>
      <w:r>
        <w:t xml:space="preserve">coarse 후보와 refined 후보를 합쳐 다시 정렬한다.</w:t>
      </w:r>
    </w:p>
    <w:p>
      <w:pPr>
        <w:numPr>
          <w:ilvl w:val="0"/>
          <w:numId w:val="1005"/>
        </w:numPr>
      </w:pPr>
      <w:r>
        <w:t xml:space="preserve">최종적으로 서로</w:t>
      </w:r>
      <w:r>
        <w:t xml:space="preserve"> </w:t>
      </w:r>
      <m:oMath>
        <m:sSup>
          <m:e>
            <m:r>
              <m:t>3</m:t>
            </m:r>
          </m:e>
          <m:sup>
            <m:r>
              <m:rPr>
                <m:sty m:val="p"/>
              </m:rPr>
              <m:t>∘</m:t>
            </m:r>
          </m:sup>
        </m:sSup>
      </m:oMath>
      <w:r>
        <w:t xml:space="preserve"> </w:t>
      </w:r>
      <w:r>
        <w:t xml:space="preserve">이상 떨어진 상위 3개 방향을 반환한다.</w:t>
      </w:r>
    </w:p>
    <w:p>
      <w:pPr>
        <w:pStyle w:val="FirstParagraph"/>
      </w:pPr>
      <w:r>
        <w:t xml:space="preserve">이 방식은 전체 구면을 조밀하게 모두 평가하는 것보다 빠르면서도,</w:t>
      </w:r>
      <w:r>
        <w:t xml:space="preserve"> </w:t>
      </w:r>
      <w:r>
        <w:t xml:space="preserve">최적 방향 주변의 작은 각도 변화에 대한 민감도를 반영할 수 있다.</w:t>
      </w:r>
    </w:p>
    <w:bookmarkStart w:id="39" w:name="fig:spherical-sampling"/>
    <w:tbl>
      <w:tblPr>
        <w:tblStyle w:val="FigureTable"/>
        <w:tblW w:type="auto" w:w="0"/>
        <w:jc w:val="center"/>
        <w:tblLook w:firstRow="0" w:lastRow="0" w:firstColumn="0" w:lastColumn="0"/>
      </w:tblPr>
      <w:tblGrid/>
    </w:tbl>
    <w:p>
      <w:pPr>
        <w:pStyle w:val="ImageCaption"/>
      </w:pPr>
      <w:r>
        <w:t xml:space="preserve">2단계 방향 탐색. Fibonacci sphere로 구면을 성기게 덮는 coarse 후보(회색,</w:t>
      </w:r>
      <w:r>
        <w:t xml:space="preserve"> </w:t>
      </w:r>
      <m:oMath>
        <m:r>
          <m:t>512</m:t>
        </m:r>
      </m:oMath>
      <w:r>
        <w:t xml:space="preserve">개)를</w:t>
      </w:r>
      <w:r>
        <w:t xml:space="preserve"> </w:t>
      </w:r>
      <w:r>
        <w:t xml:space="preserve">평가한 뒤, 상위 후보(별) 주변을</w:t>
      </w:r>
      <w:r>
        <w:t xml:space="preserve"> </w:t>
      </w:r>
      <m:oMath>
        <m:sSup>
          <m:e>
            <m:r>
              <m:t>2</m:t>
            </m:r>
          </m:e>
          <m:sup>
            <m:r>
              <m:rPr>
                <m:sty m:val="p"/>
              </m:rPr>
              <m:t>∘</m:t>
            </m:r>
          </m:sup>
        </m:sSup>
      </m:oMath>
      <w:r>
        <w:t xml:space="preserve">–</w:t>
      </w:r>
      <m:oMath>
        <m:sSup>
          <m:e>
            <m:r>
              <m:t>8</m:t>
            </m:r>
          </m:e>
          <m:sup>
            <m:r>
              <m:rPr>
                <m:sty m:val="p"/>
              </m:rPr>
              <m:t>∘</m:t>
            </m:r>
          </m:sup>
        </m:sSup>
      </m:oMath>
      <w:r>
        <w:t xml:space="preserve"> </w:t>
      </w:r>
      <w:r>
        <w:t xml:space="preserve">cone으로 조밀하게 재샘플링(파란 점)하여</w:t>
      </w:r>
      <w:r>
        <w:t xml:space="preserve"> </w:t>
      </w:r>
      <w:r>
        <w:t xml:space="preserve">최적 방향 부근의 민감도를 반영한다. 전 구면을 조밀 평가하지 않고도 국소 정밀도를 얻는다.</w:t>
      </w:r>
    </w:p>
    <w:bookmarkEnd w:id="39"/>
    <w:bookmarkEnd w:id="40"/>
    <w:bookmarkStart w:id="42" w:name="계산-가속과-최종-후보-재점수화"/>
    <w:p>
      <w:pPr>
        <w:pStyle w:val="Heading1"/>
      </w:pPr>
      <w:r>
        <w:t xml:space="preserve">계산 가속과 최종 후보 재점수화</w:t>
      </w:r>
    </w:p>
    <w:p>
      <w:pPr>
        <w:pStyle w:val="FirstParagraph"/>
      </w:pPr>
      <w:r>
        <w:t xml:space="preserve">방향별 Support Flow Tensor Field는 후보 방향마다 다수의 ray를 발사하므로,</w:t>
      </w:r>
      <w:r>
        <w:t xml:space="preserve"> </w:t>
      </w:r>
      <w:r>
        <w:t xml:space="preserve">직접 구현할 경우 계산 병목은 대부분 ray–triangle intersection </w:t>
      </w:r>
      <w:r>
        <w:rPr>
          <w:vertAlign w:val="superscript"/>
        </w:rPr>
        <w:t xml:space="preserve">24</w:t>
      </w:r>
      <w:r>
        <w:t xml:space="preserve">에서 발생한다.</w:t>
      </w:r>
      <w:r>
        <w:t xml:space="preserve"> </w:t>
      </w:r>
      <w:r>
        <w:t xml:space="preserve">초기 구현에서는 각 ray에 대해 모든 hit를 구한 뒤,</w:t>
      </w:r>
      <w:r>
        <w:t xml:space="preserve"> </w:t>
      </w:r>
      <w:r>
        <w:t xml:space="preserve">거리순으로 정렬하여 첫 번째 유효 receiver face를 찾았다.</w:t>
      </w:r>
      <w:r>
        <w:t xml:space="preserve"> </w:t>
      </w:r>
      <w:r>
        <w:t xml:space="preserve">그러나 대부분의 ray에서는 가장 가까운 hit가 곧 유효 hit이므로,</w:t>
      </w:r>
      <w:r>
        <w:t xml:space="preserve"> </w:t>
      </w:r>
      <w:r>
        <w:t xml:space="preserve">모든 hit를 매번 계산하는 것은 불필요한 비용을 만든다.</w:t>
      </w:r>
    </w:p>
    <w:p>
      <w:pPr>
        <w:pStyle w:val="BodyText"/>
      </w:pPr>
      <w:r>
        <w:t xml:space="preserve">현재 구현에서는 먼저</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p</m:t>
          </m:r>
          <m:r>
            <m:rPr>
              <m:sty m:val="p"/>
            </m:rPr>
            <m:t>l</m:t>
          </m:r>
          <m:r>
            <m:rPr>
              <m:sty m:val="p"/>
            </m:rPr>
            <m:t>e</m:t>
          </m:r>
          <m:r>
            <m:rPr>
              <m:sty m:val="p"/>
            </m:rPr>
            <m:t>_</m:t>
          </m:r>
          <m:r>
            <m:rPr>
              <m:sty m:val="p"/>
            </m:rPr>
            <m:t>h</m:t>
          </m:r>
          <m:r>
            <m:rPr>
              <m:sty m:val="p"/>
            </m:rPr>
            <m:t>i</m:t>
          </m:r>
          <m:r>
            <m:rPr>
              <m:sty m:val="p"/>
            </m:rPr>
            <m:t>t</m:t>
          </m:r>
          <m:r>
            <m:rPr>
              <m:sty m:val="p"/>
            </m:rPr>
            <m:t>s</m:t>
          </m:r>
          <m:r>
            <m:rPr>
              <m:sty m:val="p"/>
            </m:rPr>
            <m:t>=</m:t>
          </m:r>
          <m:r>
            <m:rPr>
              <m:sty m:val="p"/>
            </m:rPr>
            <m:t>F</m:t>
          </m:r>
          <m:r>
            <m:rPr>
              <m:sty m:val="p"/>
            </m:rPr>
            <m:t>a</m:t>
          </m:r>
          <m:r>
            <m:rPr>
              <m:sty m:val="p"/>
            </m:rPr>
            <m:t>l</m:t>
          </m:r>
          <m:r>
            <m:rPr>
              <m:sty m:val="p"/>
            </m:rPr>
            <m:t>s</m:t>
          </m:r>
          <m:r>
            <m:rPr>
              <m:sty m:val="p"/>
            </m:rPr>
            <m:t>e</m:t>
          </m:r>
        </m:oMath>
      </m:oMathPara>
    </w:p>
    <w:p>
      <w:pPr>
        <w:pStyle w:val="FirstParagraph"/>
      </w:pPr>
      <w:r>
        <w:t xml:space="preserve">인 first-hit query를 수행한다.</w:t>
      </w:r>
      <w:r>
        <w:t xml:space="preserve"> </w:t>
      </w:r>
      <w:r>
        <w:t xml:space="preserve">이 first-hit가 자기 면, 너무 짧은 거리, 음의 높이 차, 또는 receiver normal 조건을 위반할 때에만</w:t>
      </w:r>
      <w:r>
        <w:t xml:space="preserve"> </w:t>
      </w:r>
      <w:r>
        <w:t xml:space="preserve">해당 ray에 대해 기존의 multiple-hit query를 fallback으로 수행한다.</w:t>
      </w:r>
      <w:r>
        <w:t xml:space="preserve"> </w:t>
      </w:r>
      <w:r>
        <w:t xml:space="preserve">즉 전체 ray 집합</w:t>
      </w:r>
      <w:r>
        <w:t xml:space="preserve"> </w:t>
      </w:r>
      <m:oMath>
        <m:r>
          <m:rPr>
            <m:scr m:val="script"/>
            <m:sty m:val="p"/>
          </m:rPr>
          <m:t>Q</m:t>
        </m:r>
      </m:oMath>
      <w:r>
        <w:t xml:space="preserve">에 대해</w:t>
      </w:r>
    </w:p>
    <w:p>
      <w:pPr>
        <w:pStyle w:val="BodyText"/>
      </w:pPr>
      <m:oMathPara>
        <m:oMathParaPr>
          <m:jc m:val="center"/>
        </m:oMathParaPr>
        <m:oMath>
          <m:sSub>
            <m:e>
              <m:r>
                <m:rPr>
                  <m:scr m:val="script"/>
                  <m:sty m:val="p"/>
                </m:rPr>
                <m:t>Q</m:t>
              </m:r>
            </m:e>
            <m:sub>
              <m:r>
                <m:t>f</m:t>
              </m:r>
              <m:r>
                <m:t>a</m:t>
              </m:r>
              <m:r>
                <m:t>l</m:t>
              </m:r>
              <m:r>
                <m:t>l</m:t>
              </m:r>
              <m:r>
                <m:t>b</m:t>
              </m:r>
              <m:r>
                <m:t>a</m:t>
              </m:r>
              <m:r>
                <m:t>c</m:t>
              </m:r>
              <m:r>
                <m:t>k</m:t>
              </m:r>
            </m:sub>
          </m:sSub>
          <m:r>
            <m:rPr>
              <m:sty m:val="p"/>
            </m:rPr>
            <m:t>=</m:t>
          </m:r>
          <m:r>
            <m:rPr>
              <m:sty m:val="p"/>
            </m:rPr>
            <m:t>{</m:t>
          </m:r>
          <m:r>
            <m:t>q</m:t>
          </m:r>
          <m:r>
            <m:rPr>
              <m:sty m:val="p"/>
            </m:rPr>
            <m:t>∈</m:t>
          </m:r>
          <m:r>
            <m:rPr>
              <m:scr m:val="script"/>
              <m:sty m:val="p"/>
            </m:rPr>
            <m:t>Q</m:t>
          </m:r>
          <m:r>
            <m:rPr>
              <m:sty m:val="p"/>
            </m:rPr>
            <m:t>∣</m:t>
          </m:r>
          <m:r>
            <m:rPr>
              <m:sty m:val="p"/>
            </m:rPr>
            <m:t>f</m:t>
          </m:r>
          <m:r>
            <m:rPr>
              <m:sty m:val="p"/>
            </m:rPr>
            <m:t>i</m:t>
          </m:r>
          <m:r>
            <m:rPr>
              <m:sty m:val="p"/>
            </m:rPr>
            <m:t>r</m:t>
          </m:r>
          <m:r>
            <m:rPr>
              <m:sty m:val="p"/>
            </m:rPr>
            <m:t>s</m:t>
          </m:r>
          <m:r>
            <m:rPr>
              <m:sty m:val="p"/>
            </m:rPr>
            <m:t>t</m:t>
          </m:r>
          <m:r>
            <m:rPr>
              <m:sty m:val="p"/>
            </m:rPr>
            <m:t>H</m:t>
          </m:r>
          <m:r>
            <m:rPr>
              <m:sty m:val="p"/>
            </m:rPr>
            <m:t>i</m:t>
          </m:r>
          <m:r>
            <m:rPr>
              <m:sty m:val="p"/>
            </m:rPr>
            <m:t>t</m:t>
          </m:r>
          <m:r>
            <m:rPr>
              <m:sty m:val="p"/>
            </m:rPr>
            <m:t>(</m:t>
          </m:r>
          <m:r>
            <m:t>q</m:t>
          </m:r>
          <m:r>
            <m:rPr>
              <m:sty m:val="p"/>
            </m:rPr>
            <m:t>)</m:t>
          </m:r>
          <m:r>
            <m:t> </m:t>
          </m:r>
          <m:r>
            <m:rPr>
              <m:sty m:val="p"/>
            </m:rPr>
            <m:t>i</m:t>
          </m:r>
          <m:r>
            <m:rPr>
              <m:sty m:val="p"/>
            </m:rPr>
            <m:t>s</m:t>
          </m:r>
          <m:r>
            <m:rPr>
              <m:sty m:val="p"/>
            </m:rPr>
            <m:t> </m:t>
          </m:r>
          <m:r>
            <m:rPr>
              <m:sty m:val="p"/>
            </m:rPr>
            <m:t>i</m:t>
          </m:r>
          <m:r>
            <m:rPr>
              <m:sty m:val="p"/>
            </m:rPr>
            <m:t>n</m:t>
          </m:r>
          <m:r>
            <m:rPr>
              <m:sty m:val="p"/>
            </m:rPr>
            <m:t>v</m:t>
          </m:r>
          <m:r>
            <m:rPr>
              <m:sty m:val="p"/>
            </m:rPr>
            <m:t>a</m:t>
          </m:r>
          <m:r>
            <m:rPr>
              <m:sty m:val="p"/>
            </m:rPr>
            <m:t>l</m:t>
          </m:r>
          <m:r>
            <m:rPr>
              <m:sty m:val="p"/>
            </m:rPr>
            <m:t>i</m:t>
          </m:r>
          <m:r>
            <m:rPr>
              <m:sty m:val="p"/>
            </m:rPr>
            <m:t>d</m:t>
          </m:r>
          <m:r>
            <m:rPr>
              <m:sty m:val="p"/>
            </m:rPr>
            <m:t>}</m:t>
          </m:r>
        </m:oMath>
      </m:oMathPara>
    </w:p>
    <w:p>
      <w:pPr>
        <w:pStyle w:val="FirstParagraph"/>
      </w:pPr>
      <w:r>
        <w:t xml:space="preserve">만 추가 탐색한다.</w:t>
      </w:r>
      <w:r>
        <w:t xml:space="preserve"> </w:t>
      </w:r>
      <w:r>
        <w:t xml:space="preserve">이 전략은 기존의 정확한 유효 hit 선택 규칙을 유지하면서도,</w:t>
      </w:r>
      <w:r>
        <w:t xml:space="preserve"> </w:t>
      </w:r>
      <w:r>
        <w:t xml:space="preserve">대부분의 ray에서 intersection 후보 수와 정렬 비용을 줄인다.</w:t>
      </w:r>
    </w:p>
    <w:p>
      <w:pPr>
        <w:pStyle w:val="BodyText"/>
      </w:pPr>
      <w:r>
        <w:t xml:space="preserve">또한 후보 방향마다 반복 계산되던 면 법선, 면적, 중심점, vertex 배열,</w:t>
      </w:r>
      <w:r>
        <w:t xml:space="preserve"> </w:t>
      </w:r>
      <w:r>
        <w:t xml:space="preserve">bounding box diagonal</w:t>
      </w:r>
      <w:r>
        <w:t xml:space="preserve"> </w:t>
      </w:r>
      <m:oMath>
        <m:r>
          <m:t>D</m:t>
        </m:r>
      </m:oMath>
      <w:r>
        <w:t xml:space="preserve">,</w:t>
      </w:r>
      <w:r>
        <w:t xml:space="preserve"> </w:t>
      </w:r>
      <m:oMath>
        <m:r>
          <m:t>α</m:t>
        </m:r>
        <m:r>
          <m:rPr>
            <m:sty m:val="p"/>
          </m:rPr>
          <m:t>=</m:t>
        </m:r>
        <m:r>
          <m:t>1</m:t>
        </m:r>
        <m:r>
          <m:rPr>
            <m:sty m:val="p"/>
          </m:rPr>
          <m:t>/</m:t>
        </m:r>
        <m:r>
          <m:t>D</m:t>
        </m:r>
      </m:oMath>
      <w:r>
        <w:t xml:space="preserve">, ray offset</w:t>
      </w:r>
      <w:r>
        <w:t xml:space="preserve"> </w:t>
      </w:r>
      <m:oMath>
        <m:r>
          <m:t>ε</m:t>
        </m:r>
      </m:oMath>
      <w:r>
        <w:t xml:space="preserve">, height tolerance를</w:t>
      </w:r>
      <w:r>
        <w:t xml:space="preserve"> </w:t>
      </w:r>
      <w:r>
        <w:t xml:space="preserve">메쉬 단위로 한 번만 계산하여 캐싱하였다.</w:t>
      </w:r>
      <w:r>
        <w:t xml:space="preserve"> </w:t>
      </w:r>
      <w:r>
        <w:t xml:space="preserve">이를 위해 현재 구현에서는</w:t>
      </w:r>
    </w:p>
    <w:p>
      <w:pPr>
        <w:pStyle w:val="BodyText"/>
      </w:pPr>
      <m:oMathPara>
        <m:oMathParaPr>
          <m:jc m:val="center"/>
        </m:oMathParaPr>
        <m:oMath>
          <m:sSub>
            <m:e>
              <m:r>
                <m:rPr>
                  <m:scr m:val="script"/>
                  <m:sty m:val="p"/>
                </m:rPr>
                <m:t>D</m:t>
              </m:r>
            </m:e>
            <m:sub>
              <m:r>
                <m:t>m</m:t>
              </m:r>
              <m:r>
                <m:t>e</m:t>
              </m:r>
              <m:r>
                <m:t>s</m:t>
              </m:r>
              <m:r>
                <m:t>h</m:t>
              </m:r>
            </m:sub>
          </m:sSub>
          <m:r>
            <m:rPr>
              <m:sty m:val="p"/>
            </m:rPr>
            <m:t>=</m:t>
          </m:r>
          <m:r>
            <m:rPr>
              <m:sty m:val="p"/>
            </m:rPr>
            <m:t>{</m:t>
          </m:r>
          <m:sSub>
            <m:e>
              <m:r>
                <m:t>m</m:t>
              </m:r>
            </m:e>
            <m:sub>
              <m:r>
                <m:t>i</m:t>
              </m:r>
            </m:sub>
          </m:sSub>
          <m:r>
            <m:rPr>
              <m:sty m:val="p"/>
            </m:rPr>
            <m:t>,</m:t>
          </m:r>
          <m:sSub>
            <m:e>
              <m:r>
                <m:t>A</m:t>
              </m:r>
            </m:e>
            <m:sub>
              <m:r>
                <m:t>i</m:t>
              </m:r>
            </m:sub>
          </m:sSub>
          <m:r>
            <m:rPr>
              <m:sty m:val="p"/>
            </m:rPr>
            <m:t>,</m:t>
          </m:r>
          <m:sSub>
            <m:e>
              <m:r>
                <m:t>c</m:t>
              </m:r>
            </m:e>
            <m:sub>
              <m:r>
                <m:t>i</m:t>
              </m:r>
            </m:sub>
          </m:sSub>
          <m:r>
            <m:rPr>
              <m:sty m:val="p"/>
            </m:rPr>
            <m:t>,</m:t>
          </m:r>
          <m:r>
            <m:t>V</m:t>
          </m:r>
          <m:r>
            <m:rPr>
              <m:sty m:val="p"/>
            </m:rPr>
            <m:t>,</m:t>
          </m:r>
          <m:r>
            <m:t>D</m:t>
          </m:r>
          <m:r>
            <m:rPr>
              <m:sty m:val="p"/>
            </m:rPr>
            <m:t>,</m:t>
          </m:r>
          <m:r>
            <m:t>α</m:t>
          </m:r>
          <m:r>
            <m:rPr>
              <m:sty m:val="p"/>
            </m:rPr>
            <m:t>,</m:t>
          </m:r>
          <m:r>
            <m:t>ε</m:t>
          </m:r>
          <m:r>
            <m:rPr>
              <m:sty m:val="p"/>
            </m:rPr>
            <m:t>,</m:t>
          </m:r>
          <m:sSub>
            <m:e>
              <m:r>
                <m:t>ε</m:t>
              </m:r>
            </m:e>
            <m:sub>
              <m:r>
                <m:t>h</m:t>
              </m:r>
            </m:sub>
          </m:sSub>
          <m:r>
            <m:rPr>
              <m:sty m:val="p"/>
            </m:rPr>
            <m:t>}</m:t>
          </m:r>
        </m:oMath>
      </m:oMathPara>
    </w:p>
    <w:p>
      <w:pPr>
        <w:pStyle w:val="FirstParagraph"/>
      </w:pPr>
      <w:r>
        <w:t xml:space="preserve">를 Support Flow 평가 전체에서 공유한다.</w:t>
      </w:r>
    </w:p>
    <w:p>
      <w:pPr>
        <w:pStyle w:val="BodyText"/>
      </w:pPr>
      <w:r>
        <w:t xml:space="preserve">Bunny 1k 메쉬에 대한 프로파일링에서,</w:t>
      </w:r>
      <w:r>
        <w:t xml:space="preserve"> </w:t>
      </w:r>
      <w:r>
        <w:t xml:space="preserve">기존 방향 평가 시간은 약</w:t>
      </w:r>
      <w:r>
        <w:t xml:space="preserve"> </w:t>
      </w:r>
      <m:oMath>
        <m:r>
          <m:t>15.7</m:t>
        </m:r>
      </m:oMath>
      <w:r>
        <w:t xml:space="preserve">초였으나,</w:t>
      </w:r>
      <w:r>
        <w:t xml:space="preserve"> </w:t>
      </w:r>
      <w:r>
        <w:t xml:space="preserve">first-hit fallback과 mesh surface data caching을 적용한 뒤 약</w:t>
      </w:r>
      <w:r>
        <w:t xml:space="preserve"> </w:t>
      </w:r>
      <m:oMath>
        <m:r>
          <m:t>1.5</m:t>
        </m:r>
      </m:oMath>
      <w:r>
        <w:t xml:space="preserve">초로 감소하였다.</w:t>
      </w:r>
      <w:r>
        <w:t xml:space="preserve"> </w:t>
      </w:r>
      <w:r>
        <w:t xml:space="preserve">동일 메쉬에서 선택된 상위 방향, score, hit count는 기존 multiple-hit 방식과 일치하였다.</w:t>
      </w:r>
      <w:r>
        <w:t xml:space="preserve"> </w:t>
      </w:r>
      <w:r>
        <w:t xml:space="preserve">따라서 이 최적화는 알고리즘의 의미를 바꾸지 않고 계산량만 줄이는 implementation-level acceleration으로 볼 수 있다.</w:t>
      </w:r>
    </w:p>
    <w:bookmarkStart w:id="41" w:name="tomo-결과-기반-최종-후보-재점수화"/>
    <w:p>
      <w:pPr>
        <w:pStyle w:val="Heading2"/>
      </w:pPr>
      <w:r>
        <w:t xml:space="preserve">TOMO 결과 기반 최종 후보 재점수화</w:t>
      </w:r>
    </w:p>
    <w:p>
      <w:pPr>
        <w:pStyle w:val="FirstParagraph"/>
      </w:pPr>
      <w:r>
        <w:t xml:space="preserve">원래 목적함수</w:t>
      </w:r>
      <w:r>
        <w:t xml:space="preserve"> </w:t>
      </w:r>
      <m:oMath>
        <m:r>
          <m:t>J</m:t>
        </m:r>
        <m:r>
          <m:rPr>
            <m:sty m:val="p"/>
          </m:rPr>
          <m:t>(</m:t>
        </m:r>
        <m:r>
          <m:t>n</m:t>
        </m:r>
        <m:r>
          <m:rPr>
            <m:sty m:val="p"/>
          </m:rPr>
          <m:t>)</m:t>
        </m:r>
      </m:oMath>
      <w:r>
        <w:t xml:space="preserve">은 후보 생성과 국소 재탐색에는 효과적이었으나,</w:t>
      </w:r>
      <w:r>
        <w:t xml:space="preserve"> </w:t>
      </w:r>
      <w:r>
        <w:t xml:space="preserve">최종 상위 3개 후보를 고를 때 TOMO_INT3의 실제 support volume</w:t>
      </w:r>
      <w:r>
        <w:t xml:space="preserve"> </w:t>
      </w:r>
      <m:oMath>
        <m:sSub>
          <m:e>
            <m:r>
              <m:t>v</m:t>
            </m:r>
          </m:e>
          <m:sub>
            <m:r>
              <m:t>s</m:t>
            </m:r>
            <m:r>
              <m:t>s</m:t>
            </m:r>
          </m:sub>
        </m:sSub>
      </m:oMath>
      <w:r>
        <w:t xml:space="preserve">와 항상 잘 정렬되지는 않았다.</w:t>
      </w:r>
      <w:r>
        <w:t xml:space="preserve"> </w:t>
      </w:r>
      <w:r>
        <w:t xml:space="preserve">특히</w:t>
      </w:r>
      <w:r>
        <w:t xml:space="preserve"> </w:t>
      </w:r>
      <m:oMath>
        <m:r>
          <m:t>B</m:t>
        </m:r>
        <m:r>
          <m:rPr>
            <m:sty m:val="p"/>
          </m:rPr>
          <m:t>(</m:t>
        </m:r>
        <m:r>
          <m:t>n</m:t>
        </m:r>
        <m:r>
          <m:rPr>
            <m:sty m:val="p"/>
          </m:rPr>
          <m:t>)</m:t>
        </m:r>
      </m:oMath>
      <w:r>
        <w:t xml:space="preserve"> </w:t>
      </w:r>
      <w:r>
        <w:t xml:space="preserve">항이 작은 방향이 항상 실제 지지구조량이 작은 방향은 아니며,</w:t>
      </w:r>
      <w:r>
        <w:t xml:space="preserve"> </w:t>
      </w:r>
      <w:r>
        <w:t xml:space="preserve">면-면 흐름량과 hit 수가 너무 작은 후보는 실제로는 충분한 self-support 관계를 만들지 못할 수 있다.</w:t>
      </w:r>
    </w:p>
    <w:p>
      <w:pPr>
        <w:pStyle w:val="BodyText"/>
      </w:pPr>
      <w:r>
        <w:t xml:space="preserve">따라서 현재 구현에서는 coarse 및 refined 후보 집합을 만든 뒤,</w:t>
      </w:r>
      <w:r>
        <w:t xml:space="preserve"> </w:t>
      </w:r>
      <w:r>
        <w:t xml:space="preserve">최종 정렬 단계에서 후보 집합 내부 rank-normalized feature를 사용하여 재점수화한다.</w:t>
      </w:r>
      <w:r>
        <w:t xml:space="preserve"> </w:t>
      </w:r>
      <w:r>
        <w:t xml:space="preserve">feature 값을 직접 쓰지 않고 집합 내부 순위로 변환하는 rank(순위) 정규화는</w:t>
      </w:r>
      <w:r>
        <w:t xml:space="preserve"> </w:t>
      </w:r>
      <w:r>
        <w:t xml:space="preserve">서로 척도가 다른 feature를 robust하게 결합하기 위한 알려진 기법이다[참고문헌 필요].</w:t>
      </w:r>
      <w:r>
        <w:t xml:space="preserve"> </w:t>
      </w:r>
      <w:r>
        <w:t xml:space="preserve">각 후보</w:t>
      </w:r>
      <w:r>
        <w:t xml:space="preserve"> </w:t>
      </w:r>
      <m:oMath>
        <m:sSub>
          <m:e>
            <m:r>
              <m:t>n</m:t>
            </m:r>
          </m:e>
          <m:sub>
            <m:r>
              <m:t>k</m:t>
            </m:r>
          </m:sub>
        </m:sSub>
      </m:oMath>
      <w:r>
        <w:t xml:space="preserve">에 대해 다음 feature vector를 둔다.</w:t>
      </w:r>
    </w:p>
    <w:p>
      <w:pPr>
        <w:pStyle w:val="BodyText"/>
      </w:pPr>
      <m:oMathPara>
        <m:oMathParaPr>
          <m:jc m:val="center"/>
        </m:oMathParaPr>
        <m:oMath>
          <m:sSub>
            <m:e>
              <m:r>
                <m:t>x</m:t>
              </m:r>
            </m:e>
            <m:sub>
              <m:r>
                <m:t>k</m:t>
              </m:r>
            </m:sub>
          </m:sSub>
          <m:r>
            <m:rPr>
              <m:sty m:val="p"/>
            </m:rPr>
            <m:t>=</m:t>
          </m:r>
          <m:sSup>
            <m:e>
              <m:d>
                <m:dPr>
                  <m:begChr m:val="["/>
                  <m:sepChr m:val=""/>
                  <m:endChr m:val="]"/>
                  <m:grow/>
                </m:dPr>
                <m:e>
                  <m:sSub>
                    <m:e>
                      <m:r>
                        <m:t>J</m:t>
                      </m:r>
                    </m:e>
                    <m:sub>
                      <m:r>
                        <m:t>k</m:t>
                      </m:r>
                    </m:sub>
                  </m:sSub>
                  <m:r>
                    <m:rPr>
                      <m:sty m:val="p"/>
                    </m:rPr>
                    <m:t>,</m:t>
                  </m:r>
                  <m:r>
                    <m:t> </m:t>
                  </m:r>
                  <m:sSub>
                    <m:e>
                      <m:r>
                        <m:t>R</m:t>
                      </m:r>
                    </m:e>
                    <m:sub>
                      <m:r>
                        <m:t>k</m:t>
                      </m:r>
                    </m:sub>
                  </m:sSub>
                  <m:r>
                    <m:rPr>
                      <m:sty m:val="p"/>
                    </m:rPr>
                    <m:t>,</m:t>
                  </m:r>
                  <m:r>
                    <m:t> </m:t>
                  </m:r>
                  <m:sSub>
                    <m:e>
                      <m:r>
                        <m:t>P</m:t>
                      </m:r>
                    </m:e>
                    <m:sub>
                      <m:r>
                        <m:t>k</m:t>
                      </m:r>
                    </m:sub>
                  </m:sSub>
                  <m:r>
                    <m:rPr>
                      <m:sty m:val="p"/>
                    </m:rPr>
                    <m:t>,</m:t>
                  </m:r>
                  <m:r>
                    <m:t> </m:t>
                  </m:r>
                  <m:sSub>
                    <m:e>
                      <m:r>
                        <m:t>B</m:t>
                      </m:r>
                    </m:e>
                    <m:sub>
                      <m:r>
                        <m:t>k</m:t>
                      </m:r>
                    </m:sub>
                  </m:sSub>
                  <m:r>
                    <m:rPr>
                      <m:sty m:val="p"/>
                    </m:rPr>
                    <m:t>,</m:t>
                  </m:r>
                  <m:r>
                    <m:t> </m:t>
                  </m:r>
                  <m:sSub>
                    <m:e>
                      <m:r>
                        <m:t>H</m:t>
                      </m:r>
                    </m:e>
                    <m:sub>
                      <m:r>
                        <m:t>k</m:t>
                      </m:r>
                    </m:sub>
                  </m:sSub>
                  <m:r>
                    <m:rPr>
                      <m:sty m:val="p"/>
                    </m:rPr>
                    <m:t>,</m:t>
                  </m:r>
                  <m:r>
                    <m:t> </m:t>
                  </m:r>
                  <m:sSub>
                    <m:e>
                      <m:r>
                        <m:t>S</m:t>
                      </m:r>
                    </m:e>
                    <m:sub>
                      <m:r>
                        <m:t>k</m:t>
                      </m:r>
                    </m:sub>
                  </m:sSub>
                  <m:r>
                    <m:rPr>
                      <m:sty m:val="p"/>
                    </m:rPr>
                    <m:t>,</m:t>
                  </m:r>
                  <m:r>
                    <m:t> </m:t>
                  </m:r>
                  <m:sSub>
                    <m:e>
                      <m:r>
                        <m:t>σ</m:t>
                      </m:r>
                    </m:e>
                    <m:sub>
                      <m:r>
                        <m:t>1</m:t>
                      </m:r>
                      <m:r>
                        <m:rPr>
                          <m:sty m:val="p"/>
                        </m:rPr>
                        <m:t>,</m:t>
                      </m:r>
                      <m:r>
                        <m:t>k</m:t>
                      </m:r>
                    </m:sub>
                  </m:sSub>
                </m:e>
              </m:d>
            </m:e>
            <m:sup>
              <m:r>
                <m:t>T</m:t>
              </m:r>
            </m:sup>
          </m:sSup>
          <m:r>
            <m:rPr>
              <m:sty m:val="p"/>
            </m:rPr>
            <m:t>,</m:t>
          </m:r>
        </m:oMath>
      </m:oMathPara>
    </w:p>
    <w:p>
      <w:pPr>
        <w:pStyle w:val="FirstParagraph"/>
      </w:pPr>
      <w:r>
        <w:t xml:space="preserve">여기서</w:t>
      </w:r>
      <w:r>
        <w:t xml:space="preserve"> </w:t>
      </w:r>
      <m:oMath>
        <m:sSub>
          <m:e>
            <m:r>
              <m:t>H</m:t>
            </m:r>
          </m:e>
          <m:sub>
            <m:r>
              <m:t>k</m:t>
            </m:r>
          </m:sub>
        </m:sSub>
      </m:oMath>
      <w:r>
        <w:t xml:space="preserve">는 유효 hit count이다.</w:t>
      </w:r>
      <w:r>
        <w:t xml:space="preserve"> </w:t>
      </w:r>
      <w:r>
        <w:t xml:space="preserve">각 feature</w:t>
      </w:r>
      <w:r>
        <w:t xml:space="preserve"> </w:t>
      </w:r>
      <m:oMath>
        <m:sSup>
          <m:e>
            <m:r>
              <m:t>x</m:t>
            </m:r>
          </m:e>
          <m:sup>
            <m:r>
              <m:rPr>
                <m:sty m:val="p"/>
              </m:rPr>
              <m:t>(</m:t>
            </m:r>
            <m:r>
              <m:t>l</m:t>
            </m:r>
            <m:r>
              <m:rPr>
                <m:sty m:val="p"/>
              </m:rPr>
              <m:t>)</m:t>
            </m:r>
          </m:sup>
        </m:sSup>
      </m:oMath>
      <w:r>
        <w:t xml:space="preserve">에 대해 후보 집합 내부 순위 정규화를</w:t>
      </w:r>
    </w:p>
    <w:p>
      <w:pPr>
        <w:pStyle w:val="BodyText"/>
      </w:pPr>
      <m:oMathPara>
        <m:oMathParaPr>
          <m:jc m:val="center"/>
        </m:oMathParaPr>
        <m:oMath>
          <m:sSubSup>
            <m:e>
              <m:r>
                <m:t>ρ</m:t>
              </m:r>
            </m:e>
            <m:sub>
              <m:r>
                <m:t>k</m:t>
              </m:r>
            </m:sub>
            <m:sup>
              <m:r>
                <m:rPr>
                  <m:sty m:val="p"/>
                </m:rPr>
                <m:t>(</m:t>
              </m:r>
              <m:r>
                <m:t>l</m:t>
              </m:r>
              <m:r>
                <m:rPr>
                  <m:sty m:val="p"/>
                </m:rPr>
                <m:t>)</m:t>
              </m:r>
            </m:sup>
          </m:sSubSup>
          <m:r>
            <m:rPr>
              <m:sty m:val="p"/>
            </m:rPr>
            <m:t>=</m:t>
          </m:r>
          <m:f>
            <m:fPr>
              <m:type m:val="bar"/>
            </m:fPr>
            <m:num>
              <m:r>
                <m:rPr>
                  <m:sty m:val="p"/>
                </m:rPr>
                <m:t>r</m:t>
              </m:r>
              <m:r>
                <m:rPr>
                  <m:sty m:val="p"/>
                </m:rPr>
                <m:t>a</m:t>
              </m:r>
              <m:r>
                <m:rPr>
                  <m:sty m:val="p"/>
                </m:rPr>
                <m:t>n</m:t>
              </m:r>
              <m:r>
                <m:rPr>
                  <m:sty m:val="p"/>
                </m:rPr>
                <m:t>k</m:t>
              </m:r>
              <m:r>
                <m:rPr>
                  <m:sty m:val="p"/>
                </m:rPr>
                <m:t>(</m:t>
              </m:r>
              <m:sSubSup>
                <m:e>
                  <m:r>
                    <m:t>x</m:t>
                  </m:r>
                </m:e>
                <m:sub>
                  <m:r>
                    <m:t>k</m:t>
                  </m:r>
                </m:sub>
                <m:sup>
                  <m:r>
                    <m:rPr>
                      <m:sty m:val="p"/>
                    </m:rPr>
                    <m:t>(</m:t>
                  </m:r>
                  <m:r>
                    <m:t>l</m:t>
                  </m:r>
                  <m:r>
                    <m:rPr>
                      <m:sty m:val="p"/>
                    </m:rPr>
                    <m:t>)</m:t>
                  </m:r>
                </m:sup>
              </m:sSubSup>
              <m:r>
                <m:rPr>
                  <m:sty m:val="p"/>
                </m:rPr>
                <m:t>)</m:t>
              </m:r>
            </m:num>
            <m:den>
              <m:r>
                <m:t>N</m:t>
              </m:r>
              <m:r>
                <m:rPr>
                  <m:sty m:val="p"/>
                </m:rPr>
                <m:t>−</m:t>
              </m:r>
              <m:r>
                <m:t>1</m:t>
              </m:r>
            </m:den>
          </m:f>
          <m:r>
            <m:t>  </m:t>
          </m:r>
          <m:d>
            <m:dPr>
              <m:begChr m:val="("/>
              <m:sepChr m:val=""/>
              <m:endChr m:val=")"/>
              <m:grow/>
            </m:dPr>
            <m:e>
              <m:r>
                <m:t>0</m:t>
              </m:r>
              <m:r>
                <m:rPr>
                  <m:sty m:val="p"/>
                </m:rPr>
                <m:t>≤</m:t>
              </m:r>
              <m:sSubSup>
                <m:e>
                  <m:r>
                    <m:t>ρ</m:t>
                  </m:r>
                </m:e>
                <m:sub>
                  <m:r>
                    <m:t>k</m:t>
                  </m:r>
                </m:sub>
                <m:sup>
                  <m:r>
                    <m:rPr>
                      <m:sty m:val="p"/>
                    </m:rPr>
                    <m:t>(</m:t>
                  </m:r>
                  <m:r>
                    <m:t>l</m:t>
                  </m:r>
                  <m:r>
                    <m:rPr>
                      <m:sty m:val="p"/>
                    </m:rPr>
                    <m:t>)</m:t>
                  </m:r>
                </m:sup>
              </m:sSubSup>
              <m:r>
                <m:rPr>
                  <m:sty m:val="p"/>
                </m:rPr>
                <m:t>≤</m:t>
              </m:r>
              <m:r>
                <m:t>1</m:t>
              </m:r>
            </m:e>
          </m:d>
        </m:oMath>
      </m:oMathPara>
    </w:p>
    <w:p>
      <w:pPr>
        <w:pStyle w:val="FirstParagraph"/>
      </w:pPr>
      <w:r>
        <w:t xml:space="preserve">로 정의한다.</w:t>
      </w:r>
      <w:r>
        <w:t xml:space="preserve"> </w:t>
      </w:r>
      <w:r>
        <w:t xml:space="preserve">값이 작은 후보의 rank가 0에 가깝고, 큰 후보의 rank가 1에 가깝다.</w:t>
      </w:r>
    </w:p>
    <w:p>
      <w:pPr>
        <w:pStyle w:val="BodyText"/>
      </w:pPr>
      <w:r>
        <w:t xml:space="preserve">최종 tuning score는</w:t>
      </w:r>
    </w:p>
    <w:p>
      <w:pPr>
        <w:pStyle w:val="BodyText"/>
      </w:pPr>
      <m:oMathPara>
        <m:oMathParaPr>
          <m:jc m:val="center"/>
        </m:oMathParaPr>
        <m:oMath>
          <m:r>
            <m:t>T</m:t>
          </m:r>
          <m:r>
            <m:rPr>
              <m:sty m:val="p"/>
            </m:rPr>
            <m:t>(</m:t>
          </m:r>
          <m:sSub>
            <m:e>
              <m:r>
                <m:t>n</m:t>
              </m:r>
            </m:e>
            <m:sub>
              <m:r>
                <m:t>k</m:t>
              </m:r>
            </m:sub>
          </m:sSub>
          <m:r>
            <m:rPr>
              <m:sty m:val="p"/>
            </m:rPr>
            <m:t>)</m:t>
          </m:r>
          <m:r>
            <m:rPr>
              <m:sty m:val="p"/>
            </m:rPr>
            <m:t>=</m:t>
          </m:r>
          <m:sSub>
            <m:e>
              <m:r>
                <m:t>w</m:t>
              </m:r>
            </m:e>
            <m:sub>
              <m:r>
                <m:t>J</m:t>
              </m:r>
            </m:sub>
          </m:sSub>
          <m:sSubSup>
            <m:e>
              <m:r>
                <m:t>ρ</m:t>
              </m:r>
            </m:e>
            <m:sub>
              <m:r>
                <m:t>k</m:t>
              </m:r>
            </m:sub>
            <m:sup>
              <m:r>
                <m:rPr>
                  <m:sty m:val="p"/>
                </m:rPr>
                <m:t>(</m:t>
              </m:r>
              <m:r>
                <m:t>J</m:t>
              </m:r>
              <m:r>
                <m:rPr>
                  <m:sty m:val="p"/>
                </m:rPr>
                <m:t>)</m:t>
              </m:r>
            </m:sup>
          </m:sSubSup>
          <m:r>
            <m:rPr>
              <m:sty m:val="p"/>
            </m:rPr>
            <m:t>+</m:t>
          </m:r>
          <m:sSub>
            <m:e>
              <m:r>
                <m:t>w</m:t>
              </m:r>
            </m:e>
            <m:sub>
              <m:r>
                <m:t>R</m:t>
              </m:r>
            </m:sub>
          </m:sSub>
          <m:sSubSup>
            <m:e>
              <m:r>
                <m:t>ρ</m:t>
              </m:r>
            </m:e>
            <m:sub>
              <m:r>
                <m:t>k</m:t>
              </m:r>
            </m:sub>
            <m:sup>
              <m:r>
                <m:rPr>
                  <m:sty m:val="p"/>
                </m:rPr>
                <m:t>(</m:t>
              </m:r>
              <m:r>
                <m:t>R</m:t>
              </m:r>
              <m:r>
                <m:rPr>
                  <m:sty m:val="p"/>
                </m:rPr>
                <m:t>)</m:t>
              </m:r>
            </m:sup>
          </m:sSubSup>
          <m:r>
            <m:rPr>
              <m:sty m:val="p"/>
            </m:rPr>
            <m:t>+</m:t>
          </m:r>
          <m:sSub>
            <m:e>
              <m:r>
                <m:t>w</m:t>
              </m:r>
            </m:e>
            <m:sub>
              <m:r>
                <m:t>P</m:t>
              </m:r>
            </m:sub>
          </m:sSub>
          <m:sSubSup>
            <m:e>
              <m:r>
                <m:t>ρ</m:t>
              </m:r>
            </m:e>
            <m:sub>
              <m:r>
                <m:t>k</m:t>
              </m:r>
            </m:sub>
            <m:sup>
              <m:r>
                <m:rPr>
                  <m:sty m:val="p"/>
                </m:rPr>
                <m:t>(</m:t>
              </m:r>
              <m:r>
                <m:t>P</m:t>
              </m:r>
              <m:r>
                <m:rPr>
                  <m:sty m:val="p"/>
                </m:rPr>
                <m:t>)</m:t>
              </m:r>
            </m:sup>
          </m:sSubSup>
          <m:r>
            <m:rPr>
              <m:sty m:val="p"/>
            </m:rPr>
            <m:t>+</m:t>
          </m:r>
          <m:sSub>
            <m:e>
              <m:r>
                <m:t>w</m:t>
              </m:r>
            </m:e>
            <m:sub>
              <m:r>
                <m:t>B</m:t>
              </m:r>
            </m:sub>
          </m:sSub>
          <m:sSubSup>
            <m:e>
              <m:r>
                <m:t>ρ</m:t>
              </m:r>
            </m:e>
            <m:sub>
              <m:r>
                <m:t>k</m:t>
              </m:r>
            </m:sub>
            <m:sup>
              <m:r>
                <m:rPr>
                  <m:sty m:val="p"/>
                </m:rPr>
                <m:t>(</m:t>
              </m:r>
              <m:r>
                <m:t>B</m:t>
              </m:r>
              <m:r>
                <m:rPr>
                  <m:sty m:val="p"/>
                </m:rPr>
                <m:t>)</m:t>
              </m:r>
            </m:sup>
          </m:sSubSup>
          <m:r>
            <m:rPr>
              <m:sty m:val="p"/>
            </m:rPr>
            <m:t>+</m:t>
          </m:r>
          <m:sSub>
            <m:e>
              <m:r>
                <m:t>w</m:t>
              </m:r>
            </m:e>
            <m:sub>
              <m:r>
                <m:t>H</m:t>
              </m:r>
            </m:sub>
          </m:sSub>
          <m:sSubSup>
            <m:e>
              <m:r>
                <m:t>ρ</m:t>
              </m:r>
            </m:e>
            <m:sub>
              <m:r>
                <m:t>k</m:t>
              </m:r>
            </m:sub>
            <m:sup>
              <m:r>
                <m:rPr>
                  <m:sty m:val="p"/>
                </m:rPr>
                <m:t>(</m:t>
              </m:r>
              <m:r>
                <m:t>H</m:t>
              </m:r>
              <m:r>
                <m:rPr>
                  <m:sty m:val="p"/>
                </m:rPr>
                <m:t>)</m:t>
              </m:r>
            </m:sup>
          </m:sSubSup>
          <m:r>
            <m:rPr>
              <m:sty m:val="p"/>
            </m:rPr>
            <m:t>+</m:t>
          </m:r>
          <m:sSub>
            <m:e>
              <m:r>
                <m:t>w</m:t>
              </m:r>
            </m:e>
            <m:sub>
              <m:r>
                <m:t>S</m:t>
              </m:r>
            </m:sub>
          </m:sSub>
          <m:sSubSup>
            <m:e>
              <m:r>
                <m:t>ρ</m:t>
              </m:r>
            </m:e>
            <m:sub>
              <m:r>
                <m:t>k</m:t>
              </m:r>
            </m:sub>
            <m:sup>
              <m:r>
                <m:rPr>
                  <m:sty m:val="p"/>
                </m:rPr>
                <m:t>(</m:t>
              </m:r>
              <m:r>
                <m:t>S</m:t>
              </m:r>
              <m:r>
                <m:rPr>
                  <m:sty m:val="p"/>
                </m:rPr>
                <m:t>)</m:t>
              </m:r>
            </m:sup>
          </m:sSubSup>
          <m:r>
            <m:rPr>
              <m:sty m:val="p"/>
            </m:rPr>
            <m:t>+</m:t>
          </m:r>
          <m:sSub>
            <m:e>
              <m:r>
                <m:t>w</m:t>
              </m:r>
            </m:e>
            <m:sub>
              <m:r>
                <m:t>1</m:t>
              </m:r>
            </m:sub>
          </m:sSub>
          <m:sSubSup>
            <m:e>
              <m:r>
                <m:t>ρ</m:t>
              </m:r>
            </m:e>
            <m:sub>
              <m:r>
                <m:t>k</m:t>
              </m:r>
            </m:sub>
            <m:sup>
              <m:r>
                <m:rPr>
                  <m:sty m:val="p"/>
                </m:rPr>
                <m:t>(</m:t>
              </m:r>
              <m:sSub>
                <m:e>
                  <m:r>
                    <m:t>σ</m:t>
                  </m:r>
                </m:e>
                <m:sub>
                  <m:r>
                    <m:t>1</m:t>
                  </m:r>
                </m:sub>
              </m:sSub>
              <m:r>
                <m:rPr>
                  <m:sty m:val="p"/>
                </m:rPr>
                <m:t>)</m:t>
              </m:r>
            </m:sup>
          </m:sSubSup>
        </m:oMath>
      </m:oMathPara>
    </w:p>
    <w:p>
      <w:pPr>
        <w:pStyle w:val="FirstParagraph"/>
      </w:pPr>
      <w:r>
        <w:t xml:space="preserve">으로 둔다.</w:t>
      </w:r>
      <w:r>
        <w:t xml:space="preserve"> </w:t>
      </w:r>
      <w:r>
        <w:t xml:space="preserve">현재 실험적 구현에서는 저장된 TOMO_INT3 grid와의 후보별 비교를 바탕으로</w:t>
      </w:r>
    </w:p>
    <w:p>
      <w:pPr>
        <w:pStyle w:val="BodyText"/>
      </w:pPr>
      <m:oMathPara>
        <m:oMathParaPr>
          <m:jc m:val="center"/>
        </m:oMathParaPr>
        <m:oMath>
          <m:eqArr>
            <m:e>
              <m:sSub>
                <m:e>
                  <m:r>
                    <m:t>w</m:t>
                  </m:r>
                </m:e>
                <m:sub>
                  <m:r>
                    <m:t>J</m:t>
                  </m:r>
                </m:sub>
              </m:sSub>
              <m:r>
                <m:t>&amp;</m:t>
              </m:r>
              <m:r>
                <m:rPr>
                  <m:sty m:val="p"/>
                </m:rPr>
                <m:t>=</m:t>
              </m:r>
              <m:r>
                <m:t>0</m:t>
              </m:r>
              <m:r>
                <m:rPr>
                  <m:sty m:val="p"/>
                </m:rPr>
                <m:t>,</m:t>
              </m:r>
              <m:r>
                <m:t>&amp;</m:t>
              </m:r>
              <m:sSub>
                <m:e>
                  <m:r>
                    <m:t>w</m:t>
                  </m:r>
                </m:e>
                <m:sub>
                  <m:r>
                    <m:t>R</m:t>
                  </m:r>
                </m:sub>
              </m:sSub>
              <m:r>
                <m:t>&amp;</m:t>
              </m:r>
              <m:r>
                <m:rPr>
                  <m:sty m:val="p"/>
                </m:rPr>
                <m:t>=</m:t>
              </m:r>
              <m:r>
                <m:t>0.731</m:t>
              </m:r>
              <m:r>
                <m:rPr>
                  <m:sty m:val="p"/>
                </m:rPr>
                <m:t>,</m:t>
              </m:r>
              <m:r>
                <m:t>&amp;</m:t>
              </m:r>
              <m:sSub>
                <m:e>
                  <m:r>
                    <m:t>w</m:t>
                  </m:r>
                </m:e>
                <m:sub>
                  <m:r>
                    <m:t>P</m:t>
                  </m:r>
                </m:sub>
              </m:sSub>
              <m:r>
                <m:t>&amp;</m:t>
              </m:r>
              <m:r>
                <m:rPr>
                  <m:sty m:val="p"/>
                </m:rPr>
                <m:t>=</m:t>
              </m:r>
              <m:r>
                <m:rPr>
                  <m:sty m:val="p"/>
                </m:rPr>
                <m:t>−</m:t>
              </m:r>
              <m:r>
                <m:t>2.3897</m:t>
              </m:r>
              <m:r>
                <m:rPr>
                  <m:sty m:val="p"/>
                </m:rPr>
                <m:t>,</m:t>
              </m:r>
            </m:e>
            <m:e>
              <m:sSub>
                <m:e>
                  <m:r>
                    <m:t>w</m:t>
                  </m:r>
                </m:e>
                <m:sub>
                  <m:r>
                    <m:t>B</m:t>
                  </m:r>
                </m:sub>
              </m:sSub>
              <m:r>
                <m:t>&amp;</m:t>
              </m:r>
              <m:r>
                <m:rPr>
                  <m:sty m:val="p"/>
                </m:rPr>
                <m:t>=</m:t>
              </m:r>
              <m:r>
                <m:t>2.1447</m:t>
              </m:r>
              <m:r>
                <m:rPr>
                  <m:sty m:val="p"/>
                </m:rPr>
                <m:t>,</m:t>
              </m:r>
              <m:r>
                <m:t>&amp;</m:t>
              </m:r>
              <m:sSub>
                <m:e>
                  <m:r>
                    <m:t>w</m:t>
                  </m:r>
                </m:e>
                <m:sub>
                  <m:r>
                    <m:t>H</m:t>
                  </m:r>
                </m:sub>
              </m:sSub>
              <m:r>
                <m:t>&amp;</m:t>
              </m:r>
              <m:r>
                <m:rPr>
                  <m:sty m:val="p"/>
                </m:rPr>
                <m:t>=</m:t>
              </m:r>
              <m:r>
                <m:t>2.3109</m:t>
              </m:r>
              <m:r>
                <m:rPr>
                  <m:sty m:val="p"/>
                </m:rPr>
                <m:t>,</m:t>
              </m:r>
              <m:r>
                <m:t>&amp;</m:t>
              </m:r>
              <m:sSub>
                <m:e>
                  <m:r>
                    <m:t>w</m:t>
                  </m:r>
                </m:e>
                <m:sub>
                  <m:r>
                    <m:t>S</m:t>
                  </m:r>
                </m:sub>
              </m:sSub>
              <m:r>
                <m:t>&amp;</m:t>
              </m:r>
              <m:r>
                <m:rPr>
                  <m:sty m:val="p"/>
                </m:rPr>
                <m:t>=</m:t>
              </m:r>
              <m:r>
                <m:rPr>
                  <m:sty m:val="p"/>
                </m:rPr>
                <m:t>−</m:t>
              </m:r>
              <m:r>
                <m:t>2.2922</m:t>
              </m:r>
              <m:r>
                <m:rPr>
                  <m:sty m:val="p"/>
                </m:rPr>
                <m:t>,</m:t>
              </m:r>
              <m:r>
                <m:t>&amp;</m:t>
              </m:r>
              <m:sSub>
                <m:e>
                  <m:r>
                    <m:t>w</m:t>
                  </m:r>
                </m:e>
                <m:sub>
                  <m:r>
                    <m:t>1</m:t>
                  </m:r>
                </m:sub>
              </m:sSub>
              <m:r>
                <m:t>&amp;</m:t>
              </m:r>
              <m:r>
                <m:rPr>
                  <m:sty m:val="p"/>
                </m:rPr>
                <m:t>=</m:t>
              </m:r>
              <m:r>
                <m:t>1.6363</m:t>
              </m:r>
            </m:e>
          </m:eqArr>
        </m:oMath>
      </m:oMathPara>
    </w:p>
    <w:p>
      <w:pPr>
        <w:pStyle w:val="FirstParagraph"/>
      </w:pPr>
      <w:r>
        <w:t xml:space="preserve">를 사용하였다.</w:t>
      </w:r>
      <w:r>
        <w:t xml:space="preserve"> </w:t>
      </w:r>
      <w:r>
        <w:t xml:space="preserve">이 값은 물리 법칙에서 직접 유도된 상수가 아니라,</w:t>
      </w:r>
      <w:r>
        <w:t xml:space="preserve"> </w:t>
      </w:r>
      <w:r>
        <w:t xml:space="preserve">현재 구현의 feature scale과 TOMO_INT3 validation set에 대한 empirical calibration이다.</w:t>
      </w:r>
      <w:r>
        <w:t xml:space="preserve"> </w:t>
      </w:r>
      <w:r>
        <w:t xml:space="preserve">따라서 본 논문에서는 이를 최종 이론식이라기보다</w:t>
      </w:r>
      <w:r>
        <w:t xml:space="preserve"> </w:t>
      </w:r>
      <w:r>
        <w:t xml:space="preserve">TOMO 또는 slicer feedback으로 Support Flow Tensor Field를 보정하는 한 가지 예로 해석한다.</w:t>
      </w:r>
      <w:r>
        <w:t xml:space="preserve"> </w:t>
      </w:r>
      <w:r>
        <w:t xml:space="preserve">후보 생성 자체는 기존</w:t>
      </w:r>
      <w:r>
        <w:t xml:space="preserve"> </w:t>
      </w:r>
      <m:oMath>
        <m:r>
          <m:t>J</m:t>
        </m:r>
        <m:r>
          <m:rPr>
            <m:sty m:val="p"/>
          </m:rPr>
          <m:t>(</m:t>
        </m:r>
        <m:r>
          <m:t>n</m:t>
        </m:r>
        <m:r>
          <m:rPr>
            <m:sty m:val="p"/>
          </m:rPr>
          <m:t>)</m:t>
        </m:r>
      </m:oMath>
      <w:r>
        <w:t xml:space="preserve"> </w:t>
      </w:r>
      <w:r>
        <w:t xml:space="preserve">기반으로 수행하고,</w:t>
      </w:r>
      <w:r>
        <w:t xml:space="preserve"> </w:t>
      </w:r>
      <w:r>
        <w:t xml:space="preserve">rank tuning은 최종 후보 선택 단계에만 적용한다.</w:t>
      </w:r>
      <w:r>
        <w:t xml:space="preserve"> </w:t>
      </w:r>
      <w:r>
        <w:t xml:space="preserve">이는 지나치게 공격적인 재탐색 방향 변경을 피하고,</w:t>
      </w:r>
      <w:r>
        <w:t xml:space="preserve"> </w:t>
      </w:r>
      <w:r>
        <w:t xml:space="preserve">기존 Support Flow 목적함수의 구조적 의미를 유지하기 위한 선택이다.</w:t>
      </w:r>
    </w:p>
    <w:bookmarkEnd w:id="41"/>
    <w:bookmarkEnd w:id="42"/>
    <w:bookmarkStart w:id="43" w:name="현재-구현-의사코드"/>
    <w:p>
      <w:pPr>
        <w:pStyle w:val="Heading1"/>
      </w:pPr>
      <w:r>
        <w:t xml:space="preserve">현재 구현 의사코드</w:t>
      </w:r>
    </w:p>
    <w:p>
      <w:pPr>
        <w:pStyle w:val="FirstParagraph"/>
      </w:pPr>
      <w:r>
        <w:t xml:space="preserve">Normalize</w:t>
      </w:r>
      <w:r>
        <w:t xml:space="preserve"> </w:t>
      </w:r>
      <m:oMath>
        <m:r>
          <m:t>n</m:t>
        </m:r>
      </m:oMath>
      <w:r>
        <w:t xml:space="preserve"> </w:t>
      </w:r>
      <w:r>
        <w:t xml:space="preserve">Compute</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for all faces</w:t>
      </w:r>
      <w:r>
        <w:t xml:space="preserve"> </w:t>
      </w:r>
      <w:r>
        <w:t xml:space="preserve">Select</w:t>
      </w:r>
      <w:r>
        <w:t xml:space="preserve"> </w:t>
      </w:r>
      <m:oMath>
        <m:sSub>
          <m:e>
            <m:r>
              <m:t>K</m:t>
            </m:r>
          </m:e>
          <m:sub>
            <m:r>
              <m:t>r</m:t>
            </m:r>
            <m:r>
              <m:t>a</m:t>
            </m:r>
            <m:r>
              <m:t>y</m:t>
            </m:r>
          </m:sub>
        </m:sSub>
      </m:oMath>
      <w:r>
        <w:t xml:space="preserve"> </w:t>
      </w:r>
      <w:r>
        <w:t xml:space="preserve">source faces by stratified sampling with weight</w:t>
      </w:r>
      <w:r>
        <w:t xml:space="preserve"> </w:t>
      </w:r>
      <m:oMath>
        <m:sSub>
          <m:e>
            <m:r>
              <m:t>A</m:t>
            </m:r>
          </m:e>
          <m:sub>
            <m:r>
              <m:t>i</m:t>
            </m:r>
          </m:sub>
        </m:sSub>
        <m:sSub>
          <m:e>
            <m:r>
              <m:t>O</m:t>
            </m:r>
          </m:e>
          <m:sub>
            <m:r>
              <m:t>i</m:t>
            </m:r>
          </m:sub>
        </m:sSub>
        <m:r>
          <m:rPr>
            <m:sty m:val="p"/>
          </m:rPr>
          <m:t>(</m:t>
        </m:r>
        <m:r>
          <m:t>n</m:t>
        </m:r>
        <m:r>
          <m:rPr>
            <m:sty m:val="p"/>
          </m:rPr>
          <m:t>)</m:t>
        </m:r>
      </m:oMath>
      <w:r>
        <w:t xml:space="preserve"> </w:t>
      </w:r>
      <w:r>
        <w:t xml:space="preserve">Initialize</w:t>
      </w:r>
      <w:r>
        <w:t xml:space="preserve"> </w:t>
      </w:r>
      <m:oMath>
        <m:acc>
          <m:accPr>
            <m:chr m:val="̃"/>
          </m:accPr>
          <m:e>
            <m:r>
              <m:t>F</m:t>
            </m:r>
          </m:e>
        </m:acc>
        <m:r>
          <m:rPr>
            <m:sty m:val="p"/>
          </m:rPr>
          <m:t>←</m:t>
        </m:r>
        <m:r>
          <m:t>0</m:t>
        </m:r>
      </m:oMath>
      <w:r>
        <w:t xml:space="preserve"> </w:t>
      </w:r>
      <w:r>
        <w:t xml:space="preserve">,</w:t>
      </w:r>
      <w:r>
        <w:t xml:space="preserve"> </w:t>
      </w:r>
      <m:oMath>
        <m:r>
          <m:t>P</m:t>
        </m:r>
        <m:r>
          <m:rPr>
            <m:sty m:val="p"/>
          </m:rPr>
          <m:t>←</m:t>
        </m:r>
        <m:r>
          <m:t>0</m:t>
        </m:r>
      </m:oMath>
      <w:r>
        <w:t xml:space="preserve"> </w:t>
      </w:r>
      <w:r>
        <w:t xml:space="preserve">Cast ray from</w:t>
      </w:r>
      <w:r>
        <w:t xml:space="preserve"> </w:t>
      </w:r>
      <m:oMath>
        <m:sSub>
          <m:e>
            <m:r>
              <m:t>c</m:t>
            </m:r>
          </m:e>
          <m:sub>
            <m:r>
              <m:t>i</m:t>
            </m:r>
          </m:sub>
        </m:sSub>
        <m:r>
          <m:rPr>
            <m:sty m:val="p"/>
          </m:rPr>
          <m:t>−</m:t>
        </m:r>
        <m:r>
          <m:t>ε</m:t>
        </m:r>
        <m:r>
          <m:t>n</m:t>
        </m:r>
      </m:oMath>
      <w:r>
        <w:t xml:space="preserve"> </w:t>
      </w:r>
      <w:r>
        <w:t xml:space="preserve">along</w:t>
      </w:r>
      <w:r>
        <w:t xml:space="preserve"> </w:t>
      </w:r>
      <m:oMath>
        <m:r>
          <m:rPr>
            <m:sty m:val="p"/>
          </m:rPr>
          <m:t>−</m:t>
        </m:r>
        <m:r>
          <m:t>n</m:t>
        </m:r>
      </m:oMath>
      <w:r>
        <w:t xml:space="preserve"> </w:t>
      </w:r>
      <w:r>
        <w:t xml:space="preserve">Find the first valid receiver face</w:t>
      </w:r>
      <w:r>
        <w:t xml:space="preserve"> </w:t>
      </w:r>
      <m:oMath>
        <m:r>
          <m:t>j</m:t>
        </m:r>
      </m:oMath>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w:r>
        <w:t xml:space="preserve">;</w:t>
      </w:r>
      <m:oMath>
        <m:sSub>
          <m:e>
            <m:r>
              <m:t>w</m:t>
            </m:r>
          </m:e>
          <m:sub>
            <m:r>
              <m:t>i</m:t>
            </m:r>
            <m:r>
              <m:t>j</m:t>
            </m:r>
          </m:sub>
        </m:sSub>
        <m:r>
          <m:rPr>
            <m:sty m:val="p"/>
          </m:rPr>
          <m:t>←</m:t>
        </m:r>
        <m:sSub>
          <m:e>
            <m:r>
              <m:t>O</m:t>
            </m:r>
          </m:e>
          <m:sub>
            <m:r>
              <m:t>i</m:t>
            </m:r>
          </m:sub>
        </m:sSub>
        <m:r>
          <m:rPr>
            <m:sty m:val="p"/>
          </m:rPr>
          <m:t>(</m:t>
        </m:r>
        <m:r>
          <m:t>n</m:t>
        </m:r>
        <m:r>
          <m:rPr>
            <m:sty m:val="p"/>
          </m:rPr>
          <m:t>)</m:t>
        </m:r>
        <m:r>
          <m:rPr>
            <m:sty m:val="p"/>
          </m:rPr>
          <m:t>/</m:t>
        </m:r>
        <m:r>
          <m:rPr>
            <m:sty m:val="p"/>
          </m:rPr>
          <m:t>(</m:t>
        </m:r>
        <m:r>
          <m:t>1</m:t>
        </m:r>
        <m:r>
          <m:rPr>
            <m:sty m:val="p"/>
          </m:rPr>
          <m:t>+</m:t>
        </m:r>
        <m:r>
          <m:t>α</m:t>
        </m:r>
        <m:sSub>
          <m:e>
            <m:r>
              <m:t>h</m:t>
            </m:r>
          </m:e>
          <m:sub>
            <m:r>
              <m:t>i</m:t>
            </m:r>
            <m:r>
              <m:t>j</m:t>
            </m:r>
          </m:sub>
        </m:sSub>
        <m:r>
          <m:rPr>
            <m:sty m:val="p"/>
          </m:rPr>
          <m:t>)</m:t>
        </m:r>
      </m:oMath>
      <w:r>
        <w:t xml:space="preserve"> </w:t>
      </w:r>
      <m:oMath>
        <m:acc>
          <m:accPr>
            <m:chr m:val="̃"/>
          </m:accPr>
          <m:e>
            <m:r>
              <m:t>F</m:t>
            </m:r>
          </m:e>
        </m:acc>
        <m:r>
          <m:rPr>
            <m:sty m:val="p"/>
          </m:rPr>
          <m:t>←</m:t>
        </m:r>
        <m:acc>
          <m:accPr>
            <m:chr m:val="̃"/>
          </m:accPr>
          <m:e>
            <m:r>
              <m:t>F</m:t>
            </m:r>
          </m:e>
        </m:acc>
        <m:r>
          <m:rPr>
            <m:sty m:val="p"/>
          </m:rPr>
          <m:t>+</m:t>
        </m:r>
        <m:sSub>
          <m:e>
            <m:r>
              <m:t>w</m:t>
            </m:r>
          </m:e>
          <m:sub>
            <m:r>
              <m:t>i</m:t>
            </m:r>
            <m:r>
              <m:t>j</m:t>
            </m:r>
          </m:sub>
        </m:sSub>
        <m:sSub>
          <m:e>
            <m:r>
              <m:t>A</m:t>
            </m:r>
          </m:e>
          <m:sub>
            <m:r>
              <m:t>i</m:t>
            </m:r>
          </m:sub>
        </m:sSub>
        <m:sSub>
          <m:e>
            <m:r>
              <m:t>A</m:t>
            </m:r>
          </m:e>
          <m:sub>
            <m:r>
              <m:t>j</m:t>
            </m:r>
          </m:sub>
        </m:sSub>
        <m:sSub>
          <m:e>
            <m:r>
              <m:t>m</m:t>
            </m:r>
          </m:e>
          <m:sub>
            <m:r>
              <m:t>i</m:t>
            </m:r>
          </m:sub>
        </m:sSub>
        <m:sSubSup>
          <m:e>
            <m:r>
              <m:t>m</m:t>
            </m:r>
          </m:e>
          <m:sub>
            <m:r>
              <m:t>j</m:t>
            </m:r>
          </m:sub>
          <m:sup>
            <m:r>
              <m:t>T</m:t>
            </m:r>
          </m:sup>
        </m:sSubSup>
      </m:oMath>
      <w:r>
        <w:t xml:space="preserve"> </w:t>
      </w:r>
      <m:oMath>
        <m:r>
          <m:t>P</m:t>
        </m:r>
        <m:r>
          <m:rPr>
            <m:sty m:val="p"/>
          </m:rPr>
          <m:t>←</m:t>
        </m:r>
        <m:r>
          <m:t>P</m:t>
        </m:r>
        <m:r>
          <m:rPr>
            <m:sty m:val="p"/>
          </m:rPr>
          <m:t>+</m:t>
        </m:r>
        <m:sSub>
          <m:e>
            <m:r>
              <m:t>w</m:t>
            </m:r>
          </m:e>
          <m:sub>
            <m:r>
              <m:t>i</m:t>
            </m:r>
            <m:r>
              <m:t>j</m:t>
            </m:r>
          </m:sub>
        </m:sSub>
        <m:sSub>
          <m:e>
            <m:r>
              <m:t>A</m:t>
            </m:r>
          </m:e>
          <m:sub>
            <m:r>
              <m:t>i</m:t>
            </m:r>
          </m:sub>
        </m:sSub>
        <m:sSub>
          <m:e>
            <m:r>
              <m:t>A</m:t>
            </m:r>
          </m:e>
          <m:sub>
            <m:r>
              <m:t>j</m:t>
            </m:r>
          </m:sub>
        </m:sSub>
        <m:r>
          <m:rPr>
            <m:sty m:val="p"/>
          </m:rPr>
          <m:t>(</m:t>
        </m:r>
        <m:r>
          <m:t>1</m:t>
        </m:r>
        <m:r>
          <m:rPr>
            <m:sty m:val="p"/>
          </m:rPr>
          <m:t>+</m:t>
        </m:r>
        <m:r>
          <m:t>α</m:t>
        </m:r>
        <m:sSub>
          <m:e>
            <m:r>
              <m:t>h</m:t>
            </m:r>
          </m:e>
          <m:sub>
            <m:r>
              <m:t>i</m:t>
            </m:r>
            <m:r>
              <m:t>j</m:t>
            </m:r>
          </m:sub>
        </m:sSub>
        <m:r>
          <m:rPr>
            <m:sty m:val="p"/>
          </m:rPr>
          <m:t>)</m:t>
        </m:r>
      </m:oMath>
      <w:r>
        <w:t xml:space="preserve"> </w:t>
      </w:r>
      <m:oMath>
        <m:sSub>
          <m:e>
            <m:r>
              <m:t>h</m:t>
            </m:r>
          </m:e>
          <m:sub>
            <m:r>
              <m:t>i</m:t>
            </m:r>
            <m:r>
              <m:t>P</m:t>
            </m:r>
          </m:sub>
        </m:sSub>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w:r>
        <w:t xml:space="preserve"> </w:t>
      </w:r>
      <m:oMath>
        <m:acc>
          <m:accPr>
            <m:chr m:val="̃"/>
          </m:accPr>
          <m:e>
            <m:r>
              <m:t>F</m:t>
            </m:r>
          </m:e>
        </m:acc>
        <m:r>
          <m:rPr>
            <m:sty m:val="p"/>
          </m:rPr>
          <m:t>←</m:t>
        </m:r>
        <m:acc>
          <m:accPr>
            <m:chr m:val="̃"/>
          </m:accPr>
          <m:e>
            <m:r>
              <m:t>F</m:t>
            </m:r>
          </m:e>
        </m:acc>
        <m:r>
          <m:rPr>
            <m:sty m:val="p"/>
          </m:rPr>
          <m:t>+</m:t>
        </m:r>
        <m:sSub>
          <m:e>
            <m:r>
              <m:t>A</m:t>
            </m:r>
          </m:e>
          <m:sub>
            <m:r>
              <m:t>i</m:t>
            </m:r>
          </m:sub>
        </m:sSub>
        <m:r>
          <m:rPr>
            <m:sty m:val="p"/>
          </m:rPr>
          <m:t>(</m:t>
        </m:r>
        <m:r>
          <m:t>1</m:t>
        </m:r>
        <m:r>
          <m:rPr>
            <m:sty m:val="p"/>
          </m:rPr>
          <m:t>+</m:t>
        </m:r>
        <m:r>
          <m:t>α</m:t>
        </m:r>
        <m:sSub>
          <m:e>
            <m:r>
              <m:t>h</m:t>
            </m:r>
          </m:e>
          <m:sub>
            <m:r>
              <m:t>i</m:t>
            </m:r>
            <m:r>
              <m:t>P</m:t>
            </m:r>
          </m:sub>
        </m:sSub>
        <m:r>
          <m:rPr>
            <m:sty m:val="p"/>
          </m:rPr>
          <m:t>)</m:t>
        </m:r>
        <m:r>
          <m:t> </m:t>
        </m:r>
        <m:sSub>
          <m:e>
            <m:r>
              <m:t>m</m:t>
            </m:r>
          </m:e>
          <m:sub>
            <m:r>
              <m:t>i</m:t>
            </m:r>
          </m:sub>
        </m:sSub>
        <m:sSup>
          <m:e>
            <m:r>
              <m:t>n</m:t>
            </m:r>
          </m:e>
          <m:sup>
            <m:r>
              <m:t>T</m:t>
            </m:r>
          </m:sup>
        </m:sSup>
      </m:oMath>
      <w:r>
        <w:t xml:space="preserve"> </w:t>
      </w:r>
      <m:oMath>
        <m:sSub>
          <m:e>
            <m:acc>
              <m:accPr>
                <m:chr m:val="̃"/>
              </m:accPr>
              <m:e>
                <m:r>
                  <m:t>F</m:t>
                </m:r>
              </m:e>
            </m:acc>
          </m:e>
          <m:sub>
            <m:r>
              <m:t>s</m:t>
            </m:r>
          </m:sub>
        </m:sSub>
        <m:r>
          <m:rPr>
            <m:sty m:val="p"/>
          </m:rPr>
          <m:t>←</m:t>
        </m:r>
        <m:r>
          <m:rPr>
            <m:sty m:val="p"/>
          </m:rPr>
          <m:t>(</m:t>
        </m:r>
        <m:acc>
          <m:accPr>
            <m:chr m:val="̃"/>
          </m:accPr>
          <m:e>
            <m:r>
              <m:t>F</m:t>
            </m:r>
          </m:e>
        </m:acc>
        <m:r>
          <m:rPr>
            <m:sty m:val="p"/>
          </m:rPr>
          <m:t>+</m:t>
        </m:r>
        <m:sSup>
          <m:e>
            <m:acc>
              <m:accPr>
                <m:chr m:val="̃"/>
              </m:accPr>
              <m:e>
                <m:r>
                  <m:t>F</m:t>
                </m:r>
              </m:e>
            </m:acc>
          </m:e>
          <m:sup>
            <m:r>
              <m:t>T</m:t>
            </m:r>
          </m:sup>
        </m:sSup>
        <m:r>
          <m:rPr>
            <m:sty m:val="p"/>
          </m:rPr>
          <m:t>)</m:t>
        </m:r>
        <m:r>
          <m:rPr>
            <m:sty m:val="p"/>
          </m:rPr>
          <m:t>/</m:t>
        </m:r>
        <m:r>
          <m:t>2</m:t>
        </m:r>
      </m:oMath>
      <w:r>
        <w:t xml:space="preserve"> </w:t>
      </w:r>
      <m:oMath>
        <m:acc>
          <m:accPr>
            <m:chr m:val="̃"/>
          </m:accPr>
          <m:e>
            <m:r>
              <m:t>R</m:t>
            </m:r>
          </m:e>
        </m:acc>
        <m:r>
          <m:rPr>
            <m:sty m:val="p"/>
          </m:rPr>
          <m:t>←</m:t>
        </m:r>
        <m:r>
          <m:rPr>
            <m:sty m:val="p"/>
          </m:rPr>
          <m:t>max</m:t>
        </m:r>
        <m:r>
          <m:rPr>
            <m:sty m:val="p"/>
          </m:rPr>
          <m:t>(</m:t>
        </m:r>
        <m:r>
          <m:t>0</m:t>
        </m:r>
        <m:r>
          <m:rPr>
            <m:sty m:val="p"/>
          </m:rPr>
          <m:t>,</m:t>
        </m:r>
        <m:r>
          <m:rPr>
            <m:sty m:val="p"/>
          </m:rPr>
          <m:t>−</m:t>
        </m:r>
        <m:sSup>
          <m:e>
            <m:r>
              <m:t>n</m:t>
            </m:r>
          </m:e>
          <m:sup>
            <m:r>
              <m:t>T</m:t>
            </m:r>
          </m:sup>
        </m:sSup>
        <m:sSub>
          <m:e>
            <m:acc>
              <m:accPr>
                <m:chr m:val="̃"/>
              </m:accPr>
              <m:e>
                <m:r>
                  <m:t>F</m:t>
                </m:r>
              </m:e>
            </m:acc>
          </m:e>
          <m:sub>
            <m:r>
              <m:t>s</m:t>
            </m:r>
          </m:sub>
        </m:sSub>
        <m:r>
          <m:t>n</m:t>
        </m:r>
        <m:r>
          <m:rPr>
            <m:sty m:val="p"/>
          </m:rPr>
          <m:t>)</m:t>
        </m:r>
      </m:oMath>
      <w:r>
        <w:t xml:space="preserve"> </w:t>
      </w:r>
      <m:oMath>
        <m:r>
          <m:t>J</m:t>
        </m:r>
        <m:r>
          <m:rPr>
            <m:sty m:val="p"/>
          </m:rPr>
          <m:t>(</m:t>
        </m:r>
        <m:r>
          <m:t>n</m:t>
        </m:r>
        <m:r>
          <m:rPr>
            <m:sty m:val="p"/>
          </m:rPr>
          <m:t>)</m:t>
        </m:r>
        <m:r>
          <m:rPr>
            <m:sty m:val="p"/>
          </m:rPr>
          <m:t>←</m:t>
        </m:r>
        <m:acc>
          <m:accPr>
            <m:chr m:val="̃"/>
          </m:accPr>
          <m:e>
            <m:r>
              <m:t>R</m:t>
            </m:r>
          </m:e>
        </m:acc>
        <m:r>
          <m:rPr>
            <m:sty m:val="p"/>
          </m:rPr>
          <m:t>+</m:t>
        </m:r>
        <m:r>
          <m:t>P</m:t>
        </m:r>
      </m:oMath>
      <w:r>
        <w:t xml:space="preserve"> </w:t>
      </w:r>
      <w:r>
        <w:t xml:space="preserve">(특이값</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는 면-면 부분텐서</w:t>
      </w:r>
      <w:r>
        <w:t xml:space="preserve"> </w:t>
      </w:r>
      <m:oMath>
        <m:r>
          <m:t>F</m:t>
        </m:r>
      </m:oMath>
      <w:r>
        <w:t xml:space="preserve">에서 rank tuning 보조 feature로만 계산)</w:t>
      </w:r>
      <w:r>
        <w:t xml:space="preserve"> </w:t>
      </w:r>
      <w:r>
        <w:t xml:space="preserve">Generate refined directions around the best coarse candidates under</w:t>
      </w:r>
      <w:r>
        <w:t xml:space="preserve"> </w:t>
      </w:r>
      <m:oMath>
        <m:r>
          <m:t>J</m:t>
        </m:r>
        <m:r>
          <m:rPr>
            <m:sty m:val="p"/>
          </m:rPr>
          <m:t>(</m:t>
        </m:r>
        <m:r>
          <m:t>n</m:t>
        </m:r>
        <m:r>
          <m:rPr>
            <m:sty m:val="p"/>
          </m:rPr>
          <m:t>)</m:t>
        </m:r>
      </m:oMath>
      <w:r>
        <w:t xml:space="preserve"> </w:t>
      </w:r>
      <w:r>
        <w:t xml:space="preserve">Evaluate</w:t>
      </w:r>
      <w:r>
        <w:t xml:space="preserve"> </w:t>
      </w:r>
      <m:oMath>
        <m:r>
          <m:t>J</m:t>
        </m:r>
        <m:r>
          <m:rPr>
            <m:sty m:val="p"/>
          </m:rPr>
          <m:t>(</m:t>
        </m:r>
        <m:r>
          <m:t>n</m:t>
        </m:r>
        <m:r>
          <m:rPr>
            <m:sty m:val="p"/>
          </m:rPr>
          <m:t>)</m:t>
        </m:r>
      </m:oMath>
      <w:r>
        <w:t xml:space="preserve"> </w:t>
      </w:r>
      <w:r>
        <w:t xml:space="preserve">and feature vector</w:t>
      </w:r>
      <w:r>
        <w:t xml:space="preserve"> </w:t>
      </w:r>
      <m:oMath>
        <m:r>
          <m:t>x</m:t>
        </m:r>
        <m:r>
          <m:rPr>
            <m:sty m:val="p"/>
          </m:rPr>
          <m:t>(</m:t>
        </m:r>
        <m:r>
          <m:t>n</m:t>
        </m:r>
        <m:r>
          <m:rPr>
            <m:sty m:val="p"/>
          </m:rPr>
          <m:t>)</m:t>
        </m:r>
      </m:oMath>
      <w:r>
        <w:t xml:space="preserve"> </w:t>
      </w:r>
      <w:r>
        <w:t xml:space="preserve">for all coarse and refined candidates</w:t>
      </w:r>
      <w:r>
        <w:t xml:space="preserve"> </w:t>
      </w:r>
      <w:r>
        <w:t xml:space="preserve">Rank-normalize each feature inside the candidate set</w:t>
      </w:r>
      <w:r>
        <w:t xml:space="preserve"> </w:t>
      </w:r>
      <w:r>
        <w:t xml:space="preserve">Compute final tuning score</w:t>
      </w:r>
      <w:r>
        <w:t xml:space="preserve"> </w:t>
      </w:r>
      <m:oMath>
        <m:r>
          <m:t>T</m:t>
        </m:r>
        <m:r>
          <m:rPr>
            <m:sty m:val="p"/>
          </m:rPr>
          <m:t>(</m:t>
        </m:r>
        <m:r>
          <m:t>n</m:t>
        </m:r>
        <m:r>
          <m:rPr>
            <m:sty m:val="p"/>
          </m:rPr>
          <m:t>)</m:t>
        </m:r>
      </m:oMath>
      <w:r>
        <w:t xml:space="preserve"> </w:t>
      </w:r>
      <w:r>
        <w:t xml:space="preserve">Return directions sorted by</w:t>
      </w:r>
      <w:r>
        <w:t xml:space="preserve"> </w:t>
      </w:r>
      <m:oMath>
        <m:r>
          <m:t>T</m:t>
        </m:r>
        <m:r>
          <m:rPr>
            <m:sty m:val="p"/>
          </m:rPr>
          <m:t>(</m:t>
        </m:r>
        <m:r>
          <m:t>n</m:t>
        </m:r>
        <m:r>
          <m:rPr>
            <m:sty m:val="p"/>
          </m:rPr>
          <m:t>)</m:t>
        </m:r>
      </m:oMath>
      <w:r>
        <w:t xml:space="preserve"> </w:t>
      </w:r>
      <w:r>
        <w:t xml:space="preserve">with angular non-maximum suppression</w:t>
      </w:r>
    </w:p>
    <w:p>
      <w:pPr>
        <w:pStyle w:val="BodyText"/>
      </w:pPr>
      <w:r>
        <w:t xml:space="preserve">구현에서는 빌드플레이트 항을 텐서에 누적하는 대신 스칼라</w:t>
      </w:r>
      <w:r>
        <w:t xml:space="preserve"> </w:t>
      </w:r>
      <m:oMath>
        <m:r>
          <m:t>B</m:t>
        </m:r>
      </m:oMath>
      <w:r>
        <w:t xml:space="preserve">로 따로 합산하여</w:t>
      </w:r>
      <w:r>
        <w:t xml:space="preserve"> </w:t>
      </w:r>
      <m:oMath>
        <m:acc>
          <m:accPr>
            <m:chr m:val="̃"/>
          </m:accPr>
          <m:e>
            <m:r>
              <m:t>R</m:t>
            </m:r>
          </m:e>
        </m:acc>
        <m:r>
          <m:rPr>
            <m:sty m:val="p"/>
          </m:rPr>
          <m:t>=</m:t>
        </m:r>
        <m:r>
          <m:t>R</m:t>
        </m:r>
        <m:r>
          <m:rPr>
            <m:sty m:val="p"/>
          </m:rPr>
          <m:t>+</m:t>
        </m:r>
        <m:r>
          <m:t>B</m:t>
        </m:r>
      </m:oMath>
      <w:r>
        <w:t xml:space="preserve">를 동등하게 계산한다(§</w:t>
      </w:r>
      <w:hyperlink w:anchor="sec:groundnode">
        <w:r>
          <w:rPr>
            <w:rStyle w:val="Hyperlink"/>
          </w:rPr>
          <w:t xml:space="preserve">5.1</w:t>
        </w:r>
      </w:hyperlink>
      <w:r>
        <w:t xml:space="preserve">의 동치,</w:t>
      </w:r>
      <w:r>
        <w:t xml:space="preserve"> </w:t>
      </w:r>
      <m:oMath>
        <m:sSup>
          <m:e>
            <m:r>
              <m:t>10</m:t>
            </m:r>
          </m:e>
          <m:sup>
            <m:r>
              <m:rPr>
                <m:sty m:val="p"/>
              </m:rPr>
              <m:t>−</m:t>
            </m:r>
            <m:r>
              <m:t>12</m:t>
            </m:r>
          </m:sup>
        </m:sSup>
      </m:oMath>
      <w:r>
        <w:t xml:space="preserve"> </w:t>
      </w:r>
      <w:r>
        <w:t xml:space="preserve">이내 수치 확인).</w:t>
      </w:r>
      <w:r>
        <w:t xml:space="preserve"> </w:t>
      </w:r>
      <w:r>
        <w:t xml:space="preserve">위 의사코드는 그 스칼라 누적과 수학적으로 같은 통합 텐서 형태를 명시한 것이다.</w:t>
      </w:r>
      <w:r>
        <w:t xml:space="preserve"> </w:t>
      </w:r>
      <w:r>
        <w:t xml:space="preserve">면-면 부분텐서</w:t>
      </w:r>
      <w:r>
        <w:t xml:space="preserve"> </w:t>
      </w:r>
      <m:oMath>
        <m:r>
          <m:t>F</m:t>
        </m:r>
      </m:oMath>
      <w:r>
        <w:t xml:space="preserve">는</w:t>
      </w:r>
      <w:r>
        <w:t xml:space="preserve"> </w:t>
      </w:r>
      <m:oMath>
        <m:acc>
          <m:accPr>
            <m:chr m:val="̃"/>
          </m:accPr>
          <m:e>
            <m:r>
              <m:t>F</m:t>
            </m:r>
          </m:e>
        </m:acc>
      </m:oMath>
      <w:r>
        <w:t xml:space="preserve">에서 접지 노드 항을 제외한 부분으로, 특이값 feature 계산에만 쓰인다.</w:t>
      </w:r>
    </w:p>
    <w:bookmarkEnd w:id="43"/>
    <w:bookmarkStart w:id="44" w:name="sec:protocol"/>
    <w:p>
      <w:pPr>
        <w:pStyle w:val="Heading1"/>
      </w:pPr>
      <w:r>
        <w:t xml:space="preserve">비교 대상과 평가 프로토콜</w:t>
      </w:r>
    </w:p>
    <w:p>
      <w:pPr>
        <w:pStyle w:val="FirstParagraph"/>
      </w:pPr>
      <w:r>
        <w:t xml:space="preserve">이하 §</w:t>
      </w:r>
      <w:hyperlink w:anchor="sec:fivegroup">
        <w:r>
          <w:rPr>
            <w:rStyle w:val="Hyperlink"/>
          </w:rPr>
          <w:t xml:space="preserve">13</w:t>
        </w:r>
      </w:hyperlink>
      <w:r>
        <w:t xml:space="preserve">까지의 정량 분석에서 사용하는 비교 대상과 평가 절차를 먼저 정의한다.</w:t>
      </w:r>
      <w:r>
        <w:t xml:space="preserve"> </w:t>
      </w:r>
      <w:r>
        <w:t xml:space="preserve">비교 대상은 다음과 같다.</w:t>
      </w:r>
    </w:p>
    <w:p>
      <w:pPr>
        <w:numPr>
          <w:ilvl w:val="0"/>
          <w:numId w:val="1006"/>
        </w:numPr>
      </w:pPr>
      <w:r>
        <w:t xml:space="preserve">PCA 기반 방향</w:t>
      </w:r>
    </w:p>
    <w:p>
      <w:pPr>
        <w:numPr>
          <w:ilvl w:val="0"/>
          <w:numId w:val="1006"/>
        </w:numPr>
      </w:pPr>
      <w:r>
        <w:t xml:space="preserve">기존 Support Tensor 고유벡터 방향</w:t>
      </w:r>
    </w:p>
    <w:p>
      <w:pPr>
        <w:numPr>
          <w:ilvl w:val="0"/>
          <w:numId w:val="1006"/>
        </w:numPr>
      </w:pPr>
      <w:r>
        <w:t xml:space="preserve">초기 eigenvector 기반 concave 방향</w:t>
      </w:r>
    </w:p>
    <w:p>
      <w:pPr>
        <w:numPr>
          <w:ilvl w:val="0"/>
          <w:numId w:val="1006"/>
        </w:numPr>
      </w:pPr>
      <w:r>
        <w:t xml:space="preserve">본 연구의 Support Flow Tensor Field 방향</w:t>
      </w:r>
    </w:p>
    <w:p>
      <w:pPr>
        <w:numPr>
          <w:ilvl w:val="0"/>
          <w:numId w:val="1006"/>
        </w:numPr>
      </w:pPr>
      <w:r>
        <w:t xml:space="preserve">TOMO_INT3 또는 상용 슬라이서 기반</w:t>
      </w:r>
      <w:r>
        <w:t xml:space="preserve"> </w:t>
      </w:r>
      <m:oMath>
        <m:sSub>
          <m:e>
            <m:r>
              <m:t>v</m:t>
            </m:r>
          </m:e>
          <m:sub>
            <m:r>
              <m:t>s</m:t>
            </m:r>
            <m:r>
              <m:t>s</m:t>
            </m:r>
          </m:sub>
        </m:sSub>
      </m:oMath>
      <w:r>
        <w:t xml:space="preserve"> </w:t>
      </w:r>
      <w:r>
        <w:t xml:space="preserve">최적 방향</w:t>
      </w:r>
    </w:p>
    <w:p>
      <w:pPr>
        <w:pStyle w:val="FirstParagraph"/>
      </w:pPr>
      <w:r>
        <w:t xml:space="preserve">각 메쉬에 대해</w:t>
      </w:r>
      <w:r>
        <w:t xml:space="preserve"> </w:t>
      </w:r>
      <m:oMath>
        <m:sSup>
          <m:e>
            <m:r>
              <m:t>1</m:t>
            </m:r>
          </m:e>
          <m:sup>
            <m:r>
              <m:rPr>
                <m:sty m:val="p"/>
              </m:rPr>
              <m:t>∘</m:t>
            </m:r>
          </m:sup>
        </m:sSup>
      </m:oMath>
      <w:r>
        <w:t xml:space="preserve"> </w:t>
      </w:r>
      <w:r>
        <w:t xml:space="preserve">간격, 임계각</w:t>
      </w:r>
      <w:r>
        <w:t xml:space="preserve"> </w:t>
      </w:r>
      <m:oMath>
        <m:sSup>
          <m:e>
            <m:r>
              <m:t>60</m:t>
            </m:r>
          </m:e>
          <m:sup>
            <m:r>
              <m:rPr>
                <m:sty m:val="p"/>
              </m:rPr>
              <m:t>∘</m:t>
            </m:r>
          </m:sup>
        </m:sSup>
      </m:oMath>
      <w:r>
        <w:t xml:space="preserve"> </w:t>
      </w:r>
      <w:r>
        <w:t xml:space="preserve">조건의</w:t>
      </w:r>
      <w:r>
        <w:t xml:space="preserve"> </w:t>
      </w:r>
      <m:oMath>
        <m:sSub>
          <m:e>
            <m:r>
              <m:t>v</m:t>
            </m:r>
          </m:e>
          <m:sub>
            <m:r>
              <m:t>s</m:t>
            </m:r>
            <m:r>
              <m:t>s</m:t>
            </m:r>
          </m:sub>
        </m:sSub>
      </m:oMath>
      <w:r>
        <w:t xml:space="preserve"> </w:t>
      </w:r>
      <w:r>
        <w:t xml:space="preserve">등고선을 생성하고,</w:t>
      </w:r>
      <w:r>
        <w:t xml:space="preserve"> </w:t>
      </w:r>
      <w:r>
        <w:t xml:space="preserve">본 방법의 상위 후보 방향에서의</w:t>
      </w:r>
      <w:r>
        <w:t xml:space="preserve"> </w:t>
      </w:r>
      <m:oMath>
        <m:sSub>
          <m:e>
            <m:r>
              <m:t>v</m:t>
            </m:r>
          </m:e>
          <m:sub>
            <m:r>
              <m:t>s</m:t>
            </m:r>
            <m:r>
              <m:t>s</m:t>
            </m:r>
          </m:sub>
        </m:sSub>
      </m:oMath>
      <w:r>
        <w:t xml:space="preserve"> </w:t>
      </w:r>
      <w:r>
        <w:t xml:space="preserve">값이 전역 최적값에 얼마나 가까운지 평가한다.</w:t>
      </w:r>
      <w:r>
        <w:t xml:space="preserve"> </w:t>
      </w:r>
      <w:r>
        <w:t xml:space="preserve">방향 좌표가 정확히 일치하지 않더라도</w:t>
      </w:r>
      <w:r>
        <w:t xml:space="preserve"> </w:t>
      </w:r>
      <m:oMath>
        <m:sSub>
          <m:e>
            <m:r>
              <m:t>v</m:t>
            </m:r>
          </m:e>
          <m:sub>
            <m:r>
              <m:t>s</m:t>
            </m:r>
            <m:r>
              <m:t>s</m:t>
            </m:r>
          </m:sub>
        </m:sSub>
      </m:oMath>
      <w:r>
        <w:t xml:space="preserve"> </w:t>
      </w:r>
      <w:r>
        <w:t xml:space="preserve">값이 유사하면 동일한 수준의 최적 배향으로 간주한다.</w:t>
      </w:r>
      <w:r>
        <w:t xml:space="preserve"> </w:t>
      </w:r>
      <w:r>
        <w:t xml:space="preserve">또한 전역 최적점이 여러 basin에 분산되어 나타나는 경우를 고려하여,</w:t>
      </w:r>
      <w:r>
        <w:t xml:space="preserve"> </w:t>
      </w:r>
      <w:r>
        <w:t xml:space="preserve">단순 top-</w:t>
      </w:r>
      <m:oMath>
        <m:r>
          <m:t>k</m:t>
        </m:r>
      </m:oMath>
      <w:r>
        <w:t xml:space="preserve"> </w:t>
      </w:r>
      <w:r>
        <w:t xml:space="preserve">grid point가 아니라 각도상 분리된 top-</w:t>
      </w:r>
      <m:oMath>
        <m:r>
          <m:t>k</m:t>
        </m:r>
      </m:oMath>
      <w:r>
        <w:t xml:space="preserve"> </w:t>
      </w:r>
      <w:r>
        <w:t xml:space="preserve">basin 대표점을 비교한다.</w:t>
      </w:r>
      <w:r>
        <w:t xml:space="preserve"> </w:t>
      </w:r>
      <w:r>
        <w:t xml:space="preserve">SFTF가 제안한 후보 basin은 TOMO_INT3에 angle step</w:t>
      </w:r>
      <w:r>
        <w:t xml:space="preserve"> </w:t>
      </w:r>
      <m:oMath>
        <m:sSup>
          <m:e>
            <m:r>
              <m:t>0</m:t>
            </m:r>
          </m:e>
          <m:sup>
            <m:r>
              <m:rPr>
                <m:sty m:val="p"/>
              </m:rPr>
              <m:t>∘</m:t>
            </m:r>
          </m:sup>
        </m:sSup>
      </m:oMath>
      <w:r>
        <w:t xml:space="preserve">의 단일 초기 배향으로 다시 입력하여</w:t>
      </w:r>
      <w:r>
        <w:t xml:space="preserve"> </w:t>
      </w:r>
      <w:r>
        <w:t xml:space="preserve">Mss를 직접 측정하고,</w:t>
      </w:r>
      <w:r>
        <w:t xml:space="preserve"> </w:t>
      </w:r>
      <w:r>
        <w:t xml:space="preserve">그 측정값을 기준으로 measured optimal 및 measured worst basin을 표시한다.</w:t>
      </w:r>
    </w:p>
    <w:bookmarkEnd w:id="44"/>
    <w:bookmarkStart w:id="49" w:name="저장된-tomo_int3-결과와의-비교"/>
    <w:p>
      <w:pPr>
        <w:pStyle w:val="Heading1"/>
      </w:pPr>
      <w:r>
        <w:t xml:space="preserve">저장된 TOMO_INT3 결과와의 비교</w:t>
      </w:r>
    </w:p>
    <w:p>
      <w:pPr>
        <w:pStyle w:val="FirstParagraph"/>
      </w:pPr>
      <w:r>
        <w:t xml:space="preserve">현재 구현을 검증하기 위하여 MeshData에 저장된</w:t>
      </w:r>
      <w:r>
        <w:t xml:space="preserve"> </w:t>
      </w:r>
      <w:r>
        <w:rPr>
          <w:rStyle w:val="VerbatimChar"/>
        </w:rPr>
        <w:t xml:space="preserve">*_tomo_int3_vss_grid_1deg_60deg.npz</w:t>
      </w:r>
      <w:r>
        <w:t xml:space="preserve"> </w:t>
      </w:r>
      <w:r>
        <w:t xml:space="preserve">파일을 사용하였다.</w:t>
      </w:r>
      <w:r>
        <w:t xml:space="preserve"> </w:t>
      </w:r>
      <w:r>
        <w:t xml:space="preserve">각 파일은 yaw–pitch</w:t>
      </w:r>
      <w:r>
        <w:t xml:space="preserve"> </w:t>
      </w:r>
      <m:oMath>
        <m:sSup>
          <m:e>
            <m:r>
              <m:t>1</m:t>
            </m:r>
          </m:e>
          <m:sup>
            <m:r>
              <m:rPr>
                <m:sty m:val="p"/>
              </m:rPr>
              <m:t>∘</m:t>
            </m:r>
          </m:sup>
        </m:sSup>
      </m:oMath>
      <w:r>
        <w:t xml:space="preserve"> </w:t>
      </w:r>
      <w:r>
        <w:t xml:space="preserve">grid에서 계산된 TOMO_INT3 support volume</w:t>
      </w:r>
      <w:r>
        <w:t xml:space="preserve"> </w:t>
      </w:r>
      <m:oMath>
        <m:sSub>
          <m:e>
            <m:r>
              <m:t>v</m:t>
            </m:r>
          </m:e>
          <m:sub>
            <m:r>
              <m:t>s</m:t>
            </m:r>
            <m:r>
              <m:t>s</m:t>
            </m:r>
          </m:sub>
        </m:sSub>
      </m:oMath>
      <w:r>
        <w:t xml:space="preserve">,</w:t>
      </w:r>
      <w:r>
        <w:t xml:space="preserve"> </w:t>
      </w:r>
      <w:r>
        <w:t xml:space="preserve">그리고 해당 grid의 전역 최소 방향을 포함한다.</w:t>
      </w:r>
      <w:r>
        <w:t xml:space="preserve"> </w:t>
      </w:r>
      <w:r>
        <w:t xml:space="preserve">비교 과정에서는 TOMO grid를 재계산하지 않고,</w:t>
      </w:r>
      <w:r>
        <w:t xml:space="preserve"> </w:t>
      </w:r>
      <w:r>
        <w:t xml:space="preserve">현재 Support Flow Tensor Field가 제안한 상위 방향을 TOMO grid에 사상한 뒤,</w:t>
      </w:r>
      <w:r>
        <w:t xml:space="preserve"> </w:t>
      </w:r>
      <w:r>
        <w:t xml:space="preserve">그 위치의</w:t>
      </w:r>
      <w:r>
        <w:t xml:space="preserve"> </w:t>
      </w:r>
      <m:oMath>
        <m:sSub>
          <m:e>
            <m:r>
              <m:t>v</m:t>
            </m:r>
          </m:e>
          <m:sub>
            <m:r>
              <m:t>s</m:t>
            </m:r>
            <m:r>
              <m:t>s</m:t>
            </m:r>
          </m:sub>
        </m:sSub>
      </m:oMath>
      <w:r>
        <w:t xml:space="preserve"> </w:t>
      </w:r>
      <w:r>
        <w:t xml:space="preserve">값을 읽어 전역 최적값과 비교하였다.</w:t>
      </w:r>
    </w:p>
    <w:p>
      <w:pPr>
        <w:pStyle w:val="BodyText"/>
      </w:pPr>
      <w:r>
        <w:t xml:space="preserve">SFTF 방향</w:t>
      </w:r>
      <w:r>
        <w:t xml:space="preserve"> </w:t>
      </w:r>
      <m:oMath>
        <m:r>
          <m:t>n</m:t>
        </m:r>
      </m:oMath>
      <w:r>
        <w:t xml:space="preserve">에 대응하는 TOMO yaw–pitch는 TOMO의 rotation matrix</w:t>
      </w:r>
      <w:r>
        <w:t xml:space="preserve"> </w:t>
      </w:r>
      <m:oMath>
        <m:r>
          <m:t>R</m:t>
        </m:r>
        <m:r>
          <m:rPr>
            <m:sty m:val="p"/>
          </m:rPr>
          <m:t>(</m:t>
        </m:r>
        <m:r>
          <m:t>y</m:t>
        </m:r>
        <m:r>
          <m:t>a</m:t>
        </m:r>
        <m:r>
          <m:t>w</m:t>
        </m:r>
        <m:r>
          <m:rPr>
            <m:sty m:val="p"/>
          </m:rPr>
          <m:t>,</m:t>
        </m:r>
        <m:r>
          <m:t>p</m:t>
        </m:r>
        <m:r>
          <m:t>i</m:t>
        </m:r>
        <m:r>
          <m:t>t</m:t>
        </m:r>
        <m:r>
          <m:t>c</m:t>
        </m:r>
        <m:r>
          <m:t>h</m:t>
        </m:r>
        <m:r>
          <m:rPr>
            <m:sty m:val="p"/>
          </m:rPr>
          <m:t>,</m:t>
        </m:r>
        <m:r>
          <m:t>0</m:t>
        </m:r>
        <m:r>
          <m:rPr>
            <m:sty m:val="p"/>
          </m:rPr>
          <m:t>)</m:t>
        </m:r>
      </m:oMath>
      <w:r>
        <w:t xml:space="preserve">에 대해</w:t>
      </w:r>
    </w:p>
    <w:p>
      <w:pPr>
        <w:pStyle w:val="BodyText"/>
      </w:pPr>
      <m:oMathPara>
        <m:oMathParaPr>
          <m:jc m:val="center"/>
        </m:oMathParaPr>
        <m:oMath>
          <m:r>
            <m:t>R</m:t>
          </m:r>
          <m:r>
            <m:rPr>
              <m:sty m:val="p"/>
            </m:rPr>
            <m:t>(</m:t>
          </m:r>
          <m:r>
            <m:t>y</m:t>
          </m:r>
          <m:r>
            <m:t>a</m:t>
          </m:r>
          <m:r>
            <m:t>w</m:t>
          </m:r>
          <m:r>
            <m:rPr>
              <m:sty m:val="p"/>
            </m:rPr>
            <m:t>,</m:t>
          </m:r>
          <m:r>
            <m:t>p</m:t>
          </m:r>
          <m:r>
            <m:t>i</m:t>
          </m:r>
          <m:r>
            <m:t>t</m:t>
          </m:r>
          <m:r>
            <m:t>c</m:t>
          </m:r>
          <m:r>
            <m:t>h</m:t>
          </m:r>
          <m:r>
            <m:rPr>
              <m:sty m:val="p"/>
            </m:rPr>
            <m:t>,</m:t>
          </m:r>
          <m:r>
            <m:t>0</m:t>
          </m:r>
          <m:r>
            <m:rPr>
              <m:sty m:val="p"/>
            </m:rPr>
            <m:t>)</m:t>
          </m:r>
          <m:r>
            <m:t>n</m:t>
          </m:r>
          <m:r>
            <m:rPr>
              <m:sty m:val="p"/>
            </m:rPr>
            <m:t>≈</m:t>
          </m:r>
          <m:sSub>
            <m:e>
              <m:r>
                <m:t>e</m:t>
              </m:r>
            </m:e>
            <m:sub>
              <m:r>
                <m:t>z</m:t>
              </m:r>
            </m:sub>
          </m:sSub>
        </m:oMath>
      </m:oMathPara>
    </w:p>
    <w:p>
      <w:pPr>
        <w:pStyle w:val="FirstParagraph"/>
      </w:pPr>
      <w:r>
        <w:t xml:space="preserve">를 가장 잘 만족하는 grid point로 선택하였다.</w:t>
      </w:r>
      <w:r>
        <w:t xml:space="preserve"> </w:t>
      </w:r>
      <w:r>
        <w:t xml:space="preserve">방향 벡터는 부호 반전이 같은 build axis를 나타낼 수 있으므로,</w:t>
      </w:r>
      <w:r>
        <w:t xml:space="preserve"> </w:t>
      </w:r>
      <m:oMath>
        <m:r>
          <m:t>n</m:t>
        </m:r>
      </m:oMath>
      <w:r>
        <w:t xml:space="preserve">과</w:t>
      </w:r>
      <w:r>
        <w:t xml:space="preserve"> </w:t>
      </w:r>
      <m:oMath>
        <m:r>
          <m:rPr>
            <m:sty m:val="p"/>
          </m:rPr>
          <m:t>−</m:t>
        </m:r>
        <m:r>
          <m:t>n</m:t>
        </m:r>
      </m:oMath>
      <w:r>
        <w:t xml:space="preserve">을 모두 평가하고 더 작은</w:t>
      </w:r>
      <w:r>
        <w:t xml:space="preserve"> </w:t>
      </w:r>
      <m:oMath>
        <m:sSub>
          <m:e>
            <m:r>
              <m:t>v</m:t>
            </m:r>
          </m:e>
          <m:sub>
            <m:r>
              <m:t>s</m:t>
            </m:r>
            <m:r>
              <m:t>s</m:t>
            </m:r>
          </m:sub>
        </m:sSub>
      </m:oMath>
      <w:r>
        <w:t xml:space="preserve"> </w:t>
      </w:r>
      <w:r>
        <w:t xml:space="preserve">값을 signed result로 사용하였다.</w:t>
      </w:r>
    </w:p>
    <w:bookmarkStart w:id="45" w:name="tab:sftf-tomo-comparison"/>
    <w:p>
      <w:pPr>
        <w:pStyle w:val="TableCaption"/>
      </w:pPr>
      <w:r>
        <w:t xml:space="preserve">저장된 TOMO_INT3</w:t>
      </w:r>
      <w:r>
        <w:t xml:space="preserve"> </w:t>
      </w:r>
      <m:oMath>
        <m:sSub>
          <m:e>
            <m:r>
              <m:t>v</m:t>
            </m:r>
          </m:e>
          <m:sub>
            <m:r>
              <m:t>s</m:t>
            </m:r>
            <m:r>
              <m:t>s</m:t>
            </m:r>
          </m:sub>
        </m:sSub>
      </m:oMath>
      <w:r>
        <w:t xml:space="preserve"> </w:t>
      </w:r>
      <w:r>
        <w:t xml:space="preserve">grid와 현재 SFTF 후보의 비교.</w:t>
      </w:r>
      <w:r>
        <w:t xml:space="preserve"> </w:t>
      </w:r>
      <w:r>
        <w:t xml:space="preserve">Ratio는 TOMO 전역 최적</w:t>
      </w:r>
      <w:r>
        <w:t xml:space="preserve"> </w:t>
      </w:r>
      <m:oMath>
        <m:sSub>
          <m:e>
            <m:r>
              <m:t>v</m:t>
            </m:r>
          </m:e>
          <m:sub>
            <m:r>
              <m:t>s</m:t>
            </m:r>
            <m:r>
              <m:t>s</m:t>
            </m:r>
          </m:sub>
        </m:sSub>
      </m:oMath>
      <w:r>
        <w:t xml:space="preserve"> </w:t>
      </w:r>
      <w:r>
        <w:t xml:space="preserve">대비 해당 SFTF 후보의</w:t>
      </w:r>
      <w:r>
        <w:t xml:space="preserve"> </w:t>
      </w:r>
      <m:oMath>
        <m:sSub>
          <m:e>
            <m:r>
              <m:t>v</m:t>
            </m:r>
          </m:e>
          <m:sub>
            <m:r>
              <m:t>s</m:t>
            </m:r>
            <m:r>
              <m:t>s</m:t>
            </m:r>
          </m:sub>
        </m:sSub>
      </m:oMath>
      <w:r>
        <w:t xml:space="preserve"> </w:t>
      </w:r>
      <w:r>
        <w:t xml:space="preserve">비율이다.</w:t>
      </w:r>
    </w:p>
    <w:tbl>
      <w:tblPr>
        <w:tblStyle w:val="Table"/>
        <w:tblW w:type="auto" w:w="0"/>
        <w:tblLook w:firstRow="1" w:lastRow="0" w:firstColumn="0" w:lastColumn="0" w:noHBand="0" w:noVBand="0" w:val="0020"/>
        <w:tblCaption w:val="저장된 TOMO_INT3 v_{ss} grid와 현재 SFTF 후보의 비교. Ratio는 TOMO 전역 최적 v_{ss} 대비 해당 SFTF 후보의 v_{ss} 비율이다."/>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TOMO best</w:t>
            </w:r>
          </w:p>
        </w:tc>
        <w:tc>
          <w:tcPr/>
          <w:p>
            <w:pPr>
              <w:pStyle w:val="Compact"/>
              <w:jc w:val="right"/>
            </w:pPr>
            <w:r>
              <w:t xml:space="preserve">SFTF score1</w:t>
            </w:r>
          </w:p>
        </w:tc>
        <w:tc>
          <w:tcPr/>
          <w:p>
            <w:pPr>
              <w:pStyle w:val="Compact"/>
              <w:jc w:val="right"/>
            </w:pPr>
            <w:r>
              <w:t xml:space="preserve">Ratio</w:t>
            </w:r>
          </w:p>
        </w:tc>
        <w:tc>
          <w:tcPr/>
          <w:p>
            <w:pPr>
              <w:pStyle w:val="Compact"/>
              <w:jc w:val="right"/>
            </w:pPr>
            <w:r>
              <w:t xml:space="preserve">SFTF best-of-3</w:t>
            </w:r>
          </w:p>
        </w:tc>
        <w:tc>
          <w:tcPr/>
          <w:p>
            <w:pPr>
              <w:pStyle w:val="Compact"/>
              <w:jc w:val="right"/>
            </w:pPr>
            <w:r>
              <w:t xml:space="preserve">Ratio</w:t>
            </w:r>
          </w:p>
        </w:tc>
      </w:tr>
      <w:tr>
        <w:tc>
          <w:tcPr/>
          <w:p>
            <w:pPr>
              <w:pStyle w:val="Compact"/>
              <w:jc w:val="left"/>
            </w:pPr>
            <w:r>
              <w:t xml:space="preserve">Bunny 69k</w:t>
            </w:r>
          </w:p>
        </w:tc>
        <w:tc>
          <w:tcPr/>
          <w:p>
            <w:pPr>
              <w:pStyle w:val="Compact"/>
              <w:jc w:val="right"/>
            </w:pPr>
            <w:r>
              <w:t xml:space="preserve">3201.39</w:t>
            </w:r>
          </w:p>
        </w:tc>
        <w:tc>
          <w:tcPr/>
          <w:p>
            <w:pPr>
              <w:pStyle w:val="Compact"/>
              <w:jc w:val="right"/>
            </w:pPr>
            <w:r>
              <w:t xml:space="preserve">4665.85</w:t>
            </w:r>
          </w:p>
        </w:tc>
        <w:tc>
          <w:tcPr/>
          <w:p>
            <w:pPr>
              <w:pStyle w:val="Compact"/>
              <w:jc w:val="right"/>
            </w:pPr>
            <w:r>
              <w:t xml:space="preserve">1.46</w:t>
            </w:r>
          </w:p>
        </w:tc>
        <w:tc>
          <w:tcPr/>
          <w:p>
            <w:pPr>
              <w:pStyle w:val="Compact"/>
              <w:jc w:val="right"/>
            </w:pPr>
            <w:r>
              <w:t xml:space="preserve">4665.85</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4657.72</w:t>
            </w:r>
          </w:p>
        </w:tc>
        <w:tc>
          <w:tcPr/>
          <w:p>
            <w:pPr>
              <w:pStyle w:val="Compact"/>
              <w:jc w:val="right"/>
            </w:pPr>
            <w:r>
              <w:t xml:space="preserve">8675.96</w:t>
            </w:r>
          </w:p>
        </w:tc>
        <w:tc>
          <w:tcPr/>
          <w:p>
            <w:pPr>
              <w:pStyle w:val="Compact"/>
              <w:jc w:val="right"/>
            </w:pPr>
            <w:r>
              <w:t xml:space="preserve">1.86</w:t>
            </w:r>
          </w:p>
        </w:tc>
        <w:tc>
          <w:tcPr/>
          <w:p>
            <w:pPr>
              <w:pStyle w:val="Compact"/>
              <w:jc w:val="right"/>
            </w:pPr>
            <w:r>
              <w:t xml:space="preserve">8675.96</w:t>
            </w:r>
          </w:p>
        </w:tc>
        <w:tc>
          <w:tcPr/>
          <w:p>
            <w:pPr>
              <w:pStyle w:val="Compact"/>
              <w:jc w:val="right"/>
            </w:pPr>
            <w:r>
              <w:t xml:space="preserve">1.86</w:t>
            </w:r>
          </w:p>
        </w:tc>
      </w:tr>
      <w:tr>
        <w:tc>
          <w:tcPr/>
          <w:p>
            <w:pPr>
              <w:pStyle w:val="Compact"/>
              <w:jc w:val="left"/>
            </w:pPr>
            <w:r>
              <w:t xml:space="preserve">dragon 100k</w:t>
            </w:r>
          </w:p>
        </w:tc>
        <w:tc>
          <w:tcPr/>
          <w:p>
            <w:pPr>
              <w:pStyle w:val="Compact"/>
              <w:jc w:val="right"/>
            </w:pPr>
            <w:r>
              <w:t xml:space="preserve">24446.98</w:t>
            </w:r>
          </w:p>
        </w:tc>
        <w:tc>
          <w:tcPr/>
          <w:p>
            <w:pPr>
              <w:pStyle w:val="Compact"/>
              <w:jc w:val="right"/>
            </w:pPr>
            <w:r>
              <w:t xml:space="preserve">45804.41</w:t>
            </w:r>
          </w:p>
        </w:tc>
        <w:tc>
          <w:tcPr/>
          <w:p>
            <w:pPr>
              <w:pStyle w:val="Compact"/>
              <w:jc w:val="right"/>
            </w:pPr>
            <w:r>
              <w:t xml:space="preserve">1.87</w:t>
            </w:r>
          </w:p>
        </w:tc>
        <w:tc>
          <w:tcPr/>
          <w:p>
            <w:pPr>
              <w:pStyle w:val="Compact"/>
              <w:jc w:val="right"/>
            </w:pPr>
            <w:r>
              <w:t xml:space="preserve">39547.57</w:t>
            </w:r>
          </w:p>
        </w:tc>
        <w:tc>
          <w:tcPr/>
          <w:p>
            <w:pPr>
              <w:pStyle w:val="Compact"/>
              <w:jc w:val="right"/>
            </w:pPr>
            <w:r>
              <w:t xml:space="preserve">1.62</w:t>
            </w:r>
          </w:p>
        </w:tc>
      </w:tr>
      <w:tr>
        <w:tc>
          <w:tcPr/>
          <w:p>
            <w:pPr>
              <w:pStyle w:val="Compact"/>
              <w:jc w:val="left"/>
            </w:pPr>
            <w:r>
              <w:t xml:space="preserve">happy 50k</w:t>
            </w:r>
          </w:p>
        </w:tc>
        <w:tc>
          <w:tcPr/>
          <w:p>
            <w:pPr>
              <w:pStyle w:val="Compact"/>
              <w:jc w:val="right"/>
            </w:pPr>
            <w:r>
              <w:t xml:space="preserve">2112.47</w:t>
            </w:r>
          </w:p>
        </w:tc>
        <w:tc>
          <w:tcPr/>
          <w:p>
            <w:pPr>
              <w:pStyle w:val="Compact"/>
              <w:jc w:val="right"/>
            </w:pPr>
            <w:r>
              <w:t xml:space="preserve">25467.94</w:t>
            </w:r>
          </w:p>
        </w:tc>
        <w:tc>
          <w:tcPr/>
          <w:p>
            <w:pPr>
              <w:pStyle w:val="Compact"/>
              <w:jc w:val="right"/>
            </w:pPr>
            <w:r>
              <w:t xml:space="preserve">12.06</w:t>
            </w:r>
          </w:p>
        </w:tc>
        <w:tc>
          <w:tcPr/>
          <w:p>
            <w:pPr>
              <w:pStyle w:val="Compact"/>
              <w:jc w:val="right"/>
            </w:pPr>
            <w:r>
              <w:t xml:space="preserve">23727.49</w:t>
            </w:r>
          </w:p>
        </w:tc>
        <w:tc>
          <w:tcPr/>
          <w:p>
            <w:pPr>
              <w:pStyle w:val="Compact"/>
              <w:jc w:val="right"/>
            </w:pPr>
            <w:r>
              <w:t xml:space="preserve">11.23</w:t>
            </w:r>
          </w:p>
        </w:tc>
      </w:tr>
      <w:tr>
        <w:tc>
          <w:tcPr/>
          <w:p>
            <w:pPr>
              <w:pStyle w:val="Compact"/>
              <w:jc w:val="left"/>
            </w:pPr>
            <w:r>
              <w:t xml:space="preserve">lucy 50k</w:t>
            </w:r>
          </w:p>
        </w:tc>
        <w:tc>
          <w:tcPr/>
          <w:p>
            <w:pPr>
              <w:pStyle w:val="Compact"/>
              <w:jc w:val="right"/>
            </w:pPr>
            <w:r>
              <w:t xml:space="preserve">5036.14</w:t>
            </w:r>
          </w:p>
        </w:tc>
        <w:tc>
          <w:tcPr/>
          <w:p>
            <w:pPr>
              <w:pStyle w:val="Compact"/>
              <w:jc w:val="right"/>
            </w:pPr>
            <w:r>
              <w:t xml:space="preserve">14192.68</w:t>
            </w:r>
          </w:p>
        </w:tc>
        <w:tc>
          <w:tcPr/>
          <w:p>
            <w:pPr>
              <w:pStyle w:val="Compact"/>
              <w:jc w:val="right"/>
            </w:pPr>
            <w:r>
              <w:t xml:space="preserve">2.82</w:t>
            </w:r>
          </w:p>
        </w:tc>
        <w:tc>
          <w:tcPr/>
          <w:p>
            <w:pPr>
              <w:pStyle w:val="Compact"/>
              <w:jc w:val="right"/>
            </w:pPr>
            <w:r>
              <w:t xml:space="preserve">14192.68</w:t>
            </w:r>
          </w:p>
        </w:tc>
        <w:tc>
          <w:tcPr/>
          <w:p>
            <w:pPr>
              <w:pStyle w:val="Compact"/>
              <w:jc w:val="right"/>
            </w:pPr>
            <w:r>
              <w:t xml:space="preserve">2.82</w:t>
            </w:r>
          </w:p>
        </w:tc>
      </w:tr>
    </w:tbl>
    <w:bookmarkEnd w:id="45"/>
    <w:p>
      <w:pPr>
        <w:pStyle w:val="BodyText"/>
      </w:pPr>
      <w:r>
        <w:t xml:space="preserve">Table </w:t>
      </w:r>
      <w:hyperlink w:anchor="tab:sftf-tomo-comparison">
        <w:r>
          <w:rPr>
            <w:rStyle w:val="Hyperlink"/>
          </w:rPr>
          <w:t xml:space="preserve">1</w:t>
        </w:r>
      </w:hyperlink>
      <w:r>
        <w:t xml:space="preserve">에서 볼 수 있듯이,</w:t>
      </w:r>
      <w:r>
        <w:t xml:space="preserve"> </w:t>
      </w:r>
      <w:r>
        <w:t xml:space="preserve">rank tuning을 적용한 SFTF는 Bunny, manikin, dragon에서는 기존 raw score보다 TOMO optimum에 가까운 후보를 선택하였다.</w:t>
      </w:r>
      <w:r>
        <w:t xml:space="preserve"> </w:t>
      </w:r>
      <w:r>
        <w:t xml:space="preserve">특히 Bunny의 signed score1 ratio는 약</w:t>
      </w:r>
      <w:r>
        <w:t xml:space="preserve"> </w:t>
      </w:r>
      <m:oMath>
        <m:r>
          <m:t>3.03</m:t>
        </m:r>
      </m:oMath>
      <w:r>
        <w:t xml:space="preserve">에서</w:t>
      </w:r>
      <w:r>
        <w:t xml:space="preserve"> </w:t>
      </w:r>
      <m:oMath>
        <m:r>
          <m:t>1.46</m:t>
        </m:r>
      </m:oMath>
      <w:r>
        <w:t xml:space="preserve">으로,</w:t>
      </w:r>
      <w:r>
        <w:t xml:space="preserve"> </w:t>
      </w:r>
      <w:r>
        <w:t xml:space="preserve">manikin은 약</w:t>
      </w:r>
      <w:r>
        <w:t xml:space="preserve"> </w:t>
      </w:r>
      <m:oMath>
        <m:r>
          <m:t>3.99</m:t>
        </m:r>
      </m:oMath>
      <w:r>
        <w:t xml:space="preserve">에서</w:t>
      </w:r>
      <w:r>
        <w:t xml:space="preserve"> </w:t>
      </w:r>
      <m:oMath>
        <m:r>
          <m:t>1.86</m:t>
        </m:r>
      </m:oMath>
      <w:r>
        <w:t xml:space="preserve">으로,</w:t>
      </w:r>
      <w:r>
        <w:t xml:space="preserve"> </w:t>
      </w:r>
      <w:r>
        <w:t xml:space="preserve">dragon의 best-of-3 signed ratio는 약</w:t>
      </w:r>
      <w:r>
        <w:t xml:space="preserve"> </w:t>
      </w:r>
      <m:oMath>
        <m:r>
          <m:t>2.01</m:t>
        </m:r>
      </m:oMath>
      <w:r>
        <w:t xml:space="preserve">에서</w:t>
      </w:r>
      <w:r>
        <w:t xml:space="preserve"> </w:t>
      </w:r>
      <m:oMath>
        <m:r>
          <m:t>1.62</m:t>
        </m:r>
      </m:oMath>
      <w:r>
        <w:t xml:space="preserve">로 개선되었다.</w:t>
      </w:r>
      <w:r>
        <w:t xml:space="preserve"> </w:t>
      </w:r>
      <w:r>
        <w:t xml:space="preserve">반면 happy와 lucy에서는 개선이 제한적이었다.</w:t>
      </w:r>
    </w:p>
    <w:p>
      <w:pPr>
        <w:pStyle w:val="BodyText"/>
      </w:pPr>
      <w:r>
        <w:t xml:space="preserve">다만 Table </w:t>
      </w:r>
      <w:hyperlink w:anchor="tab:sftf-tomo-comparison">
        <w:r>
          <w:rPr>
            <w:rStyle w:val="Hyperlink"/>
          </w:rPr>
          <w:t xml:space="preserve">1</w:t>
        </w:r>
      </w:hyperlink>
      <w:r>
        <w:t xml:space="preserve">의 rank tuning 결과는 가중치를 보정한 바로 그 메쉬 집합에서 측정된 in-sample 값이다.</w:t>
      </w:r>
      <w:r>
        <w:t xml:space="preserve"> </w:t>
      </w:r>
      <w:r>
        <w:t xml:space="preserve">따라서 이 수치는 일반화 성능이라기보다 calibration set에 대한 적합도이며,</w:t>
      </w:r>
      <w:r>
        <w:t xml:space="preserve"> </w:t>
      </w:r>
      <w:r>
        <w:t xml:space="preserve">가중치의 과적합 여부와 보지 못한 메쉬에 대한 성능은 §</w:t>
      </w:r>
      <w:hyperlink w:anchor="sec:cv">
        <w:r>
          <w:rPr>
            <w:rStyle w:val="Hyperlink"/>
          </w:rPr>
          <w:t xml:space="preserve">12.3</w:t>
        </w:r>
      </w:hyperlink>
      <w:r>
        <w:t xml:space="preserve">의 교차검증으로 별도로 평가한다.</w:t>
      </w:r>
      <w:r>
        <w:t xml:space="preserve"> </w:t>
      </w:r>
      <w:r>
        <w:t xml:space="preserve">또한 각 feature가 실제</w:t>
      </w:r>
      <w:r>
        <w:t xml:space="preserve"> </w:t>
      </w:r>
      <m:oMath>
        <m:sSub>
          <m:e>
            <m:r>
              <m:t>v</m:t>
            </m:r>
          </m:e>
          <m:sub>
            <m:r>
              <m:t>s</m:t>
            </m:r>
            <m:r>
              <m:t>s</m:t>
            </m:r>
          </m:sub>
        </m:sSub>
      </m:oMath>
      <w:r>
        <w:t xml:space="preserve">를 얼마나 예측하는지, 그리고 비대칭 텐서 항이 결과에 실제로 기여하는지는 §</w:t>
      </w:r>
      <w:hyperlink w:anchor="sec:ablation">
        <w:r>
          <w:rPr>
            <w:rStyle w:val="Hyperlink"/>
          </w:rPr>
          <w:t xml:space="preserve">12.1</w:t>
        </w:r>
      </w:hyperlink>
      <w:r>
        <w:t xml:space="preserve">에서 분석한다.</w:t>
      </w:r>
    </w:p>
    <w:bookmarkStart w:id="48" w:name="top-k-점이-아닌-top-k-basin-기반-최적-배향-표시"/>
    <w:p>
      <w:pPr>
        <w:pStyle w:val="Heading2"/>
      </w:pPr>
      <w:r>
        <w:t xml:space="preserve">Top-</w:t>
      </w:r>
      <m:oMath>
        <m:r>
          <m:t>k</m:t>
        </m:r>
      </m:oMath>
      <w:r>
        <w:t xml:space="preserve"> </w:t>
      </w:r>
      <w:r>
        <w:t xml:space="preserve">점이 아닌 Top-</w:t>
      </w:r>
      <m:oMath>
        <m:r>
          <m:t>k</m:t>
        </m:r>
      </m:oMath>
      <w:r>
        <w:t xml:space="preserve"> </w:t>
      </w:r>
      <w:r>
        <w:t xml:space="preserve">Basin 기반 최적 배향 표시</w:t>
      </w:r>
    </w:p>
    <w:p>
      <w:pPr>
        <w:pStyle w:val="FirstParagraph"/>
      </w:pPr>
      <w:r>
        <w:t xml:space="preserve">TOMO_INT3의 yaw–pitch 등고선에서는 전역 최적값이 하나의 고립된 점이 아니라,</w:t>
      </w:r>
      <w:r>
        <w:t xml:space="preserve"> </w:t>
      </w:r>
      <w:r>
        <w:t xml:space="preserve">서로 떨어진 여러 basin에서 거의 동일한 값으로 나타날 수 있다.</w:t>
      </w:r>
      <w:r>
        <w:t xml:space="preserve"> </w:t>
      </w:r>
      <w:r>
        <w:t xml:space="preserve">예를 들어 한 메쉬에서는</w:t>
      </w:r>
      <w:r>
        <w:t xml:space="preserve"> </w:t>
      </w:r>
      <m:oMath>
        <m:r>
          <m:rPr>
            <m:sty m:val="p"/>
          </m:rPr>
          <m:t>(</m:t>
        </m:r>
        <m:r>
          <m:t>y</m:t>
        </m:r>
        <m:r>
          <m:t>a</m:t>
        </m:r>
        <m:r>
          <m:t>w</m:t>
        </m:r>
        <m:r>
          <m:rPr>
            <m:sty m:val="p"/>
          </m:rPr>
          <m:t>,</m:t>
        </m:r>
        <m:r>
          <m:t>p</m:t>
        </m:r>
        <m:r>
          <m:t>i</m:t>
        </m:r>
        <m:r>
          <m:t>t</m:t>
        </m:r>
        <m:r>
          <m:t>c</m:t>
        </m:r>
        <m:r>
          <m:t>h</m:t>
        </m:r>
        <m:r>
          <m:rPr>
            <m:sty m:val="p"/>
          </m:rPr>
          <m:t>)</m:t>
        </m:r>
        <m:r>
          <m:rPr>
            <m:sty m:val="p"/>
          </m:rPr>
          <m:t>=</m:t>
        </m:r>
        <m:r>
          <m:rPr>
            <m:sty m:val="p"/>
          </m:rPr>
          <m:t>(</m:t>
        </m:r>
        <m:sSup>
          <m:e>
            <m:r>
              <m:t>69</m:t>
            </m:r>
          </m:e>
          <m:sup>
            <m:r>
              <m:rPr>
                <m:sty m:val="p"/>
              </m:rPr>
              <m:t>∘</m:t>
            </m:r>
          </m:sup>
        </m:sSup>
        <m:r>
          <m:rPr>
            <m:sty m:val="p"/>
          </m:rPr>
          <m:t>,</m:t>
        </m:r>
        <m:sSup>
          <m:e>
            <m:r>
              <m:t>130</m:t>
            </m:r>
          </m:e>
          <m:sup>
            <m:r>
              <m:rPr>
                <m:sty m:val="p"/>
              </m:rPr>
              <m:t>∘</m:t>
            </m:r>
          </m:sup>
        </m:sSup>
        <m:r>
          <m:rPr>
            <m:sty m:val="p"/>
          </m:rPr>
          <m:t>)</m:t>
        </m:r>
      </m:oMath>
      <w:r>
        <w:t xml:space="preserve"> </w:t>
      </w:r>
      <w:r>
        <w:t xml:space="preserve">부근과</w:t>
      </w:r>
      <w:r>
        <w:t xml:space="preserve"> </w:t>
      </w:r>
      <m:oMath>
        <m:r>
          <m:rPr>
            <m:sty m:val="p"/>
          </m:rPr>
          <m:t>(</m:t>
        </m:r>
        <m:sSup>
          <m:e>
            <m:r>
              <m:t>265</m:t>
            </m:r>
          </m:e>
          <m:sup>
            <m:r>
              <m:rPr>
                <m:sty m:val="p"/>
              </m:rPr>
              <m:t>∘</m:t>
            </m:r>
          </m:sup>
        </m:sSup>
        <m:r>
          <m:rPr>
            <m:sty m:val="p"/>
          </m:rPr>
          <m:t>,</m:t>
        </m:r>
        <m:sSup>
          <m:e>
            <m:r>
              <m:t>49</m:t>
            </m:r>
          </m:e>
          <m:sup>
            <m:r>
              <m:rPr>
                <m:sty m:val="p"/>
              </m:rPr>
              <m:t>∘</m:t>
            </m:r>
          </m:sup>
        </m:sSup>
        <m:r>
          <m:rPr>
            <m:sty m:val="p"/>
          </m:rPr>
          <m:t>)</m:t>
        </m:r>
      </m:oMath>
      <w:r>
        <w:t xml:space="preserve"> </w:t>
      </w:r>
      <w:r>
        <w:t xml:space="preserve">부근이 모두 전역 최적 또는 near-global optimum에 해당하였다.</w:t>
      </w:r>
      <w:r>
        <w:t xml:space="preserve"> </w:t>
      </w:r>
      <w:r>
        <w:t xml:space="preserve">이 경우 단순히</w:t>
      </w:r>
      <w:r>
        <w:t xml:space="preserve"> </w:t>
      </w:r>
      <m:oMath>
        <m:sSub>
          <m:e>
            <m:r>
              <m:t>v</m:t>
            </m:r>
          </m:e>
          <m:sub>
            <m:r>
              <m:t>s</m:t>
            </m:r>
            <m:r>
              <m:t>s</m:t>
            </m:r>
          </m:sub>
        </m:sSub>
      </m:oMath>
      <w:r>
        <w:t xml:space="preserve"> </w:t>
      </w:r>
      <w:r>
        <w:t xml:space="preserve">값이 작은 grid point 상위 3개를 표시하면,</w:t>
      </w:r>
      <w:r>
        <w:t xml:space="preserve"> </w:t>
      </w:r>
      <w:r>
        <w:t xml:space="preserve">동일한 basin 내부의 이웃 grid point만 반복적으로 선택되어</w:t>
      </w:r>
      <w:r>
        <w:t xml:space="preserve"> </w:t>
      </w:r>
      <w:r>
        <w:t xml:space="preserve">사용자에게</w:t>
      </w:r>
      <w:r>
        <w:t xml:space="preserve"> </w:t>
      </w:r>
      <w:r>
        <w:t xml:space="preserve">“다른 좋은 배향군도 존재한다”</w:t>
      </w:r>
      <w:r>
        <w:t xml:space="preserve">는 정보를 전달하지 못한다.</w:t>
      </w:r>
    </w:p>
    <w:bookmarkStart w:id="46" w:name="fig:basin-nms"/>
    <w:tbl>
      <w:tblPr>
        <w:tblStyle w:val="FigureTable"/>
        <w:tblW w:type="auto" w:w="0"/>
        <w:jc w:val="center"/>
        <w:tblLook w:firstRow="0" w:lastRow="0" w:firstColumn="0" w:lastColumn="0"/>
      </w:tblPr>
      <w:tblGrid/>
    </w:tbl>
    <w:p>
      <w:pPr>
        <w:pStyle w:val="ImageCaption"/>
      </w:pPr>
      <w:r>
        <w:t xml:space="preserve">Top-</w:t>
      </w:r>
      <m:oMath>
        <m:r>
          <m:t>k</m:t>
        </m:r>
      </m:oMath>
      <w:r>
        <w:t xml:space="preserve"> </w:t>
      </w:r>
      <w:r>
        <w:t xml:space="preserve">점 대 Top-</w:t>
      </w:r>
      <m:oMath>
        <m:r>
          <m:t>k</m:t>
        </m:r>
      </m:oMath>
      <w:r>
        <w:t xml:space="preserve"> </w:t>
      </w:r>
      <w:r>
        <w:t xml:space="preserve">basin. yaw–pitch 비용 지형에 서로 떨어진 저비용 basin이</w:t>
      </w:r>
      <w:r>
        <w:t xml:space="preserve"> </w:t>
      </w:r>
      <w:r>
        <w:t xml:space="preserve">여럿 있을 때(파란 영역), 단순히</w:t>
      </w:r>
      <w:r>
        <w:t xml:space="preserve"> </w:t>
      </w:r>
      <m:oMath>
        <m:sSub>
          <m:e>
            <m:r>
              <m:t>v</m:t>
            </m:r>
          </m:e>
          <m:sub>
            <m:r>
              <m:t>s</m:t>
            </m:r>
            <m:r>
              <m:t>s</m:t>
            </m:r>
          </m:sub>
        </m:sSub>
      </m:oMath>
      <w:r>
        <w:t xml:space="preserve">가 작은 상위 점을 고르면(빨간 별) 한 basin 안의</w:t>
      </w:r>
      <w:r>
        <w:t xml:space="preserve"> </w:t>
      </w:r>
      <w:r>
        <w:t xml:space="preserve">이웃 점들만 반복 선택된다. 각도 비최대억제(NMS)로 이미 고른 대표와</w:t>
      </w:r>
      <w:r>
        <w:t xml:space="preserve"> </w:t>
      </w:r>
      <m:oMath>
        <m:sSub>
          <m:e>
            <m:r>
              <m:t>θ</m:t>
            </m:r>
          </m:e>
          <m:sub>
            <m:r>
              <m:rPr>
                <m:sty m:val="p"/>
              </m:rPr>
              <m:t>b</m:t>
            </m:r>
            <m:r>
              <m:rPr>
                <m:sty m:val="p"/>
              </m:rPr>
              <m:t>a</m:t>
            </m:r>
            <m:r>
              <m:rPr>
                <m:sty m:val="p"/>
              </m:rPr>
              <m:t>s</m:t>
            </m:r>
            <m:r>
              <m:rPr>
                <m:sty m:val="p"/>
              </m:rPr>
              <m:t>i</m:t>
            </m:r>
            <m:r>
              <m:rPr>
                <m:sty m:val="p"/>
              </m:rPr>
              <m:t>n</m:t>
            </m:r>
          </m:sub>
        </m:sSub>
      </m:oMath>
      <w:r>
        <w:t xml:space="preserve"> </w:t>
      </w:r>
      <w:r>
        <w:t xml:space="preserve">이상 떨어진 후보만 남기면(파란 원), 서로 다른 near-optimal 배향군을 대표로 제시한다.</w:t>
      </w:r>
    </w:p>
    <w:bookmarkEnd w:id="46"/>
    <w:p>
      <w:pPr>
        <w:pStyle w:val="BodyText"/>
      </w:pPr>
      <w:r>
        <w:t xml:space="preserve">따라서 현재 시각화 및 후처리에서는 상위 점(top-</w:t>
      </w:r>
      <m:oMath>
        <m:r>
          <m:t>k</m:t>
        </m:r>
      </m:oMath>
      <w:r>
        <w:t xml:space="preserve"> </w:t>
      </w:r>
      <w:r>
        <w:t xml:space="preserve">points)이 아니라</w:t>
      </w:r>
      <w:r>
        <w:t xml:space="preserve"> </w:t>
      </w:r>
      <w:r>
        <w:t xml:space="preserve">상위 basin(top-</w:t>
      </w:r>
      <m:oMath>
        <m:r>
          <m:t>k</m:t>
        </m:r>
      </m:oMath>
      <w:r>
        <w:t xml:space="preserve"> </w:t>
      </w:r>
      <w:r>
        <w:t xml:space="preserve">basins)을 표시한다.</w:t>
      </w:r>
      <w:r>
        <w:t xml:space="preserve"> </w:t>
      </w:r>
      <w:r>
        <w:t xml:space="preserve">yaw–pitch 점</w:t>
      </w:r>
      <w:r>
        <w:t xml:space="preserve"> </w:t>
      </w:r>
      <m:oMath>
        <m:r>
          <m:rPr>
            <m:sty m:val="p"/>
          </m:rPr>
          <m:t>(</m:t>
        </m:r>
        <m:r>
          <m:t>ψ</m:t>
        </m:r>
        <m:r>
          <m:rPr>
            <m:sty m:val="p"/>
          </m:rPr>
          <m:t>,</m:t>
        </m:r>
        <m:r>
          <m:t>ϕ</m:t>
        </m:r>
        <m:r>
          <m:rPr>
            <m:sty m:val="p"/>
          </m:rPr>
          <m:t>)</m:t>
        </m:r>
      </m:oMath>
      <w:r>
        <w:t xml:space="preserve">를 build direction</w:t>
      </w:r>
      <w:r>
        <w:t xml:space="preserve"> </w:t>
      </w:r>
      <m:oMath>
        <m:r>
          <m:t>n</m:t>
        </m:r>
        <m:r>
          <m:rPr>
            <m:sty m:val="p"/>
          </m:rPr>
          <m:t>(</m:t>
        </m:r>
        <m:r>
          <m:t>ψ</m:t>
        </m:r>
        <m:r>
          <m:rPr>
            <m:sty m:val="p"/>
          </m:rPr>
          <m:t>,</m:t>
        </m:r>
        <m:r>
          <m:t>ϕ</m:t>
        </m:r>
        <m:r>
          <m:rPr>
            <m:sty m:val="p"/>
          </m:rPr>
          <m:t>)</m:t>
        </m:r>
      </m:oMath>
      <w:r>
        <w:t xml:space="preserve">로 변환한 뒤,</w:t>
      </w:r>
      <w:r>
        <w:t xml:space="preserve"> </w:t>
      </w:r>
      <w:r>
        <w:t xml:space="preserve">두 배향 사이의 거리를</w:t>
      </w:r>
    </w:p>
    <w:p>
      <w:pPr>
        <w:pStyle w:val="BodyText"/>
      </w:pPr>
      <m:oMathPara>
        <m:oMathParaPr>
          <m:jc m:val="center"/>
        </m:oMathParaPr>
        <m:oMath>
          <m:r>
            <m:t>d</m:t>
          </m:r>
          <m:r>
            <m:rPr>
              <m:sty m:val="p"/>
            </m:rPr>
            <m:t>(</m:t>
          </m:r>
          <m:sSub>
            <m:e>
              <m:r>
                <m:t>n</m:t>
              </m:r>
            </m:e>
            <m:sub>
              <m:r>
                <m:t>a</m:t>
              </m:r>
            </m:sub>
          </m:sSub>
          <m:r>
            <m:rPr>
              <m:sty m:val="p"/>
            </m:rPr>
            <m:t>,</m:t>
          </m:r>
          <m:sSub>
            <m:e>
              <m:r>
                <m:t>n</m:t>
              </m:r>
            </m:e>
            <m:sub>
              <m:r>
                <m:t>b</m:t>
              </m:r>
            </m:sub>
          </m:sSub>
          <m:r>
            <m:rPr>
              <m:sty m:val="p"/>
            </m:rPr>
            <m:t>)</m:t>
          </m:r>
          <m:r>
            <m:rPr>
              <m:sty m:val="p"/>
            </m:rPr>
            <m:t>=</m:t>
          </m:r>
          <m:sSup>
            <m:e>
              <m:r>
                <m:rPr>
                  <m:sty m:val="p"/>
                </m:rPr>
                <m:t>cos</m:t>
              </m:r>
            </m:e>
            <m:sup>
              <m:r>
                <m:rPr>
                  <m:sty m:val="p"/>
                </m:rPr>
                <m:t>−</m:t>
              </m:r>
              <m:r>
                <m:t>1</m:t>
              </m:r>
            </m:sup>
          </m:sSup>
          <m:r>
            <m:rPr>
              <m:sty m:val="p"/>
            </m:rPr>
            <m:t>(</m:t>
          </m:r>
          <m:sSub>
            <m:e>
              <m:r>
                <m:t>n</m:t>
              </m:r>
            </m:e>
            <m:sub>
              <m:r>
                <m:t>a</m:t>
              </m:r>
            </m:sub>
          </m:sSub>
          <m:r>
            <m:rPr>
              <m:sty m:val="p"/>
            </m:rPr>
            <m:t>⋅</m:t>
          </m:r>
          <m:sSub>
            <m:e>
              <m:r>
                <m:t>n</m:t>
              </m:r>
            </m:e>
            <m:sub>
              <m:r>
                <m:t>b</m:t>
              </m:r>
            </m:sub>
          </m:sSub>
          <m:r>
            <m:rPr>
              <m:sty m:val="p"/>
            </m:rPr>
            <m:t>)</m:t>
          </m:r>
        </m:oMath>
      </m:oMathPara>
    </w:p>
    <w:p>
      <w:pPr>
        <w:pStyle w:val="FirstParagraph"/>
      </w:pPr>
      <w:r>
        <w:t xml:space="preserve">로 정의한다.</w:t>
      </w:r>
      <w:r>
        <w:t xml:space="preserve"> </w:t>
      </w:r>
      <w:r>
        <w:t xml:space="preserve">여기서</w:t>
      </w:r>
      <w:r>
        <w:t xml:space="preserve"> </w:t>
      </w:r>
      <m:oMath>
        <m:r>
          <m:rPr>
            <m:sty m:val="p"/>
          </m:rPr>
          <m:t>|</m:t>
        </m:r>
        <m:sSub>
          <m:e>
            <m:r>
              <m:t>n</m:t>
            </m:r>
          </m:e>
          <m:sub>
            <m:r>
              <m:t>a</m:t>
            </m:r>
          </m:sub>
        </m:sSub>
        <m:r>
          <m:rPr>
            <m:sty m:val="p"/>
          </m:rPr>
          <m:t>⋅</m:t>
        </m:r>
        <m:sSub>
          <m:e>
            <m:r>
              <m:t>n</m:t>
            </m:r>
          </m:e>
          <m:sub>
            <m:r>
              <m:t>b</m:t>
            </m:r>
          </m:sub>
        </m:sSub>
        <m:r>
          <m:rPr>
            <m:sty m:val="p"/>
          </m:rPr>
          <m:t>|</m:t>
        </m:r>
      </m:oMath>
      <w:r>
        <w:t xml:space="preserve">가 아니라</w:t>
      </w:r>
      <w:r>
        <w:t xml:space="preserve"> </w:t>
      </w:r>
      <m:oMath>
        <m:sSub>
          <m:e>
            <m:r>
              <m:t>n</m:t>
            </m:r>
          </m:e>
          <m:sub>
            <m:r>
              <m:t>a</m:t>
            </m:r>
          </m:sub>
        </m:sSub>
        <m:r>
          <m:rPr>
            <m:sty m:val="p"/>
          </m:rPr>
          <m:t>⋅</m:t>
        </m:r>
        <m:sSub>
          <m:e>
            <m:r>
              <m:t>n</m:t>
            </m:r>
          </m:e>
          <m:sub>
            <m:r>
              <m:t>b</m:t>
            </m:r>
          </m:sub>
        </m:sSub>
      </m:oMath>
      <w:r>
        <w:t xml:space="preserve">를 사용한다.</w:t>
      </w:r>
      <w:r>
        <w:t xml:space="preserve"> </w:t>
      </w:r>
      <w:r>
        <w:t xml:space="preserve">이는 TOMO_INT3의 yaw–pitch 배향에서는</w:t>
      </w:r>
      <w:r>
        <w:t xml:space="preserve"> </w:t>
      </w:r>
      <m:oMath>
        <m:r>
          <m:t>n</m:t>
        </m:r>
      </m:oMath>
      <w:r>
        <w:t xml:space="preserve">과</w:t>
      </w:r>
      <w:r>
        <w:t xml:space="preserve"> </w:t>
      </w:r>
      <m:oMath>
        <m:r>
          <m:rPr>
            <m:sty m:val="p"/>
          </m:rPr>
          <m:t>−</m:t>
        </m:r>
        <m:r>
          <m:t>n</m:t>
        </m:r>
      </m:oMath>
      <w:r>
        <w:t xml:space="preserve">이 서로 다른 빌드 배향을 나타낼 수 있기 때문이다.</w:t>
      </w:r>
      <w:r>
        <w:t xml:space="preserve"> </w:t>
      </w:r>
      <w:r>
        <w:t xml:space="preserve">정렬된 후보 목록을 순서대로 훑으면서,</w:t>
      </w:r>
      <w:r>
        <w:t xml:space="preserve"> </w:t>
      </w:r>
      <w:r>
        <w:t xml:space="preserve">이미 선택된 basin 대표점과의 각도 차이가</w:t>
      </w:r>
    </w:p>
    <w:p>
      <w:pPr>
        <w:pStyle w:val="BodyText"/>
      </w:pPr>
      <m:oMathPara>
        <m:oMathParaPr>
          <m:jc m:val="center"/>
        </m:oMathParaPr>
        <m:oMath>
          <m:r>
            <m:t>d</m:t>
          </m:r>
          <m:r>
            <m:rPr>
              <m:sty m:val="p"/>
            </m:rPr>
            <m:t>(</m:t>
          </m:r>
          <m:r>
            <m:t>n</m:t>
          </m:r>
          <m:r>
            <m:rPr>
              <m:sty m:val="p"/>
            </m:rPr>
            <m:t>,</m:t>
          </m:r>
          <m:sSub>
            <m:e>
              <m:r>
                <m:t>n</m:t>
              </m:r>
            </m:e>
            <m:sub>
              <m:r>
                <m:t>r</m:t>
              </m:r>
            </m:sub>
          </m:sSub>
          <m:r>
            <m:rPr>
              <m:sty m:val="p"/>
            </m:rPr>
            <m:t>)</m:t>
          </m:r>
          <m:r>
            <m:rPr>
              <m:sty m:val="p"/>
            </m:rPr>
            <m:t>&lt;</m:t>
          </m:r>
          <m:sSub>
            <m:e>
              <m:r>
                <m:t>θ</m:t>
              </m:r>
            </m:e>
            <m:sub>
              <m:r>
                <m:rPr>
                  <m:sty m:val="p"/>
                </m:rPr>
                <m:t>b</m:t>
              </m:r>
              <m:r>
                <m:rPr>
                  <m:sty m:val="p"/>
                </m:rPr>
                <m:t>a</m:t>
              </m:r>
              <m:r>
                <m:rPr>
                  <m:sty m:val="p"/>
                </m:rPr>
                <m:t>s</m:t>
              </m:r>
              <m:r>
                <m:rPr>
                  <m:sty m:val="p"/>
                </m:rPr>
                <m:t>i</m:t>
              </m:r>
              <m:r>
                <m:rPr>
                  <m:sty m:val="p"/>
                </m:rPr>
                <m:t>n</m:t>
              </m:r>
            </m:sub>
          </m:sSub>
        </m:oMath>
      </m:oMathPara>
    </w:p>
    <w:p>
      <w:pPr>
        <w:pStyle w:val="FirstParagraph"/>
      </w:pPr>
      <w:r>
        <w:t xml:space="preserve">인 후보는 같은 basin으로 간주하고 제거한다.</w:t>
      </w:r>
      <w:r>
        <w:t xml:space="preserve"> </w:t>
      </w:r>
      <w:r>
        <w:t xml:space="preserve">현재 구현에서는</w:t>
      </w:r>
      <w:r>
        <w:t xml:space="preserve"> </w:t>
      </w:r>
      <m:oMath>
        <m:sSub>
          <m:e>
            <m:r>
              <m:t>θ</m:t>
            </m:r>
          </m:e>
          <m:sub>
            <m:r>
              <m:rPr>
                <m:sty m:val="p"/>
              </m:rPr>
              <m:t>b</m:t>
            </m:r>
            <m:r>
              <m:rPr>
                <m:sty m:val="p"/>
              </m:rPr>
              <m:t>a</m:t>
            </m:r>
            <m:r>
              <m:rPr>
                <m:sty m:val="p"/>
              </m:rPr>
              <m:t>s</m:t>
            </m:r>
            <m:r>
              <m:rPr>
                <m:sty m:val="p"/>
              </m:rPr>
              <m:t>i</m:t>
            </m:r>
            <m:r>
              <m:rPr>
                <m:sty m:val="p"/>
              </m:rPr>
              <m:t>n</m:t>
            </m:r>
          </m:sub>
        </m:sSub>
        <m:r>
          <m:rPr>
            <m:sty m:val="p"/>
          </m:rPr>
          <m:t>=</m:t>
        </m:r>
        <m:sSup>
          <m:e>
            <m:r>
              <m:t>12</m:t>
            </m:r>
          </m:e>
          <m:sup>
            <m:r>
              <m:rPr>
                <m:sty m:val="p"/>
              </m:rPr>
              <m:t>∘</m:t>
            </m:r>
          </m:sup>
        </m:sSup>
      </m:oMath>
      <w:r>
        <w:t xml:space="preserve">를 사용하였다.</w:t>
      </w:r>
    </w:p>
    <w:p>
      <w:pPr>
        <w:pStyle w:val="BodyText"/>
      </w:pPr>
      <w:r>
        <w:t xml:space="preserve">TOMO_INT3 등고선 자체에 대해서는</w:t>
      </w:r>
      <w:r>
        <w:t xml:space="preserve"> </w:t>
      </w:r>
      <m:oMath>
        <m:sSub>
          <m:e>
            <m:r>
              <m:t>v</m:t>
            </m:r>
          </m:e>
          <m:sub>
            <m:r>
              <m:t>s</m:t>
            </m:r>
            <m:r>
              <m:t>s</m:t>
            </m:r>
          </m:sub>
        </m:sSub>
      </m:oMath>
      <w:r>
        <w:t xml:space="preserve"> </w:t>
      </w:r>
      <w:r>
        <w:t xml:space="preserve">grid를 오름차순 또는 내림차순으로 정렬한 뒤,</w:t>
      </w:r>
      <w:r>
        <w:t xml:space="preserve"> </w:t>
      </w:r>
      <w:r>
        <w:t xml:space="preserve">위의 angular non-maximum suppression</w:t>
      </w:r>
      <w:r>
        <w:t xml:space="preserve"> </w:t>
      </w:r>
      <w:r>
        <w:rPr>
          <w:rStyle w:val="FootnoteReference"/>
        </w:rPr>
        <w:footnoteReference w:id="47"/>
      </w:r>
      <w:r>
        <w:t xml:space="preserve"> </w:t>
      </w:r>
      <w:r>
        <w:t xml:space="preserve">을 적용하여</w:t>
      </w:r>
      <w:r>
        <w:t xml:space="preserve"> </w:t>
      </w:r>
      <w:r>
        <w:t xml:space="preserve">optimal basin 대표점과 worst basin 대표점을 각각 3개씩 선택한다.</w:t>
      </w:r>
      <w:r>
        <w:t xml:space="preserve"> </w:t>
      </w:r>
      <w:r>
        <w:t xml:space="preserve">이 방식은 전역 최적값이 여러 곳에 존재할 때,</w:t>
      </w:r>
      <w:r>
        <w:t xml:space="preserve"> </w:t>
      </w:r>
      <w:r>
        <w:t xml:space="preserve">동일 basin의 중복 grid point 대신 서로 다른 최적 배향군을 보여준다.</w:t>
      </w:r>
    </w:p>
    <w:p>
      <w:pPr>
        <w:pStyle w:val="BodyText"/>
      </w:pPr>
      <w:r>
        <w:t xml:space="preserve">SFTF 후보에 대해서도 동일한 basin 관점을 적용한다.</w:t>
      </w:r>
      <w:r>
        <w:t xml:space="preserve"> </w:t>
      </w:r>
      <w:r>
        <w:t xml:space="preserve">먼저 최종 tuning score</w:t>
      </w:r>
      <w:r>
        <w:t xml:space="preserve"> </w:t>
      </w:r>
      <m:oMath>
        <m:r>
          <m:t>T</m:t>
        </m:r>
        <m:r>
          <m:rPr>
            <m:sty m:val="p"/>
          </m:rPr>
          <m:t>(</m:t>
        </m:r>
        <m:r>
          <m:t>n</m:t>
        </m:r>
        <m:r>
          <m:rPr>
            <m:sty m:val="p"/>
          </m:rPr>
          <m:t>)</m:t>
        </m:r>
      </m:oMath>
      <w:r>
        <w:t xml:space="preserve">가 낮은 후보와 높은 후보를 각각 정렬하되,</w:t>
      </w:r>
      <w:r>
        <w:t xml:space="preserve"> </w:t>
      </w:r>
      <w:r>
        <w:t xml:space="preserve">동일 basin 중복을 제거하여 low-score basin 후보와 high-score basin 후보를 각각 선택한다.</w:t>
      </w:r>
      <w:r>
        <w:t xml:space="preserve"> </w:t>
      </w:r>
      <w:r>
        <w:t xml:space="preserve">현재 구현에서는 각 방향에서 최대 40개의 basin 후보를 유지한다.</w:t>
      </w:r>
      <w:r>
        <w:t xml:space="preserve"> </w:t>
      </w:r>
      <w:r>
        <w:t xml:space="preserve">그 다음 각 후보를 TOMO_INT3의 초기 yaw–pitch 배향으로 넣고,</w:t>
      </w:r>
      <w:r>
        <w:t xml:space="preserve"> </w:t>
      </w:r>
      <w:r>
        <w:t xml:space="preserve">angle step을 0으로 설정하여 단일 배향만 계산한다.</w:t>
      </w:r>
      <w:r>
        <w:t xml:space="preserve"> </w:t>
      </w:r>
      <w:r>
        <w:t xml:space="preserve">즉 후보</w:t>
      </w:r>
      <w:r>
        <w:t xml:space="preserve"> </w:t>
      </w:r>
      <m:oMath>
        <m:sSub>
          <m:e>
            <m:r>
              <m:t>q</m:t>
            </m:r>
          </m:e>
          <m:sub>
            <m:r>
              <m:t>k</m:t>
            </m:r>
          </m:sub>
        </m:sSub>
        <m:r>
          <m:rPr>
            <m:sty m:val="p"/>
          </m:rPr>
          <m:t>=</m:t>
        </m:r>
        <m:r>
          <m:rPr>
            <m:sty m:val="p"/>
          </m:rPr>
          <m:t>(</m:t>
        </m:r>
        <m:r>
          <m:t>y</m:t>
        </m:r>
        <m:r>
          <m:t>a</m:t>
        </m:r>
        <m:sSub>
          <m:e>
            <m:r>
              <m:t>w</m:t>
            </m:r>
          </m:e>
          <m:sub>
            <m:r>
              <m:t>k</m:t>
            </m:r>
          </m:sub>
        </m:sSub>
        <m:r>
          <m:rPr>
            <m:sty m:val="p"/>
          </m:rPr>
          <m:t>,</m:t>
        </m:r>
        <m:r>
          <m:t>p</m:t>
        </m:r>
        <m:r>
          <m:t>i</m:t>
        </m:r>
        <m:r>
          <m:t>t</m:t>
        </m:r>
        <m:r>
          <m:t>c</m:t>
        </m:r>
        <m:sSub>
          <m:e>
            <m:r>
              <m:t>h</m:t>
            </m:r>
          </m:e>
          <m:sub>
            <m:r>
              <m:t>k</m:t>
            </m:r>
          </m:sub>
        </m:sSub>
        <m:r>
          <m:rPr>
            <m:sty m:val="p"/>
          </m:rPr>
          <m:t>)</m:t>
        </m:r>
      </m:oMath>
      <w:r>
        <w:t xml:space="preserve">에 대해</w:t>
      </w:r>
    </w:p>
    <w:p>
      <w:pPr>
        <w:pStyle w:val="BodyText"/>
      </w:pPr>
      <m:oMathPara>
        <m:oMathParaPr>
          <m:jc m:val="center"/>
        </m:oMathParaPr>
        <m:oMath>
          <m:sSub>
            <m:e>
              <m:r>
                <m:rPr>
                  <m:sty m:val="p"/>
                </m:rPr>
                <m:t>M</m:t>
              </m:r>
              <m:r>
                <m:rPr>
                  <m:sty m:val="p"/>
                </m:rPr>
                <m:t>s</m:t>
              </m:r>
              <m:r>
                <m:rPr>
                  <m:sty m:val="p"/>
                </m:rPr>
                <m:t>s</m:t>
              </m:r>
            </m:e>
            <m:sub>
              <m:r>
                <m:t>k</m:t>
              </m:r>
            </m:sub>
          </m:sSub>
          <m:r>
            <m:rPr>
              <m:sty m:val="p"/>
            </m:rPr>
            <m:t>=</m:t>
          </m:r>
          <m:r>
            <m:rPr>
              <m:sty m:val="p"/>
            </m:rPr>
            <m:t>T</m:t>
          </m:r>
          <m:r>
            <m:rPr>
              <m:sty m:val="p"/>
            </m:rPr>
            <m:t>O</m:t>
          </m:r>
          <m:r>
            <m:rPr>
              <m:sty m:val="p"/>
            </m:rPr>
            <m:t>M</m:t>
          </m:r>
          <m:r>
            <m:rPr>
              <m:sty m:val="p"/>
            </m:rPr>
            <m:t>O</m:t>
          </m:r>
          <m:r>
            <m:rPr>
              <m:sty m:val="p"/>
            </m:rPr>
            <m:t>_</m:t>
          </m:r>
          <m:r>
            <m:rPr>
              <m:sty m:val="p"/>
            </m:rPr>
            <m:t>I</m:t>
          </m:r>
          <m:r>
            <m:rPr>
              <m:sty m:val="p"/>
            </m:rPr>
            <m:t>N</m:t>
          </m:r>
          <m:r>
            <m:rPr>
              <m:sty m:val="p"/>
            </m:rPr>
            <m:t>T</m:t>
          </m:r>
          <m:r>
            <m:rPr>
              <m:sty m:val="p"/>
            </m:rPr>
            <m:t>3</m:t>
          </m:r>
          <m:r>
            <m:rPr>
              <m:sty m:val="p"/>
            </m:rPr>
            <m:t>(</m:t>
          </m:r>
          <m:sSub>
            <m:e>
              <m:r>
                <m:t>q</m:t>
              </m:r>
            </m:e>
            <m:sub>
              <m:r>
                <m:t>k</m:t>
              </m:r>
            </m:sub>
          </m:sSub>
          <m:r>
            <m:rPr>
              <m:sty m:val="p"/>
            </m:rPr>
            <m:t>;</m:t>
          </m:r>
          <m:r>
            <m:rPr>
              <m:sty m:val="p"/>
            </m:rPr>
            <m:t>Δ</m:t>
          </m:r>
          <m:r>
            <m:t>θ</m:t>
          </m:r>
          <m:r>
            <m:rPr>
              <m:sty m:val="p"/>
            </m:rPr>
            <m:t>=</m:t>
          </m:r>
          <m:r>
            <m:t>0</m:t>
          </m:r>
          <m:r>
            <m:rPr>
              <m:sty m:val="p"/>
            </m:rPr>
            <m:t>)</m:t>
          </m:r>
        </m:oMath>
      </m:oMathPara>
    </w:p>
    <w:p>
      <w:pPr>
        <w:pStyle w:val="FirstParagraph"/>
      </w:pPr>
      <w:r>
        <w:t xml:space="preserve">를 직접 측정한다.</w:t>
      </w:r>
      <w:r>
        <w:t xml:space="preserve"> </w:t>
      </w:r>
      <w:r>
        <w:t xml:space="preserve">마지막으로 이</w:t>
      </w:r>
      <w:r>
        <w:t xml:space="preserve"> </w:t>
      </w:r>
      <m:oMath>
        <m:sSub>
          <m:e>
            <m:r>
              <m:rPr>
                <m:sty m:val="p"/>
              </m:rPr>
              <m:t>M</m:t>
            </m:r>
            <m:r>
              <m:rPr>
                <m:sty m:val="p"/>
              </m:rPr>
              <m:t>s</m:t>
            </m:r>
            <m:r>
              <m:rPr>
                <m:sty m:val="p"/>
              </m:rPr>
              <m:t>s</m:t>
            </m:r>
          </m:e>
          <m:sub>
            <m:r>
              <m:t>k</m:t>
            </m:r>
          </m:sub>
        </m:sSub>
      </m:oMath>
      <w:r>
        <w:t xml:space="preserve"> </w:t>
      </w:r>
      <w:r>
        <w:t xml:space="preserve">값으로 후보 basin들을 다시 정렬하고,</w:t>
      </w:r>
      <w:r>
        <w:t xml:space="preserve"> </w:t>
      </w:r>
      <w:r>
        <w:t xml:space="preserve">측정된 Mss가 작은 3개를 measured optimal basin,</w:t>
      </w:r>
      <w:r>
        <w:t xml:space="preserve"> </w:t>
      </w:r>
      <w:r>
        <w:t xml:space="preserve">큰 3개를 measured worst basin으로 표시한다.</w:t>
      </w:r>
    </w:p>
    <w:p>
      <w:pPr>
        <w:pStyle w:val="BodyText"/>
      </w:pPr>
      <w:r>
        <w:t xml:space="preserve">이 절차는 SFTF score의 순서를 그대로 최종 optimal/worst로 해석하지 않는다.</w:t>
      </w:r>
      <w:r>
        <w:t xml:space="preserve"> </w:t>
      </w:r>
      <w:r>
        <w:t xml:space="preserve">대신 SFTF는 넓은 후보 basin을 빠르게 제안하는 역할을 하고,</w:t>
      </w:r>
      <w:r>
        <w:t xml:space="preserve"> </w:t>
      </w:r>
      <w:r>
        <w:t xml:space="preserve">TOMO_INT3는 소수 후보에 대한 정확한 단일 배향 검증기로 사용된다.</w:t>
      </w:r>
      <w:r>
        <w:t xml:space="preserve"> </w:t>
      </w:r>
      <w:r>
        <w:t xml:space="preserve">따라서 사용자는 하나의 최적 배향만이 아니라,</w:t>
      </w:r>
      <w:r>
        <w:t xml:space="preserve"> </w:t>
      </w:r>
      <w:r>
        <w:t xml:space="preserve">서로 떨어져 있으면서도 실제 support mass가 작은 여러 배향군을 확인할 수 있다.</w:t>
      </w:r>
      <w:r>
        <w:t xml:space="preserve"> </w:t>
      </w:r>
      <w:r>
        <w:t xml:space="preserve">이는 출력 방향 최적화에서 순위 1위의 좌표 자체보다</w:t>
      </w:r>
      <w:r>
        <w:t xml:space="preserve"> </w:t>
      </w:r>
      <w:r>
        <w:t xml:space="preserve">“어떤 선택 가능한 최적 배향군들이 존재하는가”</w:t>
      </w:r>
      <w:r>
        <w:t xml:space="preserve">가 더 중요한 경우에 특히 유용하다.</w:t>
      </w:r>
    </w:p>
    <w:p>
      <w:pPr>
        <w:pStyle w:val="BodyText"/>
      </w:pPr>
      <w:r>
        <w:t xml:space="preserve">추가 분석에서는 모든 coarse/refined 후보를 TOMO grid에 사상하여 후보 pool 내부의 최저</w:t>
      </w:r>
      <w:r>
        <w:t xml:space="preserve"> </w:t>
      </w:r>
      <m:oMath>
        <m:sSub>
          <m:e>
            <m:r>
              <m:t>v</m:t>
            </m:r>
          </m:e>
          <m:sub>
            <m:r>
              <m:t>s</m:t>
            </m:r>
            <m:r>
              <m:t>s</m:t>
            </m:r>
          </m:sub>
        </m:sSub>
      </m:oMath>
      <w:r>
        <w:t xml:space="preserve">를 확인하였다.</w:t>
      </w:r>
      <w:r>
        <w:t xml:space="preserve"> </w:t>
      </w:r>
      <w:r>
        <w:t xml:space="preserve">기본</w:t>
      </w:r>
      <w:r>
        <w:t xml:space="preserve"> </w:t>
      </w:r>
      <m:oMath>
        <m:r>
          <m:t>512</m:t>
        </m:r>
      </m:oMath>
      <w:r>
        <w:t xml:space="preserve">개 coarse 방향에서는 happy 50k의 후보 pool 자체가 TOMO optimum 근방을 충분히 포함하지 못했다.</w:t>
      </w:r>
      <w:r>
        <w:t xml:space="preserve"> </w:t>
      </w:r>
      <w:r>
        <w:t xml:space="preserve">coarse 방향 수를</w:t>
      </w:r>
      <w:r>
        <w:t xml:space="preserve"> </w:t>
      </w:r>
      <m:oMath>
        <m:r>
          <m:t>2048</m:t>
        </m:r>
      </m:oMath>
      <w:r>
        <w:t xml:space="preserve">개로 증가시키면 happy 50k에서도 후보 pool 내부 최저 ratio가 약</w:t>
      </w:r>
      <w:r>
        <w:t xml:space="preserve"> </w:t>
      </w:r>
      <m:oMath>
        <m:r>
          <m:t>1.91</m:t>
        </m:r>
      </m:oMath>
      <w:r>
        <w:t xml:space="preserve">까지 낮아졌다.</w:t>
      </w:r>
      <w:r>
        <w:t xml:space="preserve"> </w:t>
      </w:r>
      <w:r>
        <w:t xml:space="preserve">이는 happy 50k의 실패가 단순 score tuning 문제만이 아니라,</w:t>
      </w:r>
      <w:r>
        <w:t xml:space="preserve"> </w:t>
      </w:r>
      <w:r>
        <w:t xml:space="preserve">방향 샘플링 해상도와 후보 생성 방식의 한계도 포함함을 의미한다.</w:t>
      </w:r>
      <w:r>
        <w:t xml:space="preserve"> </w:t>
      </w:r>
      <w:r>
        <w:t xml:space="preserve">그러나</w:t>
      </w:r>
      <w:r>
        <w:t xml:space="preserve"> </w:t>
      </w:r>
      <m:oMath>
        <m:r>
          <m:t>2048</m:t>
        </m:r>
      </m:oMath>
      <w:r>
        <w:t xml:space="preserve">개 후보 pool에서는 현재 feature만으로 좋은 후보를 안정적으로 선택하는 데 어려움이 있었다.</w:t>
      </w:r>
      <w:r>
        <w:t xml:space="preserve"> </w:t>
      </w:r>
      <w:r>
        <w:t xml:space="preserve">좋은 후보는 대체로 build-plate penalty가 낮으면서도,</w:t>
      </w:r>
      <w:r>
        <w:t xml:space="preserve"> </w:t>
      </w:r>
      <w:r>
        <w:t xml:space="preserve">pair flow와 hit count가 너무 낮지 않은 중간 영역에 위치하였다.</w:t>
      </w:r>
      <w:r>
        <w:t xml:space="preserve"> </w:t>
      </w:r>
      <w:r>
        <w:t xml:space="preserve">따라서 향후에는 단순 선형 rank score보다,</w:t>
      </w:r>
      <w:r>
        <w:t xml:space="preserve"> </w:t>
      </w:r>
      <w:r>
        <w:t xml:space="preserve">면-면 self-support coverage 또는 TOMO식 support-volume proxy를 직접 반영하는 feature가 필요하다.</w:t>
      </w:r>
    </w:p>
    <w:p>
      <w:pPr>
        <w:pStyle w:val="BodyText"/>
      </w:pPr>
      <w:r>
        <w:t xml:space="preserve">본 실험에서 확인된 주요 개선 요인은 다음과 같다.</w:t>
      </w:r>
    </w:p>
    <w:p>
      <w:pPr>
        <w:numPr>
          <w:ilvl w:val="0"/>
          <w:numId w:val="1007"/>
        </w:numPr>
      </w:pPr>
      <w:r>
        <w:t xml:space="preserve">오버행 법선의 부호와 build direction sign이 직접 반영되었다.</w:t>
      </w:r>
    </w:p>
    <w:p>
      <w:pPr>
        <w:numPr>
          <w:ilvl w:val="0"/>
          <w:numId w:val="1007"/>
        </w:numPr>
      </w:pPr>
      <w:r>
        <w:t xml:space="preserve">면-면 내부 가시성을 ray casting으로 평가하였다.</w:t>
      </w:r>
    </w:p>
    <w:p>
      <w:pPr>
        <w:numPr>
          <w:ilvl w:val="0"/>
          <w:numId w:val="1007"/>
        </w:numPr>
      </w:pPr>
      <w:r>
        <w:t xml:space="preserve">유효 receiver face 조건을 두어 실제 지지 가능한 면만 고려하였다.</w:t>
      </w:r>
    </w:p>
    <w:p>
      <w:pPr>
        <w:numPr>
          <w:ilvl w:val="0"/>
          <w:numId w:val="1007"/>
        </w:numPr>
      </w:pPr>
      <w:r>
        <w:t xml:space="preserve">빌드플레이트까지 직접 지지되어야 하는 오버행을 별도 penalty로 처리하였다.</w:t>
      </w:r>
    </w:p>
    <w:p>
      <w:pPr>
        <w:numPr>
          <w:ilvl w:val="0"/>
          <w:numId w:val="1007"/>
        </w:numPr>
      </w:pPr>
      <w:r>
        <w:t xml:space="preserve">고유축 3개 대신 구면 샘플링과 국소 재탐색을 사용하였다.</w:t>
      </w:r>
    </w:p>
    <w:p>
      <w:pPr>
        <w:numPr>
          <w:ilvl w:val="0"/>
          <w:numId w:val="1007"/>
        </w:numPr>
      </w:pPr>
      <w:r>
        <w:t xml:space="preserve">최종 후보 선택에서 TOMO_INT3 grid와의 비교를 바탕으로 rank-normalized feature tuning을 적용하였다.</w:t>
      </w:r>
    </w:p>
    <w:p>
      <w:pPr>
        <w:numPr>
          <w:ilvl w:val="0"/>
          <w:numId w:val="1007"/>
        </w:numPr>
      </w:pPr>
      <w:r>
        <w:t xml:space="preserve">최종 시각화에서는 top-</w:t>
      </w:r>
      <m:oMath>
        <m:r>
          <m:t>k</m:t>
        </m:r>
      </m:oMath>
      <w:r>
        <w:t xml:space="preserve"> </w:t>
      </w:r>
      <w:r>
        <w:t xml:space="preserve">점이 아니라 각도상 분리된 top-</w:t>
      </w:r>
      <m:oMath>
        <m:r>
          <m:t>k</m:t>
        </m:r>
      </m:oMath>
      <w:r>
        <w:t xml:space="preserve"> </w:t>
      </w:r>
      <w:r>
        <w:t xml:space="preserve">basin 대표점을 표시하여,</w:t>
      </w:r>
      <w:r>
        <w:t xml:space="preserve"> </w:t>
      </w:r>
      <w:r>
        <w:t xml:space="preserve">서로 다른 near-optimal 배향군을 사용자에게 제공하였다.</w:t>
      </w:r>
    </w:p>
    <w:p>
      <w:pPr>
        <w:pStyle w:val="FirstParagraph"/>
      </w:pPr>
      <w:r>
        <w:t xml:space="preserve">동시에 본 결과는 현재 SFTF가 완전히 TOMO_INT3 optimum을 대체한다기보다,</w:t>
      </w:r>
      <w:r>
        <w:t xml:space="preserve"> </w:t>
      </w:r>
      <w:r>
        <w:t xml:space="preserve">고비용 yaw–pitch 전역 탐색을 줄이기 위한 후보 생성기 또는 warm-start 방법으로 유용함을 시사한다.</w:t>
      </w:r>
      <w:r>
        <w:t xml:space="preserve"> </w:t>
      </w:r>
      <w:r>
        <w:t xml:space="preserve">특히 상위 후보를 몇 개 제안한 뒤,</w:t>
      </w:r>
      <w:r>
        <w:t xml:space="preserve"> </w:t>
      </w:r>
      <w:r>
        <w:t xml:space="preserve">그 주변만 TOMO 또는 slicer로 국소 검증하면 전체 탐색 비용을 크게 줄일 수 있다.</w:t>
      </w:r>
    </w:p>
    <w:bookmarkEnd w:id="48"/>
    <w:bookmarkEnd w:id="49"/>
    <w:bookmarkStart w:id="71" w:name="방법-분석-feature-기여도-교차검증-기존-방법-비교"/>
    <w:p>
      <w:pPr>
        <w:pStyle w:val="Heading1"/>
      </w:pPr>
      <w:r>
        <w:t xml:space="preserve">방법 분석: Feature 기여도, 교차검증, 기존 방법 비교</w:t>
      </w:r>
    </w:p>
    <w:p>
      <w:pPr>
        <w:pStyle w:val="FirstParagraph"/>
      </w:pPr>
      <w:r>
        <w:t xml:space="preserve">본 절에서는 제안 방법의 타당성을 세 가지 관점에서 정량적으로 분석한다.</w:t>
      </w:r>
      <w:r>
        <w:t xml:space="preserve"> </w:t>
      </w:r>
      <w:r>
        <w:t xml:space="preserve">모든 분석은 저장된</w:t>
      </w:r>
      <w:r>
        <w:t xml:space="preserve"> </w:t>
      </w:r>
      <m:oMath>
        <m:sSup>
          <m:e>
            <m:r>
              <m:t>1</m:t>
            </m:r>
          </m:e>
          <m:sup>
            <m:r>
              <m:rPr>
                <m:sty m:val="p"/>
              </m:rPr>
              <m:t>∘</m:t>
            </m:r>
          </m:sup>
        </m:sSup>
      </m:oMath>
      <w:r>
        <w:t xml:space="preserve"> </w:t>
      </w:r>
      <w:r>
        <w:t xml:space="preserve">TOMO_INT3</w:t>
      </w:r>
      <w:r>
        <w:t xml:space="preserve"> </w:t>
      </w:r>
      <m:oMath>
        <m:sSub>
          <m:e>
            <m:r>
              <m:t>v</m:t>
            </m:r>
          </m:e>
          <m:sub>
            <m:r>
              <m:t>s</m:t>
            </m:r>
            <m:r>
              <m:t>s</m:t>
            </m:r>
          </m:sub>
        </m:sSub>
      </m:oMath>
      <w:r>
        <w:t xml:space="preserve"> </w:t>
      </w:r>
      <w:r>
        <w:t xml:space="preserve">grid를 재사용하며 GPU 재계산을 필요로 하지 않고,</w:t>
      </w:r>
      <w:r>
        <w:t xml:space="preserve"> </w:t>
      </w:r>
      <w:r>
        <w:t xml:space="preserve">공개된 분석 스크립트로 재현 가능하다.</w:t>
      </w:r>
      <w:r>
        <w:t xml:space="preserve"> </w:t>
      </w:r>
      <w:r>
        <w:t xml:space="preserve">별도 언급이 없으면 best-of-3 ratio는 후보 상위 3개(</w:t>
      </w:r>
      <m:oMath>
        <m:sSup>
          <m:e>
            <m:r>
              <m:t>3</m:t>
            </m:r>
          </m:e>
          <m:sup>
            <m:r>
              <m:rPr>
                <m:sty m:val="p"/>
              </m:rPr>
              <m:t>∘</m:t>
            </m:r>
          </m:sup>
        </m:sSup>
      </m:oMath>
      <w:r>
        <w:t xml:space="preserve"> </w:t>
      </w:r>
      <w:r>
        <w:t xml:space="preserve">각도 NMS) 중 TOMO grid에 사상하였을 때</w:t>
      </w:r>
      <w:r>
        <w:t xml:space="preserve"> </w:t>
      </w:r>
      <w:r>
        <w:t xml:space="preserve">signed</w:t>
      </w:r>
      <w:r>
        <w:t xml:space="preserve"> </w:t>
      </w:r>
      <m:oMath>
        <m:sSub>
          <m:e>
            <m:r>
              <m:t>v</m:t>
            </m:r>
          </m:e>
          <m:sub>
            <m:r>
              <m:t>s</m:t>
            </m:r>
            <m:r>
              <m:t>s</m:t>
            </m:r>
          </m:sub>
        </m:sSub>
      </m:oMath>
      <w:r>
        <w:t xml:space="preserve">가 가장 작은 값의 TOMO 전역 최적 대비 비율이며, 작을수록 좋다.</w:t>
      </w:r>
    </w:p>
    <w:bookmarkStart w:id="53" w:name="sec:ablation"/>
    <w:p>
      <w:pPr>
        <w:pStyle w:val="Heading2"/>
      </w:pPr>
      <w:r>
        <w:t xml:space="preserve">Feature 상관관계와 목적함수 Ablation</w:t>
      </w:r>
    </w:p>
    <w:p>
      <w:pPr>
        <w:pStyle w:val="FirstParagraph"/>
      </w:pPr>
      <w:r>
        <w:t xml:space="preserve">먼저 각 feature가 실제</w:t>
      </w:r>
      <w:r>
        <w:t xml:space="preserve"> </w:t>
      </w:r>
      <m:oMath>
        <m:sSub>
          <m:e>
            <m:r>
              <m:t>v</m:t>
            </m:r>
          </m:e>
          <m:sub>
            <m:r>
              <m:t>s</m:t>
            </m:r>
            <m:r>
              <m:t>s</m:t>
            </m:r>
          </m:sub>
        </m:sSub>
      </m:oMath>
      <w:r>
        <w:t xml:space="preserve">를 얼마나 예측하는지를, 후보 풀 전체에 대한</w:t>
      </w:r>
      <w:r>
        <w:t xml:space="preserve"> </w:t>
      </w:r>
      <w:r>
        <w:t xml:space="preserve">feature–</w:t>
      </w:r>
      <m:oMath>
        <m:sSub>
          <m:e>
            <m:r>
              <m:t>v</m:t>
            </m:r>
          </m:e>
          <m:sub>
            <m:r>
              <m:t>s</m:t>
            </m:r>
            <m:r>
              <m:t>s</m:t>
            </m:r>
          </m:sub>
        </m:sSub>
      </m:oMath>
      <w:r>
        <w:t xml:space="preserve"> </w:t>
      </w:r>
      <w:r>
        <w:t xml:space="preserve">Spearman 순위상관</w:t>
      </w:r>
      <w:r>
        <w:t xml:space="preserve"> </w:t>
      </w:r>
      <w:r>
        <w:rPr>
          <w:rStyle w:val="FootnoteReference"/>
        </w:rPr>
        <w:footnoteReference w:id="50"/>
      </w:r>
      <w:r>
        <w:t xml:space="preserve"> </w:t>
      </w:r>
      <w:r>
        <w:t xml:space="preserve">으로 평가하였다(Table </w:t>
      </w:r>
      <w:hyperlink w:anchor="tab:feature-corr">
        <w:r>
          <w:rPr>
            <w:rStyle w:val="Hyperlink"/>
          </w:rPr>
          <w:t xml:space="preserve">2</w:t>
        </w:r>
      </w:hyperlink>
      <w:r>
        <w:t xml:space="preserve">).</w:t>
      </w:r>
    </w:p>
    <w:bookmarkStart w:id="51" w:name="tab:feature-corr"/>
    <w:p>
      <w:pPr>
        <w:pStyle w:val="TableCaption"/>
      </w:pPr>
      <w:r>
        <w:t xml:space="preserve">후보 풀 전체에 대한 feature와 TOMO</w:t>
      </w:r>
      <w:r>
        <w:t xml:space="preserve"> </w:t>
      </w:r>
      <m:oMath>
        <m:sSub>
          <m:e>
            <m:r>
              <m:t>v</m:t>
            </m:r>
          </m:e>
          <m:sub>
            <m:r>
              <m:t>s</m:t>
            </m:r>
            <m:r>
              <m:t>s</m:t>
            </m:r>
          </m:sub>
        </m:sSub>
      </m:oMath>
      <w:r>
        <w:t xml:space="preserve">의 Spearman 순위상관.</w:t>
      </w:r>
      <w:r>
        <w:t xml:space="preserve"> </w:t>
      </w:r>
      <w:r>
        <w:t xml:space="preserve">양의 값이 클수록 해당 feature가 비용으로서 유효하다.</w:t>
      </w:r>
    </w:p>
    <w:tbl>
      <w:tblPr>
        <w:tblStyle w:val="Table"/>
        <w:tblW w:type="auto" w:w="0"/>
        <w:tblLook w:firstRow="1" w:lastRow="0" w:firstColumn="0" w:lastColumn="0" w:noHBand="0" w:noVBand="0" w:val="0020"/>
        <w:tblCaption w:val="후보 풀 전체에 대한 feature와 TOMO v_{ss}의 Spearman 순위상관. 양의 값이 클수록 해당 feature가 비용으로서 유효하다."/>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평균</w:t>
            </w:r>
          </w:p>
        </w:tc>
      </w:tr>
      <w:tr>
        <w:tc>
          <w:tcPr/>
          <w:p>
            <w:pPr>
              <w:pStyle w:val="Compact"/>
              <w:jc w:val="left"/>
            </w:pPr>
            <m:oMath>
              <m:r>
                <m:t>J</m:t>
              </m:r>
              <m:r>
                <m:rPr>
                  <m:sty m:val="p"/>
                </m:rPr>
                <m:t>=</m:t>
              </m:r>
              <m:r>
                <m:t>R</m:t>
              </m:r>
              <m:r>
                <m:rPr>
                  <m:sty m:val="p"/>
                </m:rPr>
                <m:t>+</m:t>
              </m:r>
              <m:r>
                <m:t>P</m:t>
              </m:r>
              <m:r>
                <m:rPr>
                  <m:sty m:val="p"/>
                </m:rPr>
                <m:t>+</m:t>
              </m:r>
              <m:r>
                <m:t>B</m:t>
              </m:r>
            </m:oMath>
            <w:r>
              <w:t xml:space="preserve">​</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0.80</w:t>
            </w:r>
          </w:p>
        </w:tc>
        <w:tc>
          <w:tcPr/>
          <w:p>
            <w:pPr>
              <w:pStyle w:val="Compact"/>
              <w:jc w:val="right"/>
            </w:pPr>
            <w:r>
              <w:t xml:space="preserve">0.27</w:t>
            </w:r>
          </w:p>
        </w:tc>
        <w:tc>
          <w:tcPr/>
          <w:p>
            <w:pPr>
              <w:pStyle w:val="Compact"/>
              <w:jc w:val="right"/>
            </w:pPr>
            <w:r>
              <w:t xml:space="preserve">0.57</w:t>
            </w:r>
          </w:p>
        </w:tc>
        <w:tc>
          <w:tcPr/>
          <w:p>
            <w:pPr>
              <w:pStyle w:val="Compact"/>
              <w:jc w:val="right"/>
            </w:pPr>
            <w:r>
              <w:t xml:space="preserve">0.47</w:t>
            </w:r>
          </w:p>
        </w:tc>
      </w:tr>
      <w:tr>
        <w:tc>
          <w:tcPr/>
          <w:p>
            <w:pPr>
              <w:pStyle w:val="Compact"/>
              <w:jc w:val="left"/>
            </w:pPr>
            <m:oMath>
              <m:r>
                <m:t>R</m:t>
              </m:r>
            </m:oMath>
            <w:r>
              <w:t xml:space="preserve"> </w:t>
            </w:r>
            <w:r>
              <w:t xml:space="preserve">(Rayleigh)</w:t>
            </w:r>
          </w:p>
        </w:tc>
        <w:tc>
          <w:tcPr/>
          <w:p>
            <w:pPr>
              <w:pStyle w:val="Compact"/>
              <w:jc w:val="right"/>
            </w:pPr>
            <w:r>
              <w:t xml:space="preserve">0.40</w:t>
            </w:r>
          </w:p>
        </w:tc>
        <w:tc>
          <w:tcPr/>
          <w:p>
            <w:pPr>
              <w:pStyle w:val="Compact"/>
              <w:jc w:val="right"/>
            </w:pPr>
            <m:oMath>
              <m:r>
                <m:rPr>
                  <m:sty m:val="p"/>
                </m:rPr>
                <m:t>−</m:t>
              </m:r>
              <m:r>
                <m:t>0.33</m:t>
              </m:r>
            </m:oMath>
            <w:r>
              <w:t xml:space="preserve">​</w:t>
            </w:r>
          </w:p>
        </w:tc>
        <w:tc>
          <w:tcPr/>
          <w:p>
            <w:pPr>
              <w:pStyle w:val="Compact"/>
              <w:jc w:val="right"/>
            </w:pPr>
            <m:oMath>
              <m:r>
                <m:rPr>
                  <m:sty m:val="p"/>
                </m:rPr>
                <m:t>−</m:t>
              </m:r>
              <m:r>
                <m:t>0.57</m:t>
              </m:r>
            </m:oMath>
            <w:r>
              <w:t xml:space="preserve">​</w:t>
            </w:r>
          </w:p>
        </w:tc>
        <w:tc>
          <w:tcPr/>
          <w:p>
            <w:pPr>
              <w:pStyle w:val="Compact"/>
              <w:jc w:val="right"/>
            </w:pPr>
            <m:oMath>
              <m:r>
                <m:rPr>
                  <m:sty m:val="p"/>
                </m:rPr>
                <m:t>−</m:t>
              </m:r>
              <m:r>
                <m:t>0.03</m:t>
              </m:r>
            </m:oMath>
            <w:r>
              <w:t xml:space="preserve">​</w:t>
            </w:r>
          </w:p>
        </w:tc>
        <w:tc>
          <w:tcPr/>
          <w:p>
            <w:pPr>
              <w:pStyle w:val="Compact"/>
              <w:jc w:val="right"/>
            </w:pPr>
            <w:r>
              <w:t xml:space="preserve">0.14</w:t>
            </w:r>
          </w:p>
        </w:tc>
        <w:tc>
          <w:tcPr/>
          <w:p>
            <w:pPr>
              <w:pStyle w:val="Compact"/>
              <w:jc w:val="right"/>
            </w:pPr>
            <m:oMath>
              <m:r>
                <m:rPr>
                  <m:sty m:val="p"/>
                </m:rPr>
                <m:t>−</m:t>
              </m:r>
              <m:r>
                <m:t>0.08</m:t>
              </m:r>
            </m:oMath>
            <w:r>
              <w:t xml:space="preserve">​</w:t>
            </w:r>
          </w:p>
        </w:tc>
      </w:tr>
      <w:tr>
        <w:tc>
          <w:tcPr/>
          <w:p>
            <w:pPr>
              <w:pStyle w:val="Compact"/>
              <w:jc w:val="left"/>
            </w:pPr>
            <m:oMath>
              <m:r>
                <m:t>P</m:t>
              </m:r>
            </m:oMath>
            <w:r>
              <w:t xml:space="preserve"> </w:t>
            </w:r>
            <w:r>
              <w:t xml:space="preserve">(pair flow)</w:t>
            </w:r>
          </w:p>
        </w:tc>
        <w:tc>
          <w:tcPr/>
          <w:p>
            <w:pPr>
              <w:pStyle w:val="Compact"/>
              <w:jc w:val="right"/>
            </w:pPr>
            <m:oMath>
              <m:r>
                <m:rPr>
                  <m:sty m:val="p"/>
                </m:rPr>
                <m:t>−</m:t>
              </m:r>
              <m:r>
                <m:t>0.04</m:t>
              </m:r>
            </m:oMath>
            <w:r>
              <w:t xml:space="preserve">​</w:t>
            </w:r>
          </w:p>
        </w:tc>
        <w:tc>
          <w:tcPr/>
          <w:p>
            <w:pPr>
              <w:pStyle w:val="Compact"/>
              <w:jc w:val="right"/>
            </w:pPr>
            <m:oMath>
              <m:r>
                <m:rPr>
                  <m:sty m:val="p"/>
                </m:rPr>
                <m:t>−</m:t>
              </m:r>
              <m:r>
                <m:t>0.38</m:t>
              </m:r>
            </m:oMath>
            <w:r>
              <w:t xml:space="preserve">​</w:t>
            </w:r>
          </w:p>
        </w:tc>
        <w:tc>
          <w:tcPr/>
          <w:p>
            <w:pPr>
              <w:pStyle w:val="Compact"/>
              <w:jc w:val="right"/>
            </w:pPr>
            <m:oMath>
              <m:r>
                <m:rPr>
                  <m:sty m:val="p"/>
                </m:rPr>
                <m:t>−</m:t>
              </m:r>
              <m:r>
                <m:t>0.72</m:t>
              </m:r>
            </m:oMath>
            <w:r>
              <w:t xml:space="preserve">​</w:t>
            </w:r>
          </w:p>
        </w:tc>
        <w:tc>
          <w:tcPr/>
          <w:p>
            <w:pPr>
              <w:pStyle w:val="Compact"/>
              <w:jc w:val="right"/>
            </w:pPr>
            <w:r>
              <w:t xml:space="preserve">0.00</w:t>
            </w:r>
          </w:p>
        </w:tc>
        <w:tc>
          <w:tcPr/>
          <w:p>
            <w:pPr>
              <w:pStyle w:val="Compact"/>
              <w:jc w:val="right"/>
            </w:pPr>
            <m:oMath>
              <m:r>
                <m:rPr>
                  <m:sty m:val="p"/>
                </m:rPr>
                <m:t>−</m:t>
              </m:r>
              <m:r>
                <m:t>0.59</m:t>
              </m:r>
            </m:oMath>
            <w:r>
              <w:t xml:space="preserve">​</w:t>
            </w:r>
          </w:p>
        </w:tc>
        <w:tc>
          <w:tcPr/>
          <w:p>
            <w:pPr>
              <w:pStyle w:val="Compact"/>
              <w:jc w:val="right"/>
            </w:pPr>
            <m:oMath>
              <m:r>
                <m:rPr>
                  <m:sty m:val="p"/>
                </m:rPr>
                <m:t>−</m:t>
              </m:r>
              <m:r>
                <m:t>0.34</m:t>
              </m:r>
            </m:oMath>
            <w:r>
              <w:t xml:space="preserve">​</w:t>
            </w:r>
          </w:p>
        </w:tc>
      </w:tr>
      <w:tr>
        <w:tc>
          <w:tcPr/>
          <w:p>
            <w:pPr>
              <w:pStyle w:val="Compact"/>
              <w:jc w:val="left"/>
            </w:pPr>
            <m:oMath>
              <m:r>
                <m:t>B</m:t>
              </m:r>
            </m:oMath>
            <w:r>
              <w:t xml:space="preserve"> </w:t>
            </w:r>
            <w:r>
              <w:t xml:space="preserve">(build-plate)</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0.85</w:t>
            </w:r>
          </w:p>
        </w:tc>
        <w:tc>
          <w:tcPr/>
          <w:p>
            <w:pPr>
              <w:pStyle w:val="Compact"/>
              <w:jc w:val="right"/>
            </w:pPr>
            <w:r>
              <w:rPr>
                <w:b/>
                <w:bCs/>
              </w:rPr>
              <w:t xml:space="preserve">0.29</w:t>
            </w:r>
          </w:p>
        </w:tc>
        <w:tc>
          <w:tcPr/>
          <w:p>
            <w:pPr>
              <w:pStyle w:val="Compact"/>
              <w:jc w:val="right"/>
            </w:pPr>
            <w:r>
              <w:rPr>
                <w:b/>
                <w:bCs/>
              </w:rPr>
              <w:t xml:space="preserve">0.62</w:t>
            </w:r>
          </w:p>
        </w:tc>
        <w:tc>
          <w:tcPr/>
          <w:p>
            <w:pPr>
              <w:pStyle w:val="Compact"/>
              <w:jc w:val="right"/>
            </w:pPr>
            <w:r>
              <w:rPr>
                <w:b/>
                <w:bCs/>
              </w:rPr>
              <w:t xml:space="preserve">0.58</w:t>
            </w:r>
          </w:p>
        </w:tc>
      </w:tr>
      <w:tr>
        <w:tc>
          <w:tcPr/>
          <w:p>
            <w:pPr>
              <w:pStyle w:val="Compact"/>
              <w:jc w:val="left"/>
            </w:pPr>
            <m:oMath>
              <m:r>
                <m:t>H</m:t>
              </m:r>
            </m:oMath>
            <w:r>
              <w:t xml:space="preserve"> </w:t>
            </w:r>
            <w:r>
              <w:t xml:space="preserve">(hit count)</w:t>
            </w:r>
          </w:p>
        </w:tc>
        <w:tc>
          <w:tcPr/>
          <w:p>
            <w:pPr>
              <w:pStyle w:val="Compact"/>
              <w:jc w:val="right"/>
            </w:pPr>
            <w:r>
              <w:t xml:space="preserve">0.24</w:t>
            </w:r>
          </w:p>
        </w:tc>
        <w:tc>
          <w:tcPr/>
          <w:p>
            <w:pPr>
              <w:pStyle w:val="Compact"/>
              <w:jc w:val="right"/>
            </w:pPr>
            <m:oMath>
              <m:r>
                <m:rPr>
                  <m:sty m:val="p"/>
                </m:rPr>
                <m:t>−</m:t>
              </m:r>
              <m:r>
                <m:t>0.53</m:t>
              </m:r>
            </m:oMath>
            <w:r>
              <w:t xml:space="preserve">​</w:t>
            </w:r>
          </w:p>
        </w:tc>
        <w:tc>
          <w:tcPr/>
          <w:p>
            <w:pPr>
              <w:pStyle w:val="Compact"/>
              <w:jc w:val="right"/>
            </w:pPr>
            <m:oMath>
              <m:r>
                <m:rPr>
                  <m:sty m:val="p"/>
                </m:rPr>
                <m:t>−</m:t>
              </m:r>
              <m:r>
                <m:t>0.73</m:t>
              </m:r>
            </m:oMath>
            <w:r>
              <w:t xml:space="preserve">​</w:t>
            </w:r>
          </w:p>
        </w:tc>
        <w:tc>
          <w:tcPr/>
          <w:p>
            <w:pPr>
              <w:pStyle w:val="Compact"/>
              <w:jc w:val="right"/>
            </w:pPr>
            <m:oMath>
              <m:r>
                <m:rPr>
                  <m:sty m:val="p"/>
                </m:rPr>
                <m:t>−</m:t>
              </m:r>
              <m:r>
                <m:t>0.00</m:t>
              </m:r>
            </m:oMath>
            <w:r>
              <w:t xml:space="preserve">​</w:t>
            </w:r>
          </w:p>
        </w:tc>
        <w:tc>
          <w:tcPr/>
          <w:p>
            <w:pPr>
              <w:pStyle w:val="Compact"/>
              <w:jc w:val="right"/>
            </w:pPr>
            <m:oMath>
              <m:r>
                <m:rPr>
                  <m:sty m:val="p"/>
                </m:rPr>
                <m:t>−</m:t>
              </m:r>
              <m:r>
                <m:t>0.71</m:t>
              </m:r>
            </m:oMath>
            <w:r>
              <w:t xml:space="preserve">​</w:t>
            </w:r>
          </w:p>
        </w:tc>
        <w:tc>
          <w:tcPr/>
          <w:p>
            <w:pPr>
              <w:pStyle w:val="Compact"/>
              <w:jc w:val="right"/>
            </w:pPr>
            <m:oMath>
              <m:r>
                <m:rPr>
                  <m:sty m:val="p"/>
                </m:rPr>
                <m:t>−</m:t>
              </m:r>
              <m:r>
                <m:t>0.35</m:t>
              </m:r>
            </m:oMath>
            <w:r>
              <w:t xml:space="preserve">​</w:t>
            </w:r>
          </w:p>
        </w:tc>
      </w:tr>
      <w:tr>
        <w:tc>
          <w:tcPr/>
          <w:p>
            <w:pPr>
              <w:pStyle w:val="Compact"/>
              <w:jc w:val="left"/>
            </w:pPr>
            <m:oMath>
              <m:r>
                <m:t>S</m:t>
              </m:r>
            </m:oMath>
            <w:r>
              <w:t xml:space="preserve"> </w:t>
            </w:r>
            <w:r>
              <w:t xml:space="preserve">(nuclear)</w:t>
            </w:r>
          </w:p>
        </w:tc>
        <w:tc>
          <w:tcPr/>
          <w:p>
            <w:pPr>
              <w:pStyle w:val="Compact"/>
              <w:jc w:val="right"/>
            </w:pPr>
            <m:oMath>
              <m:r>
                <m:rPr>
                  <m:sty m:val="p"/>
                </m:rPr>
                <m:t>−</m:t>
              </m:r>
              <m:r>
                <m:t>0.02</m:t>
              </m:r>
            </m:oMath>
            <w:r>
              <w:t xml:space="preserve">​</w:t>
            </w:r>
          </w:p>
        </w:tc>
        <w:tc>
          <w:tcPr/>
          <w:p>
            <w:pPr>
              <w:pStyle w:val="Compact"/>
              <w:jc w:val="right"/>
            </w:pPr>
            <m:oMath>
              <m:r>
                <m:rPr>
                  <m:sty m:val="p"/>
                </m:rPr>
                <m:t>−</m:t>
              </m:r>
              <m:r>
                <m:t>0.36</m:t>
              </m:r>
            </m:oMath>
            <w:r>
              <w:t xml:space="preserve">​</w:t>
            </w:r>
          </w:p>
        </w:tc>
        <w:tc>
          <w:tcPr/>
          <w:p>
            <w:pPr>
              <w:pStyle w:val="Compact"/>
              <w:jc w:val="right"/>
            </w:pPr>
            <m:oMath>
              <m:r>
                <m:rPr>
                  <m:sty m:val="p"/>
                </m:rPr>
                <m:t>−</m:t>
              </m:r>
              <m:r>
                <m:t>0.70</m:t>
              </m:r>
            </m:oMath>
            <w:r>
              <w:t xml:space="preserve">​</w:t>
            </w:r>
          </w:p>
        </w:tc>
        <w:tc>
          <w:tcPr/>
          <w:p>
            <w:pPr>
              <w:pStyle w:val="Compact"/>
              <w:jc w:val="right"/>
            </w:pPr>
            <m:oMath>
              <m:r>
                <m:rPr>
                  <m:sty m:val="p"/>
                </m:rPr>
                <m:t>−</m:t>
              </m:r>
              <m:r>
                <m:t>0.05</m:t>
              </m:r>
            </m:oMath>
            <w:r>
              <w:t xml:space="preserve">​</w:t>
            </w:r>
          </w:p>
        </w:tc>
        <w:tc>
          <w:tcPr/>
          <w:p>
            <w:pPr>
              <w:pStyle w:val="Compact"/>
              <w:jc w:val="right"/>
            </w:pPr>
            <m:oMath>
              <m:r>
                <m:rPr>
                  <m:sty m:val="p"/>
                </m:rPr>
                <m:t>−</m:t>
              </m:r>
              <m:r>
                <m:t>0.26</m:t>
              </m:r>
            </m:oMath>
            <w:r>
              <w:t xml:space="preserve">​</w:t>
            </w:r>
          </w:p>
        </w:tc>
        <w:tc>
          <w:tcPr/>
          <w:p>
            <w:pPr>
              <w:pStyle w:val="Compact"/>
              <w:jc w:val="right"/>
            </w:pPr>
            <m:oMath>
              <m:r>
                <m:rPr>
                  <m:sty m:val="p"/>
                </m:rPr>
                <m:t>−</m:t>
              </m:r>
              <m:r>
                <m:t>0.28</m:t>
              </m:r>
            </m:oMath>
            <w:r>
              <w:t xml:space="preserve">​</w:t>
            </w:r>
          </w:p>
        </w:tc>
      </w:tr>
      <w:tr>
        <w:tc>
          <w:tcPr/>
          <w:p>
            <w:pPr>
              <w:pStyle w:val="Compact"/>
              <w:jc w:val="left"/>
            </w:pPr>
            <m:oMath>
              <m:sSub>
                <m:e>
                  <m:r>
                    <m:t>σ</m:t>
                  </m:r>
                </m:e>
                <m:sub>
                  <m:r>
                    <m:t>1</m:t>
                  </m:r>
                </m:sub>
              </m:sSub>
            </m:oMath>
            <w:r>
              <w:t xml:space="preserve">​</w:t>
            </w:r>
          </w:p>
        </w:tc>
        <w:tc>
          <w:tcPr/>
          <w:p>
            <w:pPr>
              <w:pStyle w:val="Compact"/>
              <w:jc w:val="right"/>
            </w:pPr>
            <m:oMath>
              <m:r>
                <m:rPr>
                  <m:sty m:val="p"/>
                </m:rPr>
                <m:t>−</m:t>
              </m:r>
              <m:r>
                <m:t>0.03</m:t>
              </m:r>
            </m:oMath>
            <w:r>
              <w:t xml:space="preserve">​</w:t>
            </w:r>
          </w:p>
        </w:tc>
        <w:tc>
          <w:tcPr/>
          <w:p>
            <w:pPr>
              <w:pStyle w:val="Compact"/>
              <w:jc w:val="right"/>
            </w:pPr>
            <m:oMath>
              <m:r>
                <m:rPr>
                  <m:sty m:val="p"/>
                </m:rPr>
                <m:t>−</m:t>
              </m:r>
              <m:r>
                <m:t>0.34</m:t>
              </m:r>
            </m:oMath>
            <w:r>
              <w:t xml:space="preserve">​</w:t>
            </w:r>
          </w:p>
        </w:tc>
        <w:tc>
          <w:tcPr/>
          <w:p>
            <w:pPr>
              <w:pStyle w:val="Compact"/>
              <w:jc w:val="right"/>
            </w:pPr>
            <m:oMath>
              <m:r>
                <m:rPr>
                  <m:sty m:val="p"/>
                </m:rPr>
                <m:t>−</m:t>
              </m:r>
              <m:r>
                <m:t>0.66</m:t>
              </m:r>
            </m:oMath>
            <w:r>
              <w:t xml:space="preserve">​</w:t>
            </w:r>
          </w:p>
        </w:tc>
        <w:tc>
          <w:tcPr/>
          <w:p>
            <w:pPr>
              <w:pStyle w:val="Compact"/>
              <w:jc w:val="right"/>
            </w:pPr>
            <m:oMath>
              <m:r>
                <m:rPr>
                  <m:sty m:val="p"/>
                </m:rPr>
                <m:t>−</m:t>
              </m:r>
              <m:r>
                <m:t>0.07</m:t>
              </m:r>
            </m:oMath>
            <w:r>
              <w:t xml:space="preserve">​</w:t>
            </w:r>
          </w:p>
        </w:tc>
        <w:tc>
          <w:tcPr/>
          <w:p>
            <w:pPr>
              <w:pStyle w:val="Compact"/>
              <w:jc w:val="right"/>
            </w:pPr>
            <w:r>
              <w:t xml:space="preserve">0.07</w:t>
            </w:r>
          </w:p>
        </w:tc>
        <w:tc>
          <w:tcPr/>
          <w:p>
            <w:pPr>
              <w:pStyle w:val="Compact"/>
              <w:jc w:val="right"/>
            </w:pPr>
            <m:oMath>
              <m:r>
                <m:rPr>
                  <m:sty m:val="p"/>
                </m:rPr>
                <m:t>−</m:t>
              </m:r>
              <m:r>
                <m:t>0.21</m:t>
              </m:r>
            </m:oMath>
            <w:r>
              <w:t xml:space="preserve">​</w:t>
            </w:r>
          </w:p>
        </w:tc>
      </w:tr>
    </w:tbl>
    <w:bookmarkEnd w:id="51"/>
    <w:p>
      <w:pPr>
        <w:pStyle w:val="BodyText"/>
      </w:pPr>
      <w:r>
        <w:t xml:space="preserve">build-plate 항</w:t>
      </w:r>
      <w:r>
        <w:t xml:space="preserve"> </w:t>
      </w:r>
      <m:oMath>
        <m:r>
          <m:t>B</m:t>
        </m:r>
        <m:r>
          <m:rPr>
            <m:sty m:val="p"/>
          </m:rPr>
          <m:t>(</m:t>
        </m:r>
        <m:r>
          <m:t>n</m:t>
        </m:r>
        <m:r>
          <m:rPr>
            <m:sty m:val="p"/>
          </m:rPr>
          <m:t>)</m:t>
        </m:r>
      </m:oMath>
      <w:r>
        <w:t xml:space="preserve">만이 모든 메쉬에서 일관된 양의 상관을 가지며(</w:t>
      </w:r>
      <m:oMath>
        <m:r>
          <m:t>0.29</m:t>
        </m:r>
      </m:oMath>
      <w:r>
        <w:t xml:space="preserve">–</w:t>
      </w:r>
      <m:oMath>
        <m:r>
          <m:t>0.85</m:t>
        </m:r>
      </m:oMath>
      <w:r>
        <w:t xml:space="preserve">, 평균</w:t>
      </w:r>
      <w:r>
        <w:t xml:space="preserve"> </w:t>
      </w:r>
      <m:oMath>
        <m:r>
          <m:t>0.58</m:t>
        </m:r>
      </m:oMath>
      <w:r>
        <w:t xml:space="preserve">),</w:t>
      </w:r>
      <w:r>
        <w:t xml:space="preserve"> </w:t>
      </w:r>
      <w:r>
        <w:t xml:space="preserve">목적함수</w:t>
      </w:r>
      <w:r>
        <w:t xml:space="preserve"> </w:t>
      </w:r>
      <m:oMath>
        <m:r>
          <m:t>J</m:t>
        </m:r>
      </m:oMath>
      <w:r>
        <w:t xml:space="preserve"> </w:t>
      </w:r>
      <w:r>
        <w:t xml:space="preserve">전체의 예측력(평균</w:t>
      </w:r>
      <w:r>
        <w:t xml:space="preserve"> </w:t>
      </w:r>
      <m:oMath>
        <m:r>
          <m:t>0.47</m:t>
        </m:r>
      </m:oMath>
      <w:r>
        <w:t xml:space="preserve">)보다도 높다.</w:t>
      </w:r>
      <w:r>
        <w:t xml:space="preserve"> </w:t>
      </w:r>
      <w:r>
        <w:t xml:space="preserve">반면 비대칭 텐서에서 파생된</w:t>
      </w:r>
      <w:r>
        <w:t xml:space="preserve"> </w:t>
      </w:r>
      <m:oMath>
        <m:r>
          <m:t>P</m:t>
        </m:r>
      </m:oMath>
      <w:r>
        <w:t xml:space="preserve">,</w:t>
      </w:r>
      <w:r>
        <w:t xml:space="preserve"> </w:t>
      </w:r>
      <m:oMath>
        <m:r>
          <m:t>S</m:t>
        </m:r>
      </m:oMath>
      <w:r>
        <w:t xml:space="preserve">,</w:t>
      </w:r>
      <w:r>
        <w:t xml:space="preserve"> </w:t>
      </w:r>
      <m:oMath>
        <m:sSub>
          <m:e>
            <m:r>
              <m:t>σ</m:t>
            </m:r>
          </m:e>
          <m:sub>
            <m:r>
              <m:t>1</m:t>
            </m:r>
          </m:sub>
        </m:sSub>
      </m:oMath>
      <w:r>
        <w:t xml:space="preserve">과 hit count</w:t>
      </w:r>
      <w:r>
        <w:t xml:space="preserve"> </w:t>
      </w:r>
      <m:oMath>
        <m:r>
          <m:t>H</m:t>
        </m:r>
      </m:oMath>
      <w:r>
        <w:t xml:space="preserve">는 평균 상관이 음수이며</w:t>
      </w:r>
      <w:r>
        <w:t xml:space="preserve"> </w:t>
      </w:r>
      <w:r>
        <w:t xml:space="preserve">메쉬마다 부호가 뒤집힌다. 즉 이 항들은 고정된 부호의 비용항으로 일반화되지 않는다.</w:t>
      </w:r>
    </w:p>
    <w:p>
      <w:pPr>
        <w:pStyle w:val="BodyText"/>
      </w:pPr>
      <w:r>
        <w:t xml:space="preserve">이를 목적함수 수준에서 다시 확인하기 위하여, 후보를 여러 목적함수 변형으로 정렬한 뒤</w:t>
      </w:r>
      <w:r>
        <w:t xml:space="preserve"> </w:t>
      </w:r>
      <w:r>
        <w:t xml:space="preserve">best-of-3 ratio를 측정하였다(Table </w:t>
      </w:r>
      <w:hyperlink w:anchor="tab:ablation">
        <w:r>
          <w:rPr>
            <w:rStyle w:val="Hyperlink"/>
          </w:rPr>
          <w:t xml:space="preserve">3</w:t>
        </w:r>
      </w:hyperlink>
      <w:r>
        <w:t xml:space="preserve">).</w:t>
      </w:r>
    </w:p>
    <w:bookmarkStart w:id="52" w:name="tab:ablation"/>
    <w:p>
      <w:pPr>
        <w:pStyle w:val="TableCaption"/>
      </w:pPr>
      <w:r>
        <w:t xml:space="preserve">목적함수 ablation의 best-of-3 ratio(낮을수록 좋음).</w:t>
      </w:r>
      <w:r>
        <w:t xml:space="preserve"> </w:t>
      </w:r>
      <w:r>
        <w:t xml:space="preserve">제안 목적함수</w:t>
      </w:r>
      <w:r>
        <w:t xml:space="preserve"> </w:t>
      </w:r>
      <m:oMath>
        <m:r>
          <m:t>J</m:t>
        </m:r>
        <m:r>
          <m:rPr>
            <m:sty m:val="p"/>
          </m:rPr>
          <m:t>=</m:t>
        </m:r>
        <m:r>
          <m:t>R</m:t>
        </m:r>
        <m:r>
          <m:rPr>
            <m:sty m:val="p"/>
          </m:rPr>
          <m:t>+</m:t>
        </m:r>
        <m:r>
          <m:t>P</m:t>
        </m:r>
        <m:r>
          <m:rPr>
            <m:sty m:val="p"/>
          </m:rPr>
          <m:t>+</m:t>
        </m:r>
        <m:r>
          <m:t>B</m:t>
        </m:r>
      </m:oMath>
      <w:r>
        <w:t xml:space="preserve">와 nuclear/</w:t>
      </w:r>
      <m:oMath>
        <m:sSub>
          <m:e>
            <m:r>
              <m:t>σ</m:t>
            </m:r>
          </m:e>
          <m:sub>
            <m:r>
              <m:t>1</m:t>
            </m:r>
          </m:sub>
        </m:sSub>
      </m:oMath>
      <w:r>
        <w:t xml:space="preserve">을 포함한 구 목적함수가 메쉬별로 완전히 동일하다.</w:t>
      </w:r>
    </w:p>
    <w:tbl>
      <w:tblPr>
        <w:tblStyle w:val="Table"/>
        <w:tblW w:type="auto" w:w="0"/>
        <w:tblLook w:firstRow="1" w:lastRow="0" w:firstColumn="0" w:lastColumn="0" w:noHBand="0" w:noVBand="0" w:val="0020"/>
        <w:tblCaption w:val="목적함수 ablation의 best-of-3 ratio(낮을수록 좋음). 제안 목적함수 J=R+P+B와 nuclear/\sigma_1을 포함한 구 목적함수가 메쉬별로 완전히 동일하다."/>
      </w:tblPr>
      <w:tblGrid>
        <w:gridCol w:w="1131"/>
        <w:gridCol w:w="1131"/>
        <w:gridCol w:w="1131"/>
        <w:gridCol w:w="1131"/>
        <w:gridCol w:w="1131"/>
        <w:gridCol w:w="1131"/>
        <w:gridCol w:w="1131"/>
      </w:tblGrid>
      <w:tr>
        <w:trPr>
          <w:tblHeader w:val="on"/>
        </w:trPr>
        <w:tc>
          <w:tcPr/>
          <w:p>
            <w:pPr>
              <w:pStyle w:val="Compact"/>
              <w:jc w:val="left"/>
            </w:pPr>
            <w:r>
              <w:t xml:space="preserve">Ranking variant</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평균</w:t>
            </w:r>
          </w:p>
        </w:tc>
      </w:tr>
      <w:tr>
        <w:tc>
          <w:tcPr/>
          <w:p>
            <w:pPr>
              <w:pStyle w:val="Compact"/>
              <w:jc w:val="left"/>
            </w:pPr>
            <m:oMath>
              <m:r>
                <m:t>T</m:t>
              </m:r>
            </m:oMath>
            <w:r>
              <w:t xml:space="preserve"> </w:t>
            </w:r>
            <w:r>
              <w:t xml:space="preserve">(rank tuned, in-sample)</w:t>
            </w:r>
          </w:p>
        </w:tc>
        <w:tc>
          <w:tcPr/>
          <w:p>
            <w:pPr>
              <w:pStyle w:val="Compact"/>
              <w:jc w:val="right"/>
            </w:pPr>
            <w:r>
              <w:t xml:space="preserve">1.46</w:t>
            </w:r>
          </w:p>
        </w:tc>
        <w:tc>
          <w:tcPr/>
          <w:p>
            <w:pPr>
              <w:pStyle w:val="Compact"/>
              <w:jc w:val="right"/>
            </w:pPr>
            <w:r>
              <w:t xml:space="preserve">1.86</w:t>
            </w:r>
          </w:p>
        </w:tc>
        <w:tc>
          <w:tcPr/>
          <w:p>
            <w:pPr>
              <w:pStyle w:val="Compact"/>
              <w:jc w:val="right"/>
            </w:pPr>
            <w:r>
              <w:t xml:space="preserve">1.62</w:t>
            </w:r>
          </w:p>
        </w:tc>
        <w:tc>
          <w:tcPr/>
          <w:p>
            <w:pPr>
              <w:pStyle w:val="Compact"/>
              <w:jc w:val="right"/>
            </w:pPr>
            <w:r>
              <w:t xml:space="preserve">11.23</w:t>
            </w:r>
          </w:p>
        </w:tc>
        <w:tc>
          <w:tcPr/>
          <w:p>
            <w:pPr>
              <w:pStyle w:val="Compact"/>
              <w:jc w:val="right"/>
            </w:pPr>
            <w:r>
              <w:t xml:space="preserve">2.82</w:t>
            </w:r>
          </w:p>
        </w:tc>
        <w:tc>
          <w:tcPr/>
          <w:p>
            <w:pPr>
              <w:pStyle w:val="Compact"/>
              <w:jc w:val="right"/>
            </w:pPr>
            <w:r>
              <w:t xml:space="preserve">3.80</w:t>
            </w:r>
          </w:p>
        </w:tc>
      </w:tr>
      <w:tr>
        <w:tc>
          <w:tcPr/>
          <w:p>
            <w:pPr>
              <w:pStyle w:val="Compact"/>
              <w:jc w:val="left"/>
            </w:pPr>
            <m:oMath>
              <m:r>
                <m:t>J</m:t>
              </m:r>
              <m:r>
                <m:rPr>
                  <m:sty m:val="p"/>
                </m:rPr>
                <m:t>=</m:t>
              </m:r>
              <m:r>
                <m:t>R</m:t>
              </m:r>
              <m:r>
                <m:rPr>
                  <m:sty m:val="p"/>
                </m:rPr>
                <m:t>+</m:t>
              </m:r>
              <m:r>
                <m:t>P</m:t>
              </m:r>
              <m:r>
                <m:rPr>
                  <m:sty m:val="p"/>
                </m:rPr>
                <m:t>+</m:t>
              </m:r>
              <m:r>
                <m:t>B</m:t>
              </m:r>
            </m:oMath>
            <w:r>
              <w:t xml:space="preserve"> </w:t>
            </w:r>
            <w:r>
              <w:t xml:space="preserve">(제안)</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R</m:t>
              </m:r>
              <m:r>
                <m:rPr>
                  <m:sty m:val="p"/>
                </m:rPr>
                <m:t>+</m:t>
              </m:r>
              <m:r>
                <m:t>P</m:t>
              </m:r>
              <m:r>
                <m:rPr>
                  <m:sty m:val="p"/>
                </m:rPr>
                <m:t>+</m:t>
              </m:r>
              <m:r>
                <m:t>B</m:t>
              </m:r>
              <m:r>
                <m:rPr>
                  <m:sty m:val="p"/>
                </m:rPr>
                <m:t>+</m:t>
              </m:r>
              <m:r>
                <m:t>0.05</m:t>
              </m:r>
              <m:r>
                <m:t>S</m:t>
              </m:r>
              <m:r>
                <m:rPr>
                  <m:sty m:val="p"/>
                </m:rPr>
                <m:t>+</m:t>
              </m:r>
              <m:r>
                <m:t>0.05</m:t>
              </m:r>
              <m:sSub>
                <m:e>
                  <m:r>
                    <m:t>σ</m:t>
                  </m:r>
                </m:e>
                <m:sub>
                  <m:r>
                    <m:t>1</m:t>
                  </m:r>
                </m:sub>
              </m:sSub>
            </m:oMath>
            <w:r>
              <w:t xml:space="preserve"> </w:t>
            </w:r>
            <w:r>
              <w:t xml:space="preserve">(구 목적함수)</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B</m:t>
              </m:r>
            </m:oMath>
            <w:r>
              <w:t xml:space="preserve"> </w:t>
            </w:r>
            <w:r>
              <w:t xml:space="preserve">단독</w:t>
            </w:r>
          </w:p>
        </w:tc>
        <w:tc>
          <w:tcPr/>
          <w:p>
            <w:pPr>
              <w:pStyle w:val="Compact"/>
              <w:jc w:val="right"/>
            </w:pPr>
            <w:r>
              <w:t xml:space="preserve">2.57</w:t>
            </w:r>
          </w:p>
        </w:tc>
        <w:tc>
          <w:tcPr/>
          <w:p>
            <w:pPr>
              <w:pStyle w:val="Compact"/>
              <w:jc w:val="right"/>
            </w:pPr>
            <w:r>
              <w:t xml:space="preserve">2.60</w:t>
            </w:r>
          </w:p>
        </w:tc>
        <w:tc>
          <w:tcPr/>
          <w:p>
            <w:pPr>
              <w:pStyle w:val="Compact"/>
              <w:jc w:val="right"/>
            </w:pPr>
            <w:r>
              <w:t xml:space="preserve">1.94</w:t>
            </w:r>
          </w:p>
        </w:tc>
        <w:tc>
          <w:tcPr/>
          <w:p>
            <w:pPr>
              <w:pStyle w:val="Compact"/>
              <w:jc w:val="right"/>
            </w:pPr>
            <w:r>
              <w:t xml:space="preserve">16.04</w:t>
            </w:r>
          </w:p>
        </w:tc>
        <w:tc>
          <w:tcPr/>
          <w:p>
            <w:pPr>
              <w:pStyle w:val="Compact"/>
              <w:jc w:val="right"/>
            </w:pPr>
            <w:r>
              <w:t xml:space="preserve">2.82</w:t>
            </w:r>
          </w:p>
        </w:tc>
        <w:tc>
          <w:tcPr/>
          <w:p>
            <w:pPr>
              <w:pStyle w:val="Compact"/>
              <w:jc w:val="right"/>
            </w:pPr>
            <w:r>
              <w:t xml:space="preserve">5.19</w:t>
            </w:r>
          </w:p>
        </w:tc>
      </w:tr>
      <w:tr>
        <w:tc>
          <w:tcPr/>
          <w:p>
            <w:pPr>
              <w:pStyle w:val="Compact"/>
              <w:jc w:val="left"/>
            </w:pPr>
            <m:oMath>
              <m:r>
                <m:t>0.05</m:t>
              </m:r>
              <m:r>
                <m:t>S</m:t>
              </m:r>
              <m:r>
                <m:rPr>
                  <m:sty m:val="p"/>
                </m:rPr>
                <m:t>+</m:t>
              </m:r>
              <m:r>
                <m:t>0.05</m:t>
              </m:r>
              <m:sSub>
                <m:e>
                  <m:r>
                    <m:t>σ</m:t>
                  </m:r>
                </m:e>
                <m:sub>
                  <m:r>
                    <m:t>1</m:t>
                  </m:r>
                </m:sub>
              </m:sSub>
            </m:oMath>
            <w:r>
              <w:t xml:space="preserve"> </w:t>
            </w:r>
            <w:r>
              <w:t xml:space="preserve">(텐서 단독)</w:t>
            </w:r>
          </w:p>
        </w:tc>
        <w:tc>
          <w:tcPr/>
          <w:p>
            <w:pPr>
              <w:pStyle w:val="Compact"/>
              <w:jc w:val="right"/>
            </w:pPr>
            <w:r>
              <w:t xml:space="preserve">5.82</w:t>
            </w:r>
          </w:p>
        </w:tc>
        <w:tc>
          <w:tcPr/>
          <w:p>
            <w:pPr>
              <w:pStyle w:val="Compact"/>
              <w:jc w:val="right"/>
            </w:pPr>
            <w:r>
              <w:t xml:space="preserve">5.38</w:t>
            </w:r>
          </w:p>
        </w:tc>
        <w:tc>
          <w:tcPr/>
          <w:p>
            <w:pPr>
              <w:pStyle w:val="Compact"/>
              <w:jc w:val="right"/>
            </w:pPr>
            <w:r>
              <w:t xml:space="preserve">6.57</w:t>
            </w:r>
          </w:p>
        </w:tc>
        <w:tc>
          <w:tcPr/>
          <w:p>
            <w:pPr>
              <w:pStyle w:val="Compact"/>
              <w:jc w:val="right"/>
            </w:pPr>
            <w:r>
              <w:t xml:space="preserve">11.86</w:t>
            </w:r>
          </w:p>
        </w:tc>
        <w:tc>
          <w:tcPr/>
          <w:p>
            <w:pPr>
              <w:pStyle w:val="Compact"/>
              <w:jc w:val="right"/>
            </w:pPr>
            <w:r>
              <w:t xml:space="preserve">5.62</w:t>
            </w:r>
          </w:p>
        </w:tc>
        <w:tc>
          <w:tcPr/>
          <w:p>
            <w:pPr>
              <w:pStyle w:val="Compact"/>
              <w:jc w:val="right"/>
            </w:pPr>
            <w:r>
              <w:t xml:space="preserve">7.05</w:t>
            </w:r>
          </w:p>
        </w:tc>
      </w:tr>
      <w:tr>
        <w:tc>
          <w:tcPr/>
          <w:p>
            <w:pPr>
              <w:pStyle w:val="Compact"/>
              <w:jc w:val="left"/>
            </w:pPr>
            <m:oMath>
              <m:r>
                <m:t>P</m:t>
              </m:r>
            </m:oMath>
            <w:r>
              <w:t xml:space="preserve"> </w:t>
            </w:r>
            <w:r>
              <w:t xml:space="preserve">단독</w:t>
            </w:r>
          </w:p>
        </w:tc>
        <w:tc>
          <w:tcPr/>
          <w:p>
            <w:pPr>
              <w:pStyle w:val="Compact"/>
              <w:jc w:val="right"/>
            </w:pPr>
            <w:r>
              <w:t xml:space="preserve">5.82</w:t>
            </w:r>
          </w:p>
        </w:tc>
        <w:tc>
          <w:tcPr/>
          <w:p>
            <w:pPr>
              <w:pStyle w:val="Compact"/>
              <w:jc w:val="right"/>
            </w:pPr>
            <w:r>
              <w:t xml:space="preserve">4.92</w:t>
            </w:r>
          </w:p>
        </w:tc>
        <w:tc>
          <w:tcPr/>
          <w:p>
            <w:pPr>
              <w:pStyle w:val="Compact"/>
              <w:jc w:val="right"/>
            </w:pPr>
            <w:r>
              <w:t xml:space="preserve">6.27</w:t>
            </w:r>
          </w:p>
        </w:tc>
        <w:tc>
          <w:tcPr/>
          <w:p>
            <w:pPr>
              <w:pStyle w:val="Compact"/>
              <w:jc w:val="right"/>
            </w:pPr>
            <w:r>
              <w:t xml:space="preserve">12.07</w:t>
            </w:r>
          </w:p>
        </w:tc>
        <w:tc>
          <w:tcPr/>
          <w:p>
            <w:pPr>
              <w:pStyle w:val="Compact"/>
              <w:jc w:val="right"/>
            </w:pPr>
            <w:r>
              <w:t xml:space="preserve">7.51</w:t>
            </w:r>
          </w:p>
        </w:tc>
        <w:tc>
          <w:tcPr/>
          <w:p>
            <w:pPr>
              <w:pStyle w:val="Compact"/>
              <w:jc w:val="right"/>
            </w:pPr>
            <w:r>
              <w:t xml:space="preserve">7.32</w:t>
            </w:r>
          </w:p>
        </w:tc>
      </w:tr>
    </w:tbl>
    <w:bookmarkEnd w:id="52"/>
    <w:p>
      <w:pPr>
        <w:pStyle w:val="BodyText"/>
      </w:pPr>
      <w:r>
        <w:t xml:space="preserve">핵심적으로 제안 목적함수</w:t>
      </w:r>
      <w:r>
        <w:t xml:space="preserve"> </w:t>
      </w:r>
      <m:oMath>
        <m:r>
          <m:t>J</m:t>
        </m:r>
        <m:r>
          <m:rPr>
            <m:sty m:val="p"/>
          </m:rPr>
          <m:t>=</m:t>
        </m:r>
        <m:r>
          <m:t>R</m:t>
        </m:r>
        <m:r>
          <m:rPr>
            <m:sty m:val="p"/>
          </m:rPr>
          <m:t>+</m:t>
        </m:r>
        <m:r>
          <m:t>P</m:t>
        </m:r>
        <m:r>
          <m:rPr>
            <m:sty m:val="p"/>
          </m:rPr>
          <m:t>+</m:t>
        </m:r>
        <m:r>
          <m:t>B</m:t>
        </m:r>
      </m:oMath>
      <w:r>
        <w:t xml:space="preserve">와 nuclear/</w:t>
      </w:r>
      <m:oMath>
        <m:sSub>
          <m:e>
            <m:r>
              <m:t>σ</m:t>
            </m:r>
          </m:e>
          <m:sub>
            <m:r>
              <m:t>1</m:t>
            </m:r>
          </m:sub>
        </m:sSub>
      </m:oMath>
      <w:r>
        <w:t xml:space="preserve"> </w:t>
      </w:r>
      <w:r>
        <w:t xml:space="preserve">항을 포함한 구 목적함수의 결과가 모든 메쉬에서 동일하다.</w:t>
      </w:r>
      <w:r>
        <w:t xml:space="preserve"> </w:t>
      </w:r>
      <w:r>
        <w:t xml:space="preserve">이는</w:t>
      </w:r>
      <w:r>
        <w:t xml:space="preserve"> </w:t>
      </w:r>
      <m:oMath>
        <m:r>
          <m:t>0.05</m:t>
        </m:r>
      </m:oMath>
      <w:r>
        <w:t xml:space="preserve"> </w:t>
      </w:r>
      <w:r>
        <w:t xml:space="preserve">가중치의 nuclear/</w:t>
      </w:r>
      <m:oMath>
        <m:sSub>
          <m:e>
            <m:r>
              <m:t>σ</m:t>
            </m:r>
          </m:e>
          <m:sub>
            <m:r>
              <m:t>1</m:t>
            </m:r>
          </m:sub>
        </m:sSub>
      </m:oMath>
      <w:r>
        <w:t xml:space="preserve"> </w:t>
      </w:r>
      <w:r>
        <w:t xml:space="preserve">항이 최종 후보 선택에 사실상 기여하지 않음을 의미하며,</w:t>
      </w:r>
      <w:r>
        <w:t xml:space="preserve"> </w:t>
      </w:r>
      <w:r>
        <w:t xml:space="preserve">본 개정판에서 이 항들을 목적함수에서 제외한 근거가 된다.</w:t>
      </w:r>
      <w:r>
        <w:t xml:space="preserve"> </w:t>
      </w:r>
      <w:r>
        <w:t xml:space="preserve">또한 텐서 파생 항만 사용하는 변형(</w:t>
      </w:r>
      <m:oMath>
        <m:r>
          <m:t>0.05</m:t>
        </m:r>
        <m:r>
          <m:t>S</m:t>
        </m:r>
        <m:r>
          <m:rPr>
            <m:sty m:val="p"/>
          </m:rPr>
          <m:t>+</m:t>
        </m:r>
        <m:r>
          <m:t>0.05</m:t>
        </m:r>
        <m:sSub>
          <m:e>
            <m:r>
              <m:t>σ</m:t>
            </m:r>
          </m:e>
          <m:sub>
            <m:r>
              <m:t>1</m:t>
            </m:r>
          </m:sub>
        </m:sSub>
      </m:oMath>
      <w:r>
        <w:t xml:space="preserve">,</w:t>
      </w:r>
      <w:r>
        <w:t xml:space="preserve"> </w:t>
      </w:r>
      <m:oMath>
        <m:r>
          <m:t>P</m:t>
        </m:r>
      </m:oMath>
      <w:r>
        <w:t xml:space="preserve"> </w:t>
      </w:r>
      <w:r>
        <w:t xml:space="preserve">단독)은 ratio가 가장 나쁘다.</w:t>
      </w:r>
      <w:r>
        <w:t xml:space="preserve"> </w:t>
      </w:r>
      <w:r>
        <w:t xml:space="preserve">즉 본 방법의 예측력은 비대칭 텐서 구조가 아니라 build-plate penalty와 내부 가시성 평가에서 비롯되며,</w:t>
      </w:r>
      <w:r>
        <w:t xml:space="preserve"> </w:t>
      </w:r>
      <w:r>
        <w:t xml:space="preserve">텐서 항은 보조적 역할에 그친다.</w:t>
      </w:r>
    </w:p>
    <w:bookmarkEnd w:id="53"/>
    <w:bookmarkStart w:id="57" w:name="sec:unified"/>
    <w:p>
      <w:pPr>
        <w:pStyle w:val="Heading2"/>
      </w:pPr>
      <w:r>
        <w:t xml:space="preserve">통합 텐서로의 재구성: 빌드플레이트 항의 Rayleigh 동치</w:t>
      </w:r>
    </w:p>
    <w:p>
      <w:pPr>
        <w:pStyle w:val="FirstParagraph"/>
      </w:pPr>
      <w:r>
        <w:t xml:space="preserve">§</w:t>
      </w:r>
      <w:hyperlink w:anchor="sec:ablation">
        <w:r>
          <w:rPr>
            <w:rStyle w:val="Hyperlink"/>
          </w:rPr>
          <w:t xml:space="preserve">12.1</w:t>
        </w:r>
      </w:hyperlink>
      <w:r>
        <w:t xml:space="preserve">의 ablation은 빌드플레이트 항</w:t>
      </w:r>
      <w:r>
        <w:t xml:space="preserve"> </w:t>
      </w:r>
      <m:oMath>
        <m:r>
          <m:t>B</m:t>
        </m:r>
      </m:oMath>
      <w:r>
        <w:t xml:space="preserve">가 예측력을 거의 전담하고</w:t>
      </w:r>
      <w:r>
        <w:t xml:space="preserve"> </w:t>
      </w:r>
      <w:r>
        <w:t xml:space="preserve">텐서에서 파생된 Rayleigh 항</w:t>
      </w:r>
      <w:r>
        <w:t xml:space="preserve"> </w:t>
      </w:r>
      <m:oMath>
        <m:r>
          <m:t>R</m:t>
        </m:r>
      </m:oMath>
      <w:r>
        <w:t xml:space="preserve">은 부호가 메쉬마다 뒤집힘을 보였다(Table </w:t>
      </w:r>
      <w:hyperlink w:anchor="tab:feature-corr">
        <w:r>
          <w:rPr>
            <w:rStyle w:val="Hyperlink"/>
          </w:rPr>
          <w:t xml:space="preserve">2</w:t>
        </w:r>
      </w:hyperlink>
      <w:r>
        <w:t xml:space="preserve">).</w:t>
      </w:r>
      <w:r>
        <w:t xml:space="preserve"> </w:t>
      </w:r>
      <w:r>
        <w:t xml:space="preserve">그러나 §</w:t>
      </w:r>
      <w:hyperlink w:anchor="sec:groundnode">
        <w:r>
          <w:rPr>
            <w:rStyle w:val="Hyperlink"/>
          </w:rPr>
          <w:t xml:space="preserve">5.1</w:t>
        </w:r>
      </w:hyperlink>
      <w:r>
        <w:t xml:space="preserve">의 가상 접지 노드 해석에 따르면</w:t>
      </w:r>
      <w:r>
        <w:t xml:space="preserve"> </w:t>
      </w:r>
      <m:oMath>
        <m:r>
          <m:t>B</m:t>
        </m:r>
      </m:oMath>
      <w:r>
        <w:t xml:space="preserve"> </w:t>
      </w:r>
      <w:r>
        <w:t xml:space="preserve">자체가 증강 흐름 텐서의 Rayleigh 기여이며,</w:t>
      </w:r>
      <w:r>
        <w:t xml:space="preserve"> </w:t>
      </w:r>
      <w:r>
        <w:t xml:space="preserve">통합 Rayleigh cost는</w:t>
      </w:r>
      <w:r>
        <w:t xml:space="preserve"> </w:t>
      </w:r>
      <m:oMath>
        <m:acc>
          <m:accPr>
            <m:chr m:val="̃"/>
          </m:accPr>
          <m:e>
            <m:r>
              <m:t>R</m:t>
            </m:r>
          </m:e>
        </m:acc>
        <m:r>
          <m:rPr>
            <m:sty m:val="p"/>
          </m:rPr>
          <m:t>=</m:t>
        </m:r>
        <m:r>
          <m:t>R</m:t>
        </m:r>
        <m:r>
          <m:rPr>
            <m:sty m:val="p"/>
          </m:rPr>
          <m:t>+</m:t>
        </m:r>
        <m:r>
          <m:t>B</m:t>
        </m:r>
      </m:oMath>
      <w:r>
        <w:t xml:space="preserve">(식 </w:t>
      </w:r>
      <w:hyperlink w:anchor="eq:Rtilde">
        <w:r>
          <w:rPr>
            <w:rStyle w:val="Hyperlink"/>
          </w:rPr>
          <w:t xml:space="preserve">[eq:Rtilde]</w:t>
        </w:r>
      </w:hyperlink>
      <w:r>
        <w:t xml:space="preserve">)로 정확히 표현된다.</w:t>
      </w:r>
      <w:r>
        <w:t xml:space="preserve"> </w:t>
      </w:r>
      <w:r>
        <w:t xml:space="preserve">본 절은 그 통합 항이 실제로 더 나은 예측자인지 검증한다.</w:t>
      </w:r>
    </w:p>
    <w:p>
      <w:pPr>
        <w:pStyle w:val="BodyText"/>
      </w:pPr>
      <w:r>
        <w:t xml:space="preserve">먼저 동치를 수치로 확인하였다.</w:t>
      </w:r>
      <w:r>
        <w:t xml:space="preserve"> </w:t>
      </w:r>
      <w:r>
        <w:t xml:space="preserve">저장된 5개 메쉬의 후보 풀 전체에 대해 증강 텐서</w:t>
      </w:r>
      <w:r>
        <w:t xml:space="preserve"> </w:t>
      </w:r>
      <m:oMath>
        <m:acc>
          <m:accPr>
            <m:chr m:val="̃"/>
          </m:accPr>
          <m:e>
            <m:r>
              <m:t>F</m:t>
            </m:r>
          </m:e>
        </m:acc>
        <m:r>
          <m:rPr>
            <m:sty m:val="p"/>
          </m:rPr>
          <m:t>(</m:t>
        </m:r>
        <m:r>
          <m:t>n</m:t>
        </m:r>
        <m:r>
          <m:rPr>
            <m:sty m:val="p"/>
          </m:rPr>
          <m:t>)</m:t>
        </m:r>
      </m:oMath>
      <w:r>
        <w:t xml:space="preserve">의 Rayleigh cost를 직접 계산한 결과,</w:t>
      </w:r>
      <w:r>
        <w:t xml:space="preserve"> </w:t>
      </w:r>
      <w:r>
        <w:t xml:space="preserve">모든 후보에서</w:t>
      </w:r>
      <w:r>
        <w:t xml:space="preserve"> </w:t>
      </w:r>
      <m:oMath>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로 부동소수점 오차 내에서 동일하였다.</w:t>
      </w:r>
    </w:p>
    <w:p>
      <w:pPr>
        <w:pStyle w:val="BodyText"/>
      </w:pPr>
      <w:r>
        <w:t xml:space="preserve">Table </w:t>
      </w:r>
      <w:hyperlink w:anchor="tab:unified-corr">
        <w:r>
          <w:rPr>
            <w:rStyle w:val="Hyperlink"/>
          </w:rPr>
          <w:t xml:space="preserve">4</w:t>
        </w:r>
      </w:hyperlink>
      <w:r>
        <w:t xml:space="preserve">은 통합 항</w:t>
      </w:r>
      <w:r>
        <w:t xml:space="preserve"> </w:t>
      </w:r>
      <m:oMath>
        <m:acc>
          <m:accPr>
            <m:chr m:val="̃"/>
          </m:accPr>
          <m:e>
            <m:r>
              <m:t>R</m:t>
            </m:r>
          </m:e>
        </m:acc>
      </m:oMath>
      <w:r>
        <w:t xml:space="preserve">의 Spearman 상관을 단일 항들과 비교한다.</w:t>
      </w:r>
      <w:r>
        <w:t xml:space="preserve"> </w:t>
      </w:r>
      <m:oMath>
        <m:r>
          <m:t>R</m:t>
        </m:r>
      </m:oMath>
      <w:r>
        <w:t xml:space="preserve">만으로는 평균</w:t>
      </w:r>
      <w:r>
        <w:t xml:space="preserve"> </w:t>
      </w:r>
      <m:oMath>
        <m:r>
          <m:rPr>
            <m:sty m:val="p"/>
          </m:rPr>
          <m:t>−</m:t>
        </m:r>
        <m:r>
          <m:t>0.08</m:t>
        </m:r>
      </m:oMath>
      <w:r>
        <w:t xml:space="preserve">(부호 불안정)이지만,</w:t>
      </w:r>
      <w:r>
        <w:t xml:space="preserve"> </w:t>
      </w:r>
      <w:r>
        <w:t xml:space="preserve">접지 노드를 더한</w:t>
      </w:r>
      <w:r>
        <w:t xml:space="preserve"> </w:t>
      </w:r>
      <m:oMath>
        <m:acc>
          <m:accPr>
            <m:chr m:val="̃"/>
          </m:accPr>
          <m:e>
            <m:r>
              <m:t>R</m:t>
            </m:r>
          </m:e>
        </m:acc>
        <m:r>
          <m:rPr>
            <m:sty m:val="p"/>
          </m:rPr>
          <m:t>=</m:t>
        </m:r>
        <m:r>
          <m:t>R</m:t>
        </m:r>
        <m:r>
          <m:rPr>
            <m:sty m:val="p"/>
          </m:rPr>
          <m:t>+</m:t>
        </m:r>
        <m:r>
          <m:t>B</m:t>
        </m:r>
      </m:oMath>
      <w:r>
        <w:t xml:space="preserve">는 평균</w:t>
      </w:r>
      <w:r>
        <w:t xml:space="preserve"> </w:t>
      </w:r>
      <m:oMath>
        <m:r>
          <m:t>0.60</m:t>
        </m:r>
      </m:oMath>
      <w:r>
        <w:t xml:space="preserve">으로 단일 feature 중 최고이며,</w:t>
      </w:r>
      <w:r>
        <w:t xml:space="preserve"> </w:t>
      </w:r>
      <w:r>
        <w:t xml:space="preserve">현재 목적함수</w:t>
      </w:r>
      <w:r>
        <w:t xml:space="preserve"> </w:t>
      </w:r>
      <m:oMath>
        <m:r>
          <m:t>J</m:t>
        </m:r>
        <m:r>
          <m:rPr>
            <m:sty m:val="p"/>
          </m:rPr>
          <m:t>=</m:t>
        </m:r>
        <m:r>
          <m:t>R</m:t>
        </m:r>
        <m:r>
          <m:rPr>
            <m:sty m:val="p"/>
          </m:rPr>
          <m:t>+</m:t>
        </m:r>
        <m:r>
          <m:t>P</m:t>
        </m:r>
        <m:r>
          <m:rPr>
            <m:sty m:val="p"/>
          </m:rPr>
          <m:t>+</m:t>
        </m:r>
        <m:r>
          <m:t>B</m:t>
        </m:r>
      </m:oMath>
      <w:r>
        <w:t xml:space="preserve">(평균</w:t>
      </w:r>
      <w:r>
        <w:t xml:space="preserve"> </w:t>
      </w:r>
      <m:oMath>
        <m:r>
          <m:t>0.47</m:t>
        </m:r>
      </m:oMath>
      <w:r>
        <w:t xml:space="preserve">)보다도 높다.</w:t>
      </w:r>
      <w:r>
        <w:t xml:space="preserve"> </w:t>
      </w:r>
      <m:oMath>
        <m:r>
          <m:t>J</m:t>
        </m:r>
      </m:oMath>
      <w:r>
        <w:t xml:space="preserve">가</w:t>
      </w:r>
      <w:r>
        <w:t xml:space="preserve"> </w:t>
      </w:r>
      <m:oMath>
        <m:acc>
          <m:accPr>
            <m:chr m:val="̃"/>
          </m:accPr>
          <m:e>
            <m:r>
              <m:t>R</m:t>
            </m:r>
          </m:e>
        </m:acc>
      </m:oMath>
      <w:r>
        <w:t xml:space="preserve">보다 낮은 이유는 면-면 지지량</w:t>
      </w:r>
      <w:r>
        <w:t xml:space="preserve"> </w:t>
      </w:r>
      <m:oMath>
        <m:r>
          <m:t>P</m:t>
        </m:r>
      </m:oMath>
      <w:r>
        <w:t xml:space="preserve">(평균 상관</w:t>
      </w:r>
      <w:r>
        <w:t xml:space="preserve"> </w:t>
      </w:r>
      <m:oMath>
        <m:r>
          <m:rPr>
            <m:sty m:val="p"/>
          </m:rPr>
          <m:t>−</m:t>
        </m:r>
        <m:r>
          <m:t>0.34</m:t>
        </m:r>
      </m:oMath>
      <w:r>
        <w:t xml:space="preserve">, Table </w:t>
      </w:r>
      <w:hyperlink w:anchor="tab:feature-corr">
        <w:r>
          <w:rPr>
            <w:rStyle w:val="Hyperlink"/>
          </w:rPr>
          <w:t xml:space="preserve">2</w:t>
        </w:r>
      </w:hyperlink>
      <w:r>
        <w:t xml:space="preserve">)가</w:t>
      </w:r>
      <w:r>
        <w:t xml:space="preserve"> </w:t>
      </w:r>
      <w:r>
        <w:t xml:space="preserve">음의 신호로 작용하여 합산 시 예측력을 떨어뜨리기 때문이다.</w:t>
      </w:r>
    </w:p>
    <w:bookmarkStart w:id="54" w:name="tab:unified-corr"/>
    <w:p>
      <w:pPr>
        <w:pStyle w:val="TableCaption"/>
      </w:pPr>
      <w:r>
        <w:t xml:space="preserve">통합 Rayleigh 항</w:t>
      </w:r>
      <w:r>
        <w:t xml:space="preserve"> </w:t>
      </w:r>
      <m:oMath>
        <m:acc>
          <m:accPr>
            <m:chr m:val="̃"/>
          </m:accPr>
          <m:e>
            <m:r>
              <m:t>R</m:t>
            </m:r>
          </m:e>
        </m:acc>
        <m:r>
          <m:rPr>
            <m:sty m:val="p"/>
          </m:rPr>
          <m:t>=</m:t>
        </m:r>
        <m:r>
          <m:t>R</m:t>
        </m:r>
        <m:r>
          <m:rPr>
            <m:sty m:val="p"/>
          </m:rPr>
          <m:t>+</m:t>
        </m:r>
        <m:r>
          <m:t>B</m:t>
        </m:r>
      </m:oMath>
      <w:r>
        <w:t xml:space="preserve">와 단일 항의 TOMO</w:t>
      </w:r>
      <w:r>
        <w:t xml:space="preserve"> </w:t>
      </w:r>
      <m:oMath>
        <m:sSub>
          <m:e>
            <m:r>
              <m:t>v</m:t>
            </m:r>
          </m:e>
          <m:sub>
            <m:r>
              <m:t>s</m:t>
            </m:r>
            <m:r>
              <m:t>s</m:t>
            </m:r>
          </m:sub>
        </m:sSub>
      </m:oMath>
      <w:r>
        <w:t xml:space="preserve"> </w:t>
      </w:r>
      <w:r>
        <w:t xml:space="preserve">Spearman 상관(높을수록 좋음).</w:t>
      </w:r>
      <w:r>
        <w:t xml:space="preserve"> </w:t>
      </w:r>
      <m:oMath>
        <m:acc>
          <m:accPr>
            <m:chr m:val="̃"/>
          </m:accPr>
          <m:e>
            <m:r>
              <m:t>R</m:t>
            </m:r>
          </m:e>
        </m:acc>
      </m:oMath>
      <w:r>
        <w:t xml:space="preserve">는 증강 텐서로부터 직접 계산하였으며</w:t>
      </w:r>
      <w:r>
        <w:t xml:space="preserve"> </w:t>
      </w:r>
      <m:oMath>
        <m:r>
          <m:t>R</m:t>
        </m:r>
        <m:r>
          <m:rPr>
            <m:sty m:val="p"/>
          </m:rPr>
          <m:t>+</m:t>
        </m:r>
        <m:r>
          <m:t>B</m:t>
        </m:r>
      </m:oMath>
      <w:r>
        <w:t xml:space="preserve">와</w:t>
      </w:r>
      <w:r>
        <w:t xml:space="preserve"> </w:t>
      </w:r>
      <m:oMath>
        <m:sSup>
          <m:e>
            <m:r>
              <m:t>10</m:t>
            </m:r>
          </m:e>
          <m:sup>
            <m:r>
              <m:rPr>
                <m:sty m:val="p"/>
              </m:rPr>
              <m:t>−</m:t>
            </m:r>
            <m:r>
              <m:t>12</m:t>
            </m:r>
          </m:sup>
        </m:sSup>
      </m:oMath>
      <w:r>
        <w:t xml:space="preserve"> </w:t>
      </w:r>
      <w:r>
        <w:t xml:space="preserve">이내에서 일치한다.</w:t>
      </w:r>
    </w:p>
    <w:tbl>
      <w:tblPr>
        <w:tblStyle w:val="Table"/>
        <w:tblW w:type="auto" w:w="0"/>
        <w:tblLook w:firstRow="1" w:lastRow="0" w:firstColumn="0" w:lastColumn="0" w:noHBand="0" w:noVBand="0" w:val="0020"/>
        <w:tblCaption w:val="통합 Rayleigh 항 \tilde R=R+B와 단일 항의 TOMO v_{ss} Spearman 상관(높을수록 좋음). \tilde R는 증강 텐서로부터 직접 계산하였으며 R+B와 10^{-12} 이내에서 일치한다."/>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m:oMath>
              <m:r>
                <m:t>R</m:t>
              </m:r>
            </m:oMath>
            <w:r>
              <w:t xml:space="preserve">​</w:t>
            </w:r>
          </w:p>
        </w:tc>
        <w:tc>
          <w:tcPr/>
          <w:p>
            <w:pPr>
              <w:pStyle w:val="Compact"/>
              <w:jc w:val="right"/>
            </w:pPr>
            <m:oMath>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c>
          <w:tcPr/>
          <w:p>
            <w:pPr>
              <w:pStyle w:val="Compact"/>
              <w:jc w:val="right"/>
            </w:pPr>
            <m:oMath>
              <m:r>
                <m:t>J</m:t>
              </m:r>
              <m:r>
                <m:rPr>
                  <m:sty m:val="p"/>
                </m:rPr>
                <m:t>=</m:t>
              </m:r>
              <m:r>
                <m:t>R</m:t>
              </m:r>
              <m:r>
                <m:rPr>
                  <m:sty m:val="p"/>
                </m:rPr>
                <m:t>+</m:t>
              </m:r>
              <m:r>
                <m:t>P</m:t>
              </m:r>
              <m:r>
                <m:rPr>
                  <m:sty m:val="p"/>
                </m:rPr>
                <m:t>+</m:t>
              </m:r>
              <m:r>
                <m:t>B</m:t>
              </m:r>
            </m:oMath>
            <w:r>
              <w:t xml:space="preserve">​</w:t>
            </w:r>
          </w:p>
        </w:tc>
      </w:tr>
      <w:tr>
        <w:tc>
          <w:tcPr/>
          <w:p>
            <w:pPr>
              <w:pStyle w:val="Compact"/>
              <w:jc w:val="left"/>
            </w:pPr>
            <w:r>
              <w:t xml:space="preserve">Bunny</w:t>
            </w:r>
          </w:p>
        </w:tc>
        <w:tc>
          <w:tcPr/>
          <w:p>
            <w:pPr>
              <w:pStyle w:val="Compact"/>
              <w:jc w:val="right"/>
            </w:pPr>
            <w:r>
              <w:t xml:space="preserve">0.40</w:t>
            </w:r>
          </w:p>
        </w:tc>
        <w:tc>
          <w:tcPr/>
          <w:p>
            <w:pPr>
              <w:pStyle w:val="Compact"/>
              <w:jc w:val="right"/>
            </w:pPr>
            <w:r>
              <w:t xml:space="preserve">0.50</w:t>
            </w:r>
          </w:p>
        </w:tc>
        <w:tc>
          <w:tcPr/>
          <w:p>
            <w:pPr>
              <w:pStyle w:val="Compact"/>
              <w:jc w:val="right"/>
            </w:pPr>
            <w:r>
              <w:rPr>
                <w:b/>
                <w:bCs/>
              </w:rPr>
              <w:t xml:space="preserve">0.52</w:t>
            </w:r>
          </w:p>
        </w:tc>
        <w:tc>
          <w:tcPr/>
          <w:p>
            <w:pPr>
              <w:pStyle w:val="Compact"/>
              <w:jc w:val="right"/>
            </w:pPr>
            <w:r>
              <w:t xml:space="preserve">0.46</w:t>
            </w:r>
          </w:p>
        </w:tc>
      </w:tr>
      <w:tr>
        <w:tc>
          <w:tcPr/>
          <w:p>
            <w:pPr>
              <w:pStyle w:val="Compact"/>
              <w:jc w:val="left"/>
            </w:pPr>
            <w:r>
              <w:t xml:space="preserve">manikin</w:t>
            </w:r>
          </w:p>
        </w:tc>
        <w:tc>
          <w:tcPr/>
          <w:p>
            <w:pPr>
              <w:pStyle w:val="Compact"/>
              <w:jc w:val="right"/>
            </w:pPr>
            <m:oMath>
              <m:r>
                <m:rPr>
                  <m:sty m:val="p"/>
                </m:rPr>
                <m:t>−</m:t>
              </m:r>
              <m:r>
                <m:t>0.33</m:t>
              </m:r>
            </m:oMath>
            <w:r>
              <w:t xml:space="preserve">​</w:t>
            </w:r>
          </w:p>
        </w:tc>
        <w:tc>
          <w:tcPr/>
          <w:p>
            <w:pPr>
              <w:pStyle w:val="Compact"/>
              <w:jc w:val="right"/>
            </w:pPr>
            <w:r>
              <w:t xml:space="preserve">0.66</w:t>
            </w:r>
          </w:p>
        </w:tc>
        <w:tc>
          <w:tcPr/>
          <w:p>
            <w:pPr>
              <w:pStyle w:val="Compact"/>
              <w:jc w:val="right"/>
            </w:pPr>
            <w:r>
              <w:t xml:space="preserve">0.65</w:t>
            </w:r>
          </w:p>
        </w:tc>
        <w:tc>
          <w:tcPr/>
          <w:p>
            <w:pPr>
              <w:pStyle w:val="Compact"/>
              <w:jc w:val="right"/>
            </w:pPr>
            <w:r>
              <w:t xml:space="preserve">0.26</w:t>
            </w:r>
          </w:p>
        </w:tc>
      </w:tr>
      <w:tr>
        <w:tc>
          <w:tcPr/>
          <w:p>
            <w:pPr>
              <w:pStyle w:val="Compact"/>
              <w:jc w:val="left"/>
            </w:pPr>
            <w:r>
              <w:t xml:space="preserve">dragon</w:t>
            </w:r>
          </w:p>
        </w:tc>
        <w:tc>
          <w:tcPr/>
          <w:p>
            <w:pPr>
              <w:pStyle w:val="Compact"/>
              <w:jc w:val="right"/>
            </w:pPr>
            <m:oMath>
              <m:r>
                <m:rPr>
                  <m:sty m:val="p"/>
                </m:rPr>
                <m:t>−</m:t>
              </m:r>
              <m:r>
                <m:t>0.57</m:t>
              </m:r>
            </m:oMath>
            <w:r>
              <w:t xml:space="preserve">​</w:t>
            </w:r>
          </w:p>
        </w:tc>
        <w:tc>
          <w:tcPr/>
          <w:p>
            <w:pPr>
              <w:pStyle w:val="Compact"/>
              <w:jc w:val="right"/>
            </w:pPr>
            <w:r>
              <w:t xml:space="preserve">0.85</w:t>
            </w:r>
          </w:p>
        </w:tc>
        <w:tc>
          <w:tcPr/>
          <w:p>
            <w:pPr>
              <w:pStyle w:val="Compact"/>
              <w:jc w:val="right"/>
            </w:pPr>
            <w:r>
              <w:rPr>
                <w:b/>
                <w:bCs/>
              </w:rPr>
              <w:t xml:space="preserve">0.89</w:t>
            </w:r>
          </w:p>
        </w:tc>
        <w:tc>
          <w:tcPr/>
          <w:p>
            <w:pPr>
              <w:pStyle w:val="Compact"/>
              <w:jc w:val="right"/>
            </w:pPr>
            <w:r>
              <w:t xml:space="preserve">0.80</w:t>
            </w:r>
          </w:p>
        </w:tc>
      </w:tr>
      <w:tr>
        <w:tc>
          <w:tcPr/>
          <w:p>
            <w:pPr>
              <w:pStyle w:val="Compact"/>
              <w:jc w:val="left"/>
            </w:pPr>
            <w:r>
              <w:t xml:space="preserve">happy</w:t>
            </w:r>
          </w:p>
        </w:tc>
        <w:tc>
          <w:tcPr/>
          <w:p>
            <w:pPr>
              <w:pStyle w:val="Compact"/>
              <w:jc w:val="right"/>
            </w:pPr>
            <m:oMath>
              <m:r>
                <m:rPr>
                  <m:sty m:val="p"/>
                </m:rPr>
                <m:t>−</m:t>
              </m:r>
              <m:r>
                <m:t>0.03</m:t>
              </m:r>
            </m:oMath>
            <w:r>
              <w:t xml:space="preserve">​</w:t>
            </w:r>
          </w:p>
        </w:tc>
        <w:tc>
          <w:tcPr/>
          <w:p>
            <w:pPr>
              <w:pStyle w:val="Compact"/>
              <w:jc w:val="right"/>
            </w:pPr>
            <w:r>
              <w:t xml:space="preserve">0.29</w:t>
            </w:r>
          </w:p>
        </w:tc>
        <w:tc>
          <w:tcPr/>
          <w:p>
            <w:pPr>
              <w:pStyle w:val="Compact"/>
              <w:jc w:val="right"/>
            </w:pPr>
            <w:r>
              <w:rPr>
                <w:b/>
                <w:bCs/>
              </w:rPr>
              <w:t xml:space="preserve">0.31</w:t>
            </w:r>
          </w:p>
        </w:tc>
        <w:tc>
          <w:tcPr/>
          <w:p>
            <w:pPr>
              <w:pStyle w:val="Compact"/>
              <w:jc w:val="right"/>
            </w:pPr>
            <w:r>
              <w:t xml:space="preserve">0.27</w:t>
            </w:r>
          </w:p>
        </w:tc>
      </w:tr>
      <w:tr>
        <w:tc>
          <w:tcPr/>
          <w:p>
            <w:pPr>
              <w:pStyle w:val="Compact"/>
              <w:jc w:val="left"/>
            </w:pPr>
            <w:r>
              <w:t xml:space="preserve">lucy</w:t>
            </w:r>
          </w:p>
        </w:tc>
        <w:tc>
          <w:tcPr/>
          <w:p>
            <w:pPr>
              <w:pStyle w:val="Compact"/>
              <w:jc w:val="right"/>
            </w:pPr>
            <w:r>
              <w:t xml:space="preserve">0.14</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0.57</w:t>
            </w:r>
          </w:p>
        </w:tc>
      </w:tr>
      <w:tr>
        <w:tc>
          <w:tcPr/>
          <w:p>
            <w:pPr>
              <w:pStyle w:val="Compact"/>
              <w:jc w:val="left"/>
            </w:pPr>
            <w:r>
              <w:t xml:space="preserve">평균</w:t>
            </w:r>
          </w:p>
        </w:tc>
        <w:tc>
          <w:tcPr/>
          <w:p>
            <w:pPr>
              <w:pStyle w:val="Compact"/>
              <w:jc w:val="right"/>
            </w:pPr>
            <m:oMath>
              <m:r>
                <m:rPr>
                  <m:sty m:val="p"/>
                </m:rPr>
                <m:t>−</m:t>
              </m:r>
              <m:r>
                <m:t>0.08</m:t>
              </m:r>
            </m:oMath>
            <w:r>
              <w:t xml:space="preserve">​</w:t>
            </w:r>
          </w:p>
        </w:tc>
        <w:tc>
          <w:tcPr/>
          <w:p>
            <w:pPr>
              <w:pStyle w:val="Compact"/>
              <w:jc w:val="right"/>
            </w:pPr>
            <w:r>
              <w:t xml:space="preserve">0.58</w:t>
            </w:r>
          </w:p>
        </w:tc>
        <w:tc>
          <w:tcPr/>
          <w:p>
            <w:pPr>
              <w:pStyle w:val="Compact"/>
              <w:jc w:val="right"/>
            </w:pPr>
            <w:r>
              <w:rPr>
                <w:b/>
                <w:bCs/>
              </w:rPr>
              <w:t xml:space="preserve">0.60</w:t>
            </w:r>
          </w:p>
        </w:tc>
        <w:tc>
          <w:tcPr/>
          <w:p>
            <w:pPr>
              <w:pStyle w:val="Compact"/>
              <w:jc w:val="right"/>
            </w:pPr>
            <w:r>
              <w:t xml:space="preserve">0.47</w:t>
            </w:r>
          </w:p>
        </w:tc>
      </w:tr>
    </w:tbl>
    <w:bookmarkEnd w:id="54"/>
    <w:p>
      <w:pPr>
        <w:pStyle w:val="BodyText"/>
      </w:pPr>
      <w:r>
        <w:t xml:space="preserve">이를 best-of-3 ratio로도 확인하였다(Table </w:t>
      </w:r>
      <w:hyperlink w:anchor="tab:unified-b3">
        <w:r>
          <w:rPr>
            <w:rStyle w:val="Hyperlink"/>
          </w:rPr>
          <w:t xml:space="preserve">5</w:t>
        </w:r>
      </w:hyperlink>
      <w:r>
        <w:t xml:space="preserve">).</w:t>
      </w:r>
      <w:r>
        <w:t xml:space="preserve"> </w:t>
      </w:r>
      <w:r>
        <w:t xml:space="preserve">통합 항만으로 후보를 정렬하면(즉</w:t>
      </w:r>
      <w:r>
        <w:t xml:space="preserve"> </w:t>
      </w:r>
      <m:oMath>
        <m:r>
          <m:t>P</m:t>
        </m:r>
      </m:oMath>
      <w:r>
        <w:t xml:space="preserve">를 제거),</w:t>
      </w:r>
      <w:r>
        <w:t xml:space="preserve"> </w:t>
      </w:r>
      <w:r>
        <w:t xml:space="preserve">후보 생성이 정상인 4개 메쉬에서 평균 ratio가</w:t>
      </w:r>
      <w:r>
        <w:t xml:space="preserve"> </w:t>
      </w:r>
      <m:oMath>
        <m:r>
          <m:t>J</m:t>
        </m:r>
      </m:oMath>
      <w:r>
        <w:t xml:space="preserve">의</w:t>
      </w:r>
      <w:r>
        <w:t xml:space="preserve"> </w:t>
      </w:r>
      <m:oMath>
        <m:r>
          <m:t>2.82</m:t>
        </m:r>
      </m:oMath>
      <w:r>
        <w:t xml:space="preserve">에서</w:t>
      </w:r>
      <w:r>
        <w:t xml:space="preserve"> </w:t>
      </w:r>
      <m:oMath>
        <m:acc>
          <m:accPr>
            <m:chr m:val="̃"/>
          </m:accPr>
          <m:e>
            <m:r>
              <m:t>R</m:t>
            </m:r>
          </m:e>
        </m:acc>
      </m:oMath>
      <w:r>
        <w:t xml:space="preserve">의</w:t>
      </w:r>
      <w:r>
        <w:t xml:space="preserve"> </w:t>
      </w:r>
      <m:oMath>
        <m:r>
          <m:t>2.50</m:t>
        </m:r>
      </m:oMath>
      <w:r>
        <w:t xml:space="preserve">으로 개선된다.</w:t>
      </w:r>
      <w:r>
        <w:t xml:space="preserve"> </w:t>
      </w:r>
      <w:r>
        <w:t xml:space="preserve">happy는 후보 풀 자체가 near-optimal을 포함하지 못하는 별도 사례(§</w:t>
      </w:r>
      <w:hyperlink w:anchor="sec:robustness">
        <w:r>
          <w:rPr>
            <w:rStyle w:val="Hyperlink"/>
          </w:rPr>
          <w:t xml:space="preserve">12.5</w:t>
        </w:r>
      </w:hyperlink>
      <w:r>
        <w:t xml:space="preserve">)로,</w:t>
      </w:r>
      <w:r>
        <w:t xml:space="preserve"> </w:t>
      </w:r>
      <w:r>
        <w:t xml:space="preserve">이 메쉬에서는 통합 항이 오히려 악화되나 이는 scoring이 아니라 샘플링 한계에 기인한다.</w:t>
      </w:r>
    </w:p>
    <w:bookmarkStart w:id="55" w:name="tab:unified-b3"/>
    <w:p>
      <w:pPr>
        <w:pStyle w:val="TableCaption"/>
      </w:pPr>
      <m:oMath>
        <m:r>
          <m:t>J</m:t>
        </m:r>
        <m:r>
          <m:rPr>
            <m:sty m:val="p"/>
          </m:rPr>
          <m:t>=</m:t>
        </m:r>
        <m:r>
          <m:t>R</m:t>
        </m:r>
        <m:r>
          <m:rPr>
            <m:sty m:val="p"/>
          </m:rPr>
          <m:t>+</m:t>
        </m:r>
        <m:r>
          <m:t>P</m:t>
        </m:r>
        <m:r>
          <m:rPr>
            <m:sty m:val="p"/>
          </m:rPr>
          <m:t>+</m:t>
        </m:r>
        <m:r>
          <m:t>B</m:t>
        </m:r>
      </m:oMath>
      <w:r>
        <w:t xml:space="preserve">와 통합 항</w:t>
      </w:r>
      <w:r>
        <w:t xml:space="preserve"> </w:t>
      </w:r>
      <m:oMath>
        <m:acc>
          <m:accPr>
            <m:chr m:val="̃"/>
          </m:accPr>
          <m:e>
            <m:r>
              <m:t>R</m:t>
            </m:r>
          </m:e>
        </m:acc>
        <m:r>
          <m:rPr>
            <m:sty m:val="p"/>
          </m:rPr>
          <m:t>=</m:t>
        </m:r>
        <m:r>
          <m:t>R</m:t>
        </m:r>
        <m:r>
          <m:rPr>
            <m:sty m:val="p"/>
          </m:rPr>
          <m:t>+</m:t>
        </m:r>
        <m:r>
          <m:t>B</m:t>
        </m:r>
      </m:oMath>
      <w:r>
        <w:t xml:space="preserve">로 후보를 정렬했을 때의 best-of-3 ratio(낮을수록 좋음).</w:t>
      </w:r>
      <w:r>
        <w:t xml:space="preserve"> </w:t>
      </w:r>
      <w:r>
        <w:t xml:space="preserve">happy(후보 생성 실패, §</w:t>
      </w:r>
      <w:hyperlink w:anchor="sec:robustness">
        <w:r>
          <w:rPr>
            <w:rStyle w:val="Hyperlink"/>
          </w:rPr>
          <w:t xml:space="preserve">12.5</w:t>
        </w:r>
      </w:hyperlink>
      <w:r>
        <w:t xml:space="preserve">)를 제외한 평균에서</w:t>
      </w:r>
      <w:r>
        <w:t xml:space="preserve"> </w:t>
      </w:r>
      <m:oMath>
        <m:acc>
          <m:accPr>
            <m:chr m:val="̃"/>
          </m:accPr>
          <m:e>
            <m:r>
              <m:t>R</m:t>
            </m:r>
          </m:e>
        </m:acc>
      </m:oMath>
      <w:r>
        <w:t xml:space="preserve">가</w:t>
      </w:r>
      <w:r>
        <w:t xml:space="preserve"> </w:t>
      </w:r>
      <m:oMath>
        <m:r>
          <m:t>J</m:t>
        </m:r>
      </m:oMath>
      <w:r>
        <w:t xml:space="preserve">를 앞선다.</w:t>
      </w:r>
    </w:p>
    <w:tbl>
      <w:tblPr>
        <w:tblStyle w:val="Table"/>
        <w:tblW w:type="auto" w:w="0"/>
        <w:tblLook w:firstRow="1" w:lastRow="0" w:firstColumn="0" w:lastColumn="0" w:noHBand="0" w:noVBand="0" w:val="0020"/>
        <w:tblCaption w:val="J=R+P+B와 통합 항 \tilde R=R+B로 후보를 정렬했을 때의 best-of-3 ratio(낮을수록 좋음). happy(후보 생성 실패, §12.5)를 제외한 평균에서 \tilde R가 J를 앞선다."/>
      </w:tblPr>
      <w:tblGrid>
        <w:gridCol w:w="2640"/>
        <w:gridCol w:w="2640"/>
        <w:gridCol w:w="2640"/>
      </w:tblGrid>
      <w:tr>
        <w:trPr>
          <w:tblHeader w:val="on"/>
        </w:trPr>
        <w:tc>
          <w:tcPr/>
          <w:p>
            <w:pPr>
              <w:pStyle w:val="Compact"/>
              <w:jc w:val="left"/>
            </w:pPr>
            <w:r>
              <w:t xml:space="preserve">Mesh</w:t>
            </w:r>
          </w:p>
        </w:tc>
        <w:tc>
          <w:tcPr/>
          <w:p>
            <w:pPr>
              <w:pStyle w:val="Compact"/>
              <w:jc w:val="right"/>
            </w:pPr>
            <m:oMath>
              <m:r>
                <m:t>J</m:t>
              </m:r>
              <m:r>
                <m:rPr>
                  <m:sty m:val="p"/>
                </m:rPr>
                <m:t>=</m:t>
              </m:r>
              <m:r>
                <m:t>R</m:t>
              </m:r>
              <m:r>
                <m:rPr>
                  <m:sty m:val="p"/>
                </m:rPr>
                <m:t>+</m:t>
              </m:r>
              <m:r>
                <m:t>P</m:t>
              </m:r>
              <m:r>
                <m:rPr>
                  <m:sty m:val="p"/>
                </m:rPr>
                <m:t>+</m:t>
              </m:r>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r>
      <w:tr>
        <w:tc>
          <w:tcPr/>
          <w:p>
            <w:pPr>
              <w:pStyle w:val="Compact"/>
              <w:jc w:val="left"/>
            </w:pPr>
            <w:r>
              <w:t xml:space="preserve">Bunny</w:t>
            </w:r>
          </w:p>
        </w:tc>
        <w:tc>
          <w:tcPr/>
          <w:p>
            <w:pPr>
              <w:pStyle w:val="Compact"/>
              <w:jc w:val="right"/>
            </w:pPr>
            <w:r>
              <w:rPr>
                <w:b/>
                <w:bCs/>
              </w:rPr>
              <w:t xml:space="preserve">2.47</w:t>
            </w:r>
          </w:p>
        </w:tc>
        <w:tc>
          <w:tcPr/>
          <w:p>
            <w:pPr>
              <w:pStyle w:val="Compact"/>
              <w:jc w:val="right"/>
            </w:pPr>
            <w:r>
              <w:t xml:space="preserve">2.57</w:t>
            </w:r>
          </w:p>
        </w:tc>
      </w:tr>
      <w:tr>
        <w:tc>
          <w:tcPr/>
          <w:p>
            <w:pPr>
              <w:pStyle w:val="Compact"/>
              <w:jc w:val="left"/>
            </w:pPr>
            <w:r>
              <w:t xml:space="preserve">manikin</w:t>
            </w:r>
          </w:p>
        </w:tc>
        <w:tc>
          <w:tcPr/>
          <w:p>
            <w:pPr>
              <w:pStyle w:val="Compact"/>
              <w:jc w:val="right"/>
            </w:pPr>
            <w:r>
              <w:t xml:space="preserve">3.99</w:t>
            </w:r>
          </w:p>
        </w:tc>
        <w:tc>
          <w:tcPr/>
          <w:p>
            <w:pPr>
              <w:pStyle w:val="Compact"/>
              <w:jc w:val="right"/>
            </w:pPr>
            <w:r>
              <w:rPr>
                <w:b/>
                <w:bCs/>
              </w:rPr>
              <w:t xml:space="preserve">2.89</w:t>
            </w:r>
          </w:p>
        </w:tc>
      </w:tr>
      <w:tr>
        <w:tc>
          <w:tcPr/>
          <w:p>
            <w:pPr>
              <w:pStyle w:val="Compact"/>
              <w:jc w:val="left"/>
            </w:pPr>
            <w:r>
              <w:t xml:space="preserve">dragon</w:t>
            </w:r>
          </w:p>
        </w:tc>
        <w:tc>
          <w:tcPr/>
          <w:p>
            <w:pPr>
              <w:pStyle w:val="Compact"/>
              <w:jc w:val="right"/>
            </w:pPr>
            <w:r>
              <w:t xml:space="preserve">2.01</w:t>
            </w:r>
          </w:p>
        </w:tc>
        <w:tc>
          <w:tcPr/>
          <w:p>
            <w:pPr>
              <w:pStyle w:val="Compact"/>
              <w:jc w:val="right"/>
            </w:pPr>
            <w:r>
              <w:rPr>
                <w:b/>
                <w:bCs/>
              </w:rPr>
              <w:t xml:space="preserve">1.70</w:t>
            </w:r>
          </w:p>
        </w:tc>
      </w:tr>
      <w:tr>
        <w:tc>
          <w:tcPr/>
          <w:p>
            <w:pPr>
              <w:pStyle w:val="Compact"/>
              <w:jc w:val="left"/>
            </w:pPr>
            <w:r>
              <w:t xml:space="preserve">lucy</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평균(happy 제외)</w:t>
            </w:r>
          </w:p>
        </w:tc>
        <w:tc>
          <w:tcPr/>
          <w:p>
            <w:pPr>
              <w:pStyle w:val="Compact"/>
              <w:jc w:val="right"/>
            </w:pPr>
            <w:r>
              <w:t xml:space="preserve">2.82</w:t>
            </w:r>
          </w:p>
        </w:tc>
        <w:tc>
          <w:tcPr/>
          <w:p>
            <w:pPr>
              <w:pStyle w:val="Compact"/>
              <w:jc w:val="right"/>
            </w:pPr>
            <w:r>
              <w:rPr>
                <w:b/>
                <w:bCs/>
              </w:rPr>
              <w:t xml:space="preserve">2.50</w:t>
            </w:r>
          </w:p>
        </w:tc>
      </w:tr>
    </w:tbl>
    <w:bookmarkEnd w:id="55"/>
    <w:p>
      <w:pPr>
        <w:pStyle w:val="BodyText"/>
      </w:pPr>
      <w:r>
        <w:t xml:space="preserve">종합하면 통합 텐서 재구성은 (i) 빌드플레이트 비용을 흐름 텐서의 한 항으로 정식화하여</w:t>
      </w:r>
      <w:r>
        <w:t xml:space="preserve"> </w:t>
      </w:r>
      <w:r>
        <w:t xml:space="preserve">“텐서”</w:t>
      </w:r>
      <w:r>
        <w:t xml:space="preserve"> </w:t>
      </w:r>
      <w:r>
        <w:t xml:space="preserve">표현을 정당화하고, (ii) 음의 신호인</w:t>
      </w:r>
      <w:r>
        <w:t xml:space="preserve"> </w:t>
      </w:r>
      <m:oMath>
        <m:r>
          <m:t>P</m:t>
        </m:r>
      </m:oMath>
      <w:r>
        <w:t xml:space="preserve">를 제거한 단일 텐서 Rayleigh cost</w:t>
      </w:r>
      <w:r>
        <w:t xml:space="preserve"> </w:t>
      </w:r>
      <m:oMath>
        <m:acc>
          <m:accPr>
            <m:chr m:val="̃"/>
          </m:accPr>
          <m:e>
            <m:r>
              <m:t>R</m:t>
            </m:r>
          </m:e>
        </m:acc>
      </m:oMath>
      <w:r>
        <w:t xml:space="preserve">가</w:t>
      </w:r>
      <w:r>
        <w:t xml:space="preserve"> </w:t>
      </w:r>
      <w:r>
        <w:t xml:space="preserve">기존</w:t>
      </w:r>
      <w:r>
        <w:t xml:space="preserve"> </w:t>
      </w:r>
      <m:oMath>
        <m:r>
          <m:t>J</m:t>
        </m:r>
      </m:oMath>
      <w:r>
        <w:t xml:space="preserve">보다 일관되게 우수함을 보인다.</w:t>
      </w:r>
    </w:p>
    <w:bookmarkStart w:id="56" w:name="높이-규약의-검증."/>
    <w:p>
      <w:pPr>
        <w:pStyle w:val="Heading4"/>
      </w:pPr>
      <w:r>
        <w:t xml:space="preserve">높이 규약의 검증.</w:t>
      </w:r>
    </w:p>
    <w:p>
      <w:pPr>
        <w:pStyle w:val="FirstParagraph"/>
      </w:pPr>
      <w:r>
        <w:t xml:space="preserve">접지 항은 면-면 항과 부호가 반대인 높이 규약(감쇠 대신 증폭)을 쓴다.</w:t>
      </w:r>
      <w:r>
        <w:t xml:space="preserve"> </w:t>
      </w:r>
      <w:r>
        <w:t xml:space="preserve">이 비대칭이 임의적이지 않음을 보이기 위해 네 가지 플레이트 규약을 비교하였다.</w:t>
      </w:r>
      <w:r>
        <w:t xml:space="preserve"> </w:t>
      </w:r>
      <w:r>
        <w:t xml:space="preserve">현재의 증폭</w:t>
      </w:r>
      <w:r>
        <w:t xml:space="preserve"> </w:t>
      </w:r>
      <m:oMath>
        <m:sSub>
          <m:e>
            <m:r>
              <m:t>B</m:t>
            </m:r>
          </m:e>
          <m:sub>
            <m:r>
              <m:rPr>
                <m:sty m:val="p"/>
              </m:rPr>
              <m:t>a</m:t>
            </m:r>
            <m:r>
              <m:rPr>
                <m:sty m:val="p"/>
              </m:rPr>
              <m:t>m</m:t>
            </m:r>
            <m:r>
              <m:rPr>
                <m:sty m:val="p"/>
              </m:rPr>
              <m:t>p</m:t>
            </m:r>
          </m:sub>
        </m:sSub>
        <m:r>
          <m:rPr>
            <m:sty m:val="p"/>
          </m:rPr>
          <m:t>=</m:t>
        </m:r>
        <m:r>
          <m:rPr>
            <m:sty m:val="p"/>
          </m:rPr>
          <m:t>∑</m:t>
        </m:r>
        <m:sSub>
          <m:e>
            <m:r>
              <m:t>O</m:t>
            </m:r>
          </m:e>
          <m:sub>
            <m:r>
              <m:t>i</m:t>
            </m:r>
          </m:sub>
        </m:sSub>
        <m:sSub>
          <m:e>
            <m:r>
              <m:t>A</m:t>
            </m:r>
          </m:e>
          <m:sub>
            <m:r>
              <m:t>i</m:t>
            </m:r>
          </m:sub>
        </m:sSub>
        <m:r>
          <m:rPr>
            <m:sty m:val="p"/>
          </m:rPr>
          <m:t>(</m:t>
        </m:r>
        <m:r>
          <m:t>1</m:t>
        </m:r>
        <m:r>
          <m:rPr>
            <m:sty m:val="p"/>
          </m:rPr>
          <m:t>+</m:t>
        </m:r>
        <m:r>
          <m:t>α</m:t>
        </m:r>
        <m:r>
          <m:t>h</m:t>
        </m:r>
        <m:r>
          <m:rPr>
            <m:sty m:val="p"/>
          </m:rPr>
          <m:t>)</m:t>
        </m:r>
      </m:oMath>
      <w:r>
        <w:t xml:space="preserve">,</w:t>
      </w:r>
      <w:r>
        <w:t xml:space="preserve"> </w:t>
      </w:r>
      <w:r>
        <w:t xml:space="preserve">무높이</w:t>
      </w:r>
      <w:r>
        <w:t xml:space="preserve"> </w:t>
      </w:r>
      <m:oMath>
        <m:sSub>
          <m:e>
            <m:r>
              <m:t>B</m:t>
            </m:r>
          </m:e>
          <m:sub>
            <m:r>
              <m:rPr>
                <m:sty m:val="p"/>
              </m:rPr>
              <m:t>f</m:t>
            </m:r>
            <m:r>
              <m:rPr>
                <m:sty m:val="p"/>
              </m:rPr>
              <m:t>l</m:t>
            </m:r>
            <m:r>
              <m:rPr>
                <m:sty m:val="p"/>
              </m:rPr>
              <m:t>a</m:t>
            </m:r>
            <m:r>
              <m:rPr>
                <m:sty m:val="p"/>
              </m:rPr>
              <m:t>t</m:t>
            </m:r>
          </m:sub>
        </m:sSub>
        <m:r>
          <m:rPr>
            <m:sty m:val="p"/>
          </m:rPr>
          <m:t>=</m:t>
        </m:r>
        <m:r>
          <m:rPr>
            <m:sty m:val="p"/>
          </m:rPr>
          <m:t>∑</m:t>
        </m:r>
        <m:sSub>
          <m:e>
            <m:r>
              <m:t>O</m:t>
            </m:r>
          </m:e>
          <m:sub>
            <m:r>
              <m:t>i</m:t>
            </m:r>
          </m:sub>
        </m:sSub>
        <m:sSub>
          <m:e>
            <m:r>
              <m:t>A</m:t>
            </m:r>
          </m:e>
          <m:sub>
            <m:r>
              <m:t>i</m:t>
            </m:r>
          </m:sub>
        </m:sSub>
      </m:oMath>
      <w:r>
        <w:t xml:space="preserve">,</w:t>
      </w:r>
      <w:r>
        <w:t xml:space="preserve"> </w:t>
      </w:r>
      <w:r>
        <w:t xml:space="preserve">면-면과 대칭인 감쇠</w:t>
      </w:r>
      <w:r>
        <w:t xml:space="preserve"> </w:t>
      </w:r>
      <m:oMath>
        <m:sSub>
          <m:e>
            <m:r>
              <m:t>B</m:t>
            </m:r>
          </m:e>
          <m:sub>
            <m:r>
              <m:rPr>
                <m:sty m:val="p"/>
              </m:rPr>
              <m:t>a</m:t>
            </m:r>
            <m:r>
              <m:rPr>
                <m:sty m:val="p"/>
              </m:rPr>
              <m:t>t</m:t>
            </m:r>
            <m:r>
              <m:rPr>
                <m:sty m:val="p"/>
              </m:rPr>
              <m:t>t</m:t>
            </m:r>
          </m:sub>
        </m:sSub>
        <m:r>
          <m:rPr>
            <m:sty m:val="p"/>
          </m:rPr>
          <m:t>=</m:t>
        </m:r>
        <m:r>
          <m:rPr>
            <m:sty m:val="p"/>
          </m:rPr>
          <m:t>∑</m:t>
        </m:r>
        <m:sSub>
          <m:e>
            <m:r>
              <m:t>O</m:t>
            </m:r>
          </m:e>
          <m:sub>
            <m:r>
              <m:t>i</m:t>
            </m:r>
          </m:sub>
        </m:sSub>
        <m:sSub>
          <m:e>
            <m:r>
              <m:t>A</m:t>
            </m:r>
          </m:e>
          <m:sub>
            <m:r>
              <m:t>i</m:t>
            </m:r>
          </m:sub>
        </m:sSub>
        <m:r>
          <m:rPr>
            <m:sty m:val="p"/>
          </m:rPr>
          <m:t>/</m:t>
        </m:r>
        <m:r>
          <m:rPr>
            <m:sty m:val="p"/>
          </m:rPr>
          <m:t>(</m:t>
        </m:r>
        <m:r>
          <m:t>1</m:t>
        </m:r>
        <m:r>
          <m:rPr>
            <m:sty m:val="p"/>
          </m:rPr>
          <m:t>+</m:t>
        </m:r>
        <m:r>
          <m:t>α</m:t>
        </m:r>
        <m:r>
          <m:t>h</m:t>
        </m:r>
        <m:r>
          <m:rPr>
            <m:sty m:val="p"/>
          </m:rPr>
          <m:t>)</m:t>
        </m:r>
      </m:oMath>
      <w:r>
        <w:t xml:space="preserve">,</w:t>
      </w:r>
      <w:r>
        <w:t xml:space="preserve"> </w:t>
      </w:r>
      <w:r>
        <w:t xml:space="preserve">면-면 가중치 법칙을 완전히 따른</w:t>
      </w:r>
      <w:r>
        <w:t xml:space="preserve"> </w:t>
      </w:r>
      <m:oMath>
        <m:sSub>
          <m:e>
            <m:r>
              <m:t>B</m:t>
            </m:r>
          </m:e>
          <m:sub>
            <m:r>
              <m:rPr>
                <m:sty m:val="p"/>
              </m:rPr>
              <m:t>u</m:t>
            </m:r>
            <m:r>
              <m:rPr>
                <m:sty m:val="p"/>
              </m:rPr>
              <m:t>n</m:t>
            </m:r>
            <m:r>
              <m:rPr>
                <m:sty m:val="p"/>
              </m:rPr>
              <m:t>i</m:t>
            </m:r>
          </m:sub>
        </m:sSub>
        <m:r>
          <m:rPr>
            <m:sty m:val="p"/>
          </m:rPr>
          <m:t>=</m:t>
        </m:r>
        <m:r>
          <m:rPr>
            <m:sty m:val="p"/>
          </m:rPr>
          <m:t>∑</m:t>
        </m:r>
        <m:sSubSup>
          <m:e>
            <m:r>
              <m:t>O</m:t>
            </m:r>
          </m:e>
          <m:sub>
            <m:r>
              <m:t>i</m:t>
            </m:r>
          </m:sub>
          <m:sup>
            <m:r>
              <m:t>2</m:t>
            </m:r>
          </m:sup>
        </m:sSubSup>
        <m:sSub>
          <m:e>
            <m:r>
              <m:t>A</m:t>
            </m:r>
          </m:e>
          <m:sub>
            <m:r>
              <m:t>i</m:t>
            </m:r>
          </m:sub>
        </m:sSub>
        <m:r>
          <m:rPr>
            <m:sty m:val="p"/>
          </m:rPr>
          <m:t>/</m:t>
        </m:r>
        <m:r>
          <m:rPr>
            <m:sty m:val="p"/>
          </m:rPr>
          <m:t>(</m:t>
        </m:r>
        <m:r>
          <m:t>1</m:t>
        </m:r>
        <m:r>
          <m:rPr>
            <m:sty m:val="p"/>
          </m:rPr>
          <m:t>+</m:t>
        </m:r>
        <m:r>
          <m:t>α</m:t>
        </m:r>
        <m:r>
          <m:t>h</m:t>
        </m:r>
        <m:r>
          <m:rPr>
            <m:sty m:val="p"/>
          </m:rPr>
          <m:t>)</m:t>
        </m:r>
      </m:oMath>
      <w:r>
        <w:t xml:space="preserve">이다.</w:t>
      </w:r>
      <w:r>
        <w:t xml:space="preserve"> </w:t>
      </w:r>
      <w:r>
        <w:t xml:space="preserve">평균 Spearman 상관은 각각</w:t>
      </w:r>
      <w:r>
        <w:t xml:space="preserve"> </w:t>
      </w:r>
      <m:oMath>
        <m:r>
          <m:t>0.58</m:t>
        </m:r>
      </m:oMath>
      <w:r>
        <w:t xml:space="preserve">,</w:t>
      </w:r>
      <w:r>
        <w:t xml:space="preserve"> </w:t>
      </w:r>
      <m:oMath>
        <m:r>
          <m:t>0.51</m:t>
        </m:r>
      </m:oMath>
      <w:r>
        <w:t xml:space="preserve">,</w:t>
      </w:r>
      <w:r>
        <w:t xml:space="preserve"> </w:t>
      </w:r>
      <m:oMath>
        <m:r>
          <m:t>0.43</m:t>
        </m:r>
      </m:oMath>
      <w:r>
        <w:t xml:space="preserve">,</w:t>
      </w:r>
      <w:r>
        <w:t xml:space="preserve"> </w:t>
      </w:r>
      <m:oMath>
        <m:r>
          <m:t>0.47</m:t>
        </m:r>
      </m:oMath>
      <w:r>
        <w:t xml:space="preserve">로,</w:t>
      </w:r>
      <w:r>
        <w:t xml:space="preserve"> </w:t>
      </w:r>
      <w:r>
        <w:rPr>
          <w:i/>
          <w:iCs/>
        </w:rPr>
        <w:t xml:space="preserve">현재의 증폭 규약이 가장 높고 가장 일관적</w:t>
      </w:r>
      <w:r>
        <w:t xml:space="preserve">이며,</w:t>
      </w:r>
      <w:r>
        <w:t xml:space="preserve"> </w:t>
      </w:r>
      <w:r>
        <w:t xml:space="preserve">면-면과 대칭으로 맞춘 감쇠 규약</w:t>
      </w:r>
      <w:r>
        <w:t xml:space="preserve"> </w:t>
      </w:r>
      <m:oMath>
        <m:sSub>
          <m:e>
            <m:r>
              <m:t>B</m:t>
            </m:r>
          </m:e>
          <m:sub>
            <m:r>
              <m:rPr>
                <m:sty m:val="p"/>
              </m:rPr>
              <m:t>a</m:t>
            </m:r>
            <m:r>
              <m:rPr>
                <m:sty m:val="p"/>
              </m:rPr>
              <m:t>t</m:t>
            </m:r>
            <m:r>
              <m:rPr>
                <m:sty m:val="p"/>
              </m:rPr>
              <m:t>t</m:t>
            </m:r>
          </m:sub>
        </m:sSub>
      </m:oMath>
      <w:r>
        <w:t xml:space="preserve">가 가장 낮았다(happy에서 음의 상관).</w:t>
      </w:r>
      <w:r>
        <w:t xml:space="preserve"> </w:t>
      </w:r>
      <w:r>
        <w:t xml:space="preserve">즉</w:t>
      </w:r>
      <w:r>
        <w:t xml:space="preserve"> </w:t>
      </w:r>
      <w:r>
        <w:t xml:space="preserve">“먼 자기지지는 약화, 키 큰 빌드플레이트 지지는 강화”</w:t>
      </w:r>
      <w:r>
        <w:t xml:space="preserve">라는 부호 비대칭은</w:t>
      </w:r>
      <w:r>
        <w:t xml:space="preserve"> </w:t>
      </w:r>
      <w:r>
        <w:t xml:space="preserve">물리적으로 옳고 실증적으로 뒷받침된다.</w:t>
      </w:r>
      <w:r>
        <w:t xml:space="preserve"> </w:t>
      </w:r>
      <w:r>
        <w:t xml:space="preserve">다만 완전 통일 규약</w:t>
      </w:r>
      <w:r>
        <w:t xml:space="preserve"> </w:t>
      </w:r>
      <m:oMath>
        <m:sSub>
          <m:e>
            <m:r>
              <m:t>B</m:t>
            </m:r>
          </m:e>
          <m:sub>
            <m:r>
              <m:rPr>
                <m:sty m:val="p"/>
              </m:rPr>
              <m:t>u</m:t>
            </m:r>
            <m:r>
              <m:rPr>
                <m:sty m:val="p"/>
              </m:rPr>
              <m:t>n</m:t>
            </m:r>
            <m:r>
              <m:rPr>
                <m:sty m:val="p"/>
              </m:rPr>
              <m:t>i</m:t>
            </m:r>
          </m:sub>
        </m:sSub>
      </m:oMath>
      <w:r>
        <w:t xml:space="preserve">는 manikin 등 세장형 형상에서 best-of-3가 크게 개선되어</w:t>
      </w:r>
      <w:r>
        <w:t xml:space="preserve"> </w:t>
      </w:r>
      <w:r>
        <w:t xml:space="preserve">(예: manikin</w:t>
      </w:r>
      <w:r>
        <w:t xml:space="preserve"> </w:t>
      </w:r>
      <m:oMath>
        <m:r>
          <m:t>2.89</m:t>
        </m:r>
        <m:r>
          <m:rPr>
            <m:sty m:val="p"/>
          </m:rPr>
          <m:t>→</m:t>
        </m:r>
        <m:r>
          <m:t>1.37</m:t>
        </m:r>
      </m:oMath>
      <w:r>
        <w:t xml:space="preserve">) 향후 형상 적응적 규약의 여지를 남긴다.</w:t>
      </w:r>
    </w:p>
    <w:bookmarkEnd w:id="56"/>
    <w:bookmarkEnd w:id="57"/>
    <w:bookmarkStart w:id="61" w:name="sec:cv"/>
    <w:p>
      <w:pPr>
        <w:pStyle w:val="Heading2"/>
      </w:pPr>
      <w:r>
        <w:t xml:space="preserve">Rank Tuning의 교차검증</w:t>
      </w:r>
    </w:p>
    <w:p>
      <w:pPr>
        <w:pStyle w:val="FirstParagraph"/>
      </w:pPr>
      <w:r>
        <w:t xml:space="preserve">Table </w:t>
      </w:r>
      <w:hyperlink w:anchor="tab:sftf-tomo-comparison">
        <w:r>
          <w:rPr>
            <w:rStyle w:val="Hyperlink"/>
          </w:rPr>
          <w:t xml:space="preserve">1</w:t>
        </w:r>
      </w:hyperlink>
      <w:r>
        <w:t xml:space="preserve">의 rank tuning 가중치는 보고 대상 메쉬에서 함께 보정되었으므로,</w:t>
      </w:r>
      <w:r>
        <w:t xml:space="preserve"> </w:t>
      </w:r>
      <w:r>
        <w:t xml:space="preserve">일반화 성능을 평가하기 위해 Leave-One-Mesh-Out(LOMO) 교차검증</w:t>
      </w:r>
      <w:r>
        <w:t xml:space="preserve"> </w:t>
      </w:r>
      <w:r>
        <w:rPr>
          <w:rStyle w:val="FootnoteReference"/>
        </w:rPr>
        <w:footnoteReference w:id="58"/>
      </w:r>
      <w:r>
        <w:t xml:space="preserve"> </w:t>
      </w:r>
      <w:r>
        <w:t xml:space="preserve">을 수행하였다.</w:t>
      </w:r>
      <w:r>
        <w:t xml:space="preserve"> </w:t>
      </w:r>
      <w:r>
        <w:t xml:space="preserve">각 메쉬를 hold-out으로 두고 나머지 메쉬에서 가중치를 다시 적합한 뒤</w:t>
      </w:r>
      <w:r>
        <w:t xml:space="preserve"> </w:t>
      </w:r>
      <w:r>
        <w:t xml:space="preserve">(메쉬 내부 rank 정규화 feature에 대한 ridge 회귀</w:t>
      </w:r>
      <w:r>
        <w:t xml:space="preserve"> </w:t>
      </w:r>
      <w:r>
        <w:rPr>
          <w:rStyle w:val="FootnoteReference"/>
        </w:rPr>
        <w:footnoteReference w:id="59"/>
      </w:r>
      <w:r>
        <w:t xml:space="preserve">, 목표는 메쉬 내부 rank 정규화</w:t>
      </w:r>
      <w:r>
        <w:t xml:space="preserve"> </w:t>
      </w:r>
      <m:oMath>
        <m:sSub>
          <m:e>
            <m:r>
              <m:t>v</m:t>
            </m:r>
          </m:e>
          <m:sub>
            <m:r>
              <m:t>s</m:t>
            </m:r>
            <m:r>
              <m:t>s</m:t>
            </m:r>
          </m:sub>
        </m:sSub>
      </m:oMath>
      <w:r>
        <w:t xml:space="preserve">),</w:t>
      </w:r>
      <w:r>
        <w:t xml:space="preserve"> </w:t>
      </w:r>
      <w:r>
        <w:t xml:space="preserve">hold-out 메쉬의 best-of-3 ratio를 측정하였다.</w:t>
      </w:r>
      <w:r>
        <w:t xml:space="preserve"> </w:t>
      </w:r>
      <w:r>
        <w:t xml:space="preserve">후보 생성 자체가 실패하는 happy(아래 §</w:t>
      </w:r>
      <w:hyperlink w:anchor="sec:cv">
        <w:r>
          <w:rPr>
            <w:rStyle w:val="Hyperlink"/>
          </w:rPr>
          <w:t xml:space="preserve">12.3</w:t>
        </w:r>
      </w:hyperlink>
      <w:r>
        <w:t xml:space="preserve"> </w:t>
      </w:r>
      <w:r>
        <w:t xml:space="preserve">말미 및 oracle 참조)는 제외하고,</w:t>
      </w:r>
      <w:r>
        <w:t xml:space="preserve"> </w:t>
      </w:r>
      <w:r>
        <w:t xml:space="preserve">후보 풀에 near-optimal 방향이 포함되는 4개 메쉬에 대해 평가하였다.</w:t>
      </w:r>
    </w:p>
    <w:bookmarkStart w:id="60" w:name="tab:lomo-cv"/>
    <w:p>
      <w:pPr>
        <w:pStyle w:val="TableCaption"/>
      </w:pPr>
      <w:r>
        <w:t xml:space="preserve">Rank tuning의 LOMO 교차검증 best-of-3 ratio(낮을수록 좋음).</w:t>
      </w:r>
      <w:r>
        <w:t xml:space="preserve"> </w:t>
      </w:r>
      <w:r>
        <w:t xml:space="preserve">in-sample 열은 Table </w:t>
      </w:r>
      <w:hyperlink w:anchor="tab:sftf-tomo-comparison">
        <w:r>
          <w:rPr>
            <w:rStyle w:val="Hyperlink"/>
          </w:rPr>
          <w:t xml:space="preserve">1</w:t>
        </w:r>
      </w:hyperlink>
      <w:r>
        <w:t xml:space="preserve">에서 보고된 보정셋 적합 값이다.</w:t>
      </w:r>
      <w:r>
        <w:t xml:space="preserve"> </w:t>
      </w:r>
      <w:r>
        <w:t xml:space="preserve">oracle은 후보 풀 내부에 존재하는 최선 방향으로, 후보 생성의 상한을 나타낸다.</w:t>
      </w:r>
    </w:p>
    <w:tbl>
      <w:tblPr>
        <w:tblStyle w:val="Table"/>
        <w:tblW w:type="auto" w:w="0"/>
        <w:tblLook w:firstRow="1" w:lastRow="0" w:firstColumn="0" w:lastColumn="0" w:noHBand="0" w:noVBand="0" w:val="0020"/>
        <w:tblCaption w:val="Rank tuning의 LOMO 교차검증 best-of-3 ratio(낮을수록 좋음). in-sample 열은 Table 1에서 보고된 보정셋 적합 값이다. oracle은 후보 풀 내부에 존재하는 최선 방향으로, 후보 생성의 상한을 나타낸다."/>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w:r>
              <w:t xml:space="preserve">oracle</w:t>
            </w:r>
          </w:p>
        </w:tc>
        <w:tc>
          <w:tcPr/>
          <w:p>
            <w:pPr>
              <w:pStyle w:val="Compact"/>
              <w:jc w:val="right"/>
            </w:pPr>
            <w:r>
              <w:t xml:space="preserve">untuned</w:t>
            </w:r>
            <w:r>
              <w:t xml:space="preserve"> </w:t>
            </w:r>
            <m:oMath>
              <m:r>
                <m:t>J</m:t>
              </m:r>
            </m:oMath>
          </w:p>
        </w:tc>
        <w:tc>
          <w:tcPr/>
          <w:p>
            <w:pPr>
              <w:pStyle w:val="Compact"/>
              <w:jc w:val="right"/>
            </w:pPr>
            <w:r>
              <w:t xml:space="preserve">in-sample (보고값)</w:t>
            </w:r>
          </w:p>
        </w:tc>
        <w:tc>
          <w:tcPr/>
          <w:p>
            <w:pPr>
              <w:pStyle w:val="Compact"/>
              <w:jc w:val="right"/>
            </w:pPr>
            <w:r>
              <w:t xml:space="preserve">LOMO</w:t>
            </w:r>
          </w:p>
        </w:tc>
      </w:tr>
      <w:tr>
        <w:tc>
          <w:tcPr/>
          <w:p>
            <w:pPr>
              <w:pStyle w:val="Compact"/>
              <w:jc w:val="left"/>
            </w:pPr>
            <w:r>
              <w:t xml:space="preserve">Bunny</w:t>
            </w:r>
          </w:p>
        </w:tc>
        <w:tc>
          <w:tcPr/>
          <w:p>
            <w:pPr>
              <w:pStyle w:val="Compact"/>
              <w:jc w:val="right"/>
            </w:pPr>
            <w:r>
              <w:t xml:space="preserve">1.46</w:t>
            </w:r>
          </w:p>
        </w:tc>
        <w:tc>
          <w:tcPr/>
          <w:p>
            <w:pPr>
              <w:pStyle w:val="Compact"/>
              <w:jc w:val="right"/>
            </w:pPr>
            <w:r>
              <w:t xml:space="preserve">2.47</w:t>
            </w:r>
          </w:p>
        </w:tc>
        <w:tc>
          <w:tcPr/>
          <w:p>
            <w:pPr>
              <w:pStyle w:val="Compact"/>
              <w:jc w:val="right"/>
            </w:pPr>
            <w:r>
              <w:t xml:space="preserve">1.46</w:t>
            </w:r>
          </w:p>
        </w:tc>
        <w:tc>
          <w:tcPr/>
          <w:p>
            <w:pPr>
              <w:pStyle w:val="Compact"/>
              <w:jc w:val="right"/>
            </w:pPr>
            <w:r>
              <w:t xml:space="preserve">2.20</w:t>
            </w:r>
          </w:p>
        </w:tc>
      </w:tr>
      <w:tr>
        <w:tc>
          <w:tcPr/>
          <w:p>
            <w:pPr>
              <w:pStyle w:val="Compact"/>
              <w:jc w:val="left"/>
            </w:pPr>
            <w:r>
              <w:t xml:space="preserve">manikin</w:t>
            </w:r>
          </w:p>
        </w:tc>
        <w:tc>
          <w:tcPr/>
          <w:p>
            <w:pPr>
              <w:pStyle w:val="Compact"/>
              <w:jc w:val="right"/>
            </w:pPr>
            <w:r>
              <w:t xml:space="preserve">1.13</w:t>
            </w:r>
          </w:p>
        </w:tc>
        <w:tc>
          <w:tcPr/>
          <w:p>
            <w:pPr>
              <w:pStyle w:val="Compact"/>
              <w:jc w:val="right"/>
            </w:pPr>
            <w:r>
              <w:t xml:space="preserve">3.99</w:t>
            </w:r>
          </w:p>
        </w:tc>
        <w:tc>
          <w:tcPr/>
          <w:p>
            <w:pPr>
              <w:pStyle w:val="Compact"/>
              <w:jc w:val="right"/>
            </w:pPr>
            <w:r>
              <w:t xml:space="preserve">1.86</w:t>
            </w:r>
          </w:p>
        </w:tc>
        <w:tc>
          <w:tcPr/>
          <w:p>
            <w:pPr>
              <w:pStyle w:val="Compact"/>
              <w:jc w:val="right"/>
            </w:pPr>
            <w:r>
              <w:t xml:space="preserve">2.62</w:t>
            </w:r>
          </w:p>
        </w:tc>
      </w:tr>
      <w:tr>
        <w:tc>
          <w:tcPr/>
          <w:p>
            <w:pPr>
              <w:pStyle w:val="Compact"/>
              <w:jc w:val="left"/>
            </w:pPr>
            <w:r>
              <w:t xml:space="preserve">dragon</w:t>
            </w:r>
          </w:p>
        </w:tc>
        <w:tc>
          <w:tcPr/>
          <w:p>
            <w:pPr>
              <w:pStyle w:val="Compact"/>
              <w:jc w:val="right"/>
            </w:pPr>
            <w:r>
              <w:t xml:space="preserve">1.29</w:t>
            </w:r>
          </w:p>
        </w:tc>
        <w:tc>
          <w:tcPr/>
          <w:p>
            <w:pPr>
              <w:pStyle w:val="Compact"/>
              <w:jc w:val="right"/>
            </w:pPr>
            <w:r>
              <w:t xml:space="preserve">2.01</w:t>
            </w:r>
          </w:p>
        </w:tc>
        <w:tc>
          <w:tcPr/>
          <w:p>
            <w:pPr>
              <w:pStyle w:val="Compact"/>
              <w:jc w:val="right"/>
            </w:pPr>
            <w:r>
              <w:t xml:space="preserve">1.62</w:t>
            </w:r>
          </w:p>
        </w:tc>
        <w:tc>
          <w:tcPr/>
          <w:p>
            <w:pPr>
              <w:pStyle w:val="Compact"/>
              <w:jc w:val="right"/>
            </w:pPr>
            <w:r>
              <w:t xml:space="preserve">1.86</w:t>
            </w:r>
          </w:p>
        </w:tc>
      </w:tr>
      <w:tr>
        <w:tc>
          <w:tcPr/>
          <w:p>
            <w:pPr>
              <w:pStyle w:val="Compact"/>
              <w:jc w:val="left"/>
            </w:pPr>
            <w:r>
              <w:t xml:space="preserve">lucy</w:t>
            </w:r>
          </w:p>
        </w:tc>
        <w:tc>
          <w:tcPr/>
          <w:p>
            <w:pPr>
              <w:pStyle w:val="Compact"/>
              <w:jc w:val="right"/>
            </w:pPr>
            <w:r>
              <w:t xml:space="preserve">1.02</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평균</w:t>
            </w:r>
          </w:p>
        </w:tc>
        <w:tc>
          <w:tcPr/>
          <w:p>
            <w:pPr>
              <w:pStyle w:val="Compact"/>
              <w:jc w:val="right"/>
            </w:pPr>
            <w:r>
              <w:t xml:space="preserve">1.22</w:t>
            </w:r>
          </w:p>
        </w:tc>
        <w:tc>
          <w:tcPr/>
          <w:p>
            <w:pPr>
              <w:pStyle w:val="Compact"/>
              <w:jc w:val="right"/>
            </w:pPr>
            <w:r>
              <w:t xml:space="preserve">2.82</w:t>
            </w:r>
          </w:p>
        </w:tc>
        <w:tc>
          <w:tcPr/>
          <w:p>
            <w:pPr>
              <w:pStyle w:val="Compact"/>
              <w:jc w:val="right"/>
            </w:pPr>
            <w:r>
              <w:rPr>
                <w:b/>
                <w:bCs/>
              </w:rPr>
              <w:t xml:space="preserve">1.94</w:t>
            </w:r>
          </w:p>
        </w:tc>
        <w:tc>
          <w:tcPr/>
          <w:p>
            <w:pPr>
              <w:pStyle w:val="Compact"/>
              <w:jc w:val="right"/>
            </w:pPr>
            <w:r>
              <w:rPr>
                <w:b/>
                <w:bCs/>
              </w:rPr>
              <w:t xml:space="preserve">2.37</w:t>
            </w:r>
          </w:p>
        </w:tc>
      </w:tr>
    </w:tbl>
    <w:bookmarkEnd w:id="60"/>
    <w:p>
      <w:pPr>
        <w:pStyle w:val="BodyText"/>
      </w:pPr>
      <w:r>
        <w:t xml:space="preserve">보고된 in-sample 평균</w:t>
      </w:r>
      <w:r>
        <w:t xml:space="preserve"> </w:t>
      </w:r>
      <m:oMath>
        <m:r>
          <m:t>1.94</m:t>
        </m:r>
      </m:oMath>
      <w:r>
        <w:t xml:space="preserve">는 정직한 교차검증에서 재현되지 않으며,</w:t>
      </w:r>
      <w:r>
        <w:t xml:space="preserve"> </w:t>
      </w:r>
      <w:r>
        <w:t xml:space="preserve">hold-out 평균은</w:t>
      </w:r>
      <w:r>
        <w:t xml:space="preserve"> </w:t>
      </w:r>
      <m:oMath>
        <m:r>
          <m:t>2.37</m:t>
        </m:r>
      </m:oMath>
      <w:r>
        <w:t xml:space="preserve">로 약</w:t>
      </w:r>
      <w:r>
        <w:t xml:space="preserve"> </w:t>
      </w:r>
      <m:oMath>
        <m:r>
          <m:t>0.43</m:t>
        </m:r>
      </m:oMath>
      <w:r>
        <w:t xml:space="preserve">(약</w:t>
      </w:r>
      <w:r>
        <w:t xml:space="preserve"> </w:t>
      </w:r>
      <m:oMath>
        <m:r>
          <m:t>22</m:t>
        </m:r>
        <m:r>
          <m:rPr>
            <m:sty m:val="p"/>
          </m:rPr>
          <m:t>%</m:t>
        </m:r>
      </m:oMath>
      <w:r>
        <w:t xml:space="preserve">) 높다. 이 차이가 가중치 보정의 낙관 편향이다.</w:t>
      </w:r>
      <w:r>
        <w:t xml:space="preserve"> </w:t>
      </w:r>
      <w:r>
        <w:t xml:space="preserve">또한 7개 가중치 중 fold 간에 안정적으로 재현되는 것은</w:t>
      </w:r>
      <w:r>
        <w:t xml:space="preserve"> </w:t>
      </w:r>
      <m:oMath>
        <m:r>
          <m:t>R</m:t>
        </m:r>
      </m:oMath>
      <w:r>
        <w:t xml:space="preserve">(</w:t>
      </w:r>
      <m:oMath>
        <m:r>
          <m:rPr>
            <m:sty m:val="p"/>
          </m:rPr>
          <m:t>≈</m:t>
        </m:r>
        <m:r>
          <m:t>0.7</m:t>
        </m:r>
      </m:oMath>
      <w:r>
        <w:t xml:space="preserve">)과</w:t>
      </w:r>
      <w:r>
        <w:t xml:space="preserve"> </w:t>
      </w:r>
      <m:oMath>
        <m:r>
          <m:t>B</m:t>
        </m:r>
      </m:oMath>
      <w:r>
        <w:t xml:space="preserve">(</w:t>
      </w:r>
      <m:oMath>
        <m:r>
          <m:rPr>
            <m:sty m:val="p"/>
          </m:rPr>
          <m:t>≈</m:t>
        </m:r>
        <m:r>
          <m:t>1.0</m:t>
        </m:r>
      </m:oMath>
      <w:r>
        <w:t xml:space="preserve">)뿐이며,</w:t>
      </w:r>
      <w:r>
        <w:t xml:space="preserve"> </w:t>
      </w:r>
      <w:r>
        <w:t xml:space="preserve">보고값의 큰</w:t>
      </w:r>
      <w:r>
        <w:t xml:space="preserve"> </w:t>
      </w:r>
      <m:oMath>
        <m:r>
          <m:t>P</m:t>
        </m:r>
        <m:r>
          <m:rPr>
            <m:sty m:val="p"/>
          </m:rPr>
          <m:t>=</m:t>
        </m:r>
        <m:r>
          <m:rPr>
            <m:sty m:val="p"/>
          </m:rPr>
          <m:t>−</m:t>
        </m:r>
        <m:r>
          <m:t>2.39</m:t>
        </m:r>
      </m:oMath>
      <w:r>
        <w:t xml:space="preserve">,</w:t>
      </w:r>
      <w:r>
        <w:t xml:space="preserve"> </w:t>
      </w:r>
      <m:oMath>
        <m:r>
          <m:t>H</m:t>
        </m:r>
        <m:r>
          <m:rPr>
            <m:sty m:val="p"/>
          </m:rPr>
          <m:t>=</m:t>
        </m:r>
        <m:r>
          <m:t>2.31</m:t>
        </m:r>
      </m:oMath>
      <w:r>
        <w:t xml:space="preserve">,</w:t>
      </w:r>
      <w:r>
        <w:t xml:space="preserve"> </w:t>
      </w:r>
      <m:oMath>
        <m:r>
          <m:t>S</m:t>
        </m:r>
        <m:r>
          <m:rPr>
            <m:sty m:val="p"/>
          </m:rPr>
          <m:t>=</m:t>
        </m:r>
        <m:r>
          <m:rPr>
            <m:sty m:val="p"/>
          </m:rPr>
          <m:t>−</m:t>
        </m:r>
        <m:r>
          <m:t>2.29</m:t>
        </m:r>
      </m:oMath>
      <w:r>
        <w:t xml:space="preserve">,</w:t>
      </w:r>
      <w:r>
        <w:t xml:space="preserve"> </w:t>
      </w:r>
      <m:oMath>
        <m:sSub>
          <m:e>
            <m:r>
              <m:t>σ</m:t>
            </m:r>
          </m:e>
          <m:sub>
            <m:r>
              <m:t>1</m:t>
            </m:r>
          </m:sub>
        </m:sSub>
        <m:r>
          <m:rPr>
            <m:sty m:val="p"/>
          </m:rPr>
          <m:t>=</m:t>
        </m:r>
        <m:r>
          <m:t>1.64</m:t>
        </m:r>
      </m:oMath>
      <w:r>
        <w:t xml:space="preserve">는 어느 fold에서도 재현되지 않는다.</w:t>
      </w:r>
      <w:r>
        <w:t xml:space="preserve"> </w:t>
      </w:r>
      <w:r>
        <w:t xml:space="preserve">실제로 안정적인 feature만 사용하는 축소 모델의 LOMO 평균 ratio는</w:t>
      </w:r>
      <w:r>
        <w:t xml:space="preserve"> </w:t>
      </w:r>
      <m:oMath>
        <m:r>
          <m:t>B</m:t>
        </m:r>
      </m:oMath>
      <w:r>
        <w:t xml:space="preserve"> </w:t>
      </w:r>
      <w:r>
        <w:t xml:space="preserve">단독</w:t>
      </w:r>
      <w:r>
        <w:t xml:space="preserve"> </w:t>
      </w:r>
      <m:oMath>
        <m:r>
          <m:t>2.48</m:t>
        </m:r>
      </m:oMath>
      <w:r>
        <w:t xml:space="preserve">,</w:t>
      </w:r>
      <w:r>
        <w:t xml:space="preserve"> </w:t>
      </w:r>
      <m:oMath>
        <m:r>
          <m:t>R</m:t>
        </m:r>
        <m:r>
          <m:rPr>
            <m:sty m:val="p"/>
          </m:rPr>
          <m:t>+</m:t>
        </m:r>
        <m:r>
          <m:t>B</m:t>
        </m:r>
      </m:oMath>
      <w:r>
        <w:t xml:space="preserve"> </w:t>
      </w:r>
      <m:oMath>
        <m:r>
          <m:t>2.46</m:t>
        </m:r>
      </m:oMath>
      <w:r>
        <w:t xml:space="preserve">,</w:t>
      </w:r>
      <w:r>
        <w:t xml:space="preserve"> </w:t>
      </w:r>
      <m:oMath>
        <m:r>
          <m:t>R</m:t>
        </m:r>
        <m:r>
          <m:rPr>
            <m:sty m:val="p"/>
          </m:rPr>
          <m:t>+</m:t>
        </m:r>
        <m:r>
          <m:t>P</m:t>
        </m:r>
        <m:r>
          <m:rPr>
            <m:sty m:val="p"/>
          </m:rPr>
          <m:t>+</m:t>
        </m:r>
        <m:r>
          <m:t>B</m:t>
        </m:r>
      </m:oMath>
      <w:r>
        <w:t xml:space="preserve"> </w:t>
      </w:r>
      <m:oMath>
        <m:r>
          <m:t>2.44</m:t>
        </m:r>
      </m:oMath>
      <w:r>
        <w:t xml:space="preserve">로 전체 7-feature 모델(</w:t>
      </w:r>
      <m:oMath>
        <m:r>
          <m:t>2.37</m:t>
        </m:r>
      </m:oMath>
      <w:r>
        <w:t xml:space="preserve">)과 큰 차이가 없고,</w:t>
      </w:r>
      <w:r>
        <w:t xml:space="preserve"> </w:t>
      </w:r>
      <w:r>
        <w:t xml:space="preserve">모두 untuned</w:t>
      </w:r>
      <w:r>
        <w:t xml:space="preserve"> </w:t>
      </w:r>
      <m:oMath>
        <m:r>
          <m:t>J</m:t>
        </m:r>
      </m:oMath>
      <w:r>
        <w:t xml:space="preserve">(</w:t>
      </w:r>
      <m:oMath>
        <m:r>
          <m:t>2.82</m:t>
        </m:r>
      </m:oMath>
      <w:r>
        <w:t xml:space="preserve">)보다 우수하다.</w:t>
      </w:r>
      <w:r>
        <w:t xml:space="preserve"> </w:t>
      </w:r>
      <w:r>
        <w:t xml:space="preserve">따라서 7개의 보정된 가중치 대신</w:t>
      </w:r>
      <w:r>
        <w:t xml:space="preserve"> </w:t>
      </w:r>
      <m:oMath>
        <m:r>
          <m:t>R</m:t>
        </m:r>
      </m:oMath>
      <w:r>
        <w:t xml:space="preserve">,</w:t>
      </w:r>
      <w:r>
        <w:t xml:space="preserve"> </w:t>
      </w:r>
      <m:oMath>
        <m:r>
          <m:t>B</m:t>
        </m:r>
      </m:oMath>
      <w:r>
        <w:t xml:space="preserve">(필요 시</w:t>
      </w:r>
      <w:r>
        <w:t xml:space="preserve"> </w:t>
      </w:r>
      <m:oMath>
        <m:r>
          <m:t>P</m:t>
        </m:r>
      </m:oMath>
      <w:r>
        <w:t xml:space="preserve">) 중심의 소수 feature 튜닝이 더 단순하면서도 견고하다.</w:t>
      </w:r>
      <w:r>
        <w:t xml:space="preserve"> </w:t>
      </w:r>
      <w:r>
        <w:t xml:space="preserve">한편 모든 변형에서 hold-out ratio가 oracle(</w:t>
      </w:r>
      <m:oMath>
        <m:r>
          <m:t>1.22</m:t>
        </m:r>
      </m:oMath>
      <w:r>
        <w:t xml:space="preserve">)보다 분명히 크다는 점은,</w:t>
      </w:r>
      <w:r>
        <w:t xml:space="preserve"> </w:t>
      </w:r>
      <w:r>
        <w:t xml:space="preserve">개선 여지가 후보 생성이 아니라 scoring 단계에 남아 있음을 시사한다.</w:t>
      </w:r>
    </w:p>
    <w:bookmarkEnd w:id="61"/>
    <w:bookmarkStart w:id="63" w:name="sec:baseline"/>
    <w:p>
      <w:pPr>
        <w:pStyle w:val="Heading2"/>
      </w:pPr>
      <w:r>
        <w:t xml:space="preserve">기존 방법과의 통합 비교</w:t>
      </w:r>
    </w:p>
    <w:p>
      <w:pPr>
        <w:pStyle w:val="FirstParagraph"/>
      </w:pPr>
      <w:r>
        <w:t xml:space="preserve">마지막으로 동일한 best-of-3 ratio 기준에서 PCA 방향, Support Tensor 고유벡터 방향,</w:t>
      </w:r>
      <w:r>
        <w:t xml:space="preserve"> </w:t>
      </w:r>
      <w:r>
        <w:t xml:space="preserve">그리고 SFTF(untuned 및 LOMO 교차검증 tuned)를 비교하였다(Table </w:t>
      </w:r>
      <w:hyperlink w:anchor="tab:unified">
        <w:r>
          <w:rPr>
            <w:rStyle w:val="Hyperlink"/>
          </w:rPr>
          <w:t xml:space="preserve">7</w:t>
        </w:r>
      </w:hyperlink>
      <w:r>
        <w:t xml:space="preserve">).</w:t>
      </w:r>
      <w:r>
        <w:t xml:space="preserve"> </w:t>
      </w:r>
      <w:r>
        <w:t xml:space="preserve">PCA</w:t>
      </w:r>
      <w:r>
        <w:t xml:space="preserve"> </w:t>
      </w:r>
      <w:r>
        <w:t xml:space="preserve">는 면적 가중 면 중심 공분산의 주축, Support Tensor는</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의 고유벡터를 사용하며,</w:t>
      </w:r>
      <w:r>
        <w:t xml:space="preserve"> </w:t>
      </w:r>
      <w:r>
        <w:t xml:space="preserve">각 방법의 3개 축(</w:t>
      </w:r>
      <m:oMath>
        <m:r>
          <m:rPr>
            <m:sty m:val="p"/>
          </m:rPr>
          <m:t>±</m:t>
        </m:r>
      </m:oMath>
      <w:r>
        <w:t xml:space="preserve"> </w:t>
      </w:r>
      <w:r>
        <w:t xml:space="preserve">포함)에 대한 최선값을 취하였다.</w:t>
      </w:r>
      <w:r>
        <w:t xml:space="preserve"> </w:t>
      </w:r>
      <w:r>
        <w:t xml:space="preserve">SFTF-tuned 열은 in-sample 값이 아니라 §</w:t>
      </w:r>
      <w:hyperlink w:anchor="sec:cv">
        <w:r>
          <w:rPr>
            <w:rStyle w:val="Hyperlink"/>
          </w:rPr>
          <w:t xml:space="preserve">12.3</w:t>
        </w:r>
      </w:hyperlink>
      <w:r>
        <w:t xml:space="preserve">의 LOMO 값이다.</w:t>
      </w:r>
    </w:p>
    <w:bookmarkStart w:id="62" w:name="tab:unified"/>
    <w:p>
      <w:pPr>
        <w:pStyle w:val="TableCaption"/>
      </w:pPr>
      <w:r>
        <w:t xml:space="preserve">기존 방법과 SFTF의 통합 비교(best-of-3 signed</w:t>
      </w:r>
      <w:r>
        <w:t xml:space="preserve"> </w:t>
      </w:r>
      <m:oMath>
        <m:sSub>
          <m:e>
            <m:r>
              <m:t>v</m:t>
            </m:r>
          </m:e>
          <m:sub>
            <m:r>
              <m:t>s</m:t>
            </m:r>
            <m:r>
              <m:t>s</m:t>
            </m:r>
          </m:sub>
        </m:sSub>
      </m:oMath>
      <w:r>
        <w:t xml:space="preserve"> </w:t>
      </w:r>
      <w:r>
        <w:t xml:space="preserve">ratio, 낮을수록 좋음).</w:t>
      </w:r>
      <w:r>
        <w:t xml:space="preserve"> </w:t>
      </w:r>
      <w:r>
        <w:t xml:space="preserve">SFTF-tuned는 교차검증된 일반화 추정치이다.</w:t>
      </w:r>
    </w:p>
    <w:tbl>
      <w:tblPr>
        <w:tblStyle w:val="Table"/>
        <w:tblW w:type="auto" w:w="0"/>
        <w:tblLook w:firstRow="1" w:lastRow="0" w:firstColumn="0" w:lastColumn="0" w:noHBand="0" w:noVBand="0" w:val="0020"/>
        <w:tblCaption w:val="기존 방법과 SFTF의 통합 비교(best-of-3 signed v_{ss} ratio, 낮을수록 좋음). SFTF-tuned는 교차검증된 일반화 추정치이다."/>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PCA</w:t>
            </w:r>
          </w:p>
        </w:tc>
        <w:tc>
          <w:tcPr/>
          <w:p>
            <w:pPr>
              <w:pStyle w:val="Compact"/>
              <w:jc w:val="right"/>
            </w:pPr>
            <w:r>
              <w:t xml:space="preserve">Support Tensor</w:t>
            </w:r>
          </w:p>
        </w:tc>
        <w:tc>
          <w:tcPr/>
          <w:p>
            <w:pPr>
              <w:pStyle w:val="Compact"/>
              <w:jc w:val="right"/>
            </w:pPr>
            <w:r>
              <w:t xml:space="preserve">SFTF untuned</w:t>
            </w:r>
          </w:p>
        </w:tc>
        <w:tc>
          <w:tcPr/>
          <w:p>
            <w:pPr>
              <w:pStyle w:val="Compact"/>
              <w:jc w:val="right"/>
            </w:pPr>
            <w:r>
              <w:t xml:space="preserve">SFTF tuned (LOMO)</w:t>
            </w:r>
          </w:p>
        </w:tc>
        <w:tc>
          <w:tcPr/>
          <w:p>
            <w:pPr>
              <w:pStyle w:val="Compact"/>
              <w:jc w:val="right"/>
            </w:pPr>
            <w:r>
              <w:t xml:space="preserve">oracle</w:t>
            </w:r>
          </w:p>
        </w:tc>
      </w:tr>
      <w:tr>
        <w:tc>
          <w:tcPr/>
          <w:p>
            <w:pPr>
              <w:pStyle w:val="Compact"/>
              <w:jc w:val="left"/>
            </w:pPr>
            <w:r>
              <w:t xml:space="preserve">Bunny</w:t>
            </w:r>
          </w:p>
        </w:tc>
        <w:tc>
          <w:tcPr/>
          <w:p>
            <w:pPr>
              <w:pStyle w:val="Compact"/>
              <w:jc w:val="right"/>
            </w:pPr>
            <w:r>
              <w:t xml:space="preserve">2.82</w:t>
            </w:r>
          </w:p>
        </w:tc>
        <w:tc>
          <w:tcPr/>
          <w:p>
            <w:pPr>
              <w:pStyle w:val="Compact"/>
              <w:jc w:val="right"/>
            </w:pPr>
            <w:r>
              <w:t xml:space="preserve">3.71</w:t>
            </w:r>
          </w:p>
        </w:tc>
        <w:tc>
          <w:tcPr/>
          <w:p>
            <w:pPr>
              <w:pStyle w:val="Compact"/>
              <w:jc w:val="right"/>
            </w:pPr>
            <w:r>
              <w:t xml:space="preserve">2.47</w:t>
            </w:r>
          </w:p>
        </w:tc>
        <w:tc>
          <w:tcPr/>
          <w:p>
            <w:pPr>
              <w:pStyle w:val="Compact"/>
              <w:jc w:val="right"/>
            </w:pPr>
            <w:r>
              <w:t xml:space="preserve">2.20</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2.65</w:t>
            </w:r>
          </w:p>
        </w:tc>
        <w:tc>
          <w:tcPr/>
          <w:p>
            <w:pPr>
              <w:pStyle w:val="Compact"/>
              <w:jc w:val="right"/>
            </w:pPr>
            <w:r>
              <w:t xml:space="preserve">2.50</w:t>
            </w:r>
          </w:p>
        </w:tc>
        <w:tc>
          <w:tcPr/>
          <w:p>
            <w:pPr>
              <w:pStyle w:val="Compact"/>
              <w:jc w:val="right"/>
            </w:pPr>
            <w:r>
              <w:t xml:space="preserve">3.99</w:t>
            </w:r>
          </w:p>
        </w:tc>
        <w:tc>
          <w:tcPr/>
          <w:p>
            <w:pPr>
              <w:pStyle w:val="Compact"/>
              <w:jc w:val="right"/>
            </w:pPr>
            <w:r>
              <w:t xml:space="preserve">2.62</w:t>
            </w:r>
          </w:p>
        </w:tc>
        <w:tc>
          <w:tcPr/>
          <w:p>
            <w:pPr>
              <w:pStyle w:val="Compact"/>
              <w:jc w:val="right"/>
            </w:pPr>
            <w:r>
              <w:t xml:space="preserve">1.13</w:t>
            </w:r>
          </w:p>
        </w:tc>
      </w:tr>
      <w:tr>
        <w:tc>
          <w:tcPr/>
          <w:p>
            <w:pPr>
              <w:pStyle w:val="Compact"/>
              <w:jc w:val="left"/>
            </w:pPr>
            <w:r>
              <w:t xml:space="preserve">dragon</w:t>
            </w:r>
          </w:p>
        </w:tc>
        <w:tc>
          <w:tcPr/>
          <w:p>
            <w:pPr>
              <w:pStyle w:val="Compact"/>
              <w:jc w:val="right"/>
            </w:pPr>
            <w:r>
              <w:t xml:space="preserve">2.69</w:t>
            </w:r>
          </w:p>
        </w:tc>
        <w:tc>
          <w:tcPr/>
          <w:p>
            <w:pPr>
              <w:pStyle w:val="Compact"/>
              <w:jc w:val="right"/>
            </w:pPr>
            <w:r>
              <w:t xml:space="preserve">2.33</w:t>
            </w:r>
          </w:p>
        </w:tc>
        <w:tc>
          <w:tcPr/>
          <w:p>
            <w:pPr>
              <w:pStyle w:val="Compact"/>
              <w:jc w:val="right"/>
            </w:pPr>
            <w:r>
              <w:t xml:space="preserve">2.01</w:t>
            </w:r>
          </w:p>
        </w:tc>
        <w:tc>
          <w:tcPr/>
          <w:p>
            <w:pPr>
              <w:pStyle w:val="Compact"/>
              <w:jc w:val="right"/>
            </w:pPr>
            <w:r>
              <w:t xml:space="preserve">1.86</w:t>
            </w:r>
          </w:p>
        </w:tc>
        <w:tc>
          <w:tcPr/>
          <w:p>
            <w:pPr>
              <w:pStyle w:val="Compact"/>
              <w:jc w:val="right"/>
            </w:pPr>
            <w:r>
              <w:t xml:space="preserve">1.29</w:t>
            </w:r>
          </w:p>
        </w:tc>
      </w:tr>
      <w:tr>
        <w:tc>
          <w:tcPr/>
          <w:p>
            <w:pPr>
              <w:pStyle w:val="Compact"/>
              <w:jc w:val="left"/>
            </w:pPr>
            <w:r>
              <w:t xml:space="preserve">lucy</w:t>
            </w:r>
          </w:p>
        </w:tc>
        <w:tc>
          <w:tcPr/>
          <w:p>
            <w:pPr>
              <w:pStyle w:val="Compact"/>
              <w:jc w:val="right"/>
            </w:pPr>
            <w:r>
              <w:t xml:space="preserve">6.37</w:t>
            </w:r>
          </w:p>
        </w:tc>
        <w:tc>
          <w:tcPr/>
          <w:p>
            <w:pPr>
              <w:pStyle w:val="Compact"/>
              <w:jc w:val="right"/>
            </w:pPr>
            <w:r>
              <w:t xml:space="preserve">8.67</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1.02</w:t>
            </w:r>
          </w:p>
        </w:tc>
      </w:tr>
      <w:tr>
        <w:tc>
          <w:tcPr/>
          <w:p>
            <w:pPr>
              <w:pStyle w:val="Compact"/>
              <w:jc w:val="left"/>
            </w:pPr>
            <w:r>
              <w:t xml:space="preserve">평균</w:t>
            </w:r>
          </w:p>
        </w:tc>
        <w:tc>
          <w:tcPr/>
          <w:p>
            <w:pPr>
              <w:pStyle w:val="Compact"/>
              <w:jc w:val="right"/>
            </w:pPr>
            <w:r>
              <w:t xml:space="preserve">3.63</w:t>
            </w:r>
          </w:p>
        </w:tc>
        <w:tc>
          <w:tcPr/>
          <w:p>
            <w:pPr>
              <w:pStyle w:val="Compact"/>
              <w:jc w:val="right"/>
            </w:pPr>
            <w:r>
              <w:t xml:space="preserve">4.30</w:t>
            </w:r>
          </w:p>
        </w:tc>
        <w:tc>
          <w:tcPr/>
          <w:p>
            <w:pPr>
              <w:pStyle w:val="Compact"/>
              <w:jc w:val="right"/>
            </w:pPr>
            <w:r>
              <w:t xml:space="preserve">2.82</w:t>
            </w:r>
          </w:p>
        </w:tc>
        <w:tc>
          <w:tcPr/>
          <w:p>
            <w:pPr>
              <w:pStyle w:val="Compact"/>
              <w:jc w:val="right"/>
            </w:pPr>
            <w:r>
              <w:rPr>
                <w:b/>
                <w:bCs/>
              </w:rPr>
              <w:t xml:space="preserve">2.37</w:t>
            </w:r>
          </w:p>
        </w:tc>
        <w:tc>
          <w:tcPr/>
          <w:p>
            <w:pPr>
              <w:pStyle w:val="Compact"/>
              <w:jc w:val="right"/>
            </w:pPr>
            <w:r>
              <w:t xml:space="preserve">1.22</w:t>
            </w:r>
          </w:p>
        </w:tc>
      </w:tr>
    </w:tbl>
    <w:bookmarkEnd w:id="62"/>
    <w:p>
      <w:pPr>
        <w:pStyle w:val="BodyText"/>
      </w:pPr>
      <w:r>
        <w:t xml:space="preserve">교차검증된 SFTF(평균</w:t>
      </w:r>
      <w:r>
        <w:t xml:space="preserve"> </w:t>
      </w:r>
      <m:oMath>
        <m:r>
          <m:t>2.37</m:t>
        </m:r>
      </m:oMath>
      <w:r>
        <w:t xml:space="preserve">)는 PCA(</w:t>
      </w:r>
      <m:oMath>
        <m:r>
          <m:t>3.63</m:t>
        </m:r>
      </m:oMath>
      <w:r>
        <w:t xml:space="preserve">)보다 약</w:t>
      </w:r>
      <w:r>
        <w:t xml:space="preserve"> </w:t>
      </w:r>
      <m:oMath>
        <m:r>
          <m:t>35</m:t>
        </m:r>
        <m:r>
          <m:rPr>
            <m:sty m:val="p"/>
          </m:rPr>
          <m:t>%</m:t>
        </m:r>
      </m:oMath>
      <w:r>
        <w:t xml:space="preserve">, Support Tensor 고유벡터(</w:t>
      </w:r>
      <m:oMath>
        <m:r>
          <m:t>4.30</m:t>
        </m:r>
      </m:oMath>
      <w:r>
        <w:t xml:space="preserve">)보다 약</w:t>
      </w:r>
      <w:r>
        <w:t xml:space="preserve"> </w:t>
      </w:r>
      <m:oMath>
        <m:r>
          <m:t>45</m:t>
        </m:r>
        <m:r>
          <m:rPr>
            <m:sty m:val="p"/>
          </m:rPr>
          <m:t>%</m:t>
        </m:r>
      </m:oMath>
      <w:r>
        <w:t xml:space="preserve"> </w:t>
      </w:r>
      <w:r>
        <w:t xml:space="preserve">우수하며,</w:t>
      </w:r>
      <w:r>
        <w:t xml:space="preserve"> </w:t>
      </w:r>
      <w:r>
        <w:t xml:space="preserve">튜닝하지 않은</w:t>
      </w:r>
      <w:r>
        <w:t xml:space="preserve"> </w:t>
      </w:r>
      <m:oMath>
        <m:r>
          <m:t>J</m:t>
        </m:r>
      </m:oMath>
      <w:r>
        <w:t xml:space="preserve">(</w:t>
      </w:r>
      <m:oMath>
        <m:r>
          <m:t>2.82</m:t>
        </m:r>
      </m:oMath>
      <w:r>
        <w:t xml:space="preserve">)조차 두 기존 방법보다 낫다.</w:t>
      </w:r>
      <w:r>
        <w:t xml:space="preserve"> </w:t>
      </w:r>
      <w:r>
        <w:t xml:space="preserve">특히 Support Tensor 고유벡터는 PCA보다도 나쁜데(lucy에서</w:t>
      </w:r>
      <w:r>
        <w:t xml:space="preserve"> </w:t>
      </w:r>
      <m:oMath>
        <m:r>
          <m:t>8.67</m:t>
        </m:r>
      </m:oMath>
      <w:r>
        <w:t xml:space="preserve">),</w:t>
      </w:r>
      <w:r>
        <w:t xml:space="preserve"> </w:t>
      </w:r>
      <w:r>
        <w:t xml:space="preserve">이는 법선 분포의 통계적 주축만으로는 방향 의존적 지지구조량을 설명하지 못한다는</w:t>
      </w:r>
      <w:r>
        <w:t xml:space="preserve"> </w:t>
      </w:r>
      <w:r>
        <w:t xml:space="preserve">본 연구의 출발 가정을 정량적으로 뒷받침한다.</w:t>
      </w:r>
      <w:r>
        <w:t xml:space="preserve"> </w:t>
      </w:r>
      <w:r>
        <w:t xml:space="preserve">이 비교는 보고된 in-sample 수치를 버리고 보수적인 교차검증 수치를 사용하여도</w:t>
      </w:r>
      <w:r>
        <w:t xml:space="preserve"> </w:t>
      </w:r>
      <w:r>
        <w:t xml:space="preserve">SFTF의 기존 방법 대비 우위가 유지됨을 보여준다.</w:t>
      </w:r>
    </w:p>
    <w:bookmarkEnd w:id="63"/>
    <w:bookmarkStart w:id="70" w:name="sec:robustness"/>
    <w:p>
      <w:pPr>
        <w:pStyle w:val="Heading2"/>
      </w:pPr>
      <w:r>
        <w:t xml:space="preserve">추가 강건성 분석: 임계각, 샘플링 밀도, 차원 정규화</w:t>
      </w:r>
    </w:p>
    <w:bookmarkStart w:id="64" w:name="임계각-정합."/>
    <w:p>
      <w:pPr>
        <w:pStyle w:val="Heading4"/>
      </w:pPr>
      <w:r>
        <w:t xml:space="preserve">임계각 정합.</w:t>
      </w:r>
    </w:p>
    <w:p>
      <w:pPr>
        <w:pStyle w:val="FirstParagraph"/>
      </w:pPr>
      <w:r>
        <w:t xml:space="preserve">SFTF의 오버행 정의</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는 임계각과 무관하게 모든 하향면을 포함하지만,</w:t>
      </w:r>
      <w:r>
        <w:t xml:space="preserve"> </w:t>
      </w:r>
      <w:r>
        <w:t xml:space="preserve">TOMO_INT3는 하향면(</w:t>
      </w:r>
      <m:oMath>
        <m:sSub>
          <m:e>
            <m:r>
              <m:t>m</m:t>
            </m:r>
          </m:e>
          <m:sub>
            <m:r>
              <m:t>i</m:t>
            </m:r>
          </m:sub>
        </m:sSub>
        <m:r>
          <m:rPr>
            <m:sty m:val="p"/>
          </m:rPr>
          <m:t>⋅</m:t>
        </m:r>
        <m:r>
          <m:t>n</m:t>
        </m:r>
        <m:r>
          <m:rPr>
            <m:sty m:val="p"/>
          </m:rPr>
          <m:t>&lt;</m:t>
        </m:r>
        <m:r>
          <m:t>0</m:t>
        </m:r>
      </m:oMath>
      <w:r>
        <w:t xml:space="preserve">) 중</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인 면만 지지 필요로 간주한다.</w:t>
      </w:r>
      <w:r>
        <w:t xml:space="preserve"> </w:t>
      </w:r>
      <w:r>
        <w:t xml:space="preserve">동일 게이트를 SFTF 오버행에 적용하여 정의를 정합시킨 결과,</w:t>
      </w:r>
      <w:r>
        <w:t xml:space="preserve"> </w:t>
      </w:r>
      <m:oMath>
        <m:sSub>
          <m:e>
            <m:r>
              <m:t>θ</m:t>
            </m:r>
          </m:e>
          <m:sub>
            <m:r>
              <m:t>c</m:t>
            </m:r>
          </m:sub>
        </m:sSub>
        <m:r>
          <m:rPr>
            <m:sty m:val="p"/>
          </m:rPr>
          <m:t>=</m:t>
        </m:r>
        <m:sSup>
          <m:e>
            <m:r>
              <m:t>60</m:t>
            </m:r>
          </m:e>
          <m:sup>
            <m:r>
              <m:rPr>
                <m:sty m:val="p"/>
              </m:rPr>
              <m:t>∘</m:t>
            </m:r>
          </m:sup>
        </m:sSup>
      </m:oMath>
      <w:r>
        <w:t xml:space="preserve">(TOMO와 동일) 설정에서 LOMO 평균 best-of-3 ratio가</w:t>
      </w:r>
      <w:r>
        <w:t xml:space="preserve"> </w:t>
      </w:r>
      <m:oMath>
        <m:r>
          <m:t>2.37</m:t>
        </m:r>
      </m:oMath>
      <w:r>
        <w:t xml:space="preserve">에서</w:t>
      </w:r>
      <w:r>
        <w:t xml:space="preserve"> </w:t>
      </w:r>
      <m:oMath>
        <m:r>
          <m:t>2.82</m:t>
        </m:r>
      </m:oMath>
      <w:r>
        <w:t xml:space="preserve">로 오히려 악화되었고,</w:t>
      </w:r>
      <w:r>
        <w:t xml:space="preserve"> </w:t>
      </w:r>
      <m:oMath>
        <m:sSub>
          <m:e>
            <m:r>
              <m:t>θ</m:t>
            </m:r>
          </m:e>
          <m:sub>
            <m:r>
              <m:t>c</m:t>
            </m:r>
          </m:sub>
        </m:sSub>
        <m:r>
          <m:rPr>
            <m:sty m:val="p"/>
          </m:rPr>
          <m:t>=</m:t>
        </m:r>
        <m:sSup>
          <m:e>
            <m:r>
              <m:t>45</m:t>
            </m:r>
          </m:e>
          <m:sup>
            <m:r>
              <m:rPr>
                <m:sty m:val="p"/>
              </m:rPr>
              <m:t>∘</m:t>
            </m:r>
          </m:sup>
        </m:sSup>
      </m:oMath>
      <w:r>
        <w:t xml:space="preserve">에서</w:t>
      </w:r>
      <w:r>
        <w:t xml:space="preserve"> </w:t>
      </w:r>
      <m:oMath>
        <m:r>
          <m:t>2.42</m:t>
        </m:r>
      </m:oMath>
      <w:r>
        <w:t xml:space="preserve">로 baseline과 유사하였다.</w:t>
      </w:r>
      <w:r>
        <w:t xml:space="preserve"> </w:t>
      </w:r>
      <w:r>
        <w:t xml:space="preserve">즉 임계각 게이트 정합은 일관된 개선을 주지 않으며,</w:t>
      </w:r>
      <w:r>
        <w:t xml:space="preserve"> </w:t>
      </w:r>
      <w:r>
        <w:t xml:space="preserve">이는 rank tuning이 오버행 정의의 차이를 이미 흡수하기 때문으로 해석된다.</w:t>
      </w:r>
      <w:r>
        <w:t xml:space="preserve"> </w:t>
      </w:r>
      <w:r>
        <w:t xml:space="preserve">따라서 기본 구현은 게이트를 적용하지 않는다.</w:t>
      </w:r>
    </w:p>
    <w:bookmarkEnd w:id="64"/>
    <w:bookmarkStart w:id="66" w:name="샘플링-밀도와-후보-생성-한계."/>
    <w:p>
      <w:pPr>
        <w:pStyle w:val="Heading4"/>
      </w:pPr>
      <w:r>
        <w:t xml:space="preserve">샘플링 밀도와 후보 생성 한계.</w:t>
      </w:r>
    </w:p>
    <w:p>
      <w:pPr>
        <w:pStyle w:val="FirstParagraph"/>
      </w:pPr>
      <w:r>
        <w:t xml:space="preserve">coarse Fibonacci sphere 방향 수를 늘리며 후보 풀 내부 최선값(oracle ratio)을 측정하였다(Table </w:t>
      </w:r>
      <w:hyperlink w:anchor="tab:sampling">
        <w:r>
          <w:rPr>
            <w:rStyle w:val="Hyperlink"/>
          </w:rPr>
          <w:t xml:space="preserve">8</w:t>
        </w:r>
      </w:hyperlink>
      <w:r>
        <w:t xml:space="preserve">).</w:t>
      </w:r>
    </w:p>
    <w:bookmarkStart w:id="65" w:name="tab:sampling"/>
    <w:p>
      <w:pPr>
        <w:pStyle w:val="TableCaption"/>
      </w:pPr>
      <w:r>
        <w:t xml:space="preserve">coarse 방향 수에 따른 oracle(후보 풀 내부 최선) ratio. happy를 제외한 메쉬는</w:t>
      </w:r>
      <w:r>
        <w:t xml:space="preserve"> </w:t>
      </w:r>
      <m:oMath>
        <m:r>
          <m:t>512</m:t>
        </m:r>
      </m:oMath>
      <w:r>
        <w:t xml:space="preserve">개에서 이미 near-optimal 방향을 포함한다.</w:t>
      </w:r>
    </w:p>
    <w:tbl>
      <w:tblPr>
        <w:tblStyle w:val="Table"/>
        <w:tblW w:type="auto" w:w="0"/>
        <w:tblLook w:firstRow="1" w:lastRow="0" w:firstColumn="0" w:lastColumn="0" w:noHBand="0" w:noVBand="0" w:val="0020"/>
        <w:tblCaption w:val="coarse 방향 수에 따른 oracle(후보 풀 내부 최선) ratio. happy를 제외한 메쉬는 512개에서 이미 near-optimal 방향을 포함한다."/>
      </w:tblPr>
      <w:tblGrid>
        <w:gridCol w:w="1320"/>
        <w:gridCol w:w="1320"/>
        <w:gridCol w:w="1320"/>
        <w:gridCol w:w="1320"/>
        <w:gridCol w:w="1320"/>
        <w:gridCol w:w="1320"/>
      </w:tblGrid>
      <w:tr>
        <w:trPr>
          <w:tblHeader w:val="on"/>
        </w:trPr>
        <w:tc>
          <w:tcPr/>
          <w:p>
            <w:pPr>
              <w:pStyle w:val="Compact"/>
              <w:jc w:val="right"/>
            </w:pPr>
            <w:r>
              <w:t xml:space="preserve">coarse 방향 수</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r>
      <w:tr>
        <w:tc>
          <w:tcPr/>
          <w:p>
            <w:pPr>
              <w:pStyle w:val="Compact"/>
              <w:jc w:val="right"/>
            </w:pPr>
            <w:r>
              <w:t xml:space="preserve">512</w:t>
            </w:r>
          </w:p>
        </w:tc>
        <w:tc>
          <w:tcPr/>
          <w:p>
            <w:pPr>
              <w:pStyle w:val="Compact"/>
              <w:jc w:val="right"/>
            </w:pPr>
            <w:r>
              <w:t xml:space="preserve">1.46</w:t>
            </w:r>
          </w:p>
        </w:tc>
        <w:tc>
          <w:tcPr/>
          <w:p>
            <w:pPr>
              <w:pStyle w:val="Compact"/>
              <w:jc w:val="right"/>
            </w:pPr>
            <w:r>
              <w:t xml:space="preserve">1.13</w:t>
            </w:r>
          </w:p>
        </w:tc>
        <w:tc>
          <w:tcPr/>
          <w:p>
            <w:pPr>
              <w:pStyle w:val="Compact"/>
              <w:jc w:val="right"/>
            </w:pPr>
            <w:r>
              <w:t xml:space="preserve">1.29</w:t>
            </w:r>
          </w:p>
        </w:tc>
        <w:tc>
          <w:tcPr/>
          <w:p>
            <w:pPr>
              <w:pStyle w:val="Compact"/>
              <w:jc w:val="right"/>
            </w:pPr>
            <w:r>
              <w:t xml:space="preserve">4.35</w:t>
            </w:r>
          </w:p>
        </w:tc>
        <w:tc>
          <w:tcPr/>
          <w:p>
            <w:pPr>
              <w:pStyle w:val="Compact"/>
              <w:jc w:val="right"/>
            </w:pPr>
            <w:r>
              <w:t xml:space="preserve">1.02</w:t>
            </w:r>
          </w:p>
        </w:tc>
      </w:tr>
      <w:tr>
        <w:tc>
          <w:tcPr/>
          <w:p>
            <w:pPr>
              <w:pStyle w:val="Compact"/>
              <w:jc w:val="right"/>
            </w:pPr>
            <w:r>
              <w:t xml:space="preserve">1024</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1.33</w:t>
            </w:r>
          </w:p>
        </w:tc>
        <w:tc>
          <w:tcPr/>
          <w:p>
            <w:pPr>
              <w:pStyle w:val="Compact"/>
              <w:jc w:val="right"/>
            </w:pPr>
            <w:r>
              <w:t xml:space="preserve">3.94</w:t>
            </w:r>
          </w:p>
        </w:tc>
        <w:tc>
          <w:tcPr/>
          <w:p>
            <w:pPr>
              <w:pStyle w:val="Compact"/>
              <w:jc w:val="right"/>
            </w:pPr>
            <w:r>
              <w:t xml:space="preserve">1.02</w:t>
            </w:r>
          </w:p>
        </w:tc>
      </w:tr>
      <w:tr>
        <w:tc>
          <w:tcPr/>
          <w:p>
            <w:pPr>
              <w:pStyle w:val="Compact"/>
              <w:jc w:val="right"/>
            </w:pPr>
            <w:r>
              <w:t xml:space="preserve">2048</w:t>
            </w:r>
          </w:p>
        </w:tc>
        <w:tc>
          <w:tcPr/>
          <w:p>
            <w:pPr>
              <w:pStyle w:val="Compact"/>
              <w:jc w:val="right"/>
            </w:pPr>
            <w:r>
              <w:t xml:space="preserve">1.61</w:t>
            </w:r>
          </w:p>
        </w:tc>
        <w:tc>
          <w:tcPr/>
          <w:p>
            <w:pPr>
              <w:pStyle w:val="Compact"/>
              <w:jc w:val="right"/>
            </w:pPr>
            <w:r>
              <w:t xml:space="preserve">1.06</w:t>
            </w:r>
          </w:p>
        </w:tc>
        <w:tc>
          <w:tcPr/>
          <w:p>
            <w:pPr>
              <w:pStyle w:val="Compact"/>
              <w:jc w:val="right"/>
            </w:pPr>
            <w:r>
              <w:t xml:space="preserve">1.28</w:t>
            </w:r>
          </w:p>
        </w:tc>
        <w:tc>
          <w:tcPr/>
          <w:p>
            <w:pPr>
              <w:pStyle w:val="Compact"/>
              <w:jc w:val="right"/>
            </w:pPr>
            <w:r>
              <w:rPr>
                <w:b/>
                <w:bCs/>
              </w:rPr>
              <w:t xml:space="preserve">1.91</w:t>
            </w:r>
          </w:p>
        </w:tc>
        <w:tc>
          <w:tcPr/>
          <w:p>
            <w:pPr>
              <w:pStyle w:val="Compact"/>
              <w:jc w:val="right"/>
            </w:pPr>
            <w:r>
              <w:t xml:space="preserve">1.04</w:t>
            </w:r>
          </w:p>
        </w:tc>
      </w:tr>
      <w:tr>
        <w:tc>
          <w:tcPr/>
          <w:p>
            <w:pPr>
              <w:pStyle w:val="Compact"/>
              <w:jc w:val="right"/>
            </w:pPr>
            <w:r>
              <w:t xml:space="preserve">4096</w:t>
            </w:r>
          </w:p>
        </w:tc>
        <w:tc>
          <w:tcPr/>
          <w:p>
            <w:pPr>
              <w:pStyle w:val="Compact"/>
              <w:jc w:val="right"/>
            </w:pPr>
            <w:r>
              <w:t xml:space="preserve">1.62</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1.91</w:t>
            </w:r>
          </w:p>
        </w:tc>
        <w:tc>
          <w:tcPr/>
          <w:p>
            <w:pPr>
              <w:pStyle w:val="Compact"/>
              <w:jc w:val="right"/>
            </w:pPr>
            <w:r>
              <w:t xml:space="preserve">1.30</w:t>
            </w:r>
          </w:p>
        </w:tc>
      </w:tr>
    </w:tbl>
    <w:bookmarkEnd w:id="65"/>
    <w:p>
      <w:pPr>
        <w:pStyle w:val="BodyText"/>
      </w:pPr>
      <w:r>
        <w:t xml:space="preserve">happy의 oracle ratio는</w:t>
      </w:r>
      <w:r>
        <w:t xml:space="preserve"> </w:t>
      </w:r>
      <m:oMath>
        <m:r>
          <m:t>512</m:t>
        </m:r>
      </m:oMath>
      <w:r>
        <w:t xml:space="preserve">개에서</w:t>
      </w:r>
      <w:r>
        <w:t xml:space="preserve"> </w:t>
      </w:r>
      <m:oMath>
        <m:r>
          <m:t>4.35</m:t>
        </m:r>
      </m:oMath>
      <w:r>
        <w:t xml:space="preserve">로, near-optimal 방향이 후보 풀에 포함되지 않는다.</w:t>
      </w:r>
      <w:r>
        <w:t xml:space="preserve"> </w:t>
      </w:r>
      <w:r>
        <w:t xml:space="preserve">방향 수를</w:t>
      </w:r>
      <w:r>
        <w:t xml:space="preserve"> </w:t>
      </w:r>
      <m:oMath>
        <m:r>
          <m:t>2048</m:t>
        </m:r>
      </m:oMath>
      <w:r>
        <w:t xml:space="preserve">개로 늘리면</w:t>
      </w:r>
      <w:r>
        <w:t xml:space="preserve"> </w:t>
      </w:r>
      <m:oMath>
        <m:r>
          <m:t>1.91</m:t>
        </m:r>
      </m:oMath>
      <w:r>
        <w:t xml:space="preserve">까지 낮아져 후보 생성 한계가 부분적으로 해소된다.</w:t>
      </w:r>
      <w:r>
        <w:t xml:space="preserve"> </w:t>
      </w:r>
      <w:r>
        <w:t xml:space="preserve">반면 다른 메쉬는</w:t>
      </w:r>
      <w:r>
        <w:t xml:space="preserve"> </w:t>
      </w:r>
      <m:oMath>
        <m:r>
          <m:t>512</m:t>
        </m:r>
      </m:oMath>
      <w:r>
        <w:t xml:space="preserve">개에서 이미 oracle이</w:t>
      </w:r>
      <w:r>
        <w:t xml:space="preserve"> </w:t>
      </w:r>
      <m:oMath>
        <m:r>
          <m:t>1.0</m:t>
        </m:r>
      </m:oMath>
      <w:r>
        <w:t xml:space="preserve">–</w:t>
      </w:r>
      <m:oMath>
        <m:r>
          <m:t>1.5</m:t>
        </m:r>
      </m:oMath>
      <w:r>
        <w:t xml:space="preserve">로 충분하며, 방향 수 증가의 이득이 없다.</w:t>
      </w:r>
      <w:r>
        <w:t xml:space="preserve"> </w:t>
      </w:r>
      <w:r>
        <w:t xml:space="preserve">다만 happy는 후보가 보강되어도 untuned</w:t>
      </w:r>
      <w:r>
        <w:t xml:space="preserve"> </w:t>
      </w:r>
      <m:oMath>
        <m:r>
          <m:t>J</m:t>
        </m:r>
      </m:oMath>
      <w:r>
        <w:t xml:space="preserve">의 best-of-3 ratio가</w:t>
      </w:r>
      <w:r>
        <w:t xml:space="preserve"> </w:t>
      </w:r>
      <m:oMath>
        <m:r>
          <m:t>4096</m:t>
        </m:r>
      </m:oMath>
      <w:r>
        <w:t xml:space="preserve">개에서조차</w:t>
      </w:r>
      <w:r>
        <w:t xml:space="preserve"> </w:t>
      </w:r>
      <m:oMath>
        <m:r>
          <m:t>10.51</m:t>
        </m:r>
      </m:oMath>
      <w:r>
        <w:t xml:space="preserve">에 머물러,</w:t>
      </w:r>
      <w:r>
        <w:t xml:space="preserve"> </w:t>
      </w:r>
      <w:r>
        <w:t xml:space="preserve">샘플링과 scoring 양쪽 모두에서 한계를 보인다. 이는 happy를 별도의 난해 사례로 분리하는 근거가 된다.</w:t>
      </w:r>
    </w:p>
    <w:bookmarkEnd w:id="66"/>
    <w:bookmarkStart w:id="69" w:name="목적함수-차원-정규화."/>
    <w:p>
      <w:pPr>
        <w:pStyle w:val="Heading4"/>
      </w:pPr>
      <w:r>
        <w:t xml:space="preserve">목적함수 차원 정규화.</w:t>
      </w:r>
    </w:p>
    <w:p>
      <w:pPr>
        <w:pStyle w:val="FirstParagraph"/>
      </w:pPr>
      <w:r>
        <w:t xml:space="preserve">목적함수</w:t>
      </w:r>
      <w:r>
        <w:t xml:space="preserve"> </w:t>
      </w:r>
      <m:oMath>
        <m:r>
          <m:t>J</m:t>
        </m:r>
        <m:r>
          <m:rPr>
            <m:sty m:val="p"/>
          </m:rPr>
          <m:t>=</m:t>
        </m:r>
        <m:r>
          <m:t>R</m:t>
        </m:r>
        <m:r>
          <m:rPr>
            <m:sty m:val="p"/>
          </m:rPr>
          <m:t>+</m:t>
        </m:r>
        <m:r>
          <m:t>P</m:t>
        </m:r>
        <m:r>
          <m:rPr>
            <m:sty m:val="p"/>
          </m:rPr>
          <m:t>+</m:t>
        </m:r>
        <m:r>
          <m:t>B</m:t>
        </m:r>
      </m:oMath>
      <w:r>
        <w:t xml:space="preserve">의 항들은 단위가 상이하다(</w:t>
      </w:r>
      <m:oMath>
        <m:r>
          <m:t>R</m:t>
        </m:r>
        <m:r>
          <m:rPr>
            <m:sty m:val="p"/>
          </m:rPr>
          <m:t>,</m:t>
        </m:r>
        <m:r>
          <m:t>P</m:t>
        </m:r>
        <m:r>
          <m:rPr>
            <m:sty m:val="p"/>
          </m:rPr>
          <m:t>∼</m:t>
        </m:r>
      </m:oMath>
      <w:r>
        <w:t xml:space="preserve"> </w:t>
      </w:r>
      <w:r>
        <w:t xml:space="preserve">면적</w:t>
      </w:r>
      <m:oMath>
        <m:sSup>
          <m:e>
            <m:r>
              <m:t>​</m:t>
            </m:r>
          </m:e>
          <m:sup>
            <m:r>
              <m:t>2</m:t>
            </m:r>
          </m:sup>
        </m:sSup>
      </m:oMath>
      <w:r>
        <w:t xml:space="preserve">,</w:t>
      </w:r>
      <w:r>
        <w:t xml:space="preserve"> </w:t>
      </w:r>
      <m:oMath>
        <m:r>
          <m:t>B</m:t>
        </m:r>
        <m:r>
          <m:rPr>
            <m:sty m:val="p"/>
          </m:rPr>
          <m:t>∼</m:t>
        </m:r>
      </m:oMath>
      <w:r>
        <w:t xml:space="preserve"> </w:t>
      </w:r>
      <w:r>
        <w:t xml:space="preserve">면적).</w:t>
      </w:r>
      <w:r>
        <w:t xml:space="preserve"> </w:t>
      </w:r>
      <w:r>
        <w:t xml:space="preserve">세 항을 후보 풀 내부에서 동일 척도로 정규화한 뒤 등가중 합산하면,</w:t>
      </w:r>
      <w:r>
        <w:t xml:space="preserve"> </w:t>
      </w:r>
      <w:r>
        <w:t xml:space="preserve">raw</w:t>
      </w:r>
      <w:r>
        <w:t xml:space="preserve"> </w:t>
      </w:r>
      <m:oMath>
        <m:r>
          <m:t>J</m:t>
        </m:r>
      </m:oMath>
      <w:r>
        <w:t xml:space="preserve">의 Spearman 상관이</w:t>
      </w:r>
      <w:r>
        <w:t xml:space="preserve"> </w:t>
      </w:r>
      <m:oMath>
        <m:r>
          <m:t>0.52</m:t>
        </m:r>
      </m:oMath>
      <w:r>
        <w:t xml:space="preserve">에서 min–max 정규화</w:t>
      </w:r>
      <w:r>
        <w:t xml:space="preserve"> </w:t>
      </w:r>
      <w:r>
        <w:rPr>
          <w:rStyle w:val="FootnoteReference"/>
        </w:rPr>
        <w:footnoteReference w:id="67"/>
      </w:r>
      <w:r>
        <w:t xml:space="preserve"> </w:t>
      </w:r>
      <w:r>
        <w:t xml:space="preserve">시</w:t>
      </w:r>
      <w:r>
        <w:t xml:space="preserve"> </w:t>
      </w:r>
      <m:oMath>
        <m:r>
          <m:t>0.14</m:t>
        </m:r>
      </m:oMath>
      <w:r>
        <w:t xml:space="preserve">, z-score 정규화</w:t>
      </w:r>
      <w:r>
        <w:t xml:space="preserve"> </w:t>
      </w:r>
      <w:r>
        <w:rPr>
          <w:rStyle w:val="FootnoteReference"/>
        </w:rPr>
        <w:footnoteReference w:id="68"/>
      </w:r>
      <w:r>
        <w:t xml:space="preserve"> </w:t>
      </w:r>
      <w:r>
        <w:t xml:space="preserve">시</w:t>
      </w:r>
      <w:r>
        <w:t xml:space="preserve"> </w:t>
      </w:r>
      <m:oMath>
        <m:r>
          <m:t>0.10</m:t>
        </m:r>
      </m:oMath>
      <w:r>
        <w:t xml:space="preserve">으로 크게 하락하며,</w:t>
      </w:r>
      <w:r>
        <w:t xml:space="preserve"> </w:t>
      </w:r>
      <w:r>
        <w:t xml:space="preserve">best-of-3 ratio도</w:t>
      </w:r>
      <w:r>
        <w:t xml:space="preserve"> </w:t>
      </w:r>
      <m:oMath>
        <m:r>
          <m:t>2.82</m:t>
        </m:r>
      </m:oMath>
      <w:r>
        <w:t xml:space="preserve">에서 각각</w:t>
      </w:r>
      <w:r>
        <w:t xml:space="preserve"> </w:t>
      </w:r>
      <m:oMath>
        <m:r>
          <m:t>3.53</m:t>
        </m:r>
      </m:oMath>
      <w:r>
        <w:t xml:space="preserve">,</w:t>
      </w:r>
      <w:r>
        <w:t xml:space="preserve"> </w:t>
      </w:r>
      <m:oMath>
        <m:r>
          <m:t>3.86</m:t>
        </m:r>
      </m:oMath>
      <w:r>
        <w:t xml:space="preserve">으로 악화된다.</w:t>
      </w:r>
      <w:r>
        <w:t xml:space="preserve"> </w:t>
      </w:r>
      <w:r>
        <w:t xml:space="preserve">이는 raw</w:t>
      </w:r>
      <w:r>
        <w:t xml:space="preserve"> </w:t>
      </w:r>
      <m:oMath>
        <m:r>
          <m:t>J</m:t>
        </m:r>
      </m:oMath>
      <w:r>
        <w:t xml:space="preserve">의 예측력이 여러 항의 균형이 아니라 가장 큰 척도를 갖는 build-plate 항의 지배에서 비롯됨을 보여준다.</w:t>
      </w:r>
      <w:r>
        <w:t xml:space="preserve"> </w:t>
      </w:r>
      <w:r>
        <w:t xml:space="preserve">따라서 가중치의 물리적 의미는 단순 차원 정규화가 아니라</w:t>
      </w:r>
      <w:r>
        <w:t xml:space="preserve"> </w:t>
      </w:r>
      <w:r>
        <w:t xml:space="preserve">비예측 항을 제거하고</w:t>
      </w:r>
      <w:r>
        <w:t xml:space="preserve"> </w:t>
      </w:r>
      <m:oMath>
        <m:r>
          <m:t>R</m:t>
        </m:r>
      </m:oMath>
      <w:r>
        <w:t xml:space="preserve">,</w:t>
      </w:r>
      <w:r>
        <w:t xml:space="preserve"> </w:t>
      </w:r>
      <m:oMath>
        <m:r>
          <m:t>B</m:t>
        </m:r>
      </m:oMath>
      <w:r>
        <w:t xml:space="preserve"> </w:t>
      </w:r>
      <w:r>
        <w:t xml:space="preserve">중심으로 축소함으로써(§</w:t>
      </w:r>
      <w:hyperlink w:anchor="sec:cv">
        <w:r>
          <w:rPr>
            <w:rStyle w:val="Hyperlink"/>
          </w:rPr>
          <w:t xml:space="preserve">12.3</w:t>
        </w:r>
      </w:hyperlink>
      <w:r>
        <w:t xml:space="preserve">) 확보하는 것이 타당하다.</w:t>
      </w:r>
    </w:p>
    <w:bookmarkEnd w:id="69"/>
    <w:bookmarkEnd w:id="70"/>
    <w:bookmarkEnd w:id="71"/>
    <w:bookmarkStart w:id="87" w:name="sec:fivegroup"/>
    <w:p>
      <w:pPr>
        <w:pStyle w:val="Heading1"/>
      </w:pPr>
      <w:r>
        <w:t xml:space="preserve">통제된 5-그룹 형상에 대한 네 구현 대비 검증</w:t>
      </w:r>
    </w:p>
    <w:p>
      <w:pPr>
        <w:pStyle w:val="FirstParagraph"/>
      </w:pPr>
      <w:r>
        <w:t xml:space="preserve">앞 절들이 저장된 Stanford 메쉬 grid에 대한 정확도와 일반화를 다루었다면,</w:t>
      </w:r>
      <w:r>
        <w:t xml:space="preserve"> </w:t>
      </w:r>
      <w:r>
        <w:t xml:space="preserve">본 절은 난이도를 통제한 형상 집합에서 SFTF의</w:t>
      </w:r>
      <w:r>
        <w:t xml:space="preserve"> </w:t>
      </w:r>
      <w:r>
        <w:rPr>
          <w:i/>
          <w:iCs/>
        </w:rPr>
        <w:t xml:space="preserve">알고리즘적 특성</w:t>
      </w:r>
      <w:r>
        <w:t xml:space="preserve">을</w:t>
      </w:r>
      <w:r>
        <w:t xml:space="preserve"> </w:t>
      </w:r>
      <w:r>
        <w:t xml:space="preserve">TOMO_INT3, TOMO_CUDA, Python SFTF, SFTF_C++ 네 구현으로 직접 대비한다.</w:t>
      </w:r>
      <w:r>
        <w:t xml:space="preserve"> </w:t>
      </w:r>
      <w:r>
        <w:t xml:space="preserve">검증은</w:t>
      </w:r>
      <w:r>
        <w:t xml:space="preserve"> </w:t>
      </w:r>
      <w:r>
        <w:rPr>
          <w:rStyle w:val="VerbatimChar"/>
        </w:rPr>
        <w:t xml:space="preserve">five_group_verification.py</w:t>
      </w:r>
      <w:r>
        <w:t xml:space="preserve">로 일괄 수행하였으며,</w:t>
      </w:r>
      <w:r>
        <w:t xml:space="preserve"> </w:t>
      </w:r>
      <w:r>
        <w:t xml:space="preserve">SFTF는 입력 메쉬만으로 후보 풀을 생성하고(coarse</w:t>
      </w:r>
      <w:r>
        <w:t xml:space="preserve"> </w:t>
      </w:r>
      <m:oMath>
        <m:r>
          <m:t>512</m:t>
        </m:r>
      </m:oMath>
      <w:r>
        <w:t xml:space="preserve">방향, 후보 풀</w:t>
      </w:r>
      <w:r>
        <w:t xml:space="preserve"> </w:t>
      </w:r>
      <m:oMath>
        <m:r>
          <m:t>1292</m:t>
        </m:r>
      </m:oMath>
      <w:r>
        <w:t xml:space="preserve">개),</w:t>
      </w:r>
      <w:r>
        <w:t xml:space="preserve"> </w:t>
      </w:r>
      <w:r>
        <w:t xml:space="preserve">TOMO_INT3와 TOMO_CUDA는 동일 메쉬에 대해 yaw–pitch</w:t>
      </w:r>
      <w:r>
        <w:t xml:space="preserve"> </w:t>
      </w:r>
      <m:oMath>
        <m:sSup>
          <m:e>
            <m:r>
              <m:t>3</m:t>
            </m:r>
          </m:e>
          <m:sup>
            <m:r>
              <m:rPr>
                <m:sty m:val="p"/>
              </m:rPr>
              <m:t>∘</m:t>
            </m:r>
          </m:sup>
        </m:sSup>
      </m:oMath>
      <w:r>
        <w:t xml:space="preserve"> </w:t>
      </w:r>
      <w:r>
        <w:t xml:space="preserve">grid</w:t>
      </w:r>
      <w:r>
        <w:t xml:space="preserve"> </w:t>
      </w:r>
      <w:r>
        <w:t xml:space="preserve">(</w:t>
      </w:r>
      <m:oMath>
        <m:r>
          <m:t>120</m:t>
        </m:r>
        <m:r>
          <m:rPr>
            <m:sty m:val="p"/>
          </m:rPr>
          <m:t>×</m:t>
        </m:r>
        <m:r>
          <m:t>120</m:t>
        </m:r>
        <m:r>
          <m:rPr>
            <m:sty m:val="p"/>
          </m:rPr>
          <m:t>=</m:t>
        </m:r>
        <m:r>
          <m:t>14</m:t>
        </m:r>
        <m:r>
          <m:rPr>
            <m:sty m:val="p"/>
          </m:rPr>
          <m:t>,</m:t>
        </m:r>
        <m:r>
          <m:t>400</m:t>
        </m:r>
      </m:oMath>
      <w:r>
        <w:t xml:space="preserve"> </w:t>
      </w:r>
      <w:r>
        <w:t xml:space="preserve">방향), 임계각</w:t>
      </w:r>
      <w:r>
        <w:t xml:space="preserve"> </w:t>
      </w:r>
      <m:oMath>
        <m:sSup>
          <m:e>
            <m:r>
              <m:t>60</m:t>
            </m:r>
          </m:e>
          <m:sup>
            <m:r>
              <m:rPr>
                <m:sty m:val="p"/>
              </m:rPr>
              <m:t>∘</m:t>
            </m:r>
          </m:sup>
        </m:sSup>
      </m:oMath>
      <w:r>
        <w:t xml:space="preserve">의 전수 sweep을 DLL로 수행하였다.</w:t>
      </w:r>
      <w:r>
        <w:t xml:space="preserve"> </w:t>
      </w:r>
      <w:r>
        <w:rPr>
          <w:rStyle w:val="FootnoteReference"/>
        </w:rPr>
        <w:footnoteReference w:id="72"/>
      </w:r>
      <w:r>
        <w:t xml:space="preserve"> </w:t>
      </w:r>
      <w:r>
        <w:t xml:space="preserve">SFTF_C++는 Python SFTF와 같은 후보 생성 알고리즘을 C++ DLL로 포팅한 구현이며,</w:t>
      </w:r>
      <w:r>
        <w:t xml:space="preserve"> </w:t>
      </w:r>
      <w:r>
        <w:t xml:space="preserve">측정값은 순수 계산 시간(</w:t>
      </w:r>
      <w:r>
        <w:rPr>
          <w:rStyle w:val="VerbatimChar"/>
        </w:rPr>
        <w:t xml:space="preserve">sftf_compute_directions</w:t>
      </w:r>
      <w:r>
        <w:t xml:space="preserve">)이다.</w:t>
      </w:r>
      <w:r>
        <w:t xml:space="preserve"> </w:t>
      </w:r>
      <w:r>
        <w:t xml:space="preserve">최신 검증 표(</w:t>
      </w:r>
      <w:r>
        <w:rPr>
          <w:rStyle w:val="VerbatimChar"/>
        </w:rPr>
        <w:t xml:space="preserve">_5G_CA60deg_4Method_table.html</w:t>
      </w:r>
      <w:r>
        <w:t xml:space="preserve">)는 A–E 전체</w:t>
      </w:r>
      <w:r>
        <w:t xml:space="preserve"> </w:t>
      </w:r>
      <m:oMath>
        <m:r>
          <m:t>35</m:t>
        </m:r>
      </m:oMath>
      <w:r>
        <w:t xml:space="preserve">개 메쉬에 대해</w:t>
      </w:r>
      <w:r>
        <w:t xml:space="preserve"> </w:t>
      </w:r>
      <w:r>
        <w:t xml:space="preserve">네 구현의 시간이 모두 채워진 상태이다.</w:t>
      </w:r>
    </w:p>
    <w:bookmarkStart w:id="73" w:name="실험-설정"/>
    <w:p>
      <w:pPr>
        <w:pStyle w:val="Heading2"/>
      </w:pPr>
      <w:r>
        <w:t xml:space="preserve">실험 설정</w:t>
      </w:r>
    </w:p>
    <w:p>
      <w:pPr>
        <w:pStyle w:val="FirstParagraph"/>
      </w:pPr>
      <w:r>
        <w:t xml:space="preserve">데이터셋은</w:t>
      </w:r>
      <w:r>
        <w:t xml:space="preserve"> </w:t>
      </w:r>
      <w:r>
        <w:rPr>
          <w:i/>
          <w:iCs/>
        </w:rPr>
        <w:t xml:space="preserve">형상 난이도</w:t>
      </w:r>
      <w:r>
        <w:t xml:space="preserve">와</w:t>
      </w:r>
      <w:r>
        <w:t xml:space="preserve"> </w:t>
      </w:r>
      <w:r>
        <w:rPr>
          <w:i/>
          <w:iCs/>
        </w:rPr>
        <w:t xml:space="preserve">메쉬 규모</w:t>
      </w:r>
      <w:r>
        <w:t xml:space="preserve">라는 두 축을 의도적으로 분리해 통제한 다섯 그룹으로 구성한다.</w:t>
      </w:r>
      <w:r>
        <w:t xml:space="preserve"> </w:t>
      </w:r>
      <w:r>
        <w:t xml:space="preserve">A–C는 규모를</w:t>
      </w:r>
      <w:r>
        <w:t xml:space="preserve"> </w:t>
      </w:r>
      <m:oMath>
        <m:r>
          <m:rPr>
            <m:sty m:val="p"/>
          </m:rPr>
          <m:t>∼</m:t>
        </m:r>
      </m:oMath>
      <m:oMath>
        <m:sSup>
          <m:e>
            <m:r>
              <m:t>10</m:t>
            </m:r>
          </m:e>
          <m:sup>
            <m:r>
              <m:t>1</m:t>
            </m:r>
          </m:sup>
        </m:sSup>
      </m:oMath>
      <w:r>
        <w:t xml:space="preserve">–</w:t>
      </w:r>
      <m:oMath>
        <m:sSup>
          <m:e>
            <m:r>
              <m:t>10</m:t>
            </m:r>
          </m:e>
          <m:sup>
            <m:r>
              <m:t>5</m:t>
            </m:r>
          </m:sup>
        </m:sSup>
      </m:oMath>
      <w:r>
        <w:t xml:space="preserve">면 범위에 두고 난이도 축을 따라 기본 도형에서 freeform 유기 형상까지 변화시켜,</w:t>
      </w:r>
      <w:r>
        <w:t xml:space="preserve"> </w:t>
      </w:r>
      <w:r>
        <w:t xml:space="preserve">전수 sweep의</w:t>
      </w:r>
      <w:r>
        <w:t xml:space="preserve"> </w:t>
      </w:r>
      <w:r>
        <w:rPr>
          <w:i/>
          <w:iCs/>
        </w:rPr>
        <w:t xml:space="preserve">고정비용 바닥</w:t>
      </w:r>
      <w:r>
        <w:t xml:space="preserve">(메쉬 복잡도와 거의 무관한 비용)을 드러낸다.</w:t>
      </w:r>
      <w:r>
        <w:t xml:space="preserve"> </w:t>
      </w:r>
      <w:r>
        <w:t xml:space="preserve">D–E는 난이도를 실제 제조 부품으로 고정한 채 규모 축을</w:t>
      </w:r>
      <w:r>
        <w:t xml:space="preserve"> </w:t>
      </w:r>
      <m:oMath>
        <m:r>
          <m:t>256</m:t>
        </m:r>
      </m:oMath>
      <w:r>
        <w:t xml:space="preserve">면에서</w:t>
      </w:r>
      <w:r>
        <w:t xml:space="preserve"> </w:t>
      </w:r>
      <m:oMath>
        <m:r>
          <m:t>1.04</m:t>
        </m:r>
        <m:r>
          <m:rPr>
            <m:sty m:val="p"/>
          </m:rPr>
          <m:t>×</m:t>
        </m:r>
        <m:sSup>
          <m:e>
            <m:r>
              <m:t>10</m:t>
            </m:r>
          </m:e>
          <m:sup>
            <m:r>
              <m:t>6</m:t>
            </m:r>
          </m:sup>
        </m:sSup>
      </m:oMath>
      <w:r>
        <w:t xml:space="preserve">면까지 밀어,</w:t>
      </w:r>
      <w:r>
        <w:t xml:space="preserve"> </w:t>
      </w:r>
      <w:r>
        <w:t xml:space="preserve">SFTF 후보 평가 비용이 메쉬 복잡도에 적응하여 증가하는</w:t>
      </w:r>
      <w:r>
        <w:t xml:space="preserve"> </w:t>
      </w:r>
      <w:r>
        <w:rPr>
          <w:i/>
          <w:iCs/>
        </w:rPr>
        <w:t xml:space="preserve">적응비용</w:t>
      </w:r>
      <w:r>
        <w:t xml:space="preserve">을 드러낸다.</w:t>
      </w:r>
      <w:r>
        <w:t xml:space="preserve"> </w:t>
      </w:r>
      <w:r>
        <w:t xml:space="preserve">따라서 A–E는 단일 크기 램프가 아니며, 그룹 C와 D의 면수 구간이 일부 겹치는 것은</w:t>
      </w:r>
      <w:r>
        <w:t xml:space="preserve"> </w:t>
      </w:r>
      <w:r>
        <w:t xml:space="preserve">두 축을 분리해 통제한 설계의 결과이지 순서 오류가 아니다.</w:t>
      </w:r>
    </w:p>
    <w:p>
      <w:pPr>
        <w:numPr>
          <w:ilvl w:val="0"/>
          <w:numId w:val="1008"/>
        </w:numPr>
      </w:pPr>
      <w:r>
        <w:rPr>
          <w:b/>
          <w:bCs/>
        </w:rPr>
        <w:t xml:space="preserve">A (기본 도형, 5개; 난이도 하단)</w:t>
      </w:r>
      <w:r>
        <w:t xml:space="preserve">: cube, sphere, cylinder, cone, torus (면수</w:t>
      </w:r>
      <w:r>
        <w:t xml:space="preserve"> </w:t>
      </w:r>
      <m:oMath>
        <m:r>
          <m:rPr>
            <m:sty m:val="p"/>
          </m:rPr>
          <m:t>∼</m:t>
        </m:r>
      </m:oMath>
      <m:oMath>
        <m:sSup>
          <m:e>
            <m:r>
              <m:t>10</m:t>
            </m:r>
          </m:e>
          <m:sup>
            <m:r>
              <m:t>1</m:t>
            </m:r>
          </m:sup>
        </m:sSup>
      </m:oMath>
      <w:r>
        <w:t xml:space="preserve">–</w:t>
      </w:r>
      <m:oMath>
        <m:sSup>
          <m:e>
            <m:r>
              <m:t>10</m:t>
            </m:r>
          </m:e>
          <m:sup>
            <m:r>
              <m:t>3</m:t>
            </m:r>
          </m:sup>
        </m:sSup>
      </m:oMath>
      <w:r>
        <w:t xml:space="preserve">).</w:t>
      </w:r>
    </w:p>
    <w:p>
      <w:pPr>
        <w:numPr>
          <w:ilvl w:val="0"/>
          <w:numId w:val="1008"/>
        </w:numPr>
      </w:pPr>
      <w:r>
        <w:rPr>
          <w:b/>
          <w:bCs/>
        </w:rPr>
        <w:t xml:space="preserve">B (단순 기능 부품, 5개; 난이도 중단)</w:t>
      </w:r>
      <w:r>
        <w:t xml:space="preserve">: u_bracket, hook, c_clamp, pipe_elbow, hollow_box.</w:t>
      </w:r>
    </w:p>
    <w:p>
      <w:pPr>
        <w:numPr>
          <w:ilvl w:val="0"/>
          <w:numId w:val="1008"/>
        </w:numPr>
      </w:pPr>
      <w:r>
        <w:rPr>
          <w:b/>
          <w:bCs/>
        </w:rPr>
        <w:t xml:space="preserve">C (유기적/freeform 벤치마크, 5개; 난이도 상단)</w:t>
      </w:r>
      <w:r>
        <w:t xml:space="preserve">: Bunny(</w:t>
      </w:r>
      <m:oMath>
        <m:r>
          <m:t>69</m:t>
        </m:r>
        <m:r>
          <m:rPr>
            <m:sty m:val="p"/>
          </m:rPr>
          <m:t>,</m:t>
        </m:r>
        <m:r>
          <m:t>662</m:t>
        </m:r>
      </m:oMath>
      <w:r>
        <w:t xml:space="preserve">면), manikin, dragon(</w:t>
      </w:r>
      <m:oMath>
        <m:r>
          <m:rPr>
            <m:sty m:val="p"/>
          </m:rPr>
          <m:t>∼</m:t>
        </m:r>
      </m:oMath>
      <m:oMath>
        <m:sSup>
          <m:e>
            <m:r>
              <m:t>10</m:t>
            </m:r>
          </m:e>
          <m:sup>
            <m:r>
              <m:t>5</m:t>
            </m:r>
          </m:sup>
        </m:sSup>
      </m:oMath>
      <w:r>
        <w:t xml:space="preserve">면), happy, lucy 등 표준 스캔/조각 메쉬. 앞 절들의 Stanford grid 메쉬가 곧 이 그룹이다.</w:t>
      </w:r>
    </w:p>
    <w:p>
      <w:pPr>
        <w:numPr>
          <w:ilvl w:val="0"/>
          <w:numId w:val="1008"/>
        </w:numPr>
      </w:pPr>
      <w:r>
        <w:rPr>
          <w:b/>
          <w:bCs/>
        </w:rPr>
        <w:t xml:space="preserve">D (Thingi10K set 1, 10개; 규모 하단)</w:t>
      </w:r>
      <w:r>
        <w:t xml:space="preserve">: 면수</w:t>
      </w:r>
      <w:r>
        <w:t xml:space="preserve"> </w:t>
      </w:r>
      <m:oMath>
        <m:r>
          <m:t>256</m:t>
        </m:r>
      </m:oMath>
      <w:r>
        <w:t xml:space="preserve">–</w:t>
      </w:r>
      <m:oMath>
        <m:r>
          <m:t>88</m:t>
        </m:r>
        <m:r>
          <m:rPr>
            <m:sty m:val="p"/>
          </m:rPr>
          <m:t>,</m:t>
        </m:r>
        <m:r>
          <m:t>106</m:t>
        </m:r>
      </m:oMath>
      <w:r>
        <w:t xml:space="preserve">의 실제 제조 부품 </w:t>
      </w:r>
      <w:r>
        <w:rPr>
          <w:vertAlign w:val="superscript"/>
        </w:rPr>
        <w:t xml:space="preserve">28</w:t>
      </w:r>
      <w:r>
        <w:t xml:space="preserve">.</w:t>
      </w:r>
    </w:p>
    <w:p>
      <w:pPr>
        <w:numPr>
          <w:ilvl w:val="0"/>
          <w:numId w:val="1008"/>
        </w:numPr>
      </w:pPr>
      <w:r>
        <w:rPr>
          <w:b/>
          <w:bCs/>
        </w:rPr>
        <w:t xml:space="preserve">E (Thingi10K set 2, 10개; 규모 상단)</w:t>
      </w:r>
      <w:r>
        <w:t xml:space="preserve">: 면수 약</w:t>
      </w:r>
      <w:r>
        <w:t xml:space="preserve"> </w:t>
      </w:r>
      <m:oMath>
        <m:r>
          <m:t>5.1</m:t>
        </m:r>
        <m:r>
          <m:rPr>
            <m:sty m:val="p"/>
          </m:rPr>
          <m:t>×</m:t>
        </m:r>
        <m:sSup>
          <m:e>
            <m:r>
              <m:t>10</m:t>
            </m:r>
          </m:e>
          <m:sup>
            <m:r>
              <m:t>5</m:t>
            </m:r>
          </m:sup>
        </m:sSup>
      </m:oMath>
      <w:r>
        <w:t xml:space="preserve">–</w:t>
      </w:r>
      <m:oMath>
        <m:r>
          <m:t>1.04</m:t>
        </m:r>
        <m:r>
          <m:rPr>
            <m:sty m:val="p"/>
          </m:rPr>
          <m:t>×</m:t>
        </m:r>
        <m:sSup>
          <m:e>
            <m:r>
              <m:t>10</m:t>
            </m:r>
          </m:e>
          <m:sup>
            <m:r>
              <m:t>6</m:t>
            </m:r>
          </m:sup>
        </m:sSup>
      </m:oMath>
      <w:r>
        <w:t xml:space="preserve">의 대형 고해상도 메쉬.</w:t>
      </w:r>
    </w:p>
    <w:p>
      <w:pPr>
        <w:pStyle w:val="FirstParagraph"/>
      </w:pPr>
      <w:r>
        <w:t xml:space="preserve">A–E의</w:t>
      </w:r>
      <w:r>
        <w:t xml:space="preserve"> </w:t>
      </w:r>
      <m:oMath>
        <m:r>
          <m:t>35</m:t>
        </m:r>
      </m:oMath>
      <w:r>
        <w:t xml:space="preserve">개 메쉬에 대해 Python SFTF 후보 평가 시간,</w:t>
      </w:r>
      <w:r>
        <w:t xml:space="preserve"> </w:t>
      </w:r>
      <w:r>
        <w:t xml:space="preserve">TOMO_INT3 DLL sweep 시간, TOMO_CUDA DLL sweep 시간, SFTF_C++ 후보 평가 시간,</w:t>
      </w:r>
      <w:r>
        <w:t xml:space="preserve"> </w:t>
      </w:r>
      <w:r>
        <w:t xml:space="preserve">SFTF 최상위 방향의 hit 수와 후보 점수, 그리고 TOMO contour HTML을 기록하였다.</w:t>
      </w:r>
      <w:r>
        <w:t xml:space="preserve"> </w:t>
      </w:r>
      <w:r>
        <w:t xml:space="preserve">이 절은 방향 정확도 ratio가 아니라 계산 구조와 구현 축의 대비를 다루며,</w:t>
      </w:r>
      <w:r>
        <w:t xml:space="preserve"> </w:t>
      </w:r>
      <w:r>
        <w:t xml:space="preserve">방향 정확도의 정량 분석은 §</w:t>
      </w:r>
      <w:hyperlink w:anchor="sec:ablation">
        <w:r>
          <w:rPr>
            <w:rStyle w:val="Hyperlink"/>
          </w:rPr>
          <w:t xml:space="preserve">12.1</w:t>
        </w:r>
      </w:hyperlink>
      <w:r>
        <w:t xml:space="preserve">–§</w:t>
      </w:r>
      <w:hyperlink w:anchor="sec:baseline">
        <w:r>
          <w:rPr>
            <w:rStyle w:val="Hyperlink"/>
          </w:rPr>
          <w:t xml:space="preserve">12.4</w:t>
        </w:r>
      </w:hyperlink>
      <w:r>
        <w:t xml:space="preserve">의 grid 비교가 담당한다.</w:t>
      </w:r>
    </w:p>
    <w:bookmarkEnd w:id="73"/>
    <w:bookmarkStart w:id="74" w:name="전체-계산-시간-대비"/>
    <w:p>
      <w:pPr>
        <w:pStyle w:val="Heading2"/>
      </w:pPr>
      <w:r>
        <w:t xml:space="preserve">전체 계산 시간 대비</w:t>
      </w:r>
    </w:p>
    <w:p>
      <w:pPr>
        <w:pStyle w:val="FirstParagraph"/>
      </w:pPr>
      <w:r>
        <w:t xml:space="preserve">Table </w:t>
      </w:r>
      <w:hyperlink w:anchor="tab:fivegroup-timing">
        <w:r>
          <w:rPr>
            <w:rStyle w:val="Hyperlink"/>
          </w:rPr>
          <w:t xml:space="preserve">[tab:fivegroup-timing]</w:t>
        </w:r>
      </w:hyperlink>
      <w:r>
        <w:t xml:space="preserve">은</w:t>
      </w:r>
      <w:r>
        <w:t xml:space="preserve"> </w:t>
      </w:r>
      <m:oMath>
        <m:r>
          <m:t>35</m:t>
        </m:r>
      </m:oMath>
      <w:r>
        <w:t xml:space="preserve">개 메쉬의 네 구현 측정값을 요약한다.</w:t>
      </w:r>
      <w:r>
        <w:t xml:space="preserve"> </w:t>
      </w:r>
      <w:r>
        <w:t xml:space="preserve">가장 두드러진 특성은</w:t>
      </w:r>
      <w:r>
        <w:t xml:space="preserve"> </w:t>
      </w:r>
      <w:r>
        <w:rPr>
          <w:i/>
          <w:iCs/>
        </w:rPr>
        <w:t xml:space="preserve">고정비용 대 적응비용</w:t>
      </w:r>
      <w:r>
        <w:t xml:space="preserve">의 대조이다.</w:t>
      </w:r>
      <w:r>
        <w:t xml:space="preserve"> </w:t>
      </w:r>
      <w:r>
        <w:t xml:space="preserve">TOMO_INT3는 면이</w:t>
      </w:r>
      <w:r>
        <w:t xml:space="preserve"> </w:t>
      </w:r>
      <m:oMath>
        <m:r>
          <m:t>12</m:t>
        </m:r>
      </m:oMath>
      <w:r>
        <w:t xml:space="preserve">개뿐인 cube에도 약</w:t>
      </w:r>
      <w:r>
        <w:t xml:space="preserve"> </w:t>
      </w:r>
      <m:oMath>
        <m:r>
          <m:t>4</m:t>
        </m:r>
      </m:oMath>
      <w:r>
        <w:t xml:space="preserve">초가 소요되어,</w:t>
      </w:r>
      <w:r>
        <w:t xml:space="preserve"> </w:t>
      </w:r>
      <w:r>
        <w:t xml:space="preserve">yaw–pitch 전수 sweep 특성상 메쉬 복잡도와 거의 무관한 큰 고정비용을 갖는다(</w:t>
      </w:r>
      <m:oMath>
        <m:sSup>
          <m:e>
            <m:r>
              <m:t>3</m:t>
            </m:r>
          </m:e>
          <m:sup>
            <m:r>
              <m:rPr>
                <m:sty m:val="p"/>
              </m:rPr>
              <m:t>∘</m:t>
            </m:r>
          </m:sup>
        </m:sSup>
      </m:oMath>
      <w:r>
        <w:t xml:space="preserve"> </w:t>
      </w:r>
      <w:r>
        <w:t xml:space="preserve">격자에서도</w:t>
      </w:r>
      <w:r>
        <w:t xml:space="preserve"> </w:t>
      </w:r>
      <m:oMath>
        <m:r>
          <m:t>14</m:t>
        </m:r>
        <m:r>
          <m:rPr>
            <m:sty m:val="p"/>
          </m:rPr>
          <m:t>,</m:t>
        </m:r>
        <m:r>
          <m:t>400</m:t>
        </m:r>
      </m:oMath>
      <w:r>
        <w:t xml:space="preserve">개 방향을 모두 평가하기 때문이다).</w:t>
      </w:r>
      <w:r>
        <w:t xml:space="preserve"> </w:t>
      </w:r>
      <w:r>
        <w:t xml:space="preserve">반면 SFTF의 비용은 메쉬 복잡도에 적응하여</w:t>
      </w:r>
      <w:r>
        <w:t xml:space="preserve"> </w:t>
      </w:r>
      <w:r>
        <w:t xml:space="preserve">기본 도형에서는</w:t>
      </w:r>
      <w:r>
        <w:t xml:space="preserve"> </w:t>
      </w:r>
      <m:oMath>
        <m:r>
          <m:t>0.12</m:t>
        </m:r>
      </m:oMath>
      <w:r>
        <w:t xml:space="preserve">–</w:t>
      </w:r>
      <m:oMath>
        <m:r>
          <m:t>0.74</m:t>
        </m:r>
      </m:oMath>
      <w:r>
        <w:t xml:space="preserve">초, 유기적 벤치마크(C)에서는</w:t>
      </w:r>
      <w:r>
        <w:t xml:space="preserve"> </w:t>
      </w:r>
      <m:oMath>
        <m:r>
          <m:t>1.0</m:t>
        </m:r>
      </m:oMath>
      <w:r>
        <w:t xml:space="preserve">–</w:t>
      </w:r>
      <m:oMath>
        <m:r>
          <m:t>3.2</m:t>
        </m:r>
      </m:oMath>
      <w:r>
        <w:t xml:space="preserve">초,</w:t>
      </w:r>
      <w:r>
        <w:t xml:space="preserve"> </w:t>
      </w:r>
      <w:r>
        <w:t xml:space="preserve">Thingi10K 부품(D)에서는</w:t>
      </w:r>
      <w:r>
        <w:t xml:space="preserve"> </w:t>
      </w:r>
      <m:oMath>
        <m:r>
          <m:t>0.36</m:t>
        </m:r>
      </m:oMath>
      <w:r>
        <w:t xml:space="preserve">–</w:t>
      </w:r>
      <m:oMath>
        <m:r>
          <m:t>3.42</m:t>
        </m:r>
      </m:oMath>
      <w:r>
        <w:t xml:space="preserve">초,</w:t>
      </w:r>
      <w:r>
        <w:t xml:space="preserve"> </w:t>
      </w:r>
      <m:oMath>
        <m:r>
          <m:t>50</m:t>
        </m:r>
      </m:oMath>
      <w:r>
        <w:t xml:space="preserve">만–</w:t>
      </w:r>
      <m:oMath>
        <m:r>
          <m:t>100</m:t>
        </m:r>
      </m:oMath>
      <w:r>
        <w:t xml:space="preserve">만 면 대형 메쉬(E)에서도</w:t>
      </w:r>
      <w:r>
        <w:t xml:space="preserve"> </w:t>
      </w:r>
      <m:oMath>
        <m:r>
          <m:t>9.71</m:t>
        </m:r>
      </m:oMath>
      <w:r>
        <w:t xml:space="preserve">–</w:t>
      </w:r>
      <m:oMath>
        <m:r>
          <m:t>22.11</m:t>
        </m:r>
      </m:oMath>
      <w:r>
        <w:t xml:space="preserve">초에 그친다.</w:t>
      </w:r>
      <w:r>
        <w:t xml:space="preserve"> </w:t>
      </w:r>
      <w:r>
        <w:t xml:space="preserve">전체</w:t>
      </w:r>
      <w:r>
        <w:t xml:space="preserve"> </w:t>
      </w:r>
      <m:oMath>
        <m:r>
          <m:t>35</m:t>
        </m:r>
      </m:oMath>
      <w:r>
        <w:t xml:space="preserve">개 기준으로 Python SFTF는 TOMO_INT3(</w:t>
      </w:r>
      <m:oMath>
        <m:sSup>
          <m:e>
            <m:r>
              <m:t>3</m:t>
            </m:r>
          </m:e>
          <m:sup>
            <m:r>
              <m:rPr>
                <m:sty m:val="p"/>
              </m:rPr>
              <m:t>∘</m:t>
            </m:r>
          </m:sup>
        </m:sSup>
      </m:oMath>
      <w:r>
        <w:t xml:space="preserve">) 대비</w:t>
      </w:r>
      <w:r>
        <w:t xml:space="preserve"> </w:t>
      </w:r>
      <m:oMath>
        <m:r>
          <m:t>1.4</m:t>
        </m:r>
      </m:oMath>
      <w:r>
        <w:t xml:space="preserve">–</w:t>
      </w:r>
      <m:oMath>
        <m:r>
          <m:t>34</m:t>
        </m:r>
        <m:r>
          <m:rPr>
            <m:sty m:val="p"/>
          </m:rPr>
          <m:t>×</m:t>
        </m:r>
      </m:oMath>
      <w:r>
        <w:t xml:space="preserve"> </w:t>
      </w:r>
      <w:r>
        <w:t xml:space="preserve">빠르며,</w:t>
      </w:r>
      <w:r>
        <w:t xml:space="preserve"> </w:t>
      </w:r>
      <w:r>
        <w:t xml:space="preserve">평균 속도비는 약</w:t>
      </w:r>
      <w:r>
        <w:t xml:space="preserve"> </w:t>
      </w:r>
      <m:oMath>
        <m:r>
          <m:t>9</m:t>
        </m:r>
        <m:r>
          <m:rPr>
            <m:sty m:val="p"/>
          </m:rPr>
          <m:t>×</m:t>
        </m:r>
      </m:oMath>
      <w:r>
        <w:t xml:space="preserve">이다.</w:t>
      </w:r>
      <w:r>
        <w:t xml:space="preserve"> </w:t>
      </w:r>
      <w:r>
        <w:t xml:space="preserve">SFTF_C++는 추가로 Python SFTF 대비</w:t>
      </w:r>
      <w:r>
        <w:t xml:space="preserve"> </w:t>
      </w:r>
      <m:oMath>
        <m:r>
          <m:t>3.9</m:t>
        </m:r>
      </m:oMath>
      <w:r>
        <w:t xml:space="preserve">–</w:t>
      </w:r>
      <m:oMath>
        <m:r>
          <m:t>233</m:t>
        </m:r>
        <m:r>
          <m:rPr>
            <m:sty m:val="p"/>
          </m:rPr>
          <m:t>×</m:t>
        </m:r>
      </m:oMath>
      <w:r>
        <w:t xml:space="preserve"> </w:t>
      </w:r>
      <w:r>
        <w:t xml:space="preserve">빠르고,</w:t>
      </w:r>
      <w:r>
        <w:t xml:space="preserve"> </w:t>
      </w:r>
      <w:r>
        <w:t xml:space="preserve">TOMO_INT3(</w:t>
      </w:r>
      <m:oMath>
        <m:sSup>
          <m:e>
            <m:r>
              <m:t>3</m:t>
            </m:r>
          </m:e>
          <m:sup>
            <m:r>
              <m:rPr>
                <m:sty m:val="p"/>
              </m:rPr>
              <m:t>∘</m:t>
            </m:r>
          </m:sup>
        </m:sSup>
      </m:oMath>
      <w:r>
        <w:t xml:space="preserve">) 대비</w:t>
      </w:r>
      <w:r>
        <w:t xml:space="preserve"> </w:t>
      </w:r>
      <m:oMath>
        <m:r>
          <m:t>10</m:t>
        </m:r>
      </m:oMath>
      <w:r>
        <w:t xml:space="preserve">–</w:t>
      </w:r>
      <m:oMath>
        <m:r>
          <m:t>5</m:t>
        </m:r>
        <m:r>
          <m:rPr>
            <m:sty m:val="p"/>
          </m:rPr>
          <m:t>,</m:t>
        </m:r>
        <m:r>
          <m:t>160</m:t>
        </m:r>
        <m:r>
          <m:rPr>
            <m:sty m:val="p"/>
          </m:rPr>
          <m:t>×</m:t>
        </m:r>
      </m:oMath>
      <w:r>
        <w:t xml:space="preserve"> </w:t>
      </w:r>
      <w:r>
        <w:t xml:space="preserve">빠르다.</w:t>
      </w:r>
      <w:r>
        <w:t xml:space="preserve"> </w:t>
      </w:r>
      <w:r>
        <w:t xml:space="preserve">즉 SFTF는 고비용 전역 sweep을 대체하는 것이 아니라,</w:t>
      </w:r>
      <w:r>
        <w:t xml:space="preserve"> </w:t>
      </w:r>
      <w:r>
        <w:t xml:space="preserve">그 앞단에서 유망 배향을 수 배에서 수천 배 빠르게 제안하는 후보 생성기로 적합하며,</w:t>
      </w:r>
      <w:r>
        <w:t xml:space="preserve"> </w:t>
      </w:r>
      <w:r>
        <w:t xml:space="preserve">sweep 격자를</w:t>
      </w:r>
      <w:r>
        <w:t xml:space="preserve"> </w:t>
      </w:r>
      <m:oMath>
        <m:sSup>
          <m:e>
            <m:r>
              <m:t>1</m:t>
            </m:r>
          </m:e>
          <m:sup>
            <m:r>
              <m:rPr>
                <m:sty m:val="p"/>
              </m:rPr>
              <m:t>∘</m:t>
            </m:r>
          </m:sup>
        </m:sSup>
      </m:oMath>
      <w:r>
        <w:t xml:space="preserve">로 조밀하게 할수록 이 격차는 더 벌어진다.</w:t>
      </w:r>
    </w:p>
    <w:p>
      <w:pPr>
        <w:pStyle w:val="BodyText"/>
      </w:pPr>
      <w:r>
        <w:t xml:space="preserve">TOMO_CUDA의 결과는 더 미묘하다.</w:t>
      </w:r>
      <w:r>
        <w:t xml:space="preserve"> </w:t>
      </w:r>
      <w:r>
        <w:t xml:space="preserve">A/B의 단순 형상에서는 TOMO_CUDA가 TOMO_INT3보다 대체로 빠르며</w:t>
      </w:r>
      <w:r>
        <w:t xml:space="preserve"> </w:t>
      </w:r>
      <w:r>
        <w:t xml:space="preserve">전수 sweep의 GPU 가속 효과를 보인다.</w:t>
      </w:r>
      <w:r>
        <w:t xml:space="preserve"> </w:t>
      </w:r>
      <w:r>
        <w:t xml:space="preserve">그러나 C/D/E의 유기적 메쉬와 대형 메쉬에서는 TOMO_CUDA가 TOMO_INT3보다 느린 경우가 많고,</w:t>
      </w:r>
      <w:r>
        <w:t xml:space="preserve"> </w:t>
      </w:r>
      <w:r>
        <w:t xml:space="preserve">전체 평균으로는 TOMO_CUDA/TOMO_INT3 시간비가 약</w:t>
      </w:r>
      <w:r>
        <w:t xml:space="preserve"> </w:t>
      </w:r>
      <m:oMath>
        <m:r>
          <m:t>1.07</m:t>
        </m:r>
      </m:oMath>
      <w:r>
        <w:t xml:space="preserve">이다.</w:t>
      </w:r>
      <w:r>
        <w:t xml:space="preserve"> </w:t>
      </w:r>
      <w:r>
        <w:t xml:space="preserve">이는 본 검증 환경에서는 GPU backend 자체보다 전수 sweep의 입력 준비, 메쉬 복잡도,</w:t>
      </w:r>
      <w:r>
        <w:t xml:space="preserve"> </w:t>
      </w:r>
      <w:r>
        <w:t xml:space="preserve">DLL 내부 자료구조 및 메모리 이동 비용이 성능을 좌우할 수 있음을 뜻한다.</w:t>
      </w:r>
      <w:r>
        <w:t xml:space="preserve"> </w:t>
      </w:r>
      <w:r>
        <w:t xml:space="preserve">따라서 본 논문의 핵심 속도 이득은</w:t>
      </w:r>
      <w:r>
        <w:t xml:space="preserve"> </w:t>
      </w:r>
      <w:r>
        <w:t xml:space="preserve">“INT3를 CUDA로 바꾸는 하드웨어 축”</w:t>
      </w:r>
      <w:r>
        <w:t xml:space="preserve">보다</w:t>
      </w:r>
      <w:r>
        <w:t xml:space="preserve"> </w:t>
      </w:r>
      <w:r>
        <w:t xml:space="preserve">“</w:t>
      </w:r>
      <m:oMath>
        <m:sSup>
          <m:e>
            <m:r>
              <m:t>3</m:t>
            </m:r>
          </m:e>
          <m:sup>
            <m:r>
              <m:rPr>
                <m:sty m:val="p"/>
              </m:rPr>
              <m:t>∘</m:t>
            </m:r>
          </m:sup>
        </m:sSup>
      </m:oMath>
      <w:r>
        <w:t xml:space="preserve"> </w:t>
      </w:r>
      <w:r>
        <w:t xml:space="preserve">격자 기준</w:t>
      </w:r>
      <w:r>
        <w:t xml:space="preserve"> </w:t>
      </w:r>
      <m:oMath>
        <m:r>
          <m:t>14</m:t>
        </m:r>
        <m:r>
          <m:rPr>
            <m:sty m:val="p"/>
          </m:rPr>
          <m:t>,</m:t>
        </m:r>
        <m:r>
          <m:t>400</m:t>
        </m:r>
      </m:oMath>
      <w:r>
        <w:t xml:space="preserve">개(</w:t>
      </w:r>
      <m:oMath>
        <m:sSup>
          <m:e>
            <m:r>
              <m:t>1</m:t>
            </m:r>
          </m:e>
          <m:sup>
            <m:r>
              <m:rPr>
                <m:sty m:val="p"/>
              </m:rPr>
              <m:t>∘</m:t>
            </m:r>
          </m:sup>
        </m:sSup>
      </m:oMath>
      <w:r>
        <w:t xml:space="preserve">에서는</w:t>
      </w:r>
      <w:r>
        <w:t xml:space="preserve"> </w:t>
      </w:r>
      <m:oMath>
        <m:r>
          <m:t>129</m:t>
        </m:r>
        <m:r>
          <m:rPr>
            <m:sty m:val="p"/>
          </m:rPr>
          <m:t>,</m:t>
        </m:r>
        <m:r>
          <m:t>600</m:t>
        </m:r>
      </m:oMath>
      <w:r>
        <w:t xml:space="preserve">개) 전수 방향을</w:t>
      </w:r>
      <w:r>
        <w:t xml:space="preserve"> </w:t>
      </w:r>
      <m:oMath>
        <m:r>
          <m:t>1292</m:t>
        </m:r>
      </m:oMath>
      <w:r>
        <w:t xml:space="preserve">개 후보 평가로 줄이는 알고리즘 축”</w:t>
      </w:r>
      <w:r>
        <w:t xml:space="preserve">에서 나온다.</w:t>
      </w:r>
    </w:p>
    <w:bookmarkEnd w:id="74"/>
    <w:bookmarkStart w:id="76" w:name="sec:impl-compare"/>
    <w:p>
      <w:pPr>
        <w:pStyle w:val="Heading2"/>
      </w:pPr>
      <w:r>
        <w:t xml:space="preserve">그룹별 평균과 구현 축의 분리</w:t>
      </w:r>
    </w:p>
    <w:bookmarkStart w:id="75" w:name="tab:fivegroup-impl"/>
    <w:p>
      <w:pPr>
        <w:pStyle w:val="TableCaption"/>
      </w:pPr>
      <w:r>
        <w:t xml:space="preserve">그룹별 평균 실행 시간과 속도비.</w:t>
      </w:r>
      <w:r>
        <w:t xml:space="preserve"> </w:t>
      </w:r>
      <w:r>
        <w:t xml:space="preserve">SFTF_C++ 평균은 ms 단위이며, 나머지는 초 단위이다.</w:t>
      </w:r>
      <w:r>
        <w:t xml:space="preserve"> </w:t>
      </w:r>
      <w:r>
        <w:t xml:space="preserve">TOMO_CUDA/TOMO_INT3 비율이</w:t>
      </w:r>
      <w:r>
        <w:t xml:space="preserve"> </w:t>
      </w:r>
      <m:oMath>
        <m:r>
          <m:t>1</m:t>
        </m:r>
      </m:oMath>
      <w:r>
        <w:t xml:space="preserve">보다 크면 CUDA backend가 INT3보다 느린 경우이다.</w:t>
      </w:r>
    </w:p>
    <w:tbl>
      <w:tblPr>
        <w:tblStyle w:val="Table"/>
        <w:tblW w:type="auto" w:w="0"/>
        <w:tblLook w:firstRow="1" w:lastRow="0" w:firstColumn="0" w:lastColumn="0" w:noHBand="0" w:noVBand="0" w:val="0020"/>
        <w:tblCaption w:val="그룹별 평균 실행 시간과 속도비. SFTF_C++ 평균은 ms 단위이며, 나머지는 초 단위이다. TOMO_CUDA/TOMO_INT3 비율이 1보다 크면 CUDA backend가 INT3보다 느린 경우이다."/>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py (s)</w:t>
            </w:r>
          </w:p>
        </w:tc>
        <w:tc>
          <w:tcPr/>
          <w:p>
            <w:pPr>
              <w:pStyle w:val="Compact"/>
              <w:jc w:val="right"/>
            </w:pPr>
            <w:r>
              <w:t xml:space="preserve">INT3 (s)</w:t>
            </w:r>
          </w:p>
        </w:tc>
        <w:tc>
          <w:tcPr/>
          <w:p>
            <w:pPr>
              <w:pStyle w:val="Compact"/>
              <w:jc w:val="right"/>
            </w:pPr>
            <w:r>
              <w:t xml:space="preserve">CUDA (s)</w:t>
            </w:r>
          </w:p>
        </w:tc>
        <w:tc>
          <w:tcPr/>
          <w:p>
            <w:pPr>
              <w:pStyle w:val="Compact"/>
              <w:jc w:val="right"/>
            </w:pPr>
            <w:r>
              <w:t xml:space="preserve">C++ (ms)</w:t>
            </w:r>
          </w:p>
        </w:tc>
        <w:tc>
          <w:tcPr/>
          <w:p>
            <w:pPr>
              <w:pStyle w:val="Compact"/>
              <w:jc w:val="right"/>
            </w:pPr>
            <w:r>
              <w:t xml:space="preserve">INT3/py</w:t>
            </w:r>
          </w:p>
        </w:tc>
        <w:tc>
          <w:tcPr/>
          <w:p>
            <w:pPr>
              <w:pStyle w:val="Compact"/>
              <w:jc w:val="right"/>
            </w:pPr>
            <w:r>
              <w:t xml:space="preserve">CUDA/INT3</w:t>
            </w:r>
          </w:p>
        </w:tc>
      </w:tr>
      <w:tr>
        <w:tc>
          <w:tcPr/>
          <w:p>
            <w:pPr>
              <w:pStyle w:val="Compact"/>
              <w:jc w:val="left"/>
            </w:pPr>
            <w:r>
              <w:t xml:space="preserve">A</w:t>
            </w:r>
          </w:p>
        </w:tc>
        <w:tc>
          <w:tcPr/>
          <w:p>
            <w:pPr>
              <w:pStyle w:val="Compact"/>
              <w:jc w:val="right"/>
            </w:pPr>
            <w:r>
              <w:t xml:space="preserve">0.32</w:t>
            </w:r>
          </w:p>
        </w:tc>
        <w:tc>
          <w:tcPr/>
          <w:p>
            <w:pPr>
              <w:pStyle w:val="Compact"/>
              <w:jc w:val="right"/>
            </w:pPr>
            <w:r>
              <w:t xml:space="preserve">4.19</w:t>
            </w:r>
          </w:p>
        </w:tc>
        <w:tc>
          <w:tcPr/>
          <w:p>
            <w:pPr>
              <w:pStyle w:val="Compact"/>
              <w:jc w:val="right"/>
            </w:pPr>
            <w:r>
              <w:t xml:space="preserve">1.58</w:t>
            </w:r>
          </w:p>
        </w:tc>
        <w:tc>
          <w:tcPr/>
          <w:p>
            <w:pPr>
              <w:pStyle w:val="Compact"/>
              <w:jc w:val="right"/>
            </w:pPr>
            <w:r>
              <w:t xml:space="preserve">8.9</w:t>
            </w:r>
          </w:p>
        </w:tc>
        <w:tc>
          <w:tcPr/>
          <w:p>
            <w:pPr>
              <w:pStyle w:val="Compact"/>
              <w:jc w:val="right"/>
            </w:pPr>
            <m:oMath>
              <m:r>
                <m:t>6</m:t>
              </m:r>
            </m:oMath>
            <w:r>
              <w:t xml:space="preserve">–</w:t>
            </w:r>
            <m:oMath>
              <m:r>
                <m:t>34</m:t>
              </m:r>
              <m:r>
                <m:rPr>
                  <m:sty m:val="p"/>
                </m:rPr>
                <m:t>×</m:t>
              </m:r>
            </m:oMath>
          </w:p>
        </w:tc>
        <w:tc>
          <w:tcPr/>
          <w:p>
            <w:pPr>
              <w:pStyle w:val="Compact"/>
              <w:jc w:val="right"/>
            </w:pPr>
            <m:oMath>
              <m:r>
                <m:t>0.31</m:t>
              </m:r>
            </m:oMath>
            <w:r>
              <w:t xml:space="preserve">–</w:t>
            </w:r>
            <m:oMath>
              <m:r>
                <m:t>0.52</m:t>
              </m:r>
            </m:oMath>
          </w:p>
        </w:tc>
      </w:tr>
      <w:tr>
        <w:tc>
          <w:tcPr/>
          <w:p>
            <w:pPr>
              <w:pStyle w:val="Compact"/>
              <w:jc w:val="left"/>
            </w:pPr>
            <w:r>
              <w:t xml:space="preserve">B</w:t>
            </w:r>
          </w:p>
        </w:tc>
        <w:tc>
          <w:tcPr/>
          <w:p>
            <w:pPr>
              <w:pStyle w:val="Compact"/>
              <w:jc w:val="right"/>
            </w:pPr>
            <w:r>
              <w:t xml:space="preserve">0.38</w:t>
            </w:r>
          </w:p>
        </w:tc>
        <w:tc>
          <w:tcPr/>
          <w:p>
            <w:pPr>
              <w:pStyle w:val="Compact"/>
              <w:jc w:val="right"/>
            </w:pPr>
            <w:r>
              <w:t xml:space="preserve">4.17</w:t>
            </w:r>
          </w:p>
        </w:tc>
        <w:tc>
          <w:tcPr/>
          <w:p>
            <w:pPr>
              <w:pStyle w:val="Compact"/>
              <w:jc w:val="right"/>
            </w:pPr>
            <w:r>
              <w:t xml:space="preserve">1.51</w:t>
            </w:r>
          </w:p>
        </w:tc>
        <w:tc>
          <w:tcPr/>
          <w:p>
            <w:pPr>
              <w:pStyle w:val="Compact"/>
              <w:jc w:val="right"/>
            </w:pPr>
            <w:r>
              <w:t xml:space="preserve">9.3</w:t>
            </w:r>
          </w:p>
        </w:tc>
        <w:tc>
          <w:tcPr/>
          <w:p>
            <w:pPr>
              <w:pStyle w:val="Compact"/>
              <w:jc w:val="right"/>
            </w:pPr>
            <m:oMath>
              <m:r>
                <m:t>5</m:t>
              </m:r>
            </m:oMath>
            <w:r>
              <w:t xml:space="preserve">–</w:t>
            </w:r>
            <m:oMath>
              <m:r>
                <m:t>28</m:t>
              </m:r>
              <m:r>
                <m:rPr>
                  <m:sty m:val="p"/>
                </m:rPr>
                <m:t>×</m:t>
              </m:r>
            </m:oMath>
          </w:p>
        </w:tc>
        <w:tc>
          <w:tcPr/>
          <w:p>
            <w:pPr>
              <w:pStyle w:val="Compact"/>
              <w:jc w:val="right"/>
            </w:pPr>
            <m:oMath>
              <m:r>
                <m:t>0.33</m:t>
              </m:r>
            </m:oMath>
            <w:r>
              <w:t xml:space="preserve">–</w:t>
            </w:r>
            <m:oMath>
              <m:r>
                <m:t>0.40</m:t>
              </m:r>
            </m:oMath>
          </w:p>
        </w:tc>
      </w:tr>
      <w:tr>
        <w:tc>
          <w:tcPr/>
          <w:p>
            <w:pPr>
              <w:pStyle w:val="Compact"/>
              <w:jc w:val="left"/>
            </w:pPr>
            <w:r>
              <w:t xml:space="preserve">C</w:t>
            </w:r>
          </w:p>
        </w:tc>
        <w:tc>
          <w:tcPr/>
          <w:p>
            <w:pPr>
              <w:pStyle w:val="Compact"/>
              <w:jc w:val="right"/>
            </w:pPr>
            <w:r>
              <w:t xml:space="preserve">1.85</w:t>
            </w:r>
          </w:p>
        </w:tc>
        <w:tc>
          <w:tcPr/>
          <w:p>
            <w:pPr>
              <w:pStyle w:val="Compact"/>
              <w:jc w:val="right"/>
            </w:pPr>
            <w:r>
              <w:t xml:space="preserve">6.51</w:t>
            </w:r>
          </w:p>
        </w:tc>
        <w:tc>
          <w:tcPr/>
          <w:p>
            <w:pPr>
              <w:pStyle w:val="Compact"/>
              <w:jc w:val="right"/>
            </w:pPr>
            <w:r>
              <w:t xml:space="preserve">7.66</w:t>
            </w:r>
          </w:p>
        </w:tc>
        <w:tc>
          <w:tcPr/>
          <w:p>
            <w:pPr>
              <w:pStyle w:val="Compact"/>
              <w:jc w:val="right"/>
            </w:pPr>
            <w:r>
              <w:t xml:space="preserve">183.6</w:t>
            </w:r>
          </w:p>
        </w:tc>
        <w:tc>
          <w:tcPr/>
          <w:p>
            <w:pPr>
              <w:pStyle w:val="Compact"/>
              <w:jc w:val="right"/>
            </w:pPr>
            <m:oMath>
              <m:r>
                <m:t>3</m:t>
              </m:r>
            </m:oMath>
            <w:r>
              <w:t xml:space="preserve">–</w:t>
            </w:r>
            <m:oMath>
              <m:r>
                <m:t>4</m:t>
              </m:r>
              <m:r>
                <m:rPr>
                  <m:sty m:val="p"/>
                </m:rPr>
                <m:t>×</m:t>
              </m:r>
            </m:oMath>
          </w:p>
        </w:tc>
        <w:tc>
          <w:tcPr/>
          <w:p>
            <w:pPr>
              <w:pStyle w:val="Compact"/>
              <w:jc w:val="right"/>
            </w:pPr>
            <m:oMath>
              <m:r>
                <m:t>0.84</m:t>
              </m:r>
            </m:oMath>
            <w:r>
              <w:t xml:space="preserve">–</w:t>
            </w:r>
            <m:oMath>
              <m:r>
                <m:t>1.38</m:t>
              </m:r>
            </m:oMath>
          </w:p>
        </w:tc>
      </w:tr>
      <w:tr>
        <w:tc>
          <w:tcPr/>
          <w:p>
            <w:pPr>
              <w:pStyle w:val="Compact"/>
              <w:jc w:val="left"/>
            </w:pPr>
            <w:r>
              <w:t xml:space="preserve">D</w:t>
            </w:r>
          </w:p>
        </w:tc>
        <w:tc>
          <w:tcPr/>
          <w:p>
            <w:pPr>
              <w:pStyle w:val="Compact"/>
              <w:jc w:val="right"/>
            </w:pPr>
            <w:r>
              <w:t xml:space="preserve">2.17</w:t>
            </w:r>
          </w:p>
        </w:tc>
        <w:tc>
          <w:tcPr/>
          <w:p>
            <w:pPr>
              <w:pStyle w:val="Compact"/>
              <w:jc w:val="right"/>
            </w:pPr>
            <w:r>
              <w:t xml:space="preserve">6.21</w:t>
            </w:r>
          </w:p>
        </w:tc>
        <w:tc>
          <w:tcPr/>
          <w:p>
            <w:pPr>
              <w:pStyle w:val="Compact"/>
              <w:jc w:val="right"/>
            </w:pPr>
            <w:r>
              <w:t xml:space="preserve">10.60</w:t>
            </w:r>
          </w:p>
        </w:tc>
        <w:tc>
          <w:tcPr/>
          <w:p>
            <w:pPr>
              <w:pStyle w:val="Compact"/>
              <w:jc w:val="right"/>
            </w:pPr>
            <w:r>
              <w:t xml:space="preserve">124.5</w:t>
            </w:r>
          </w:p>
        </w:tc>
        <w:tc>
          <w:tcPr/>
          <w:p>
            <w:pPr>
              <w:pStyle w:val="Compact"/>
              <w:jc w:val="right"/>
            </w:pPr>
            <m:oMath>
              <m:r>
                <m:t>1.4</m:t>
              </m:r>
            </m:oMath>
            <w:r>
              <w:t xml:space="preserve">–</w:t>
            </w:r>
            <m:oMath>
              <m:r>
                <m:t>11</m:t>
              </m:r>
              <m:r>
                <m:rPr>
                  <m:sty m:val="p"/>
                </m:rPr>
                <m:t>×</m:t>
              </m:r>
            </m:oMath>
          </w:p>
        </w:tc>
        <w:tc>
          <w:tcPr/>
          <w:p>
            <w:pPr>
              <w:pStyle w:val="Compact"/>
              <w:jc w:val="right"/>
            </w:pPr>
            <m:oMath>
              <m:r>
                <m:t>0.48</m:t>
              </m:r>
            </m:oMath>
            <w:r>
              <w:t xml:space="preserve">–</w:t>
            </w:r>
            <m:oMath>
              <m:r>
                <m:t>2.68</m:t>
              </m:r>
            </m:oMath>
          </w:p>
        </w:tc>
      </w:tr>
      <w:tr>
        <w:tc>
          <w:tcPr/>
          <w:p>
            <w:pPr>
              <w:pStyle w:val="Compact"/>
              <w:jc w:val="left"/>
            </w:pPr>
            <w:r>
              <w:t xml:space="preserve">E</w:t>
            </w:r>
          </w:p>
        </w:tc>
        <w:tc>
          <w:tcPr/>
          <w:p>
            <w:pPr>
              <w:pStyle w:val="Compact"/>
              <w:jc w:val="right"/>
            </w:pPr>
            <w:r>
              <w:t xml:space="preserve">15.57</w:t>
            </w:r>
          </w:p>
        </w:tc>
        <w:tc>
          <w:tcPr/>
          <w:p>
            <w:pPr>
              <w:pStyle w:val="Compact"/>
              <w:jc w:val="right"/>
            </w:pPr>
            <w:r>
              <w:t xml:space="preserve">84.50</w:t>
            </w:r>
          </w:p>
        </w:tc>
        <w:tc>
          <w:tcPr/>
          <w:p>
            <w:pPr>
              <w:pStyle w:val="Compact"/>
              <w:jc w:val="right"/>
            </w:pPr>
            <w:r>
              <w:t xml:space="preserve">95.16</w:t>
            </w:r>
          </w:p>
        </w:tc>
        <w:tc>
          <w:tcPr/>
          <w:p>
            <w:pPr>
              <w:pStyle w:val="Compact"/>
              <w:jc w:val="right"/>
            </w:pPr>
            <w:r>
              <w:t xml:space="preserve">3123.5</w:t>
            </w:r>
          </w:p>
        </w:tc>
        <w:tc>
          <w:tcPr/>
          <w:p>
            <w:pPr>
              <w:pStyle w:val="Compact"/>
              <w:jc w:val="right"/>
            </w:pPr>
            <m:oMath>
              <m:r>
                <m:t>1.5</m:t>
              </m:r>
            </m:oMath>
            <w:r>
              <w:t xml:space="preserve">–</w:t>
            </w:r>
            <m:oMath>
              <m:r>
                <m:t>8</m:t>
              </m:r>
              <m:r>
                <m:rPr>
                  <m:sty m:val="p"/>
                </m:rPr>
                <m:t>×</m:t>
              </m:r>
            </m:oMath>
          </w:p>
        </w:tc>
        <w:tc>
          <w:tcPr/>
          <w:p>
            <w:pPr>
              <w:pStyle w:val="Compact"/>
              <w:jc w:val="right"/>
            </w:pPr>
            <m:oMath>
              <m:r>
                <m:t>1.02</m:t>
              </m:r>
            </m:oMath>
            <w:r>
              <w:t xml:space="preserve">–</w:t>
            </w:r>
            <m:oMath>
              <m:r>
                <m:t>1.45</m:t>
              </m:r>
            </m:oMath>
          </w:p>
        </w:tc>
      </w:tr>
    </w:tbl>
    <w:bookmarkEnd w:id="75"/>
    <w:bookmarkEnd w:id="76"/>
    <w:bookmarkStart w:id="77" w:name="sec:groupE"/>
    <w:p>
      <w:pPr>
        <w:pStyle w:val="Heading2"/>
      </w:pPr>
      <w:r>
        <w:t xml:space="preserve">대형 메쉬로의 확장성(그룹 E)</w:t>
      </w:r>
    </w:p>
    <w:p>
      <w:pPr>
        <w:pStyle w:val="FirstParagraph"/>
      </w:pPr>
      <w:r>
        <w:t xml:space="preserve">그룹 E는 면수 약</w:t>
      </w:r>
      <w:r>
        <w:t xml:space="preserve"> </w:t>
      </w:r>
      <m:oMath>
        <m:r>
          <m:t>5.1</m:t>
        </m:r>
        <m:r>
          <m:rPr>
            <m:sty m:val="p"/>
          </m:rPr>
          <m:t>×</m:t>
        </m:r>
        <m:sSup>
          <m:e>
            <m:r>
              <m:t>10</m:t>
            </m:r>
          </m:e>
          <m:sup>
            <m:r>
              <m:t>5</m:t>
            </m:r>
          </m:sup>
        </m:sSup>
      </m:oMath>
      <w:r>
        <w:t xml:space="preserve">에서</w:t>
      </w:r>
      <w:r>
        <w:t xml:space="preserve"> </w:t>
      </w:r>
      <m:oMath>
        <m:r>
          <m:t>1.04</m:t>
        </m:r>
        <m:r>
          <m:rPr>
            <m:sty m:val="p"/>
          </m:rPr>
          <m:t>×</m:t>
        </m:r>
        <m:sSup>
          <m:e>
            <m:r>
              <m:t>10</m:t>
            </m:r>
          </m:e>
          <m:sup>
            <m:r>
              <m:t>6</m:t>
            </m:r>
          </m:sup>
        </m:sSup>
      </m:oMath>
      <w:r>
        <w:t xml:space="preserve">에 이르는 Thingi10K 대형 메쉬</w:t>
      </w:r>
      <w:r>
        <w:t xml:space="preserve"> </w:t>
      </w:r>
      <m:oMath>
        <m:r>
          <m:t>10</m:t>
        </m:r>
      </m:oMath>
      <w:r>
        <w:t xml:space="preserve">개로,</w:t>
      </w:r>
      <w:r>
        <w:t xml:space="preserve"> </w:t>
      </w:r>
      <w:r>
        <w:t xml:space="preserve">SFTF가 실제 부품 규모를 넘어 고해상도 메쉬에서도 동작하는지를 본다.</w:t>
      </w:r>
      <w:r>
        <w:t xml:space="preserve"> </w:t>
      </w:r>
      <w:r>
        <w:t xml:space="preserve">핵심 관찰은</w:t>
      </w:r>
      <w:r>
        <w:t xml:space="preserve"> </w:t>
      </w:r>
      <w:r>
        <w:rPr>
          <w:i/>
          <w:iCs/>
        </w:rPr>
        <w:t xml:space="preserve">SFTF 비용의 완만한 증가</w:t>
      </w:r>
      <w:r>
        <w:t xml:space="preserve">이다.</w:t>
      </w:r>
      <w:r>
        <w:t xml:space="preserve"> </w:t>
      </w:r>
      <w:r>
        <w:t xml:space="preserve">면수가 D6(</w:t>
      </w:r>
      <m:oMath>
        <m:r>
          <m:t>88</m:t>
        </m:r>
        <m:r>
          <m:rPr>
            <m:sty m:val="p"/>
          </m:rPr>
          <m:t>,</m:t>
        </m:r>
        <m:r>
          <m:t>106</m:t>
        </m:r>
      </m:oMath>
      <w:r>
        <w:t xml:space="preserve">면)의 약</w:t>
      </w:r>
      <w:r>
        <w:t xml:space="preserve"> </w:t>
      </w:r>
      <m:oMath>
        <m:r>
          <m:t>6</m:t>
        </m:r>
      </m:oMath>
      <w:r>
        <w:t xml:space="preserve">–</w:t>
      </w:r>
      <m:oMath>
        <m:r>
          <m:t>12</m:t>
        </m:r>
      </m:oMath>
      <w:r>
        <w:t xml:space="preserve">배인 E 메쉬에서도 Python SFTF 후보 평가는</w:t>
      </w:r>
      <w:r>
        <w:t xml:space="preserve"> </w:t>
      </w:r>
      <m:oMath>
        <m:r>
          <m:t>9.71</m:t>
        </m:r>
      </m:oMath>
      <w:r>
        <w:t xml:space="preserve">–</w:t>
      </w:r>
      <m:oMath>
        <m:r>
          <m:t>22.11</m:t>
        </m:r>
      </m:oMath>
      <w:r>
        <w:t xml:space="preserve">초로,</w:t>
      </w:r>
      <w:r>
        <w:t xml:space="preserve"> </w:t>
      </w:r>
      <w:r>
        <w:t xml:space="preserve">면수 증가에 대해 대략 선형 이하로만 늘어난다.</w:t>
      </w:r>
      <w:r>
        <w:t xml:space="preserve"> </w:t>
      </w:r>
      <w:r>
        <w:t xml:space="preserve">이는 ray 예산을</w:t>
      </w:r>
      <w:r>
        <w:t xml:space="preserve"> </w:t>
      </w: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w:r>
        <w:t xml:space="preserve">으로 상한</w:t>
      </w:r>
      <w:r>
        <w:t xml:space="preserve"> </w:t>
      </w:r>
      <m:oMath>
        <m:r>
          <m:t>3000</m:t>
        </m:r>
      </m:oMath>
      <w:r>
        <w:t xml:space="preserve">개에 고정하였기 때문으로,</w:t>
      </w:r>
      <w:r>
        <w:t xml:space="preserve"> </w:t>
      </w:r>
      <w:r>
        <w:t xml:space="preserve">큰 메쉬에서는 면 전처리와 BVH 구성이 비용을 지배하되 ray casting 비용은 포화한다.</w:t>
      </w:r>
      <w:r>
        <w:t xml:space="preserve"> </w:t>
      </w:r>
      <w:r>
        <w:t xml:space="preserve">SFTF_C++는 같은 대형 메쉬에서</w:t>
      </w:r>
      <w:r>
        <w:t xml:space="preserve"> </w:t>
      </w:r>
      <m:oMath>
        <m:r>
          <m:t>1.98</m:t>
        </m:r>
      </m:oMath>
      <w:r>
        <w:t xml:space="preserve">–</w:t>
      </w:r>
      <m:oMath>
        <m:r>
          <m:t>4.52</m:t>
        </m:r>
      </m:oMath>
      <w:r>
        <w:t xml:space="preserve">초에 후보 평가를 끝내며,</w:t>
      </w:r>
      <w:r>
        <w:t xml:space="preserve"> </w:t>
      </w:r>
      <w:r>
        <w:t xml:space="preserve">Python 대비</w:t>
      </w:r>
      <w:r>
        <w:t xml:space="preserve"> </w:t>
      </w:r>
      <m:oMath>
        <m:r>
          <m:t>3.9</m:t>
        </m:r>
      </m:oMath>
      <w:r>
        <w:t xml:space="preserve">–</w:t>
      </w:r>
      <m:oMath>
        <m:r>
          <m:t>6.9</m:t>
        </m:r>
        <m:r>
          <m:rPr>
            <m:sty m:val="p"/>
          </m:rPr>
          <m:t>×</m:t>
        </m:r>
      </m:oMath>
      <w:r>
        <w:t xml:space="preserve"> </w:t>
      </w:r>
      <w:r>
        <w:t xml:space="preserve">빠르다.</w:t>
      </w:r>
      <w:r>
        <w:t xml:space="preserve"> </w:t>
      </w:r>
      <w:r>
        <w:t xml:space="preserve">이 두 후보 생성기 비용은 sweep 격자와 무관하다(SFTF는 전수 sweep을 하지 않는다).</w:t>
      </w:r>
    </w:p>
    <w:p>
      <w:pPr>
        <w:pStyle w:val="BodyText"/>
      </w:pPr>
      <w:r>
        <w:t xml:space="preserve">반면 TOMO_INT3의</w:t>
      </w:r>
      <w:r>
        <w:t xml:space="preserve"> </w:t>
      </w:r>
      <m:oMath>
        <m:sSup>
          <m:e>
            <m:r>
              <m:t>3</m:t>
            </m:r>
          </m:e>
          <m:sup>
            <m:r>
              <m:rPr>
                <m:sty m:val="p"/>
              </m:rPr>
              <m:t>∘</m:t>
            </m:r>
          </m:sup>
        </m:sSup>
      </m:oMath>
      <w:r>
        <w:t xml:space="preserve"> </w:t>
      </w:r>
      <w:r>
        <w:t xml:space="preserve">전수 sweep은 E 그룹에서</w:t>
      </w:r>
      <w:r>
        <w:t xml:space="preserve"> </w:t>
      </w:r>
      <m:oMath>
        <m:r>
          <m:t>22</m:t>
        </m:r>
      </m:oMath>
      <w:r>
        <w:t xml:space="preserve">–</w:t>
      </w:r>
      <m:oMath>
        <m:r>
          <m:t>133</m:t>
        </m:r>
      </m:oMath>
      <w:r>
        <w:t xml:space="preserve">초가 걸린다(</w:t>
      </w:r>
      <m:oMath>
        <m:sSup>
          <m:e>
            <m:r>
              <m:t>1</m:t>
            </m:r>
          </m:e>
          <m:sup>
            <m:r>
              <m:rPr>
                <m:sty m:val="p"/>
              </m:rPr>
              <m:t>∘</m:t>
            </m:r>
          </m:sup>
        </m:sSup>
      </m:oMath>
      <w:r>
        <w:t xml:space="preserve">에서는 약</w:t>
      </w:r>
      <w:r>
        <w:t xml:space="preserve"> </w:t>
      </w:r>
      <m:oMath>
        <m:r>
          <m:t>9</m:t>
        </m:r>
      </m:oMath>
      <w:r>
        <w:t xml:space="preserve">배인</w:t>
      </w:r>
      <w:r>
        <w:t xml:space="preserve"> </w:t>
      </w:r>
      <m:oMath>
        <m:r>
          <m:t>126</m:t>
        </m:r>
      </m:oMath>
      <w:r>
        <w:t xml:space="preserve">–</w:t>
      </w:r>
      <m:oMath>
        <m:r>
          <m:t>1</m:t>
        </m:r>
        <m:r>
          <m:rPr>
            <m:sty m:val="p"/>
          </m:rPr>
          <m:t>,</m:t>
        </m:r>
        <m:r>
          <m:t>077</m:t>
        </m:r>
      </m:oMath>
      <w:r>
        <w:t xml:space="preserve">초).</w:t>
      </w:r>
      <w:r>
        <w:t xml:space="preserve"> </w:t>
      </w:r>
      <w:r>
        <w:t xml:space="preserve">E8/E9처럼 동일한</w:t>
      </w:r>
      <w:r>
        <w:t xml:space="preserve"> </w:t>
      </w:r>
      <m:oMath>
        <m:r>
          <m:t>514</m:t>
        </m:r>
        <m:r>
          <m:rPr>
            <m:sty m:val="p"/>
          </m:rPr>
          <m:t>,</m:t>
        </m:r>
        <m:r>
          <m:t>938</m:t>
        </m:r>
      </m:oMath>
      <w:r>
        <w:t xml:space="preserve">면 메쉬에서 약</w:t>
      </w:r>
      <w:r>
        <w:t xml:space="preserve"> </w:t>
      </w:r>
      <m:oMath>
        <m:r>
          <m:t>22</m:t>
        </m:r>
      </m:oMath>
      <w:r>
        <w:t xml:space="preserve">초로 비교적 짧은 경우도 있지만,</w:t>
      </w:r>
      <w:r>
        <w:t xml:space="preserve"> </w:t>
      </w:r>
      <w:r>
        <w:t xml:space="preserve">대부분의 대형 메쉬에서는 수십 초에서 백 초 이상의 시간이 필요하다.</w:t>
      </w:r>
      <w:r>
        <w:t xml:space="preserve"> </w:t>
      </w:r>
      <w:r>
        <w:t xml:space="preserve">TOMO_CUDA 역시</w:t>
      </w:r>
      <w:r>
        <w:t xml:space="preserve"> </w:t>
      </w:r>
      <m:oMath>
        <m:r>
          <m:t>32</m:t>
        </m:r>
      </m:oMath>
      <w:r>
        <w:t xml:space="preserve">–</w:t>
      </w:r>
      <m:oMath>
        <m:r>
          <m:t>146</m:t>
        </m:r>
      </m:oMath>
      <w:r>
        <w:t xml:space="preserve">초로, 이 검증 환경에서는 대형 메쉬에서 INT3보다 빠르지 않았다.</w:t>
      </w:r>
      <w:r>
        <w:t xml:space="preserve"> </w:t>
      </w:r>
      <w:r>
        <w:t xml:space="preserve">이는 전수 sweep backend의 하드웨어 가속보다 후보 수를 줄이는 알고리즘적 축소가</w:t>
      </w:r>
      <w:r>
        <w:t xml:space="preserve"> </w:t>
      </w:r>
      <w:r>
        <w:t xml:space="preserve">대형 메쉬에서도 더 안정적인 속도 이득을 제공함을 보여준다.</w:t>
      </w:r>
    </w:p>
    <w:p>
      <w:pPr>
        <w:pStyle w:val="BodyText"/>
      </w:pPr>
      <w:r>
        <w:t xml:space="preserve">내부 일관성도 확인된다.</w:t>
      </w:r>
      <w:r>
        <w:t xml:space="preserve"> </w:t>
      </w:r>
      <w:r>
        <w:t xml:space="preserve">E8(</w:t>
      </w:r>
      <m:oMath>
        <m:r>
          <m:t>64445</m:t>
        </m:r>
      </m:oMath>
      <w:r>
        <w:t xml:space="preserve">)과 E9(</w:t>
      </w:r>
      <m:oMath>
        <m:r>
          <m:t>64446</m:t>
        </m:r>
      </m:oMath>
      <w:r>
        <w:t xml:space="preserve">)은 사실상 동일한 메쉬(</w:t>
      </w:r>
      <m:oMath>
        <m:r>
          <m:t>514</m:t>
        </m:r>
        <m:r>
          <m:rPr>
            <m:sty m:val="p"/>
          </m:rPr>
          <m:t>,</m:t>
        </m:r>
        <m:r>
          <m:t>938</m:t>
        </m:r>
      </m:oMath>
      <w:r>
        <w:t xml:space="preserve">면)로,</w:t>
      </w:r>
      <w:r>
        <w:t xml:space="preserve"> </w:t>
      </w:r>
      <w:r>
        <w:t xml:space="preserve">SFTF는 동일한 최상위 점수(</w:t>
      </w:r>
      <m:oMath>
        <m:r>
          <m:rPr>
            <m:sty m:val="p"/>
          </m:rPr>
          <m:t>−</m:t>
        </m:r>
        <m:r>
          <m:t>0.9824</m:t>
        </m:r>
      </m:oMath>
      <w:r>
        <w:t xml:space="preserve">), 동일한 방향, 동일한 hit(</w:t>
      </w:r>
      <m:oMath>
        <m:r>
          <m:t>2</m:t>
        </m:r>
        <m:r>
          <m:rPr>
            <m:sty m:val="p"/>
          </m:rPr>
          <m:t>,</m:t>
        </m:r>
        <m:r>
          <m:t>288</m:t>
        </m:r>
      </m:oMath>
      <w:r>
        <w:t xml:space="preserve">)을 산출하여</w:t>
      </w:r>
      <w:r>
        <w:t xml:space="preserve"> </w:t>
      </w:r>
      <w:r>
        <w:t xml:space="preserve">결정론적 재현성을 보였고 차이는 실행 시간(</w:t>
      </w:r>
      <m:oMath>
        <m:r>
          <m:t>15.05</m:t>
        </m:r>
      </m:oMath>
      <w:r>
        <w:t xml:space="preserve"> </w:t>
      </w:r>
      <w:r>
        <w:t xml:space="preserve">대</w:t>
      </w:r>
      <w:r>
        <w:t xml:space="preserve"> </w:t>
      </w:r>
      <m:oMath>
        <m:r>
          <m:t>14.93</m:t>
        </m:r>
      </m:oMath>
      <w:r>
        <w:t xml:space="preserve">초)뿐이었다.</w:t>
      </w:r>
      <w:r>
        <w:t xml:space="preserve"> </w:t>
      </w:r>
      <w:r>
        <w:t xml:space="preserve">또한 유효 면-면 지지 수(hit)는 메쉬 디테일이 풍부해질수록 증가하여</w:t>
      </w:r>
      <w:r>
        <w:t xml:space="preserve"> </w:t>
      </w:r>
      <w:r>
        <w:t xml:space="preserve">(예: E7</w:t>
      </w:r>
      <w:r>
        <w:t xml:space="preserve"> </w:t>
      </w:r>
      <m:oMath>
        <m:r>
          <m:t>1</m:t>
        </m:r>
        <m:r>
          <m:rPr>
            <m:sty m:val="p"/>
          </m:rPr>
          <m:t>,</m:t>
        </m:r>
        <m:r>
          <m:t>766</m:t>
        </m:r>
      </m:oMath>
      <w:r>
        <w:t xml:space="preserve">, E8/E9</w:t>
      </w:r>
      <w:r>
        <w:t xml:space="preserve"> </w:t>
      </w:r>
      <m:oMath>
        <m:r>
          <m:t>2</m:t>
        </m:r>
        <m:r>
          <m:rPr>
            <m:sty m:val="p"/>
          </m:rPr>
          <m:t>,</m:t>
        </m:r>
        <m:r>
          <m:t>288</m:t>
        </m:r>
      </m:oMath>
      <w:r>
        <w:t xml:space="preserve">) 고해상도 형상의 내부 자기지지 구조가</w:t>
      </w:r>
      <w:r>
        <w:t xml:space="preserve"> </w:t>
      </w:r>
      <w:r>
        <w:t xml:space="preserve">SFTF의 흐름 텐서에 충실히 반영됨을 시사한다.</w:t>
      </w:r>
    </w:p>
    <w:bookmarkEnd w:id="77"/>
    <w:bookmarkStart w:id="79" w:name="방향별-비용-구조-분해"/>
    <w:p>
      <w:pPr>
        <w:pStyle w:val="Heading2"/>
      </w:pPr>
      <w:r>
        <w:t xml:space="preserve">방향별 비용 구조 분해</w:t>
      </w:r>
    </w:p>
    <w:p>
      <w:pPr>
        <w:pStyle w:val="FirstParagraph"/>
      </w:pPr>
      <w:r>
        <w:t xml:space="preserve">TOMO_INT3가 각 배향을 단일 스칼라</w:t>
      </w:r>
      <w:r>
        <w:t xml:space="preserve"> </w:t>
      </w:r>
      <m:oMath>
        <m:sSub>
          <m:e>
            <m:r>
              <m:t>v</m:t>
            </m:r>
          </m:e>
          <m:sub>
            <m:r>
              <m:t>s</m:t>
            </m:r>
            <m:r>
              <m:t>s</m:t>
            </m:r>
          </m:sub>
        </m:sSub>
      </m:oMath>
      <w:r>
        <w:t xml:space="preserve">로 요약하는 것과 달리,</w:t>
      </w:r>
      <w:r>
        <w:t xml:space="preserve"> </w:t>
      </w:r>
      <w:r>
        <w:t xml:space="preserve">SFTF는 최상위 방향의 비용을 Rayleigh 항</w:t>
      </w:r>
      <w:r>
        <w:t xml:space="preserve"> </w:t>
      </w:r>
      <m:oMath>
        <m:r>
          <m:t>R</m:t>
        </m:r>
      </m:oMath>
      <w:r>
        <w:t xml:space="preserve">, 면-면 지지량</w:t>
      </w:r>
      <w:r>
        <w:t xml:space="preserve"> </w:t>
      </w:r>
      <m:oMath>
        <m:r>
          <m:t>P</m:t>
        </m:r>
      </m:oMath>
      <w:r>
        <w:t xml:space="preserve">,</w:t>
      </w:r>
      <w:r>
        <w:t xml:space="preserve"> </w:t>
      </w:r>
      <w:r>
        <w:t xml:space="preserve">빌드플레이트 penalty</w:t>
      </w:r>
      <w:r>
        <w:t xml:space="preserve"> </w:t>
      </w:r>
      <m:oMath>
        <m:r>
          <m:t>B</m:t>
        </m:r>
      </m:oMath>
      <w:r>
        <w:t xml:space="preserve">, 그리고 유효 면-면 지지 수 hit으로 분해하여 제공한다</w:t>
      </w:r>
      <w:r>
        <w:t xml:space="preserve"> </w:t>
      </w:r>
      <w:r>
        <w:t xml:space="preserve">(Table </w:t>
      </w:r>
      <w:hyperlink w:anchor="tab:fivegroup-structure">
        <w:r>
          <w:rPr>
            <w:rStyle w:val="Hyperlink"/>
          </w:rPr>
          <w:t xml:space="preserve">10</w:t>
        </w:r>
      </w:hyperlink>
      <w:r>
        <w:t xml:space="preserve">).</w:t>
      </w:r>
      <w:r>
        <w:t xml:space="preserve"> </w:t>
      </w:r>
      <w:r>
        <w:t xml:space="preserve">이 분해는</w:t>
      </w:r>
      <w:r>
        <w:t xml:space="preserve"> </w:t>
      </w:r>
      <w:r>
        <w:t xml:space="preserve">“왜 그 방향이 좋은가”</w:t>
      </w:r>
      <w:r>
        <w:t xml:space="preserve">에 대한 해석을 직접 제공한다는 점에서</w:t>
      </w:r>
      <w:r>
        <w:t xml:space="preserve"> </w:t>
      </w:r>
      <w:r>
        <w:t xml:space="preserve">SFTF의 구별되는 특성이다.</w:t>
      </w:r>
    </w:p>
    <w:p>
      <w:pPr>
        <w:pStyle w:val="BodyText"/>
      </w:pPr>
      <w:r>
        <w:t xml:space="preserve">볼록 기본 도형인 cube, cylinder, cone은 hit</w:t>
      </w:r>
      <m:oMath>
        <m:r>
          <m:rPr>
            <m:sty m:val="p"/>
          </m:rPr>
          <m:t>=</m:t>
        </m:r>
        <m:r>
          <m:t>0</m:t>
        </m:r>
      </m:oMath>
      <w:r>
        <w:t xml:space="preserve">이고</w:t>
      </w:r>
      <w:r>
        <w:t xml:space="preserve"> </w:t>
      </w:r>
      <m:oMath>
        <m:r>
          <m:t>R</m:t>
        </m:r>
        <m:r>
          <m:rPr>
            <m:sty m:val="p"/>
          </m:rPr>
          <m:t>=</m:t>
        </m:r>
        <m:r>
          <m:t>P</m:t>
        </m:r>
        <m:r>
          <m:rPr>
            <m:sty m:val="p"/>
          </m:rPr>
          <m:t>=</m:t>
        </m:r>
        <m:r>
          <m:t>0</m:t>
        </m:r>
      </m:oMath>
      <w:r>
        <w:t xml:space="preserve">이며 비용이</w:t>
      </w:r>
      <w:r>
        <w:t xml:space="preserve"> </w:t>
      </w:r>
      <w:r>
        <w:t xml:space="preserve">전적으로 빌드플레이트 항</w:t>
      </w:r>
      <w:r>
        <w:t xml:space="preserve"> </w:t>
      </w:r>
      <m:oMath>
        <m:r>
          <m:t>B</m:t>
        </m:r>
      </m:oMath>
      <w:r>
        <w:t xml:space="preserve">로만 구성된다.</w:t>
      </w:r>
      <w:r>
        <w:t xml:space="preserve"> </w:t>
      </w:r>
      <w:r>
        <w:t xml:space="preserve">이는</w:t>
      </w:r>
      <w:r>
        <w:t xml:space="preserve"> </w:t>
      </w:r>
      <w:r>
        <w:t xml:space="preserve">“자기지지 관계가 없고 평면을 바닥에 안착시키면 지지가 불필요”</w:t>
      </w:r>
      <w:r>
        <w:t xml:space="preserve">함을</w:t>
      </w:r>
      <w:r>
        <w:t xml:space="preserve"> </w:t>
      </w:r>
      <w:r>
        <w:t xml:space="preserve">알고리즘이 직접 식별함을 뜻한다.</w:t>
      </w:r>
      <w:r>
        <w:t xml:space="preserve"> </w:t>
      </w:r>
      <w:r>
        <w:t xml:space="preserve">반대로 sphere, torus 및 모든 유기적/실제 부품은 hit</w:t>
      </w:r>
      <m:oMath>
        <m:r>
          <m:rPr>
            <m:sty m:val="p"/>
          </m:rPr>
          <m:t>&gt;</m:t>
        </m:r>
        <m:r>
          <m:t>0</m:t>
        </m:r>
      </m:oMath>
      <w:r>
        <w:t xml:space="preserve">로 면-면 자기지지 구조가 존재하며,</w:t>
      </w:r>
      <w:r>
        <w:t xml:space="preserve"> </w:t>
      </w:r>
      <m:oMath>
        <m:r>
          <m:t>R</m:t>
        </m:r>
        <m:r>
          <m:rPr>
            <m:sty m:val="p"/>
          </m:rPr>
          <m:t>,</m:t>
        </m:r>
        <m:r>
          <m:t>P</m:t>
        </m:r>
        <m:r>
          <m:rPr>
            <m:sty m:val="p"/>
          </m:rPr>
          <m:t>,</m:t>
        </m:r>
        <m:r>
          <m:t>B</m:t>
        </m:r>
      </m:oMath>
      <w:r>
        <w:t xml:space="preserve">가 함께 기여한다.</w:t>
      </w:r>
      <w:r>
        <w:t xml:space="preserve"> </w:t>
      </w:r>
      <w:r>
        <w:t xml:space="preserve">예컨대 D10(</w:t>
      </w:r>
      <m:oMath>
        <m:r>
          <m:t>37416</m:t>
        </m:r>
      </m:oMath>
      <w:r>
        <w:t xml:space="preserve">)은 hit</w:t>
      </w:r>
      <m:oMath>
        <m:r>
          <m:rPr>
            <m:sty m:val="p"/>
          </m:rPr>
          <m:t>=</m:t>
        </m:r>
        <m:r>
          <m:t>496</m:t>
        </m:r>
      </m:oMath>
      <w:r>
        <w:t xml:space="preserve">,</w:t>
      </w:r>
      <w:r>
        <w:t xml:space="preserve"> </w:t>
      </w:r>
      <m:oMath>
        <m:r>
          <m:t>P</m:t>
        </m:r>
        <m:r>
          <m:rPr>
            <m:sty m:val="p"/>
          </m:rPr>
          <m:t>≈</m:t>
        </m:r>
        <m:r>
          <m:t>1.2</m:t>
        </m:r>
        <m:r>
          <m:rPr>
            <m:sty m:val="p"/>
          </m:rPr>
          <m:t>×</m:t>
        </m:r>
        <m:sSup>
          <m:e>
            <m:r>
              <m:t>10</m:t>
            </m:r>
          </m:e>
          <m:sup>
            <m:r>
              <m:t>4</m:t>
            </m:r>
          </m:sup>
        </m:sSup>
      </m:oMath>
      <w:r>
        <w:t xml:space="preserve">로 면-면 자기지지가 지배적이고</w:t>
      </w:r>
      <w:r>
        <w:t xml:space="preserve"> </w:t>
      </w:r>
      <m:oMath>
        <m:r>
          <m:t>B</m:t>
        </m:r>
        <m:r>
          <m:rPr>
            <m:sty m:val="p"/>
          </m:rPr>
          <m:t>≈</m:t>
        </m:r>
        <m:r>
          <m:t>1.3</m:t>
        </m:r>
      </m:oMath>
      <w:r>
        <w:t xml:space="preserve">으로 빌드플레이트 의존이 작은 반면,</w:t>
      </w:r>
      <w:r>
        <w:t xml:space="preserve"> </w:t>
      </w:r>
      <w:r>
        <w:t xml:space="preserve">D6(</w:t>
      </w:r>
      <m:oMath>
        <m:r>
          <m:t>37111</m:t>
        </m:r>
      </m:oMath>
      <w:r>
        <w:t xml:space="preserve">)은</w:t>
      </w:r>
      <w:r>
        <w:t xml:space="preserve"> </w:t>
      </w:r>
      <m:oMath>
        <m:r>
          <m:t>B</m:t>
        </m:r>
        <m:r>
          <m:rPr>
            <m:sty m:val="p"/>
          </m:rPr>
          <m:t>≈</m:t>
        </m:r>
        <m:r>
          <m:t>1.6</m:t>
        </m:r>
        <m:r>
          <m:rPr>
            <m:sty m:val="p"/>
          </m:rPr>
          <m:t>×</m:t>
        </m:r>
        <m:sSup>
          <m:e>
            <m:r>
              <m:t>10</m:t>
            </m:r>
          </m:e>
          <m:sup>
            <m:r>
              <m:t>3</m:t>
            </m:r>
          </m:sup>
        </m:sSup>
      </m:oMath>
      <w:r>
        <w:t xml:space="preserve">로 빌드플레이트 지지 요구가 크다.</w:t>
      </w:r>
      <w:r>
        <w:t xml:space="preserve"> </w:t>
      </w:r>
      <w:r>
        <w:t xml:space="preserve">유기적 메쉬에서도 같은 대비가 나타나, dragon은 hit</w:t>
      </w:r>
      <m:oMath>
        <m:r>
          <m:rPr>
            <m:sty m:val="p"/>
          </m:rPr>
          <m:t>=</m:t>
        </m:r>
        <m:r>
          <m:t>970</m:t>
        </m:r>
      </m:oMath>
      <w:r>
        <w:t xml:space="preserve">에</w:t>
      </w:r>
      <w:r>
        <w:t xml:space="preserve"> </w:t>
      </w:r>
      <m:oMath>
        <m:r>
          <m:t>R</m:t>
        </m:r>
        <m:r>
          <m:rPr>
            <m:sty m:val="p"/>
          </m:rPr>
          <m:t>,</m:t>
        </m:r>
        <m:r>
          <m:t>P</m:t>
        </m:r>
        <m:r>
          <m:rPr>
            <m:sty m:val="p"/>
          </m:rPr>
          <m:t>,</m:t>
        </m:r>
        <m:r>
          <m:t>B</m:t>
        </m:r>
      </m:oMath>
      <w:r>
        <w:t xml:space="preserve">가 고르게 분포하는 반면</w:t>
      </w:r>
      <w:r>
        <w:t xml:space="preserve"> </w:t>
      </w:r>
      <w:r>
        <w:t xml:space="preserve">Bunny는</w:t>
      </w:r>
      <w:r>
        <w:t xml:space="preserve"> </w:t>
      </w:r>
      <m:oMath>
        <m:r>
          <m:t>B</m:t>
        </m:r>
        <m:r>
          <m:rPr>
            <m:sty m:val="p"/>
          </m:rPr>
          <m:t>≈</m:t>
        </m:r>
        <m:r>
          <m:t>176</m:t>
        </m:r>
      </m:oMath>
      <w:r>
        <w:t xml:space="preserve">이 지배적이다.</w:t>
      </w:r>
      <w:r>
        <w:t xml:space="preserve"> </w:t>
      </w:r>
      <w:r>
        <w:t xml:space="preserve">이러한 regime 구분은 단일</w:t>
      </w:r>
      <w:r>
        <w:t xml:space="preserve"> </w:t>
      </w:r>
      <m:oMath>
        <m:sSub>
          <m:e>
            <m:r>
              <m:t>v</m:t>
            </m:r>
          </m:e>
          <m:sub>
            <m:r>
              <m:t>s</m:t>
            </m:r>
            <m:r>
              <m:t>s</m:t>
            </m:r>
          </m:sub>
        </m:sSub>
      </m:oMath>
      <w:r>
        <w:t xml:space="preserve"> </w:t>
      </w:r>
      <w:r>
        <w:t xml:space="preserve">값만으로는 드러나지 않는다.</w:t>
      </w:r>
    </w:p>
    <w:bookmarkStart w:id="78" w:name="tab:fivegroup-structure"/>
    <w:p>
      <w:pPr>
        <w:pStyle w:val="TableCaption"/>
      </w:pPr>
      <w:r>
        <w:t xml:space="preserve">대표 메쉬의 SFTF 최상위 방향 비용 분해.</w:t>
      </w:r>
      <w:r>
        <w:t xml:space="preserve"> </w:t>
      </w:r>
      <w:r>
        <w:t xml:space="preserve">볼록 기본 도형(cube, cone)은 hit</w:t>
      </w:r>
      <m:oMath>
        <m:r>
          <m:rPr>
            <m:sty m:val="p"/>
          </m:rPr>
          <m:t>=</m:t>
        </m:r>
        <m:r>
          <m:t>0</m:t>
        </m:r>
      </m:oMath>
      <w:r>
        <w:t xml:space="preserve">,</w:t>
      </w:r>
      <w:r>
        <w:t xml:space="preserve"> </w:t>
      </w:r>
      <m:oMath>
        <m:r>
          <m:t>R</m:t>
        </m:r>
        <m:r>
          <m:rPr>
            <m:sty m:val="p"/>
          </m:rPr>
          <m:t>=</m:t>
        </m:r>
        <m:r>
          <m:t>P</m:t>
        </m:r>
        <m:r>
          <m:rPr>
            <m:sty m:val="p"/>
          </m:rPr>
          <m:t>=</m:t>
        </m:r>
        <m:r>
          <m:t>0</m:t>
        </m:r>
      </m:oMath>
      <w:r>
        <w:t xml:space="preserve">로 순수 빌드플레이트 지지이며,</w:t>
      </w:r>
      <w:r>
        <w:t xml:space="preserve"> </w:t>
      </w:r>
      <w:r>
        <w:t xml:space="preserve">나머지는 면-면 자기지지(</w:t>
      </w:r>
      <m:oMath>
        <m:r>
          <m:t>P</m:t>
        </m:r>
      </m:oMath>
      <w:r>
        <w:t xml:space="preserve">)와 빌드플레이트 지지(</w:t>
      </w:r>
      <m:oMath>
        <m:r>
          <m:t>B</m:t>
        </m:r>
      </m:oMath>
      <w:r>
        <w:t xml:space="preserve">)가 함께 나타난다.</w:t>
      </w:r>
    </w:p>
    <w:tbl>
      <w:tblPr>
        <w:tblStyle w:val="Table"/>
        <w:tblW w:type="auto" w:w="0"/>
        <w:tblLook w:firstRow="1" w:lastRow="0" w:firstColumn="0" w:lastColumn="0" w:noHBand="0" w:noVBand="0" w:val="0020"/>
        <w:tblCaption w:val="대표 메쉬의 SFTF 최상위 방향 비용 분해. 볼록 기본 도형(cube, cone)은 hit=0, R=P=0로 순수 빌드플레이트 지지이며, 나머지는 면-면 자기지지(P)와 빌드플레이트 지지(B)가 함께 나타난다."/>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형상</w:t>
            </w:r>
          </w:p>
        </w:tc>
        <w:tc>
          <w:tcPr/>
          <w:p>
            <w:pPr>
              <w:pStyle w:val="Compact"/>
              <w:jc w:val="right"/>
            </w:pPr>
            <w:r>
              <w:t xml:space="preserve">hit</w:t>
            </w:r>
          </w:p>
        </w:tc>
        <w:tc>
          <w:tcPr/>
          <w:p>
            <w:pPr>
              <w:pStyle w:val="Compact"/>
              <w:jc w:val="right"/>
            </w:pPr>
            <m:oMath>
              <m:r>
                <m:t>R</m:t>
              </m:r>
            </m:oMath>
            <w:r>
              <w:t xml:space="preserve">​</w:t>
            </w:r>
          </w:p>
        </w:tc>
        <w:tc>
          <w:tcPr/>
          <w:p>
            <w:pPr>
              <w:pStyle w:val="Compact"/>
              <w:jc w:val="right"/>
            </w:pPr>
            <m:oMath>
              <m:r>
                <m:t>P</m:t>
              </m:r>
            </m:oMath>
            <w:r>
              <w:t xml:space="preserve">​</w:t>
            </w:r>
          </w:p>
        </w:tc>
        <w:tc>
          <w:tcPr/>
          <w:p>
            <w:pPr>
              <w:pStyle w:val="Compact"/>
              <w:jc w:val="right"/>
            </w:pPr>
            <m:oMath>
              <m:r>
                <m:t>B</m:t>
              </m:r>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401.5</w:t>
            </w:r>
          </w:p>
        </w:tc>
      </w:tr>
      <w:tr>
        <w:tc>
          <w:tcPr/>
          <w:p>
            <w:pPr>
              <w:pStyle w:val="Compact"/>
              <w:jc w:val="left"/>
            </w:pPr>
            <w:r>
              <w:t xml:space="preserve">A4</w:t>
            </w:r>
          </w:p>
        </w:tc>
        <w:tc>
          <w:tcPr/>
          <w:p>
            <w:pPr>
              <w:pStyle w:val="Compact"/>
              <w:jc w:val="left"/>
            </w:pPr>
            <w:r>
              <w:t xml:space="preserve">cone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179.8</w:t>
            </w:r>
          </w:p>
        </w:tc>
      </w:tr>
      <w:tr>
        <w:tc>
          <w:tcPr/>
          <w:p>
            <w:pPr>
              <w:pStyle w:val="Compact"/>
              <w:jc w:val="left"/>
            </w:pPr>
            <w:r>
              <w:t xml:space="preserve">A2</w:t>
            </w:r>
          </w:p>
        </w:tc>
        <w:tc>
          <w:tcPr/>
          <w:p>
            <w:pPr>
              <w:pStyle w:val="Compact"/>
              <w:jc w:val="left"/>
            </w:pPr>
            <w:r>
              <w:t xml:space="preserve">sphere</w:t>
            </w:r>
          </w:p>
        </w:tc>
        <w:tc>
          <w:tcPr/>
          <w:p>
            <w:pPr>
              <w:pStyle w:val="Compact"/>
              <w:jc w:val="right"/>
            </w:pPr>
            <w:r>
              <w:t xml:space="preserve">498</w:t>
            </w:r>
          </w:p>
        </w:tc>
        <w:tc>
          <w:tcPr/>
          <w:p>
            <w:pPr>
              <w:pStyle w:val="Compact"/>
              <w:jc w:val="right"/>
            </w:pPr>
            <w:r>
              <w:t xml:space="preserve">47.3</w:t>
            </w:r>
          </w:p>
        </w:tc>
        <w:tc>
          <w:tcPr/>
          <w:p>
            <w:pPr>
              <w:pStyle w:val="Compact"/>
              <w:jc w:val="right"/>
            </w:pPr>
            <w:r>
              <w:t xml:space="preserve">109.5</w:t>
            </w:r>
          </w:p>
        </w:tc>
        <w:tc>
          <w:tcPr/>
          <w:p>
            <w:pPr>
              <w:pStyle w:val="Compact"/>
              <w:jc w:val="right"/>
            </w:pPr>
            <w:r>
              <w:t xml:space="preserve">0.02</w:t>
            </w:r>
          </w:p>
        </w:tc>
      </w:tr>
      <w:tr>
        <w:tc>
          <w:tcPr/>
          <w:p>
            <w:pPr>
              <w:pStyle w:val="Compact"/>
              <w:jc w:val="left"/>
            </w:pPr>
            <w:r>
              <w:t xml:space="preserve">A5</w:t>
            </w:r>
          </w:p>
        </w:tc>
        <w:tc>
          <w:tcPr/>
          <w:p>
            <w:pPr>
              <w:pStyle w:val="Compact"/>
              <w:jc w:val="left"/>
            </w:pPr>
            <w:r>
              <w:t xml:space="preserve">torus</w:t>
            </w:r>
          </w:p>
        </w:tc>
        <w:tc>
          <w:tcPr/>
          <w:p>
            <w:pPr>
              <w:pStyle w:val="Compact"/>
              <w:jc w:val="right"/>
            </w:pPr>
            <w:r>
              <w:t xml:space="preserve">184</w:t>
            </w:r>
          </w:p>
        </w:tc>
        <w:tc>
          <w:tcPr/>
          <w:p>
            <w:pPr>
              <w:pStyle w:val="Compact"/>
              <w:jc w:val="right"/>
            </w:pPr>
            <w:r>
              <w:t xml:space="preserve">15.9</w:t>
            </w:r>
          </w:p>
        </w:tc>
        <w:tc>
          <w:tcPr/>
          <w:p>
            <w:pPr>
              <w:pStyle w:val="Compact"/>
              <w:jc w:val="right"/>
            </w:pPr>
            <w:r>
              <w:t xml:space="preserve">40.3</w:t>
            </w:r>
          </w:p>
        </w:tc>
        <w:tc>
          <w:tcPr/>
          <w:p>
            <w:pPr>
              <w:pStyle w:val="Compact"/>
              <w:jc w:val="right"/>
            </w:pPr>
            <w:r>
              <w:t xml:space="preserve">209.1</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235</w:t>
            </w:r>
          </w:p>
        </w:tc>
        <w:tc>
          <w:tcPr/>
          <w:p>
            <w:pPr>
              <w:pStyle w:val="Compact"/>
              <w:jc w:val="right"/>
            </w:pPr>
            <w:r>
              <w:t xml:space="preserve">19.9</w:t>
            </w:r>
          </w:p>
        </w:tc>
        <w:tc>
          <w:tcPr/>
          <w:p>
            <w:pPr>
              <w:pStyle w:val="Compact"/>
              <w:jc w:val="right"/>
            </w:pPr>
            <w:r>
              <w:t xml:space="preserve">55.4</w:t>
            </w:r>
          </w:p>
        </w:tc>
        <w:tc>
          <w:tcPr/>
          <w:p>
            <w:pPr>
              <w:pStyle w:val="Compact"/>
              <w:jc w:val="right"/>
            </w:pPr>
            <w:r>
              <w:t xml:space="preserve">128.7</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81</w:t>
            </w:r>
          </w:p>
        </w:tc>
        <w:tc>
          <w:tcPr/>
          <w:p>
            <w:pPr>
              <w:pStyle w:val="Compact"/>
              <w:jc w:val="right"/>
            </w:pPr>
            <w:r>
              <w:t xml:space="preserve">1.4</w:t>
            </w:r>
          </w:p>
        </w:tc>
        <w:tc>
          <w:tcPr/>
          <w:p>
            <w:pPr>
              <w:pStyle w:val="Compact"/>
              <w:jc w:val="right"/>
            </w:pPr>
            <w:r>
              <w:t xml:space="preserve">25.2</w:t>
            </w:r>
          </w:p>
        </w:tc>
        <w:tc>
          <w:tcPr/>
          <w:p>
            <w:pPr>
              <w:pStyle w:val="Compact"/>
              <w:jc w:val="right"/>
            </w:pPr>
            <w:r>
              <w:t xml:space="preserve">176.3</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970</w:t>
            </w:r>
          </w:p>
        </w:tc>
        <w:tc>
          <w:tcPr/>
          <w:p>
            <w:pPr>
              <w:pStyle w:val="Compact"/>
              <w:jc w:val="right"/>
            </w:pPr>
            <w:r>
              <w:t xml:space="preserve">109.4</w:t>
            </w:r>
          </w:p>
        </w:tc>
        <w:tc>
          <w:tcPr/>
          <w:p>
            <w:pPr>
              <w:pStyle w:val="Compact"/>
              <w:jc w:val="right"/>
            </w:pPr>
            <w:r>
              <w:t xml:space="preserve">267.6</w:t>
            </w:r>
          </w:p>
        </w:tc>
        <w:tc>
          <w:tcPr/>
          <w:p>
            <w:pPr>
              <w:pStyle w:val="Compact"/>
              <w:jc w:val="right"/>
            </w:pPr>
            <w:r>
              <w:t xml:space="preserve">417.5</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386</w:t>
            </w:r>
          </w:p>
        </w:tc>
        <w:tc>
          <w:tcPr/>
          <w:p>
            <w:pPr>
              <w:pStyle w:val="Compact"/>
              <w:jc w:val="right"/>
            </w:pPr>
            <w:r>
              <w:t xml:space="preserve">227.9</w:t>
            </w:r>
          </w:p>
        </w:tc>
        <w:tc>
          <w:tcPr/>
          <w:p>
            <w:pPr>
              <w:pStyle w:val="Compact"/>
              <w:jc w:val="right"/>
            </w:pPr>
            <w:r>
              <w:t xml:space="preserve">932.8</w:t>
            </w:r>
          </w:p>
        </w:tc>
        <w:tc>
          <w:tcPr/>
          <w:p>
            <w:pPr>
              <w:pStyle w:val="Compact"/>
              <w:jc w:val="right"/>
            </w:pPr>
            <w:r>
              <w:t xml:space="preserve">1</w:t>
            </w:r>
            <w:r>
              <w:t xml:space="preserve">,</w:t>
            </w:r>
            <w:r>
              <w:t xml:space="preserve">613</w:t>
            </w:r>
          </w:p>
        </w:tc>
      </w:tr>
      <w:tr>
        <w:tc>
          <w:tcPr/>
          <w:p>
            <w:pPr>
              <w:pStyle w:val="Compact"/>
              <w:jc w:val="left"/>
            </w:pPr>
            <w:r>
              <w:t xml:space="preserve">D10</w:t>
            </w:r>
          </w:p>
        </w:tc>
        <w:tc>
          <w:tcPr/>
          <w:p>
            <w:pPr>
              <w:pStyle w:val="Compact"/>
              <w:jc w:val="left"/>
            </w:pPr>
            <w:r>
              <w:t xml:space="preserve">37416</w:t>
            </w:r>
          </w:p>
        </w:tc>
        <w:tc>
          <w:tcPr/>
          <w:p>
            <w:pPr>
              <w:pStyle w:val="Compact"/>
              <w:jc w:val="right"/>
            </w:pPr>
            <w:r>
              <w:t xml:space="preserve">496</w:t>
            </w:r>
          </w:p>
        </w:tc>
        <w:tc>
          <w:tcPr/>
          <w:p>
            <w:pPr>
              <w:pStyle w:val="Compact"/>
              <w:jc w:val="right"/>
            </w:pPr>
            <w:r>
              <w:t xml:space="preserve">6</w:t>
            </w:r>
            <w:r>
              <w:t xml:space="preserve">,</w:t>
            </w:r>
            <w:r>
              <w:t xml:space="preserve">381</w:t>
            </w:r>
          </w:p>
        </w:tc>
        <w:tc>
          <w:tcPr/>
          <w:p>
            <w:pPr>
              <w:pStyle w:val="Compact"/>
              <w:jc w:val="right"/>
            </w:pPr>
            <w:r>
              <w:t xml:space="preserve">12</w:t>
            </w:r>
            <w:r>
              <w:t xml:space="preserve">,</w:t>
            </w:r>
            <w:r>
              <w:t xml:space="preserve">190</w:t>
            </w:r>
          </w:p>
        </w:tc>
        <w:tc>
          <w:tcPr/>
          <w:p>
            <w:pPr>
              <w:pStyle w:val="Compact"/>
              <w:jc w:val="right"/>
            </w:pPr>
            <w:r>
              <w:t xml:space="preserve">1.3</w:t>
            </w:r>
          </w:p>
        </w:tc>
      </w:tr>
    </w:tbl>
    <w:bookmarkEnd w:id="78"/>
    <w:bookmarkEnd w:id="79"/>
    <w:bookmarkStart w:id="85" w:name="sec:critangle"/>
    <w:p>
      <w:pPr>
        <w:pStyle w:val="Heading2"/>
      </w:pPr>
      <w:r>
        <w:t xml:space="preserve">임계각에 따른 지지체적과 최적 배향 변화</w:t>
      </w:r>
    </w:p>
    <w:p>
      <w:pPr>
        <w:pStyle w:val="FirstParagraph"/>
      </w:pPr>
      <w:r>
        <w:t xml:space="preserve">같은 형상이라도 출력 가능한 임계각</w:t>
      </w:r>
      <w:r>
        <w:t xml:space="preserve"> </w:t>
      </w:r>
      <m:oMath>
        <m:sSub>
          <m:e>
            <m:r>
              <m:t>θ</m:t>
            </m:r>
          </m:e>
          <m:sub>
            <m:r>
              <m:t>c</m:t>
            </m:r>
          </m:sub>
        </m:sSub>
      </m:oMath>
      <w:r>
        <w:t xml:space="preserve">에 따라 어떤 면이 오버행으로 분류되는지가 달라지므로,</w:t>
      </w:r>
      <w:r>
        <w:t xml:space="preserve"> </w:t>
      </w:r>
      <w:r>
        <w:t xml:space="preserve">TOMO 지지체적과 그 전역 최적 배향도</w:t>
      </w:r>
      <w:r>
        <w:t xml:space="preserve"> </w:t>
      </w:r>
      <m:oMath>
        <m:sSub>
          <m:e>
            <m:r>
              <m:t>θ</m:t>
            </m:r>
          </m:e>
          <m:sub>
            <m:r>
              <m:t>c</m:t>
            </m:r>
          </m:sub>
        </m:sSub>
      </m:oMath>
      <w:r>
        <w:t xml:space="preserve">에 의존한다.</w:t>
      </w:r>
      <w:r>
        <w:t xml:space="preserve"> </w:t>
      </w:r>
      <w:r>
        <w:t xml:space="preserve">이를 정량화하기 위해</w:t>
      </w:r>
      <w:r>
        <w:t xml:space="preserve"> </w:t>
      </w:r>
      <m:oMath>
        <m:r>
          <m:t>35</m:t>
        </m:r>
      </m:oMath>
      <w:r>
        <w:t xml:space="preserve">개 메쉬 전부를</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의 다섯 임계각에 대해</w:t>
      </w:r>
      <w:r>
        <w:t xml:space="preserve"> </w:t>
      </w:r>
      <w:r>
        <w:t xml:space="preserve">TOMO_INT3와 TOMO_CUDA로 다시 sweep하였다(</w:t>
      </w:r>
      <m:oMath>
        <m:sSup>
          <m:e>
            <m:r>
              <m:t>3</m:t>
            </m:r>
          </m:e>
          <m:sup>
            <m:r>
              <m:rPr>
                <m:sty m:val="p"/>
              </m:rPr>
              <m:t>∘</m:t>
            </m:r>
          </m:sup>
        </m:sSup>
      </m:oMath>
      <w:r>
        <w:t xml:space="preserve"> </w:t>
      </w:r>
      <w:r>
        <w:t xml:space="preserve">격자).</w:t>
      </w:r>
      <w:r>
        <w:t xml:space="preserve"> </w:t>
      </w:r>
      <w:r>
        <w:t xml:space="preserve">각 임계각마다 네 구현을 한 페이지에 모은 표(</w:t>
      </w:r>
      <w:r>
        <w:rPr>
          <w:rStyle w:val="VerbatimChar"/>
        </w:rPr>
        <w:t xml:space="preserve">_5G_CA</w:t>
      </w:r>
      <m:oMath>
        <m:r>
          <m:rPr>
            <m:sty m:val="p"/>
          </m:rPr>
          <m:t>⟨</m:t>
        </m:r>
        <m:sSub>
          <m:e>
            <m:r>
              <m:t>θ</m:t>
            </m:r>
          </m:e>
          <m:sub>
            <m:r>
              <m:t>c</m:t>
            </m:r>
          </m:sub>
        </m:sSub>
        <m:r>
          <m:rPr>
            <m:sty m:val="p"/>
          </m:rPr>
          <m:t>⟩</m:t>
        </m:r>
      </m:oMath>
      <w:r>
        <w:rPr>
          <w:rStyle w:val="VerbatimChar"/>
        </w:rPr>
        <w:t xml:space="preserve">deg_4Method_table.html</w:t>
      </w:r>
      <w:r>
        <w:t xml:space="preserve">)와</w:t>
      </w:r>
      <w:r>
        <w:t xml:space="preserve"> </w:t>
      </w:r>
      <w:r>
        <w:t xml:space="preserve">다섯 그룹의 best/worst 배향을 한 프레임에 담은 Polyscope 오버레이</w:t>
      </w:r>
      <w:r>
        <w:t xml:space="preserve"> </w:t>
      </w:r>
      <w:r>
        <w:t xml:space="preserve">(</w:t>
      </w:r>
      <w:r>
        <w:rPr>
          <w:rStyle w:val="VerbatimChar"/>
        </w:rPr>
        <w:t xml:space="preserve">_5G_CA</w:t>
      </w:r>
      <m:oMath>
        <m:r>
          <m:rPr>
            <m:sty m:val="p"/>
          </m:rPr>
          <m:t>⟨</m:t>
        </m:r>
        <m:sSub>
          <m:e>
            <m:r>
              <m:t>θ</m:t>
            </m:r>
          </m:e>
          <m:sub>
            <m:r>
              <m:t>c</m:t>
            </m:r>
          </m:sub>
        </m:sSub>
        <m:r>
          <m:rPr>
            <m:sty m:val="p"/>
          </m:rPr>
          <m:t>⟩</m:t>
        </m:r>
      </m:oMath>
      <w:r>
        <w:rPr>
          <w:rStyle w:val="VerbatimChar"/>
        </w:rPr>
        <w:t xml:space="preserve">deg_best_worst_polyscope.png</w:t>
      </w:r>
      <w:r>
        <w:t xml:space="preserve">, 그림 </w:t>
      </w:r>
      <w:hyperlink w:anchor="fig:five-group-best-worst">
        <w:r>
          <w:rPr>
            <w:rStyle w:val="Hyperlink"/>
          </w:rPr>
          <w:t xml:space="preserve">6</w:t>
        </w:r>
      </w:hyperlink>
      <w:r>
        <w:t xml:space="preserve">)를 생성하였다.</w:t>
      </w:r>
    </w:p>
    <w:p>
      <w:pPr>
        <w:pStyle w:val="BodyText"/>
      </w:pPr>
      <w:r>
        <w:t xml:space="preserve">Table </w:t>
      </w:r>
      <w:hyperlink w:anchor="tab:critangle">
        <w:r>
          <w:rPr>
            <w:rStyle w:val="Hyperlink"/>
          </w:rPr>
          <w:t xml:space="preserve">11</w:t>
        </w:r>
      </w:hyperlink>
      <w:r>
        <w:t xml:space="preserve">은 대표 메쉬의 TOMO_INT3 전역 최소</w:t>
      </w:r>
      <w:r>
        <w:t xml:space="preserve"> </w:t>
      </w:r>
      <m:oMath>
        <m:sSub>
          <m:e>
            <m:r>
              <m:t>v</m:t>
            </m:r>
          </m:e>
          <m:sub>
            <m:r>
              <m:t>s</m:t>
            </m:r>
            <m:r>
              <m:t>s</m:t>
            </m:r>
          </m:sub>
        </m:sSub>
      </m:oMath>
      <w:r>
        <w:t xml:space="preserve">가</w:t>
      </w:r>
      <w:r>
        <w:t xml:space="preserve"> </w:t>
      </w:r>
      <m:oMath>
        <m:sSub>
          <m:e>
            <m:r>
              <m:t>θ</m:t>
            </m:r>
          </m:e>
          <m:sub>
            <m:r>
              <m:t>c</m:t>
            </m:r>
          </m:sub>
        </m:sSub>
      </m:oMath>
      <w:r>
        <w:t xml:space="preserve"> </w:t>
      </w:r>
      <w:r>
        <w:t xml:space="preserve">증가에 따라</w:t>
      </w:r>
      <w:r>
        <w:t xml:space="preserve"> </w:t>
      </w:r>
      <w:r>
        <w:rPr>
          <w:i/>
          <w:iCs/>
        </w:rPr>
        <w:t xml:space="preserve">단조 감소</w:t>
      </w:r>
      <w:r>
        <w:t xml:space="preserve">함을 보인다.</w:t>
      </w:r>
      <w:r>
        <w:t xml:space="preserve"> </w:t>
      </w:r>
      <w:r>
        <w:t xml:space="preserve">이는 직관과 일치한다.</w:t>
      </w:r>
      <w:r>
        <w:t xml:space="preserve"> </w:t>
      </w:r>
      <m:oMath>
        <m:sSub>
          <m:e>
            <m:r>
              <m:t>θ</m:t>
            </m:r>
          </m:e>
          <m:sub>
            <m:r>
              <m:t>c</m:t>
            </m:r>
          </m:sub>
        </m:sSub>
      </m:oMath>
      <w:r>
        <w:t xml:space="preserve">가 커질수록 더 가파른 면까지 자기지지로 허용되어 지지 요구가 줄기 때문이다.</w:t>
      </w:r>
      <w:r>
        <w:t xml:space="preserve"> </w:t>
      </w:r>
      <w:r>
        <w:t xml:space="preserve">감소의 양상은 형상마다 다르다.</w:t>
      </w:r>
      <w:r>
        <w:t xml:space="preserve"> </w:t>
      </w:r>
      <w:r>
        <w:t xml:space="preserve">cube는</w:t>
      </w:r>
      <w:r>
        <w:t xml:space="preserve"> </w:t>
      </w:r>
      <m:oMath>
        <m:sSub>
          <m:e>
            <m:r>
              <m:t>θ</m:t>
            </m:r>
          </m:e>
          <m:sub>
            <m:r>
              <m:t>c</m:t>
            </m:r>
          </m:sub>
        </m:sSub>
        <m:r>
          <m:rPr>
            <m:sty m:val="p"/>
          </m:rPr>
          <m:t>≤</m:t>
        </m:r>
        <m:sSup>
          <m:e>
            <m:r>
              <m:t>30</m:t>
            </m:r>
          </m:e>
          <m:sup>
            <m:r>
              <m:rPr>
                <m:sty m:val="p"/>
              </m:rPr>
              <m:t>∘</m:t>
            </m:r>
          </m:sup>
        </m:sSup>
      </m:oMath>
      <w:r>
        <w:t xml:space="preserve">에서는 모서리를 세운 배향이 최적이고</w:t>
      </w:r>
      <w:r>
        <w:t xml:space="preserve"> </w:t>
      </w:r>
      <m:oMath>
        <m:sSub>
          <m:e>
            <m:r>
              <m:t>v</m:t>
            </m:r>
          </m:e>
          <m:sub>
            <m:r>
              <m:t>s</m:t>
            </m:r>
            <m:r>
              <m:t>s</m:t>
            </m:r>
          </m:sub>
        </m:sSub>
        <m:r>
          <m:rPr>
            <m:sty m:val="p"/>
          </m:rPr>
          <m:t>&gt;</m:t>
        </m:r>
        <m:r>
          <m:t>0</m:t>
        </m:r>
      </m:oMath>
      <w:r>
        <w:t xml:space="preserve">이지만</w:t>
      </w:r>
      <w:r>
        <w:t xml:space="preserve"> </w:t>
      </w:r>
      <m:oMath>
        <m:sSub>
          <m:e>
            <m:r>
              <m:t>θ</m:t>
            </m:r>
          </m:e>
          <m:sub>
            <m:r>
              <m:t>c</m:t>
            </m:r>
          </m:sub>
        </m:sSub>
        <m:r>
          <m:rPr>
            <m:sty m:val="p"/>
          </m:rPr>
          <m:t>≥</m:t>
        </m:r>
        <m:sSup>
          <m:e>
            <m:r>
              <m:t>45</m:t>
            </m:r>
          </m:e>
          <m:sup>
            <m:r>
              <m:rPr>
                <m:sty m:val="p"/>
              </m:rPr>
              <m:t>∘</m:t>
            </m:r>
          </m:sup>
        </m:sSup>
      </m:oMath>
      <w:r>
        <w:t xml:space="preserve">에서는 평면을 바닥에 안착시켜</w:t>
      </w:r>
      <w:r>
        <w:t xml:space="preserve"> </w:t>
      </w:r>
      <m:oMath>
        <m:sSub>
          <m:e>
            <m:r>
              <m:t>v</m:t>
            </m:r>
          </m:e>
          <m:sub>
            <m:r>
              <m:t>s</m:t>
            </m:r>
            <m:r>
              <m:t>s</m:t>
            </m:r>
          </m:sub>
        </m:sSub>
        <m:r>
          <m:rPr>
            <m:sty m:val="p"/>
          </m:rPr>
          <m:t>=</m:t>
        </m:r>
        <m:r>
          <m:t>0</m:t>
        </m:r>
      </m:oMath>
      <w:r>
        <w:t xml:space="preserve">이 되는</w:t>
      </w:r>
      <w:r>
        <w:t xml:space="preserve"> </w:t>
      </w:r>
      <w:r>
        <w:rPr>
          <w:i/>
          <w:iCs/>
        </w:rPr>
        <w:t xml:space="preserve">문턱 거동</w:t>
      </w:r>
      <w:r>
        <w:t xml:space="preserve">을 보이며,</w:t>
      </w:r>
      <w:r>
        <w:t xml:space="preserve"> </w:t>
      </w:r>
      <w:r>
        <w:t xml:space="preserve">hook은</w:t>
      </w:r>
      <w:r>
        <w:t xml:space="preserve"> </w:t>
      </w:r>
      <m:oMath>
        <m:r>
          <m:t>1</m:t>
        </m:r>
        <m:r>
          <m:rPr>
            <m:sty m:val="p"/>
          </m:rPr>
          <m:t>,</m:t>
        </m:r>
        <m:r>
          <m:t>736</m:t>
        </m:r>
        <m:r>
          <m:rPr>
            <m:sty m:val="p"/>
          </m:rPr>
          <m:t>→</m:t>
        </m:r>
        <m:r>
          <m:t>0</m:t>
        </m:r>
      </m:oMath>
      <w:r>
        <w:t xml:space="preserve">으로 매끄럽게 감소한다.</w:t>
      </w:r>
      <w:r>
        <w:t xml:space="preserve"> </w:t>
      </w:r>
      <w:r>
        <w:t xml:space="preserve">대형/유기적 메쉬에서는 전역 최적</w:t>
      </w:r>
      <w:r>
        <w:t xml:space="preserve"> </w:t>
      </w:r>
      <w:r>
        <w:rPr>
          <w:i/>
          <w:iCs/>
        </w:rPr>
        <w:t xml:space="preserve">배향</w:t>
      </w:r>
      <w:r>
        <w:t xml:space="preserve"> </w:t>
      </w:r>
      <w:r>
        <w:t xml:space="preserve">자체가 이동하여,</w:t>
      </w:r>
      <w:r>
        <w:t xml:space="preserve"> </w:t>
      </w:r>
      <w:r>
        <w:t xml:space="preserve">예컨대</w:t>
      </w:r>
      <w:r>
        <w:t xml:space="preserve"> </w:t>
      </w:r>
      <m:oMath>
        <m:r>
          <m:t>37009</m:t>
        </m:r>
      </m:oMath>
      <w:r>
        <w:t xml:space="preserve">의 최적</w:t>
      </w:r>
      <w:r>
        <w:t xml:space="preserve"> </w:t>
      </w:r>
      <m:oMath>
        <m:r>
          <m:rPr>
            <m:sty m:val="p"/>
          </m:rPr>
          <m:t>(</m:t>
        </m:r>
        <m:r>
          <m:t>y</m:t>
        </m:r>
        <m:r>
          <m:t>a</m:t>
        </m:r>
        <m:r>
          <m:t>w</m:t>
        </m:r>
        <m:r>
          <m:rPr>
            <m:sty m:val="p"/>
          </m:rPr>
          <m:t>,</m:t>
        </m:r>
        <m:r>
          <m:t>p</m:t>
        </m:r>
        <m:r>
          <m:t>i</m:t>
        </m:r>
        <m:r>
          <m:t>t</m:t>
        </m:r>
        <m:r>
          <m:t>c</m:t>
        </m:r>
        <m:r>
          <m:t>h</m:t>
        </m:r>
        <m:r>
          <m:rPr>
            <m:sty m:val="p"/>
          </m:rPr>
          <m:t>)</m:t>
        </m:r>
      </m:oMath>
      <w:r>
        <w:t xml:space="preserve">는</w:t>
      </w:r>
      <w:r>
        <w:t xml:space="preserve"> </w:t>
      </w:r>
      <m:oMath>
        <m:sSub>
          <m:e>
            <m:r>
              <m:t>θ</m:t>
            </m:r>
          </m:e>
          <m:sub>
            <m:r>
              <m:t>c</m:t>
            </m:r>
          </m:sub>
        </m:sSub>
        <m:r>
          <m:rPr>
            <m:sty m:val="p"/>
          </m:rPr>
          <m:t>≤</m:t>
        </m:r>
        <m:sSup>
          <m:e>
            <m:r>
              <m:t>45</m:t>
            </m:r>
          </m:e>
          <m:sup>
            <m:r>
              <m:rPr>
                <m:sty m:val="p"/>
              </m:rPr>
              <m:t>∘</m:t>
            </m:r>
          </m:sup>
        </m:sSup>
      </m:oMath>
      <w:r>
        <w:t xml:space="preserve">의</w:t>
      </w:r>
      <w:r>
        <w:t xml:space="preserve"> </w:t>
      </w:r>
      <m:oMath>
        <m:r>
          <m:rPr>
            <m:sty m:val="p"/>
          </m:rPr>
          <m:t>(</m:t>
        </m:r>
        <m:r>
          <m:rPr>
            <m:sty m:val="p"/>
          </m:rPr>
          <m:t>≈</m:t>
        </m:r>
        <m:r>
          <m:t>​</m:t>
        </m:r>
        <m:sSup>
          <m:e>
            <m:r>
              <m:t>345</m:t>
            </m:r>
          </m:e>
          <m:sup>
            <m:r>
              <m:rPr>
                <m:sty m:val="p"/>
              </m:rPr>
              <m:t>∘</m:t>
            </m:r>
          </m:sup>
        </m:sSup>
        <m:r>
          <m:rPr>
            <m:sty m:val="p"/>
          </m:rPr>
          <m:t>,</m:t>
        </m:r>
        <m:sSup>
          <m:e>
            <m:r>
              <m:t>0</m:t>
            </m:r>
          </m:e>
          <m:sup>
            <m:r>
              <m:rPr>
                <m:sty m:val="p"/>
              </m:rPr>
              <m:t>∘</m:t>
            </m:r>
          </m:sup>
        </m:sSup>
        <m:r>
          <m:rPr>
            <m:sty m:val="p"/>
          </m:rPr>
          <m:t>)</m:t>
        </m:r>
      </m:oMath>
      <w:r>
        <w:t xml:space="preserve"> </w:t>
      </w:r>
      <w:r>
        <w:t xml:space="preserve">부근에서</w:t>
      </w:r>
      <w:r>
        <w:t xml:space="preserve"> </w:t>
      </w:r>
      <m:oMath>
        <m:sSub>
          <m:e>
            <m:r>
              <m:t>θ</m:t>
            </m:r>
          </m:e>
          <m:sub>
            <m:r>
              <m:t>c</m:t>
            </m:r>
          </m:sub>
        </m:sSub>
        <m:r>
          <m:rPr>
            <m:sty m:val="p"/>
          </m:rPr>
          <m:t>≥</m:t>
        </m:r>
        <m:sSup>
          <m:e>
            <m:r>
              <m:t>60</m:t>
            </m:r>
          </m:e>
          <m:sup>
            <m:r>
              <m:rPr>
                <m:sty m:val="p"/>
              </m:rPr>
              <m:t>∘</m:t>
            </m:r>
          </m:sup>
        </m:sSup>
      </m:oMath>
      <w:r>
        <w:t xml:space="preserve">에는 다른 basin인</w:t>
      </w:r>
      <w:r>
        <w:t xml:space="preserve"> </w:t>
      </w:r>
      <m:oMath>
        <m:r>
          <m:rPr>
            <m:sty m:val="p"/>
          </m:rPr>
          <m:t>(</m:t>
        </m:r>
        <m:r>
          <m:rPr>
            <m:sty m:val="p"/>
          </m:rPr>
          <m:t>≈</m:t>
        </m:r>
        <m:r>
          <m:t>​</m:t>
        </m:r>
        <m:sSup>
          <m:e>
            <m:r>
              <m:t>150</m:t>
            </m:r>
          </m:e>
          <m:sup>
            <m:r>
              <m:rPr>
                <m:sty m:val="p"/>
              </m:rPr>
              <m:t>∘</m:t>
            </m:r>
          </m:sup>
        </m:sSup>
        <m:r>
          <m:rPr>
            <m:sty m:val="p"/>
          </m:rPr>
          <m:t>,</m:t>
        </m:r>
        <m:sSup>
          <m:e>
            <m:r>
              <m:t>186</m:t>
            </m:r>
          </m:e>
          <m:sup>
            <m:r>
              <m:rPr>
                <m:sty m:val="p"/>
              </m:rPr>
              <m:t>∘</m:t>
            </m:r>
          </m:sup>
        </m:sSup>
        <m:r>
          <m:rPr>
            <m:sty m:val="p"/>
          </m:rPr>
          <m:t>)</m:t>
        </m:r>
      </m:oMath>
      <w:r>
        <w:t xml:space="preserve"> </w:t>
      </w:r>
      <w:r>
        <w:t xml:space="preserve">부근으로 도약한다.</w:t>
      </w:r>
    </w:p>
    <w:bookmarkStart w:id="80" w:name="tab:critangle"/>
    <w:p>
      <w:pPr>
        <w:pStyle w:val="TableCaption"/>
      </w:pPr>
      <w:r>
        <w:t xml:space="preserve">임계각별 TOMO_INT3 전역 최소</w:t>
      </w:r>
      <w:r>
        <w:t xml:space="preserve"> </w:t>
      </w:r>
      <m:oMath>
        <m:sSub>
          <m:e>
            <m:r>
              <m:t>v</m:t>
            </m:r>
          </m:e>
          <m:sub>
            <m:r>
              <m:t>s</m:t>
            </m:r>
            <m:r>
              <m:t>s</m:t>
            </m:r>
          </m:sub>
        </m:sSub>
      </m:oMath>
      <w:r>
        <w:t xml:space="preserve">(대표 메쉬,</w:t>
      </w:r>
      <w:r>
        <w:t xml:space="preserve"> </w:t>
      </w:r>
      <m:oMath>
        <m:sSup>
          <m:e>
            <m:r>
              <m:t>3</m:t>
            </m:r>
          </m:e>
          <m:sup>
            <m:r>
              <m:rPr>
                <m:sty m:val="p"/>
              </m:rPr>
              <m:t>∘</m:t>
            </m:r>
          </m:sup>
        </m:sSup>
      </m:oMath>
      <w:r>
        <w:t xml:space="preserve"> </w:t>
      </w:r>
      <w:r>
        <w:t xml:space="preserve">격자).</w:t>
      </w:r>
      <w:r>
        <w:t xml:space="preserve"> </w:t>
      </w:r>
      <m:oMath>
        <m:sSub>
          <m:e>
            <m:r>
              <m:t>θ</m:t>
            </m:r>
          </m:e>
          <m:sub>
            <m:r>
              <m:t>c</m:t>
            </m:r>
          </m:sub>
        </m:sSub>
      </m:oMath>
      <w:r>
        <w:t xml:space="preserve"> </w:t>
      </w:r>
      <w:r>
        <w:t xml:space="preserve">증가에 따라 지지체적이 단조 감소한다.</w:t>
      </w:r>
      <w:r>
        <w:t xml:space="preserve"> </w:t>
      </w:r>
      <m:oMath>
        <m:sSub>
          <m:e>
            <m:r>
              <m:t>θ</m:t>
            </m:r>
          </m:e>
          <m:sub>
            <m:r>
              <m:t>c</m:t>
            </m:r>
          </m:sub>
        </m:sSub>
      </m:oMath>
      <w:r>
        <w:t xml:space="preserve">가 큰 영역에서는 거의 모든 면이 자기지지가 되어 지지가 사실상 불필요하며,</w:t>
      </w:r>
      <w:r>
        <w:t xml:space="preserve"> </w:t>
      </w:r>
      <w:r>
        <w:t xml:space="preserve">이때 MSST 분해</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의 수치 잔차로</w:t>
      </w:r>
      <w:r>
        <w:t xml:space="preserve"> </w:t>
      </w:r>
      <m:oMath>
        <m:sSub>
          <m:e>
            <m:r>
              <m:t>v</m:t>
            </m:r>
          </m:e>
          <m:sub>
            <m:r>
              <m:t>s</m:t>
            </m:r>
            <m:r>
              <m:t>s</m:t>
            </m:r>
          </m:sub>
        </m:sSub>
      </m:oMath>
      <w:r>
        <w:t xml:space="preserve">가 작은 음수로 나타날 수 있다(실질적으로</w:t>
      </w:r>
      <w:r>
        <w:t xml:space="preserve"> </w:t>
      </w:r>
      <m:oMath>
        <m:r>
          <m:t>0</m:t>
        </m:r>
      </m:oMath>
      <w:r>
        <w:t xml:space="preserve">).</w:t>
      </w:r>
    </w:p>
    <w:tbl>
      <w:tblPr>
        <w:tblStyle w:val="Table"/>
        <w:tblW w:type="auto" w:w="0"/>
        <w:tblLook w:firstRow="1" w:lastRow="0" w:firstColumn="0" w:lastColumn="0" w:noHBand="0" w:noVBand="0" w:val="0020"/>
        <w:tblCaption w:val="임계각별 TOMO_INT3 전역 최소 v_{ss}(대표 메쉬, 3^\circ 격자). \theta_c 증가에 따라 지지체적이 단조 감소한다. \theta_c가 큰 영역에서는 거의 모든 면이 자기지지가 되어 지지가 사실상 불필요하며, 이때 MSST 분해 V_{ss}=V_{tc}-V_o-V_{nv}의 수치 잔차로 v_{ss}가 작은 음수로 나타날 수 있다(실질적으로 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메쉬</w:t>
            </w:r>
          </w:p>
        </w:tc>
        <w:tc>
          <w:tcPr/>
          <w:p>
            <w:pPr>
              <w:pStyle w:val="Compact"/>
              <w:jc w:val="right"/>
            </w:pPr>
            <m:oMath>
              <m:sSub>
                <m:e>
                  <m:r>
                    <m:t>θ</m:t>
                  </m:r>
                </m:e>
                <m:sub>
                  <m:r>
                    <m:t>c</m:t>
                  </m:r>
                </m:sub>
              </m:sSub>
              <m:r>
                <m:rPr>
                  <m:sty m:val="p"/>
                </m:rPr>
                <m:t>=</m:t>
              </m:r>
              <m:sSup>
                <m:e>
                  <m:r>
                    <m:t>0</m:t>
                  </m:r>
                </m:e>
                <m:sup>
                  <m:r>
                    <m:rPr>
                      <m:sty m:val="p"/>
                    </m:rPr>
                    <m:t>∘</m:t>
                  </m:r>
                </m:sup>
              </m:sSup>
            </m:oMath>
            <w:r>
              <w:t xml:space="preserve">​</w:t>
            </w:r>
          </w:p>
        </w:tc>
        <w:tc>
          <w:tcPr/>
          <w:p>
            <w:pPr>
              <w:pStyle w:val="Compact"/>
              <w:jc w:val="right"/>
            </w:pPr>
            <m:oMath>
              <m:sSup>
                <m:e>
                  <m:r>
                    <m:t>30</m:t>
                  </m:r>
                </m:e>
                <m:sup>
                  <m:r>
                    <m:rPr>
                      <m:sty m:val="p"/>
                    </m:rPr>
                    <m:t>∘</m:t>
                  </m:r>
                </m:sup>
              </m:sSup>
            </m:oMath>
            <w:r>
              <w:t xml:space="preserve">​</w:t>
            </w:r>
          </w:p>
        </w:tc>
        <w:tc>
          <w:tcPr/>
          <w:p>
            <w:pPr>
              <w:pStyle w:val="Compact"/>
              <w:jc w:val="right"/>
            </w:pPr>
            <m:oMath>
              <m:sSup>
                <m:e>
                  <m:r>
                    <m:t>45</m:t>
                  </m:r>
                </m:e>
                <m:sup>
                  <m:r>
                    <m:rPr>
                      <m:sty m:val="p"/>
                    </m:rPr>
                    <m:t>∘</m:t>
                  </m:r>
                </m:sup>
              </m:sSup>
            </m:oMath>
            <w:r>
              <w:t xml:space="preserve">​</w:t>
            </w:r>
          </w:p>
        </w:tc>
        <w:tc>
          <w:tcPr/>
          <w:p>
            <w:pPr>
              <w:pStyle w:val="Compact"/>
              <w:jc w:val="right"/>
            </w:pPr>
            <m:oMath>
              <m:sSup>
                <m:e>
                  <m:r>
                    <m:t>60</m:t>
                  </m:r>
                </m:e>
                <m:sup>
                  <m:r>
                    <m:rPr>
                      <m:sty m:val="p"/>
                    </m:rPr>
                    <m:t>∘</m:t>
                  </m:r>
                </m:sup>
              </m:sSup>
            </m:oMath>
            <w:r>
              <w:t xml:space="preserve">​</w:t>
            </w:r>
          </w:p>
        </w:tc>
        <w:tc>
          <w:tcPr/>
          <w:p>
            <w:pPr>
              <w:pStyle w:val="Compact"/>
              <w:jc w:val="right"/>
            </w:pPr>
            <m:oMath>
              <m:sSup>
                <m:e>
                  <m:r>
                    <m:t>90</m:t>
                  </m:r>
                </m:e>
                <m:sup>
                  <m:r>
                    <m:rPr>
                      <m:sty m:val="p"/>
                    </m:rPr>
                    <m:t>∘</m:t>
                  </m:r>
                </m:sup>
              </m:sSup>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1</w:t>
            </w:r>
            <w:r>
              <w:t xml:space="preserve">,</w:t>
            </w:r>
            <w:r>
              <w:t xml:space="preserve">769</w:t>
            </w:r>
          </w:p>
        </w:tc>
        <w:tc>
          <w:tcPr/>
          <w:p>
            <w:pPr>
              <w:pStyle w:val="Compact"/>
              <w:jc w:val="right"/>
            </w:pPr>
            <w:r>
              <w:t xml:space="preserve">1</w:t>
            </w:r>
            <w:r>
              <w:t xml:space="preserve">,</w:t>
            </w: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1</w:t>
            </w:r>
            <w:r>
              <w:t xml:space="preserve">,</w:t>
            </w:r>
            <w:r>
              <w:t xml:space="preserve">736</w:t>
            </w:r>
          </w:p>
        </w:tc>
        <w:tc>
          <w:tcPr/>
          <w:p>
            <w:pPr>
              <w:pStyle w:val="Compact"/>
              <w:jc w:val="right"/>
            </w:pPr>
            <w:r>
              <w:t xml:space="preserve">725</w:t>
            </w:r>
          </w:p>
        </w:tc>
        <w:tc>
          <w:tcPr/>
          <w:p>
            <w:pPr>
              <w:pStyle w:val="Compact"/>
              <w:jc w:val="right"/>
            </w:pPr>
            <w:r>
              <w:t xml:space="preserve">319</w:t>
            </w:r>
          </w:p>
        </w:tc>
        <w:tc>
          <w:tcPr/>
          <w:p>
            <w:pPr>
              <w:pStyle w:val="Compact"/>
              <w:jc w:val="right"/>
            </w:pPr>
            <w:r>
              <w:t xml:space="preserve">133</w:t>
            </w:r>
          </w:p>
        </w:tc>
        <w:tc>
          <w:tcPr/>
          <w:p>
            <w:pPr>
              <w:pStyle w:val="Compact"/>
              <w:jc w:val="right"/>
            </w:pPr>
            <w:r>
              <w:t xml:space="preserve">0</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49</w:t>
            </w:r>
            <w:r>
              <w:t xml:space="preserve">,</w:t>
            </w:r>
            <w:r>
              <w:t xml:space="preserve">780</w:t>
            </w:r>
          </w:p>
        </w:tc>
        <w:tc>
          <w:tcPr/>
          <w:p>
            <w:pPr>
              <w:pStyle w:val="Compact"/>
              <w:jc w:val="right"/>
            </w:pPr>
            <w:r>
              <w:t xml:space="preserve">23</w:t>
            </w:r>
            <w:r>
              <w:t xml:space="preserve">,</w:t>
            </w:r>
            <w:r>
              <w:t xml:space="preserve">660</w:t>
            </w:r>
          </w:p>
        </w:tc>
        <w:tc>
          <w:tcPr/>
          <w:p>
            <w:pPr>
              <w:pStyle w:val="Compact"/>
              <w:jc w:val="right"/>
            </w:pPr>
            <w:r>
              <w:t xml:space="preserve">13</w:t>
            </w:r>
            <w:r>
              <w:t xml:space="preserve">,</w:t>
            </w:r>
            <w:r>
              <w:t xml:space="preserve">970</w:t>
            </w:r>
          </w:p>
        </w:tc>
        <w:tc>
          <w:tcPr/>
          <w:p>
            <w:pPr>
              <w:pStyle w:val="Compact"/>
              <w:jc w:val="right"/>
            </w:pPr>
            <w:r>
              <w:t xml:space="preserve">5</w:t>
            </w:r>
            <w:r>
              <w:t xml:space="preserve">,</w:t>
            </w:r>
            <w:r>
              <w:t xml:space="preserve">147</w:t>
            </w:r>
          </w:p>
        </w:tc>
        <w:tc>
          <w:tcPr/>
          <w:p>
            <w:pPr>
              <w:pStyle w:val="Compact"/>
              <w:jc w:val="right"/>
            </w:pPr>
            <m:oMath>
              <m:r>
                <m:rPr>
                  <m:sty m:val="p"/>
                </m:rPr>
                <m:t>−</m:t>
              </m:r>
              <m:r>
                <m:t>7</m:t>
              </m:r>
              <m:r>
                <m:rPr>
                  <m:sty m:val="p"/>
                </m:rPr>
                <m:t>,</m:t>
              </m:r>
              <m:r>
                <m:t>857</m:t>
              </m:r>
            </m:oMath>
            <w:r>
              <w:t xml:space="preserve">​</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217</w:t>
            </w:r>
            <w:r>
              <w:t xml:space="preserve">,</w:t>
            </w:r>
            <w:r>
              <w:t xml:space="preserve">000</w:t>
            </w:r>
          </w:p>
        </w:tc>
        <w:tc>
          <w:tcPr/>
          <w:p>
            <w:pPr>
              <w:pStyle w:val="Compact"/>
              <w:jc w:val="right"/>
            </w:pPr>
            <w:r>
              <w:t xml:space="preserve">119</w:t>
            </w:r>
            <w:r>
              <w:t xml:space="preserve">,</w:t>
            </w:r>
            <w:r>
              <w:t xml:space="preserve">400</w:t>
            </w:r>
          </w:p>
        </w:tc>
        <w:tc>
          <w:tcPr/>
          <w:p>
            <w:pPr>
              <w:pStyle w:val="Compact"/>
              <w:jc w:val="right"/>
            </w:pPr>
            <w:r>
              <w:t xml:space="preserve">84</w:t>
            </w:r>
            <w:r>
              <w:t xml:space="preserve">,</w:t>
            </w:r>
            <w:r>
              <w:t xml:space="preserve">500</w:t>
            </w:r>
          </w:p>
        </w:tc>
        <w:tc>
          <w:tcPr/>
          <w:p>
            <w:pPr>
              <w:pStyle w:val="Compact"/>
              <w:jc w:val="right"/>
            </w:pPr>
            <w:r>
              <w:t xml:space="preserve">24</w:t>
            </w:r>
            <w:r>
              <w:t xml:space="preserve">,</w:t>
            </w:r>
            <w:r>
              <w:t xml:space="preserve">450</w:t>
            </w:r>
          </w:p>
        </w:tc>
        <w:tc>
          <w:tcPr/>
          <w:p>
            <w:pPr>
              <w:pStyle w:val="Compact"/>
              <w:jc w:val="right"/>
            </w:pPr>
            <m:oMath>
              <m:r>
                <m:rPr>
                  <m:sty m:val="p"/>
                </m:rPr>
                <m:t>−</m:t>
              </m:r>
              <m:r>
                <m:t>18</m:t>
              </m:r>
              <m:r>
                <m:rPr>
                  <m:sty m:val="p"/>
                </m:rPr>
                <m:t>,</m:t>
              </m:r>
              <m:r>
                <m:t>090</m:t>
              </m:r>
            </m:oMath>
            <w:r>
              <w:t xml:space="preserve">​</w:t>
            </w:r>
          </w:p>
        </w:tc>
      </w:tr>
      <w:tr>
        <w:tc>
          <w:tcPr/>
          <w:p>
            <w:pPr>
              <w:pStyle w:val="Compact"/>
              <w:jc w:val="left"/>
            </w:pPr>
            <w:r>
              <w:t xml:space="preserve">D1</w:t>
            </w:r>
          </w:p>
        </w:tc>
        <w:tc>
          <w:tcPr/>
          <w:p>
            <w:pPr>
              <w:pStyle w:val="Compact"/>
              <w:jc w:val="left"/>
            </w:pPr>
            <w:r>
              <w:t xml:space="preserve">37009</w:t>
            </w:r>
          </w:p>
        </w:tc>
        <w:tc>
          <w:tcPr/>
          <w:p>
            <w:pPr>
              <w:pStyle w:val="Compact"/>
              <w:jc w:val="right"/>
            </w:pPr>
            <w:r>
              <w:t xml:space="preserve">65</w:t>
            </w:r>
            <w:r>
              <w:t xml:space="preserve">,</w:t>
            </w:r>
            <w:r>
              <w:t xml:space="preserve">810</w:t>
            </w:r>
          </w:p>
        </w:tc>
        <w:tc>
          <w:tcPr/>
          <w:p>
            <w:pPr>
              <w:pStyle w:val="Compact"/>
              <w:jc w:val="right"/>
            </w:pPr>
            <w:r>
              <w:t xml:space="preserve">4</w:t>
            </w:r>
            <w:r>
              <w:t xml:space="preserve">,</w:t>
            </w:r>
            <w:r>
              <w:t xml:space="preserve">729</w:t>
            </w:r>
          </w:p>
        </w:tc>
        <w:tc>
          <w:tcPr/>
          <w:p>
            <w:pPr>
              <w:pStyle w:val="Compact"/>
              <w:jc w:val="right"/>
            </w:pPr>
            <w:r>
              <w:t xml:space="preserve">1</w:t>
            </w:r>
            <w:r>
              <w:t xml:space="preserve">,</w:t>
            </w:r>
            <w:r>
              <w:t xml:space="preserve">061</w:t>
            </w:r>
          </w:p>
        </w:tc>
        <w:tc>
          <w:tcPr/>
          <w:p>
            <w:pPr>
              <w:pStyle w:val="Compact"/>
              <w:jc w:val="right"/>
            </w:pPr>
            <m:oMath>
              <m:r>
                <m:rPr>
                  <m:sty m:val="p"/>
                </m:rPr>
                <m:t>−</m:t>
              </m:r>
              <m:r>
                <m:t>941</m:t>
              </m:r>
            </m:oMath>
            <w:r>
              <w:t xml:space="preserve">​</w:t>
            </w:r>
          </w:p>
        </w:tc>
        <w:tc>
          <w:tcPr/>
          <w:p>
            <w:pPr>
              <w:pStyle w:val="Compact"/>
              <w:jc w:val="right"/>
            </w:pPr>
            <m:oMath>
              <m:r>
                <m:rPr>
                  <m:sty m:val="p"/>
                </m:rPr>
                <m:t>−</m:t>
              </m:r>
              <m:r>
                <m:t>7</m:t>
              </m:r>
              <m:r>
                <m:rPr>
                  <m:sty m:val="p"/>
                </m:rPr>
                <m:t>,</m:t>
              </m:r>
              <m:r>
                <m:t>226</m:t>
              </m:r>
            </m:oMath>
            <w:r>
              <w:t xml:space="preserve">​</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99</w:t>
            </w:r>
            <w:r>
              <w:t xml:space="preserve">,</w:t>
            </w:r>
            <w:r>
              <w:t xml:space="preserve">200</w:t>
            </w:r>
          </w:p>
        </w:tc>
        <w:tc>
          <w:tcPr/>
          <w:p>
            <w:pPr>
              <w:pStyle w:val="Compact"/>
              <w:jc w:val="right"/>
            </w:pPr>
            <w:r>
              <w:t xml:space="preserve">58</w:t>
            </w:r>
            <w:r>
              <w:t xml:space="preserve">,</w:t>
            </w:r>
            <w:r>
              <w:t xml:space="preserve">980</w:t>
            </w:r>
          </w:p>
        </w:tc>
        <w:tc>
          <w:tcPr/>
          <w:p>
            <w:pPr>
              <w:pStyle w:val="Compact"/>
              <w:jc w:val="right"/>
            </w:pPr>
            <w:r>
              <w:t xml:space="preserve">38</w:t>
            </w:r>
            <w:r>
              <w:t xml:space="preserve">,</w:t>
            </w:r>
            <w:r>
              <w:t xml:space="preserve">740</w:t>
            </w:r>
          </w:p>
        </w:tc>
        <w:tc>
          <w:tcPr/>
          <w:p>
            <w:pPr>
              <w:pStyle w:val="Compact"/>
              <w:jc w:val="right"/>
            </w:pPr>
            <w:r>
              <w:t xml:space="preserve">9</w:t>
            </w:r>
            <w:r>
              <w:t xml:space="preserve">,</w:t>
            </w:r>
            <w:r>
              <w:t xml:space="preserve">703</w:t>
            </w:r>
          </w:p>
        </w:tc>
        <w:tc>
          <w:tcPr/>
          <w:p>
            <w:pPr>
              <w:pStyle w:val="Compact"/>
              <w:jc w:val="right"/>
            </w:pPr>
            <m:oMath>
              <m:r>
                <m:rPr>
                  <m:sty m:val="p"/>
                </m:rPr>
                <m:t>−</m:t>
              </m:r>
              <m:r>
                <m:t>6</m:t>
              </m:r>
              <m:r>
                <m:rPr>
                  <m:sty m:val="p"/>
                </m:rPr>
                <m:t>,</m:t>
              </m:r>
              <m:r>
                <m:t>270</m:t>
              </m:r>
            </m:oMath>
            <w:r>
              <w:t xml:space="preserve">​</w:t>
            </w:r>
          </w:p>
        </w:tc>
      </w:tr>
      <w:tr>
        <w:tc>
          <w:tcPr/>
          <w:p>
            <w:pPr>
              <w:pStyle w:val="Compact"/>
              <w:jc w:val="left"/>
            </w:pPr>
            <w:r>
              <w:t xml:space="preserve">E1</w:t>
            </w:r>
          </w:p>
        </w:tc>
        <w:tc>
          <w:tcPr/>
          <w:p>
            <w:pPr>
              <w:pStyle w:val="Compact"/>
              <w:jc w:val="left"/>
            </w:pPr>
            <w:r>
              <w:t xml:space="preserve">39507</w:t>
            </w:r>
          </w:p>
        </w:tc>
        <w:tc>
          <w:tcPr/>
          <w:p>
            <w:pPr>
              <w:pStyle w:val="Compact"/>
              <w:jc w:val="right"/>
            </w:pPr>
            <w:r>
              <w:t xml:space="preserve">26</w:t>
            </w:r>
            <w:r>
              <w:t xml:space="preserve">,</w:t>
            </w:r>
            <w:r>
              <w:t xml:space="preserve">380</w:t>
            </w:r>
          </w:p>
        </w:tc>
        <w:tc>
          <w:tcPr/>
          <w:p>
            <w:pPr>
              <w:pStyle w:val="Compact"/>
              <w:jc w:val="right"/>
            </w:pPr>
            <w:r>
              <w:t xml:space="preserve">12</w:t>
            </w:r>
            <w:r>
              <w:t xml:space="preserve">,</w:t>
            </w:r>
            <w:r>
              <w:t xml:space="preserve">510</w:t>
            </w:r>
          </w:p>
        </w:tc>
        <w:tc>
          <w:tcPr/>
          <w:p>
            <w:pPr>
              <w:pStyle w:val="Compact"/>
              <w:jc w:val="right"/>
            </w:pPr>
            <w:r>
              <w:t xml:space="preserve">6</w:t>
            </w:r>
            <w:r>
              <w:t xml:space="preserve">,</w:t>
            </w:r>
            <w:r>
              <w:t xml:space="preserve">493</w:t>
            </w:r>
          </w:p>
        </w:tc>
        <w:tc>
          <w:tcPr/>
          <w:p>
            <w:pPr>
              <w:pStyle w:val="Compact"/>
              <w:jc w:val="right"/>
            </w:pPr>
            <m:oMath>
              <m:r>
                <m:rPr>
                  <m:sty m:val="p"/>
                </m:rPr>
                <m:t>−</m:t>
              </m:r>
              <m:r>
                <m:t>6</m:t>
              </m:r>
              <m:r>
                <m:rPr>
                  <m:sty m:val="p"/>
                </m:rPr>
                <m:t>,</m:t>
              </m:r>
              <m:r>
                <m:t>337</m:t>
              </m:r>
            </m:oMath>
            <w:r>
              <w:t xml:space="preserve">​</w:t>
            </w:r>
          </w:p>
        </w:tc>
        <w:tc>
          <w:tcPr/>
          <w:p>
            <w:pPr>
              <w:pStyle w:val="Compact"/>
              <w:jc w:val="right"/>
            </w:pPr>
            <m:oMath>
              <m:r>
                <m:rPr>
                  <m:sty m:val="p"/>
                </m:rPr>
                <m:t>−</m:t>
              </m:r>
              <m:r>
                <m:t>13</m:t>
              </m:r>
              <m:r>
                <m:rPr>
                  <m:sty m:val="p"/>
                </m:rPr>
                <m:t>,</m:t>
              </m:r>
              <m:r>
                <m:t>410</m:t>
              </m:r>
            </m:oMath>
            <w:r>
              <w:t xml:space="preserve">​</w:t>
            </w:r>
          </w:p>
        </w:tc>
      </w:tr>
      <w:tr>
        <w:tc>
          <w:tcPr/>
          <w:p>
            <w:pPr>
              <w:pStyle w:val="Compact"/>
              <w:jc w:val="left"/>
            </w:pPr>
            <w:r>
              <w:t xml:space="preserve">E7</w:t>
            </w:r>
          </w:p>
        </w:tc>
        <w:tc>
          <w:tcPr/>
          <w:p>
            <w:pPr>
              <w:pStyle w:val="Compact"/>
              <w:jc w:val="left"/>
            </w:pPr>
            <w:r>
              <w:t xml:space="preserve">61384</w:t>
            </w:r>
          </w:p>
        </w:tc>
        <w:tc>
          <w:tcPr/>
          <w:p>
            <w:pPr>
              <w:pStyle w:val="Compact"/>
              <w:jc w:val="right"/>
            </w:pPr>
            <w:r>
              <w:t xml:space="preserve">75</w:t>
            </w:r>
            <w:r>
              <w:t xml:space="preserve">,</w:t>
            </w:r>
            <w:r>
              <w:t xml:space="preserve">040</w:t>
            </w:r>
          </w:p>
        </w:tc>
        <w:tc>
          <w:tcPr/>
          <w:p>
            <w:pPr>
              <w:pStyle w:val="Compact"/>
              <w:jc w:val="right"/>
            </w:pPr>
            <w:r>
              <w:t xml:space="preserve">21</w:t>
            </w:r>
            <w:r>
              <w:t xml:space="preserve">,</w:t>
            </w:r>
            <w:r>
              <w:t xml:space="preserve">140</w:t>
            </w:r>
          </w:p>
        </w:tc>
        <w:tc>
          <w:tcPr/>
          <w:p>
            <w:pPr>
              <w:pStyle w:val="Compact"/>
              <w:jc w:val="right"/>
            </w:pPr>
            <w:r>
              <w:t xml:space="preserve">17</w:t>
            </w:r>
            <w:r>
              <w:t xml:space="preserve">,</w:t>
            </w:r>
            <w:r>
              <w:t xml:space="preserve">590</w:t>
            </w:r>
          </w:p>
        </w:tc>
        <w:tc>
          <w:tcPr/>
          <w:p>
            <w:pPr>
              <w:pStyle w:val="Compact"/>
              <w:jc w:val="right"/>
            </w:pPr>
            <m:oMath>
              <m:r>
                <m:rPr>
                  <m:sty m:val="p"/>
                </m:rPr>
                <m:t>−</m:t>
              </m:r>
              <m:r>
                <m:t>3</m:t>
              </m:r>
              <m:r>
                <m:rPr>
                  <m:sty m:val="p"/>
                </m:rPr>
                <m:t>,</m:t>
              </m:r>
              <m:r>
                <m:t>503</m:t>
              </m:r>
            </m:oMath>
            <w:r>
              <w:t xml:space="preserve">​</w:t>
            </w:r>
          </w:p>
        </w:tc>
        <w:tc>
          <w:tcPr/>
          <w:p>
            <w:pPr>
              <w:pStyle w:val="Compact"/>
              <w:jc w:val="right"/>
            </w:pPr>
            <m:oMath>
              <m:r>
                <m:rPr>
                  <m:sty m:val="p"/>
                </m:rPr>
                <m:t>−</m:t>
              </m:r>
              <m:r>
                <m:t>14</m:t>
              </m:r>
              <m:r>
                <m:rPr>
                  <m:sty m:val="p"/>
                </m:rPr>
                <m:t>,</m:t>
              </m:r>
              <m:r>
                <m:t>610</m:t>
              </m:r>
            </m:oMath>
            <w:r>
              <w:t xml:space="preserve">​</w:t>
            </w:r>
          </w:p>
        </w:tc>
      </w:tr>
    </w:tbl>
    <w:bookmarkEnd w:id="80"/>
    <w:p>
      <w:pPr>
        <w:pStyle w:val="BodyText"/>
      </w:pPr>
      <w:r>
        <w:t xml:space="preserve">주의할 대비는, 위에서 TOMO 최적 배향이</w:t>
      </w:r>
      <w:r>
        <w:t xml:space="preserve"> </w:t>
      </w:r>
      <m:oMath>
        <m:sSub>
          <m:e>
            <m:r>
              <m:t>θ</m:t>
            </m:r>
          </m:e>
          <m:sub>
            <m:r>
              <m:t>c</m:t>
            </m:r>
          </m:sub>
        </m:sSub>
      </m:oMath>
      <w:r>
        <w:t xml:space="preserve">에 따라 이동하는 반면</w:t>
      </w:r>
      <w:r>
        <w:t xml:space="preserve"> </w:t>
      </w:r>
      <w:r>
        <w:t xml:space="preserve">현재 SFTF 후보는</w:t>
      </w:r>
      <w:r>
        <w:t xml:space="preserve"> </w:t>
      </w:r>
      <m:oMath>
        <m:sSub>
          <m:e>
            <m:r>
              <m:t>θ</m:t>
            </m:r>
          </m:e>
          <m:sub>
            <m:r>
              <m:t>c</m:t>
            </m:r>
          </m:sub>
        </m:sSub>
      </m:oMath>
      <w:r>
        <w:t xml:space="preserve">에</w:t>
      </w:r>
      <w:r>
        <w:t xml:space="preserve"> </w:t>
      </w:r>
      <w:r>
        <w:rPr>
          <w:i/>
          <w:iCs/>
        </w:rPr>
        <w:t xml:space="preserve">불변</w:t>
      </w:r>
      <w:r>
        <w:t xml:space="preserve">이라는 점이다.</w:t>
      </w:r>
      <w:r>
        <w:t xml:space="preserve"> </w:t>
      </w:r>
      <w:r>
        <w:t xml:space="preserve">이는 SFTF 후보 생성기가 오버행 계수</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를 임계각으로 절단하지 않는</w:t>
      </w:r>
      <w:r>
        <w:t xml:space="preserve"> </w:t>
      </w:r>
      <w:r>
        <w:t xml:space="preserve">설정(</w:t>
      </w:r>
      <w:r>
        <w:rPr>
          <w:rStyle w:val="VerbatimChar"/>
        </w:rPr>
        <w:t xml:space="preserve">USE_CRITICAL_ANGLE</w:t>
      </w:r>
      <w:r>
        <w:t xml:space="preserve">=False)으로 구현되어 있기 때문으로,</w:t>
      </w:r>
      <w:r>
        <w:t xml:space="preserve"> </w:t>
      </w:r>
      <w:r>
        <w:t xml:space="preserve">그 결과 다섯 임계각의 best/worst 오버레이(그림 </w:t>
      </w:r>
      <w:hyperlink w:anchor="fig:five-group-best-worst">
        <w:r>
          <w:rPr>
            <w:rStyle w:val="Hyperlink"/>
          </w:rPr>
          <w:t xml:space="preserve">6</w:t>
        </w:r>
      </w:hyperlink>
      <w:r>
        <w:t xml:space="preserve">)는 시각적으로 동일하다.</w:t>
      </w:r>
      <w:r>
        <w:t xml:space="preserve"> </w:t>
      </w:r>
      <w:r>
        <w:t xml:space="preserve">따라서 그림 </w:t>
      </w:r>
      <w:hyperlink w:anchor="fig:five-group-best-worst">
        <w:r>
          <w:rPr>
            <w:rStyle w:val="Hyperlink"/>
          </w:rPr>
          <w:t xml:space="preserve">6</w:t>
        </w:r>
      </w:hyperlink>
      <w:r>
        <w:t xml:space="preserve">은 임의의 한 임계각(</w:t>
      </w:r>
      <m:oMath>
        <m:sSub>
          <m:e>
            <m:r>
              <m:t>θ</m:t>
            </m:r>
          </m:e>
          <m:sub>
            <m:r>
              <m:t>c</m:t>
            </m:r>
          </m:sub>
        </m:sSub>
        <m:r>
          <m:rPr>
            <m:sty m:val="p"/>
          </m:rPr>
          <m:t>=</m:t>
        </m:r>
        <m:sSup>
          <m:e>
            <m:r>
              <m:t>60</m:t>
            </m:r>
          </m:e>
          <m:sup>
            <m:r>
              <m:rPr>
                <m:sty m:val="p"/>
              </m:rPr>
              <m:t>∘</m:t>
            </m:r>
          </m:sup>
        </m:sSup>
      </m:oMath>
      <w:r>
        <w:t xml:space="preserve">) 결과를 대표로 보인 것이며,</w:t>
      </w:r>
      <w:r>
        <w:t xml:space="preserve"> </w:t>
      </w:r>
      <m:oMath>
        <m:sSub>
          <m:e>
            <m:r>
              <m:t>θ</m:t>
            </m:r>
          </m:e>
          <m:sub>
            <m:r>
              <m:t>c</m:t>
            </m:r>
          </m:sub>
        </m:sSub>
      </m:oMath>
      <w:r>
        <w:t xml:space="preserve"> </w:t>
      </w:r>
      <w:r>
        <w:t xml:space="preserve">의존 후보 생성(오버행 절단을 켠 SFTF)은 향후 과제로 남는다.</w:t>
      </w:r>
    </w:p>
    <w:bookmarkStart w:id="84" w:name="fig:five-group-best-worst"/>
    <w:p>
      <w:pPr>
        <w:pStyle w:val="CaptionedFigure"/>
      </w:pPr>
      <w:r>
        <w:drawing>
          <wp:inline>
            <wp:extent cx="5334000" cy="5166339"/>
            <wp:effectExtent b="0" l="0" r="0" t="0"/>
            <wp:docPr descr="" title="" id="82" name="Picture"/>
            <a:graphic>
              <a:graphicData uri="http://schemas.openxmlformats.org/drawingml/2006/picture">
                <pic:pic>
                  <pic:nvPicPr>
                    <pic:cNvPr descr="pics/_5G_CA60deg_best_worst_grouped.png" id="83" name="Picture"/>
                    <pic:cNvPicPr>
                      <a:picLocks noChangeArrowheads="1" noChangeAspect="1"/>
                    </pic:cNvPicPr>
                  </pic:nvPicPr>
                  <pic:blipFill>
                    <a:blip r:embed="rId81"/>
                    <a:stretch>
                      <a:fillRect/>
                    </a:stretch>
                  </pic:blipFill>
                  <pic:spPr bwMode="auto">
                    <a:xfrm>
                      <a:off x="0" y="0"/>
                      <a:ext cx="5334000" cy="5166339"/>
                    </a:xfrm>
                    <a:prstGeom prst="rect">
                      <a:avLst/>
                    </a:prstGeom>
                    <a:noFill/>
                    <a:ln w="9525">
                      <a:noFill/>
                      <a:headEnd/>
                      <a:tailEnd/>
                    </a:ln>
                  </pic:spPr>
                </pic:pic>
              </a:graphicData>
            </a:graphic>
          </wp:inline>
        </w:drawing>
      </w:r>
    </w:p>
    <w:p>
      <w:pPr>
        <w:pStyle w:val="ImageCaption"/>
      </w:pPr>
      <w:r>
        <w:t xml:space="preserve">다섯 그룹(A–E)을 그룹별로 배치한 best/worst 출력 배향 Polyscope 오버레이(</w:t>
      </w:r>
      <m:oMath>
        <m:sSub>
          <m:e>
            <m:r>
              <m:t>θ</m:t>
            </m:r>
          </m:e>
          <m:sub>
            <m:r>
              <m:t>c</m:t>
            </m:r>
          </m:sub>
        </m:sSub>
        <m:r>
          <m:rPr>
            <m:sty m:val="p"/>
          </m:rPr>
          <m:t>=</m:t>
        </m:r>
        <m:sSup>
          <m:e>
            <m:r>
              <m:t>60</m:t>
            </m:r>
          </m:e>
          <m:sup>
            <m:r>
              <m:rPr>
                <m:sty m:val="p"/>
              </m:rPr>
              <m:t>∘</m:t>
            </m:r>
          </m:sup>
        </m:sSup>
      </m:oMath>
      <w:r>
        <w:t xml:space="preserve">).</w:t>
      </w:r>
      <w:r>
        <w:t xml:space="preserve"> </w:t>
      </w:r>
      <w:r>
        <w:t xml:space="preserve">각 그룹 상단에 라벨을 두었으며, 윗줄에 그룹 A–C, 아랫줄에 그룹 D/E(각</w:t>
      </w:r>
      <w:r>
        <w:t xml:space="preserve"> </w:t>
      </w:r>
      <m:oMath>
        <m:r>
          <m:t>5</m:t>
        </m:r>
      </m:oMath>
      <w:r>
        <w:t xml:space="preserve">행</w:t>
      </w:r>
      <w:r>
        <w:t xml:space="preserve"> </w:t>
      </w:r>
      <m:oMath>
        <m:r>
          <m:t>2</m:t>
        </m:r>
      </m:oMath>
      <w:r>
        <w:t xml:space="preserve">열의 세로 배치)를 페이지 중앙 기준으로 묶어 배치하였다.</w:t>
      </w:r>
      <w:r>
        <w:t xml:space="preserve"> </w:t>
      </w:r>
      <w:r>
        <w:t xml:space="preserve">각 메쉬는 원본(회색), 최적 배향(파랑), 최악 배향(빨강)을 나란히 보이며,</w:t>
      </w:r>
      <w:r>
        <w:t xml:space="preserve"> </w:t>
      </w:r>
      <w:r>
        <w:t xml:space="preserve">저장된 빌드 방향을 세계</w:t>
      </w:r>
      <w:r>
        <w:t xml:space="preserve"> </w:t>
      </w:r>
      <m:oMath>
        <m:r>
          <m:rPr>
            <m:sty m:val="p"/>
          </m:rPr>
          <m:t>+</m:t>
        </m:r>
        <m:r>
          <m:t>Z</m:t>
        </m:r>
      </m:oMath>
      <w:r>
        <w:t xml:space="preserve">로 회전시켜 실제 출력 자세로 표시하였다.</w:t>
      </w:r>
      <w:r>
        <w:t xml:space="preserve"> </w:t>
      </w:r>
      <w:r>
        <w:t xml:space="preserve">SFTF 후보는</w:t>
      </w:r>
      <w:r>
        <w:t xml:space="preserve"> </w:t>
      </w:r>
      <m:oMath>
        <m:sSub>
          <m:e>
            <m:r>
              <m:t>θ</m:t>
            </m:r>
          </m:e>
          <m:sub>
            <m:r>
              <m:t>c</m:t>
            </m:r>
          </m:sub>
        </m:sSub>
      </m:oMath>
      <w:r>
        <w:t xml:space="preserve">에 불변이므로 다섯 임계각의 오버레이는 동일하다.</w:t>
      </w:r>
    </w:p>
    <w:bookmarkEnd w:id="84"/>
    <w:bookmarkEnd w:id="85"/>
    <w:bookmarkStart w:id="86" w:name="최적-배향의-일치성"/>
    <w:p>
      <w:pPr>
        <w:pStyle w:val="Heading2"/>
      </w:pPr>
      <w:r>
        <w:t xml:space="preserve">최적 배향의 일치성</w:t>
      </w:r>
    </w:p>
    <w:p>
      <w:pPr>
        <w:pStyle w:val="FirstParagraph"/>
      </w:pPr>
      <w:r>
        <w:t xml:space="preserve">자명한 사례에서 두 방법은 일치한다.</w:t>
      </w:r>
      <w:r>
        <w:t xml:space="preserve"> </w:t>
      </w:r>
      <w:r>
        <w:t xml:space="preserve">cube, cylinder, cone, u_bracket, c_clamp, hollow_box, pipe_elbow에서</w:t>
      </w:r>
      <w:r>
        <w:t xml:space="preserve"> </w:t>
      </w:r>
      <w:r>
        <w:t xml:space="preserve">TOMO_INT3 전역 최적</w:t>
      </w:r>
      <w:r>
        <w:t xml:space="preserve"> </w:t>
      </w:r>
      <m:oMath>
        <m:sSub>
          <m:e>
            <m:r>
              <m:t>v</m:t>
            </m:r>
          </m:e>
          <m:sub>
            <m:r>
              <m:t>s</m:t>
            </m:r>
            <m:r>
              <m:t>s</m:t>
            </m:r>
          </m:sub>
        </m:sSub>
        <m:r>
          <m:rPr>
            <m:sty m:val="p"/>
          </m:rPr>
          <m:t>=</m:t>
        </m:r>
        <m:r>
          <m:t>0</m:t>
        </m:r>
      </m:oMath>
      <w:r>
        <w:t xml:space="preserve">(지지 불필요)이며,</w:t>
      </w:r>
      <w:r>
        <w:t xml:space="preserve"> </w:t>
      </w:r>
      <w:r>
        <w:t xml:space="preserve">SFTF 최상위 방향도 거의</w:t>
      </w:r>
      <w:r>
        <w:t xml:space="preserve"> </w:t>
      </w:r>
      <m:oMath>
        <m:r>
          <m:t>0</m:t>
        </m:r>
      </m:oMath>
      <w:r>
        <w:t xml:space="preserve">에 가까운 점수의 축 정렬 면법선 방향을 선택한다.</w:t>
      </w:r>
      <w:r>
        <w:t xml:space="preserve"> </w:t>
      </w:r>
      <w:r>
        <w:t xml:space="preserve">즉 두 방법 모두</w:t>
      </w:r>
      <w:r>
        <w:t xml:space="preserve"> </w:t>
      </w:r>
      <w:r>
        <w:t xml:space="preserve">“평면을 빌드플레이트에 안착시키면 지지가 불필요”</w:t>
      </w:r>
      <w:r>
        <w:t xml:space="preserve">라는</w:t>
      </w:r>
      <w:r>
        <w:t xml:space="preserve"> </w:t>
      </w:r>
      <w:r>
        <w:t xml:space="preserve">동일한 결론에 도달한다.</w:t>
      </w:r>
      <w:r>
        <w:t xml:space="preserve"> </w:t>
      </w:r>
      <w:r>
        <w:t xml:space="preserve">비자명한 유기적/실제 부품(hook, C–D 그룹)에서는 TOMO 전역 최적이 비축 배향에 위치하고</w:t>
      </w:r>
      <w:r>
        <w:t xml:space="preserve"> </w:t>
      </w:r>
      <m:oMath>
        <m:sSub>
          <m:e>
            <m:r>
              <m:t>v</m:t>
            </m:r>
          </m:e>
          <m:sub>
            <m:r>
              <m:t>s</m:t>
            </m:r>
            <m:r>
              <m:t>s</m:t>
            </m:r>
          </m:sub>
        </m:sSub>
      </m:oMath>
      <w:r>
        <w:t xml:space="preserve">가 크며, SFTF 역시 높은 hit과 균형 잡힌</w:t>
      </w:r>
      <w:r>
        <w:t xml:space="preserve"> </w:t>
      </w:r>
      <m:oMath>
        <m:r>
          <m:t>R</m:t>
        </m:r>
        <m:r>
          <m:rPr>
            <m:sty m:val="p"/>
          </m:rPr>
          <m:t>,</m:t>
        </m:r>
        <m:r>
          <m:t>P</m:t>
        </m:r>
        <m:r>
          <m:rPr>
            <m:sty m:val="p"/>
          </m:rPr>
          <m:t>,</m:t>
        </m:r>
        <m:r>
          <m:t>B</m:t>
        </m:r>
      </m:oMath>
      <w:r>
        <w:t xml:space="preserve">로</w:t>
      </w:r>
      <w:r>
        <w:t xml:space="preserve"> </w:t>
      </w:r>
      <w:r>
        <w:t xml:space="preserve">복잡한 자기지지 구조를 반영한다.</w:t>
      </w:r>
      <w:r>
        <w:t xml:space="preserve"> </w:t>
      </w:r>
      <w:r>
        <w:t xml:space="preserve">다만 본 5-그룹 실험은 정확도의 정량 ratio가 아니라</w:t>
      </w:r>
      <w:r>
        <w:t xml:space="preserve"> </w:t>
      </w:r>
      <w:r>
        <w:t xml:space="preserve">계산 특성과 구조 해석의 대비에 초점이 있으며,</w:t>
      </w:r>
      <w:r>
        <w:t xml:space="preserve"> </w:t>
      </w:r>
      <w:r>
        <w:t xml:space="preserve">방향 정확도의 정량 분석은 §</w:t>
      </w:r>
      <w:hyperlink w:anchor="sec:ablation">
        <w:r>
          <w:rPr>
            <w:rStyle w:val="Hyperlink"/>
          </w:rPr>
          <w:t xml:space="preserve">12.1</w:t>
        </w:r>
      </w:hyperlink>
      <w:r>
        <w:t xml:space="preserve">–§</w:t>
      </w:r>
      <w:hyperlink w:anchor="sec:baseline">
        <w:r>
          <w:rPr>
            <w:rStyle w:val="Hyperlink"/>
          </w:rPr>
          <w:t xml:space="preserve">12.4</w:t>
        </w:r>
      </w:hyperlink>
      <w:r>
        <w:t xml:space="preserve">의 grid 비교가 담당한다.</w:t>
      </w:r>
    </w:p>
    <w:p>
      <w:pPr>
        <w:pStyle w:val="BodyText"/>
      </w:pPr>
      <w:r>
        <w:t xml:space="preserve">요약하면, 본 5-그룹 검증은 다음 SFTF 특성을 정량적으로 확인한다.</w:t>
      </w:r>
      <w:r>
        <w:t xml:space="preserve"> </w:t>
      </w:r>
      <w:r>
        <w:t xml:space="preserve">(i) 전체 A–E에서 Python SFTF는 TOMO_INT3(</w:t>
      </w:r>
      <m:oMath>
        <m:sSup>
          <m:e>
            <m:r>
              <m:t>3</m:t>
            </m:r>
          </m:e>
          <m:sup>
            <m:r>
              <m:rPr>
                <m:sty m:val="p"/>
              </m:rPr>
              <m:t>∘</m:t>
            </m:r>
          </m:sup>
        </m:sSup>
      </m:oMath>
      <w:r>
        <w:t xml:space="preserve"> </w:t>
      </w:r>
      <w:r>
        <w:t xml:space="preserve">sweep) 대비</w:t>
      </w:r>
      <w:r>
        <w:t xml:space="preserve"> </w:t>
      </w:r>
      <m:oMath>
        <m:r>
          <m:t>1.4</m:t>
        </m:r>
      </m:oMath>
      <w:r>
        <w:t xml:space="preserve">–</w:t>
      </w:r>
      <m:oMath>
        <m:r>
          <m:t>34</m:t>
        </m:r>
        <m:r>
          <m:rPr>
            <m:sty m:val="p"/>
          </m:rPr>
          <m:t>×</m:t>
        </m:r>
      </m:oMath>
      <w:r>
        <w:t xml:space="preserve">,</w:t>
      </w:r>
      <w:r>
        <w:t xml:space="preserve"> </w:t>
      </w:r>
      <w:r>
        <w:t xml:space="preserve">SFTF_C++는</w:t>
      </w:r>
      <w:r>
        <w:t xml:space="preserve"> </w:t>
      </w:r>
      <m:oMath>
        <m:r>
          <m:t>10</m:t>
        </m:r>
      </m:oMath>
      <w:r>
        <w:t xml:space="preserve">–</w:t>
      </w:r>
      <m:oMath>
        <m:r>
          <m:t>5</m:t>
        </m:r>
        <m:r>
          <m:rPr>
            <m:sty m:val="p"/>
          </m:rPr>
          <m:t>,</m:t>
        </m:r>
        <m:r>
          <m:t>160</m:t>
        </m:r>
        <m:r>
          <m:rPr>
            <m:sty m:val="p"/>
          </m:rPr>
          <m:t>×</m:t>
        </m:r>
      </m:oMath>
      <w:r>
        <w:t xml:space="preserve">의 계산 시간 단축(더 조밀한</w:t>
      </w:r>
      <w:r>
        <w:t xml:space="preserve"> </w:t>
      </w:r>
      <m:oMath>
        <m:sSup>
          <m:e>
            <m:r>
              <m:t>1</m:t>
            </m:r>
          </m:e>
          <m:sup>
            <m:r>
              <m:rPr>
                <m:sty m:val="p"/>
              </m:rPr>
              <m:t>∘</m:t>
            </m:r>
          </m:sup>
        </m:sSup>
      </m:oMath>
      <w:r>
        <w:t xml:space="preserve"> </w:t>
      </w:r>
      <w:r>
        <w:t xml:space="preserve">grid에서는 격차가 더 커짐),</w:t>
      </w:r>
      <w:r>
        <w:t xml:space="preserve"> </w:t>
      </w:r>
      <w:r>
        <w:t xml:space="preserve">(ii) 메쉬 복잡도에 적응하는 비용(고정비용 부재)과</w:t>
      </w:r>
      <w:r>
        <w:t xml:space="preserve"> </w:t>
      </w:r>
      <m:oMath>
        <m:r>
          <m:rPr>
            <m:sty m:val="p"/>
          </m:rPr>
          <m:t>∼</m:t>
        </m:r>
      </m:oMath>
      <m:oMath>
        <m:sSup>
          <m:e>
            <m:r>
              <m:t>10</m:t>
            </m:r>
          </m:e>
          <m:sup>
            <m:r>
              <m:t>6</m:t>
            </m:r>
          </m:sup>
        </m:sSup>
      </m:oMath>
      <w:r>
        <w:t xml:space="preserve">면 메쉬까지의 확장성,</w:t>
      </w:r>
      <w:r>
        <w:t xml:space="preserve"> </w:t>
      </w:r>
      <w:r>
        <w:t xml:space="preserve">(iii) 단일</w:t>
      </w:r>
      <w:r>
        <w:t xml:space="preserve"> </w:t>
      </w:r>
      <m:oMath>
        <m:sSub>
          <m:e>
            <m:r>
              <m:t>v</m:t>
            </m:r>
          </m:e>
          <m:sub>
            <m:r>
              <m:t>s</m:t>
            </m:r>
            <m:r>
              <m:t>s</m:t>
            </m:r>
          </m:sub>
        </m:sSub>
      </m:oMath>
      <w:r>
        <w:t xml:space="preserve">가 제공하지 못하는 방향별</w:t>
      </w:r>
      <w:r>
        <w:t xml:space="preserve"> </w:t>
      </w:r>
      <m:oMath>
        <m:r>
          <m:t>R</m:t>
        </m:r>
        <m:r>
          <m:rPr>
            <m:sty m:val="p"/>
          </m:rPr>
          <m:t>/</m:t>
        </m:r>
        <m:r>
          <m:t>P</m:t>
        </m:r>
        <m:r>
          <m:rPr>
            <m:sty m:val="p"/>
          </m:rPr>
          <m:t>/</m:t>
        </m:r>
        <m:r>
          <m:t>B</m:t>
        </m:r>
        <m:r>
          <m:rPr>
            <m:sty m:val="p"/>
          </m:rPr>
          <m:t>/</m:t>
        </m:r>
      </m:oMath>
      <w:r>
        <w:t xml:space="preserve">hit 구조 분해,</w:t>
      </w:r>
      <w:r>
        <w:t xml:space="preserve"> </w:t>
      </w:r>
      <w:r>
        <w:t xml:space="preserve">(iv) 자명 사례에서 TOMO 전역 최적과의 일치,</w:t>
      </w:r>
      <w:r>
        <w:t xml:space="preserve"> </w:t>
      </w:r>
      <w:r>
        <w:t xml:space="preserve">(v) 네 구현 비교에서 TOMO_CUDA가 항상 INT3보다 빠른 것은 아니며,</w:t>
      </w:r>
      <w:r>
        <w:t xml:space="preserve"> </w:t>
      </w:r>
      <w:r>
        <w:t xml:space="preserve">“평가 대상 축소”</w:t>
      </w:r>
      <w:r>
        <w:t xml:space="preserve">라는 알고리즘 축의 이득이</w:t>
      </w:r>
      <w:r>
        <w:t xml:space="preserve"> </w:t>
      </w:r>
      <w:r>
        <w:t xml:space="preserve">“전수 sweep backend 변경”</w:t>
      </w:r>
      <w:r>
        <w:t xml:space="preserve">보다 안정적이고 크다는 점,</w:t>
      </w:r>
      <w:r>
        <w:t xml:space="preserve"> </w:t>
      </w:r>
      <w:r>
        <w:t xml:space="preserve">(vi) C++ 포팅으로 소형 메쉬는 ms 단위, 대형 메쉬도 수 초 단위 후보 평가가 가능함,</w:t>
      </w:r>
      <w:r>
        <w:t xml:space="preserve"> </w:t>
      </w:r>
      <w:r>
        <w:t xml:space="preserve">(vii) 임계각</w:t>
      </w:r>
      <w:r>
        <w:t xml:space="preserve"> </w:t>
      </w:r>
      <m:oMath>
        <m:sSub>
          <m:e>
            <m:r>
              <m:t>θ</m:t>
            </m:r>
          </m:e>
          <m:sub>
            <m:r>
              <m:t>c</m:t>
            </m:r>
          </m:sub>
        </m:sSub>
      </m:oMath>
      <w:r>
        <w:t xml:space="preserve">가 커질수록 TOMO 지지체적이 단조 감소하고 전역 최적 배향이 이동하는 반면,</w:t>
      </w:r>
      <w:r>
        <w:t xml:space="preserve"> </w:t>
      </w:r>
      <w:r>
        <w:t xml:space="preserve">현재 SFTF 후보는</w:t>
      </w:r>
      <w:r>
        <w:t xml:space="preserve"> </w:t>
      </w:r>
      <m:oMath>
        <m:sSub>
          <m:e>
            <m:r>
              <m:t>θ</m:t>
            </m:r>
          </m:e>
          <m:sub>
            <m:r>
              <m:t>c</m:t>
            </m:r>
          </m:sub>
        </m:sSub>
      </m:oMath>
      <w:r>
        <w:t xml:space="preserve">에 불변임(§</w:t>
      </w:r>
      <w:hyperlink w:anchor="sec:critangle">
        <w:r>
          <w:rPr>
            <w:rStyle w:val="Hyperlink"/>
          </w:rPr>
          <w:t xml:space="preserve">13.6</w:t>
        </w:r>
      </w:hyperlink>
      <w:r>
        <w:t xml:space="preserve">)을 확인하였다.</w:t>
      </w:r>
    </w:p>
    <w:bookmarkEnd w:id="86"/>
    <w:bookmarkEnd w:id="87"/>
    <w:bookmarkStart w:id="88" w:name="결론"/>
    <w:p>
      <w:pPr>
        <w:pStyle w:val="Heading1"/>
      </w:pPr>
      <w:r>
        <w:t xml:space="preserve">결론</w:t>
      </w:r>
    </w:p>
    <w:p>
      <w:pPr>
        <w:pStyle w:val="FirstParagraph"/>
      </w:pPr>
      <w:r>
        <w:t xml:space="preserve">본 연구는 적층제조 출력 방향 최적화를 위해 Support Flow Tensor Field와 빌드플레이트 penalty를 결합한 방향 평가 방법을 제안하였다.</w:t>
      </w:r>
      <w:r>
        <w:t xml:space="preserve"> </w:t>
      </w:r>
      <w:r>
        <w:t xml:space="preserve">기존 대칭 텐서의 eigenvector 해석은 형상 방향성에는 유용하지만,</w:t>
      </w:r>
      <w:r>
        <w:t xml:space="preserve"> </w:t>
      </w:r>
      <w:r>
        <w:t xml:space="preserve">방향 의존적인 오버행, 내부 가시성, 빌드플레이트 지지 요구량을 충분히 반영하지 못한다.</w:t>
      </w:r>
    </w:p>
    <w:p>
      <w:pPr>
        <w:pStyle w:val="BodyText"/>
      </w:pPr>
      <w:r>
        <w:t xml:space="preserve">현재 알고리즘은 각 후보 방향에 대해 비대칭 Support Flow Tensor를 직접 계산하고,</w:t>
      </w:r>
      <w:r>
        <w:t xml:space="preserve"> </w:t>
      </w:r>
      <w:r>
        <w:t xml:space="preserve">Rayleigh support cost, 면-면 지지량, 빌드플레이트 penalty를 결합한 기본 목적함수</w:t>
      </w:r>
      <w:r>
        <w:t xml:space="preserve"> </w:t>
      </w:r>
      <m:oMath>
        <m:r>
          <m:t>J</m:t>
        </m:r>
        <m:r>
          <m:rPr>
            <m:sty m:val="p"/>
          </m:rPr>
          <m:t>=</m:t>
        </m:r>
        <m:r>
          <m:t>R</m:t>
        </m:r>
        <m:r>
          <m:rPr>
            <m:sty m:val="p"/>
          </m:rPr>
          <m:t>+</m:t>
        </m:r>
        <m:r>
          <m:t>P</m:t>
        </m:r>
        <m:r>
          <m:rPr>
            <m:sty m:val="p"/>
          </m:rPr>
          <m:t>+</m:t>
        </m:r>
        <m:r>
          <m:t>B</m:t>
        </m:r>
      </m:oMath>
      <w:r>
        <w:t xml:space="preserve">를 구성한다.</w:t>
      </w:r>
      <w:r>
        <w:t xml:space="preserve"> </w:t>
      </w:r>
      <w:r>
        <w:t xml:space="preserve">실제 최종 후보 선택에서는 coarse 구면 샘플링과 소각도 refined sampling으로 만든 후보 풀에 대해</w:t>
      </w:r>
      <w:r>
        <w:t xml:space="preserve"> </w:t>
      </w:r>
      <m:oMath>
        <m:r>
          <m:t>J</m:t>
        </m:r>
        <m:r>
          <m:rPr>
            <m:sty m:val="p"/>
          </m:rPr>
          <m:t>,</m:t>
        </m:r>
        <m:r>
          <m:t>R</m:t>
        </m:r>
        <m:r>
          <m:rPr>
            <m:sty m:val="p"/>
          </m:rPr>
          <m:t>,</m:t>
        </m:r>
        <m:r>
          <m:t>P</m:t>
        </m:r>
        <m:r>
          <m:rPr>
            <m:sty m:val="p"/>
          </m:rPr>
          <m:t>,</m:t>
        </m:r>
        <m:r>
          <m:t>B</m:t>
        </m:r>
        <m:r>
          <m:rPr>
            <m:sty m:val="p"/>
          </m:rPr>
          <m:t>,</m:t>
        </m:r>
        <m:r>
          <m:t>H</m:t>
        </m:r>
        <m:r>
          <m:rPr>
            <m:sty m:val="p"/>
          </m:rPr>
          <m:t>,</m:t>
        </m:r>
        <m:r>
          <m:t>S</m:t>
        </m:r>
        <m:r>
          <m:rPr>
            <m:sty m:val="p"/>
          </m:rPr>
          <m:t>,</m:t>
        </m:r>
        <m:sSub>
          <m:e>
            <m:r>
              <m:t>σ</m:t>
            </m:r>
          </m:e>
          <m:sub>
            <m:r>
              <m:t>1</m:t>
            </m:r>
          </m:sub>
        </m:sSub>
      </m:oMath>
      <w:r>
        <w:t xml:space="preserve">의 rank-normalized tuning score</w:t>
      </w:r>
      <w:r>
        <w:t xml:space="preserve"> </w:t>
      </w:r>
      <m:oMath>
        <m:r>
          <m:t>T</m:t>
        </m:r>
      </m:oMath>
      <w:r>
        <w:t xml:space="preserve">를 적용하여</w:t>
      </w:r>
      <w:r>
        <w:t xml:space="preserve"> </w:t>
      </w:r>
      <w:r>
        <w:t xml:space="preserve">슬라이서/TOMO 검증에 넘길 유망 배향을 고른다.</w:t>
      </w:r>
    </w:p>
    <w:p>
      <w:pPr>
        <w:pStyle w:val="BodyText"/>
      </w:pPr>
      <w:r>
        <w:t xml:space="preserve">정량 분석(§</w:t>
      </w:r>
      <w:hyperlink w:anchor="sec:ablation">
        <w:r>
          <w:rPr>
            <w:rStyle w:val="Hyperlink"/>
          </w:rPr>
          <w:t xml:space="preserve">12.1</w:t>
        </w:r>
      </w:hyperlink>
      <w:r>
        <w:t xml:space="preserve">–§</w:t>
      </w:r>
      <w:hyperlink w:anchor="sec:baseline">
        <w:r>
          <w:rPr>
            <w:rStyle w:val="Hyperlink"/>
          </w:rPr>
          <w:t xml:space="preserve">12.4</w:t>
        </w:r>
      </w:hyperlink>
      <w:r>
        <w:t xml:space="preserve">)은 본 방법의 강점과 한계를 함께 보여준다.</w:t>
      </w:r>
      <w:r>
        <w:t xml:space="preserve"> </w:t>
      </w:r>
      <w:r>
        <w:t xml:space="preserve">교차검증된 SFTF는 PCA 및 Support Tensor 고유벡터 방향보다 일관되게 우수하여 출발 가정을 뒷받침한다.</w:t>
      </w:r>
      <w:r>
        <w:t xml:space="preserve"> </w:t>
      </w:r>
      <w:r>
        <w:t xml:space="preserve">동시에 예측력의 대부분은 빌드플레이트 penalty와 내부 가시성 평가에서 비롯되며,</w:t>
      </w:r>
      <w:r>
        <w:t xml:space="preserve"> </w:t>
      </w:r>
      <w:r>
        <w:t xml:space="preserve">nuclear/</w:t>
      </w:r>
      <m:oMath>
        <m:sSub>
          <m:e>
            <m:r>
              <m:t>σ</m:t>
            </m:r>
          </m:e>
          <m:sub>
            <m:r>
              <m:t>1</m:t>
            </m:r>
          </m:sub>
        </m:sSub>
      </m:oMath>
      <w:r>
        <w:t xml:space="preserve"> </w:t>
      </w:r>
      <w:r>
        <w:t xml:space="preserve">등 일부 텐서 파생 항의 한계 기여는 작고,</w:t>
      </w:r>
      <w:r>
        <w:t xml:space="preserve"> </w:t>
      </w:r>
      <w:r>
        <w:t xml:space="preserve">보정된 rank tuning 가중치는 보지 못한 메쉬에 대해 낙관 편향을 보인다.</w:t>
      </w:r>
      <w:r>
        <w:t xml:space="preserve"> </w:t>
      </w:r>
      <w:r>
        <w:t xml:space="preserve">한편 §</w:t>
      </w:r>
      <w:hyperlink w:anchor="sec:groundnode">
        <w:r>
          <w:rPr>
            <w:rStyle w:val="Hyperlink"/>
          </w:rPr>
          <w:t xml:space="preserve">5.1</w:t>
        </w:r>
      </w:hyperlink>
      <w:r>
        <w:t xml:space="preserve">–§</w:t>
      </w:r>
      <w:hyperlink w:anchor="sec:unified">
        <w:r>
          <w:rPr>
            <w:rStyle w:val="Hyperlink"/>
          </w:rPr>
          <w:t xml:space="preserve">12.2</w:t>
        </w:r>
      </w:hyperlink>
      <w:r>
        <w:t xml:space="preserve">에서 빌드플레이트 penalty가</w:t>
      </w:r>
      <w:r>
        <w:t xml:space="preserve"> </w:t>
      </w:r>
      <w:r>
        <w:t xml:space="preserve">흐름 텐서에 가상 접지 노드를 더한 Rayleigh 기여와 정확히 동치임을 보였다.</w:t>
      </w:r>
      <w:r>
        <w:t xml:space="preserve"> </w:t>
      </w:r>
      <w:r>
        <w:t xml:space="preserve">이로써 예측력을 주도하는 항이 텐서 수축</w:t>
      </w:r>
      <w:r>
        <w:t xml:space="preserve"> </w:t>
      </w:r>
      <m:oMath>
        <m:acc>
          <m:accPr>
            <m:chr m:val="̃"/>
          </m:accPr>
          <m:e>
            <m:r>
              <m:t>R</m:t>
            </m:r>
          </m:e>
        </m:acc>
        <m:r>
          <m:rPr>
            <m:sty m:val="p"/>
          </m:rPr>
          <m:t>=</m:t>
        </m:r>
        <m:r>
          <m:t>R</m:t>
        </m:r>
        <m:r>
          <m:rPr>
            <m:sty m:val="p"/>
          </m:rPr>
          <m:t>+</m:t>
        </m:r>
        <m:r>
          <m:t>B</m:t>
        </m:r>
      </m:oMath>
      <w:r>
        <w:t xml:space="preserve">로 통합되어</w:t>
      </w:r>
      <w:r>
        <w:t xml:space="preserve"> </w:t>
      </w:r>
      <w:r>
        <w:t xml:space="preserve">“텐서”</w:t>
      </w:r>
      <w:r>
        <w:t xml:space="preserve"> </w:t>
      </w:r>
      <w:r>
        <w:t xml:space="preserve">정식화가 정당해지며,</w:t>
      </w:r>
      <w:r>
        <w:t xml:space="preserve"> </w:t>
      </w:r>
      <w:r>
        <w:t xml:space="preserve">음의 신호인 면-면 지지량</w:t>
      </w:r>
      <w:r>
        <w:t xml:space="preserve"> </w:t>
      </w:r>
      <m:oMath>
        <m:r>
          <m:t>P</m:t>
        </m:r>
      </m:oMath>
      <w:r>
        <w:t xml:space="preserve">를 제외한</w:t>
      </w:r>
      <w:r>
        <w:t xml:space="preserve"> </w:t>
      </w:r>
      <m:oMath>
        <m:acc>
          <m:accPr>
            <m:chr m:val="̃"/>
          </m:accPr>
          <m:e>
            <m:r>
              <m:t>R</m:t>
            </m:r>
          </m:e>
        </m:acc>
      </m:oMath>
      <w:r>
        <w:t xml:space="preserve">가 기존</w:t>
      </w:r>
      <w:r>
        <w:t xml:space="preserve"> </w:t>
      </w:r>
      <m:oMath>
        <m:r>
          <m:t>J</m:t>
        </m:r>
      </m:oMath>
      <w:r>
        <w:t xml:space="preserve">보다 일관되게 우수함을 확인하였다.</w:t>
      </w:r>
    </w:p>
    <w:p>
      <w:pPr>
        <w:pStyle w:val="BodyText"/>
      </w:pPr>
      <w:r>
        <w:t xml:space="preserve">따라서 향후 연구에서는 (i) 가중치를 보정셋이 아닌 교차검증 기반으로 결정하여 과적합을 제어하고,</w:t>
      </w:r>
      <w:r>
        <w:t xml:space="preserve"> </w:t>
      </w:r>
      <w:r>
        <w:t xml:space="preserve">(ii) 기여가 미미한 항을 제거하거나 면-면 self-support coverage, support-volume proxy 등</w:t>
      </w:r>
      <w:r>
        <w:t xml:space="preserve"> </w:t>
      </w:r>
      <w:r>
        <w:t xml:space="preserve">실제</w:t>
      </w:r>
      <w:r>
        <w:t xml:space="preserve"> </w:t>
      </w:r>
      <m:oMath>
        <m:sSub>
          <m:e>
            <m:r>
              <m:t>v</m:t>
            </m:r>
          </m:e>
          <m:sub>
            <m:r>
              <m:t>s</m:t>
            </m:r>
            <m:r>
              <m:t>s</m:t>
            </m:r>
          </m:sub>
        </m:sSub>
      </m:oMath>
      <w:r>
        <w:t xml:space="preserve">와 상관이 높은 feature로 대체하며,</w:t>
      </w:r>
      <w:r>
        <w:t xml:space="preserve"> </w:t>
      </w:r>
      <w:r>
        <w:t xml:space="preserve">(iii) 목적함수 항들의 차원을 정규화하여 가중치의 물리적 의미와 전이성을 확보하고,</w:t>
      </w:r>
      <w:r>
        <w:t xml:space="preserve"> </w:t>
      </w:r>
      <w:r>
        <w:t xml:space="preserve">(iv) projection area, 출력 높이, 접촉 안정성 항을 추가하여 다목적 방향 최적화 모델로 확장하며,</w:t>
      </w:r>
      <w:r>
        <w:t xml:space="preserve"> </w:t>
      </w:r>
      <w:r>
        <w:t xml:space="preserve">(v) §</w:t>
      </w:r>
      <w:hyperlink w:anchor="sec:critangle">
        <w:r>
          <w:rPr>
            <w:rStyle w:val="Hyperlink"/>
          </w:rPr>
          <w:t xml:space="preserve">13.6</w:t>
        </w:r>
      </w:hyperlink>
      <w:r>
        <w:t xml:space="preserve">에서 관찰한 대로 TOMO 최적 배향이 임계각</w:t>
      </w:r>
      <w:r>
        <w:t xml:space="preserve"> </w:t>
      </w:r>
      <m:oMath>
        <m:sSub>
          <m:e>
            <m:r>
              <m:t>θ</m:t>
            </m:r>
          </m:e>
          <m:sub>
            <m:r>
              <m:t>c</m:t>
            </m:r>
          </m:sub>
        </m:sSub>
      </m:oMath>
      <w:r>
        <w:t xml:space="preserve">에 따라 이동하는 반면</w:t>
      </w:r>
      <w:r>
        <w:t xml:space="preserve"> </w:t>
      </w:r>
      <w:r>
        <w:t xml:space="preserve">현재 SFTF 후보는</w:t>
      </w:r>
      <w:r>
        <w:t xml:space="preserve"> </w:t>
      </w:r>
      <m:oMath>
        <m:sSub>
          <m:e>
            <m:r>
              <m:t>θ</m:t>
            </m:r>
          </m:e>
          <m:sub>
            <m:r>
              <m:t>c</m:t>
            </m:r>
          </m:sub>
        </m:sSub>
      </m:oMath>
      <w:r>
        <w:t xml:space="preserve">에 불변이므로, 오버행 절단을 켠</w:t>
      </w:r>
      <w:r>
        <w:t xml:space="preserve"> </w:t>
      </w:r>
      <m:oMath>
        <m:sSub>
          <m:e>
            <m:r>
              <m:t>θ</m:t>
            </m:r>
          </m:e>
          <m:sub>
            <m:r>
              <m:t>c</m:t>
            </m:r>
          </m:sub>
        </m:sSub>
      </m:oMath>
      <w:r>
        <w:t xml:space="preserve"> </w:t>
      </w:r>
      <w:r>
        <w:t xml:space="preserve">의존 후보 생성으로 확장할 예정이다.</w:t>
      </w:r>
      <w:r>
        <w:t xml:space="preserve"> </w:t>
      </w:r>
      <w:r>
        <w:t xml:space="preserve">또한 후보 생성이 near-optimal 방향을 포함하지 못하는 경우(예: happy)에 대한 적응적 샘플링도 함께 다룬다.</w:t>
      </w:r>
    </w:p>
    <w:bookmarkEnd w:id="88"/>
    <w:bookmarkStart w:id="162" w:name="sec:appendix-landscape"/>
    <w:p>
      <w:pPr>
        <w:pStyle w:val="Heading1"/>
      </w:pPr>
      <w:r>
        <w:t xml:space="preserve">TOMO_INT3</w:t>
      </w:r>
      <w:r>
        <w:t xml:space="preserve"> </w:t>
      </w:r>
      <m:oMath>
        <m:sSub>
          <m:e>
            <m:r>
              <m:t>v</m:t>
            </m:r>
          </m:e>
          <m:sub>
            <m:r>
              <m:t>s</m:t>
            </m:r>
            <m:r>
              <m:t>s</m:t>
            </m:r>
          </m:sub>
        </m:sSub>
      </m:oMath>
      <w:r>
        <w:t xml:space="preserve"> </w:t>
      </w:r>
      <w:r>
        <w:t xml:space="preserve">등고선 지형</w:t>
      </w:r>
    </w:p>
    <w:p>
      <w:pPr>
        <w:pStyle w:val="FirstParagraph"/>
      </w:pPr>
      <w:r>
        <w:t xml:space="preserve">본 부록은 본문의 비교 기준으로 사용한 저장된 TOMO_INT3</w:t>
      </w:r>
      <w:r>
        <w:t xml:space="preserve"> </w:t>
      </w:r>
      <m:oMath>
        <m:sSub>
          <m:e>
            <m:r>
              <m:t>v</m:t>
            </m:r>
          </m:e>
          <m:sub>
            <m:r>
              <m:t>s</m:t>
            </m:r>
            <m:r>
              <m:t>s</m:t>
            </m:r>
          </m:sub>
        </m:sSub>
      </m:oMath>
      <w:r>
        <w:t xml:space="preserve"> </w:t>
      </w:r>
      <w:r>
        <w:t xml:space="preserve">grid</w:t>
      </w:r>
      <w:r>
        <w:t xml:space="preserve"> </w:t>
      </w:r>
      <w:r>
        <w:t xml:space="preserve">(</w:t>
      </w:r>
      <w:r>
        <w:rPr>
          <w:rStyle w:val="VerbatimChar"/>
        </w:rPr>
        <w:t xml:space="preserve">MeshData/*_tomo_int3_vss_grid_1deg_60deg.npz</w:t>
      </w:r>
      <w:r>
        <w:t xml:space="preserve">)에</w:t>
      </w:r>
      <w:r>
        <w:t xml:space="preserve"> </w:t>
      </w:r>
      <w:r>
        <w:t xml:space="preserve">INT3와 SFTF의 최적/최악 배향을 함께 겹쳐, 두 방법의 예측이 전수 탐색 지형 위에서 어디에 놓이는지를 직접 비교한다.</w:t>
      </w:r>
      <w:r>
        <w:t xml:space="preserve"> </w:t>
      </w:r>
      <w:r>
        <w:t xml:space="preserve">각 grid는 yaw–pitch</w:t>
      </w:r>
      <w:r>
        <w:t xml:space="preserve"> </w:t>
      </w:r>
      <m:oMath>
        <m:sSup>
          <m:e>
            <m:r>
              <m:t>1</m:t>
            </m:r>
          </m:e>
          <m:sup>
            <m:r>
              <m:rPr>
                <m:sty m:val="p"/>
              </m:rPr>
              <m:t>∘</m:t>
            </m:r>
          </m:sup>
        </m:sSup>
      </m:oMath>
      <w:r>
        <w:t xml:space="preserve"> </w:t>
      </w:r>
      <w:r>
        <w:t xml:space="preserve">해상도, 임계각</w:t>
      </w:r>
      <w:r>
        <w:t xml:space="preserve"> </w:t>
      </w:r>
      <m:oMath>
        <m:sSup>
          <m:e>
            <m:r>
              <m:t>60</m:t>
            </m:r>
          </m:e>
          <m:sup>
            <m:r>
              <m:rPr>
                <m:sty m:val="p"/>
              </m:rPr>
              <m:t>∘</m:t>
            </m:r>
          </m:sup>
        </m:sSup>
      </m:oMath>
      <w:r>
        <w:t xml:space="preserve">에서 계산된 전수 sweep</w:t>
      </w:r>
      <w:r>
        <w:t xml:space="preserve"> </w:t>
      </w:r>
      <m:oMath>
        <m:sSub>
          <m:e>
            <m:r>
              <m:t>v</m:t>
            </m:r>
          </m:e>
          <m:sub>
            <m:r>
              <m:t>s</m:t>
            </m:r>
            <m:r>
              <m:t>s</m:t>
            </m:r>
          </m:sub>
        </m:sSub>
      </m:oMath>
      <w:r>
        <w:t xml:space="preserve">이며,</w:t>
      </w:r>
      <w:r>
        <w:t xml:space="preserve"> </w:t>
      </w:r>
      <m:oMath>
        <m:r>
          <m:t>361</m:t>
        </m:r>
        <m:r>
          <m:rPr>
            <m:sty m:val="p"/>
          </m:rPr>
          <m:t>×</m:t>
        </m:r>
        <m:r>
          <m:t>361</m:t>
        </m:r>
      </m:oMath>
      <w:r>
        <w:t xml:space="preserve"> </w:t>
      </w:r>
      <w:r>
        <w:t xml:space="preserve">격자 전체를 RdBu_r 발산형 colormap의 채워진 등고선으로 표시하였다</w:t>
      </w:r>
      <w:r>
        <w:t xml:space="preserve"> </w:t>
      </w:r>
      <w:r>
        <w:t xml:space="preserve">(파란색일수록</w:t>
      </w:r>
      <w:r>
        <w:t xml:space="preserve"> </w:t>
      </w:r>
      <m:oMath>
        <m:sSub>
          <m:e>
            <m:r>
              <m:t>v</m:t>
            </m:r>
          </m:e>
          <m:sub>
            <m:r>
              <m:t>s</m:t>
            </m:r>
            <m:r>
              <m:t>s</m:t>
            </m:r>
          </m:sub>
        </m:sSub>
      </m:oMath>
      <w:r>
        <w:t xml:space="preserve">가 작은 좋은 배향, 빨간색일수록 지지구조량이 큰 배향, colormap은 본문 HTML 그림과 동일하다).</w:t>
      </w:r>
      <w:r>
        <w:t xml:space="preserve"> </w:t>
      </w:r>
      <w:r>
        <w:t xml:space="preserve">네 종류의 마커를 각각</w:t>
      </w:r>
      <w:r>
        <w:t xml:space="preserve"> </w:t>
      </w:r>
      <m:oMath>
        <m:r>
          <m:t>3</m:t>
        </m:r>
      </m:oMath>
      <w:r>
        <w:t xml:space="preserve">개씩 겹쳐 표시한다: 별표(</w:t>
      </w:r>
      <m:oMath>
        <m:r>
          <m:rPr>
            <m:sty m:val="p"/>
          </m:rPr>
          <m:t>⋆</m:t>
        </m:r>
      </m:oMath>
      <w:r>
        <w:t xml:space="preserve">, INT3 optimal; 격자에서</w:t>
      </w:r>
      <w:r>
        <w:t xml:space="preserve"> </w:t>
      </w:r>
      <m:oMath>
        <m:sSub>
          <m:e>
            <m:r>
              <m:t>v</m:t>
            </m:r>
          </m:e>
          <m:sub>
            <m:r>
              <m:t>s</m:t>
            </m:r>
            <m:r>
              <m:t>s</m:t>
            </m:r>
          </m:sub>
        </m:sSub>
      </m:oMath>
      <w:r>
        <w:t xml:space="preserve">가 가장 작은 서로 다른 세 basin),</w:t>
      </w:r>
      <w:r>
        <w:t xml:space="preserve"> </w:t>
      </w:r>
      <w:r>
        <w:t xml:space="preserve">X(INT3 worst;</w:t>
      </w:r>
      <w:r>
        <w:t xml:space="preserve"> </w:t>
      </w:r>
      <m:oMath>
        <m:sSub>
          <m:e>
            <m:r>
              <m:t>v</m:t>
            </m:r>
          </m:e>
          <m:sub>
            <m:r>
              <m:t>s</m:t>
            </m:r>
            <m:r>
              <m:t>s</m:t>
            </m:r>
          </m:sub>
        </m:sSub>
      </m:oMath>
      <w:r>
        <w:t xml:space="preserve">가 가장 큰 세 basin), 원(SFTF optimal; SFTF_C++ 상위 세 방향</w:t>
      </w:r>
      <w:r>
        <w:t xml:space="preserve"> </w:t>
      </w:r>
      <w:r>
        <w:rPr>
          <w:rStyle w:val="VerbatimChar"/>
        </w:rPr>
        <w:t xml:space="preserve">sftf_cpp_optimal</w:t>
      </w:r>
      <w:r>
        <w:t xml:space="preserve">),</w:t>
      </w:r>
      <w:r>
        <w:t xml:space="preserve"> </w:t>
      </w:r>
      <w:r>
        <w:t xml:space="preserve">다이아몬드(SFTF worst; 하위 세 방향</w:t>
      </w:r>
      <w:r>
        <w:t xml:space="preserve"> </w:t>
      </w:r>
      <w:r>
        <w:rPr>
          <w:rStyle w:val="VerbatimChar"/>
        </w:rPr>
        <w:t xml:space="preserve">sftf_cpp_worst</w:t>
      </w:r>
      <w:r>
        <w:t xml:space="preserve">)이며, SFTF 방향은 각자 가장 가까운 격자 셀에 배치하였다.</w:t>
      </w:r>
      <w:r>
        <w:t xml:space="preserve"> </w:t>
      </w:r>
      <w:r>
        <w:t xml:space="preserve">범례는 그림을 가리지 않도록 각 그림 아래에 두었다.</w:t>
      </w:r>
      <w:r>
        <w:t xml:space="preserve"> </w:t>
      </w:r>
      <w:r>
        <w:t xml:space="preserve">따라서 SFTF optimal(원)이 INT3 optimal(별표)에 가깝고 SFTF worst(다이아몬드)가 INT3 worst(X)에 가까울수록,</w:t>
      </w:r>
      <w:r>
        <w:t xml:space="preserve"> </w:t>
      </w:r>
      <w:r>
        <w:t xml:space="preserve">수천 배 저렴한 SFTF가 전수 탐색의 좋은/나쁜 배향을 잘 재현함을 뜻한다.</w:t>
      </w:r>
      <w:r>
        <w:t xml:space="preserve"> </w:t>
      </w:r>
      <w:r>
        <w:t xml:space="preserve">이 정적 그림들은 저장된 npz 격자와 검증 기록(</w:t>
      </w:r>
      <w:r>
        <w:rPr>
          <w:rStyle w:val="VerbatimChar"/>
        </w:rPr>
        <w:t xml:space="preserve">Group_C*.json</w:t>
      </w:r>
      <w:r>
        <w:t xml:space="preserve">)에서</w:t>
      </w:r>
      <w:r>
        <w:t xml:space="preserve"> </w:t>
      </w:r>
      <w:r>
        <w:rPr>
          <w:rStyle w:val="VerbatimChar"/>
        </w:rPr>
        <w:t xml:space="preserve">scripts/render_appendix_contours.py</w:t>
      </w:r>
      <w:r>
        <w:t xml:space="preserve">로 렌더링하였다.</w:t>
      </w:r>
    </w:p>
    <w:bookmarkStart w:id="92" w:name="fig:bunny-landscape"/>
    <w:p>
      <w:pPr>
        <w:pStyle w:val="CaptionedFigure"/>
      </w:pPr>
      <w:r>
        <w:drawing>
          <wp:inline>
            <wp:extent cx="4160520" cy="3720465"/>
            <wp:effectExtent b="0" l="0" r="0" t="0"/>
            <wp:docPr descr="" title="" id="90" name="Picture"/>
            <a:graphic>
              <a:graphicData uri="http://schemas.openxmlformats.org/drawingml/2006/picture">
                <pic:pic>
                  <pic:nvPicPr>
                    <pic:cNvPr descr="pics/appendix_contour_bunny.pdf" id="91" name="Picture"/>
                    <pic:cNvPicPr>
                      <a:picLocks noChangeArrowheads="1" noChangeAspect="1"/>
                    </pic:cNvPicPr>
                  </pic:nvPicPr>
                  <pic:blipFill>
                    <a:blip r:embed="rId89"/>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Bunny 69k의 TOMO_INT3</w:t>
      </w:r>
      <w:r>
        <w:t xml:space="preserve"> </w:t>
      </w:r>
      <m:oMath>
        <m:sSub>
          <m:e>
            <m:r>
              <m:t>v</m:t>
            </m:r>
          </m:e>
          <m:sub>
            <m:r>
              <m:t>s</m:t>
            </m:r>
            <m:r>
              <m:t>s</m:t>
            </m:r>
          </m:sub>
        </m:sSub>
      </m:oMath>
      <w:r>
        <w:t xml:space="preserve"> </w:t>
      </w:r>
      <w:r>
        <w:t xml:space="preserve">지형 위 INT3/SFTF 최적·최악 배향 비교(파랑이 좋음).</w:t>
      </w:r>
      <w:r>
        <w:t xml:space="preserve"> </w:t>
      </w:r>
      <w:r>
        <w:t xml:space="preserve">마커는 INT3/SFTF 각 optimal·worst</w:t>
      </w:r>
      <w:r>
        <w:t xml:space="preserve"> </w:t>
      </w:r>
      <m:oMath>
        <m:r>
          <m:t>3</m:t>
        </m:r>
      </m:oMath>
      <w:r>
        <w:t xml:space="preserve">개씩이며 종류는 그림 아래 범례를 따른다.</w:t>
      </w:r>
      <w:r>
        <w:t xml:space="preserve"> </w:t>
      </w:r>
      <w:r>
        <w:t xml:space="preserve">전역 최적은</w:t>
      </w:r>
      <w:r>
        <w:t xml:space="preserve"> </w:t>
      </w:r>
      <m:oMath>
        <m:sSub>
          <m:e>
            <m:r>
              <m:t>v</m:t>
            </m:r>
          </m:e>
          <m:sub>
            <m:r>
              <m:t>s</m:t>
            </m:r>
            <m:r>
              <m:t>s</m:t>
            </m:r>
          </m:sub>
        </m:sSub>
        <m:r>
          <m:rPr>
            <m:sty m:val="p"/>
          </m:rPr>
          <m:t>=</m:t>
        </m:r>
        <m:r>
          <m:t>3201</m:t>
        </m:r>
      </m:oMath>
      <w:r>
        <w:t xml:space="preserve">(yaw</w:t>
      </w:r>
      <m:oMath>
        <m:r>
          <m:rPr>
            <m:sty m:val="p"/>
          </m:rPr>
          <m:t>=</m:t>
        </m:r>
        <m:sSup>
          <m:e>
            <m:r>
              <m:t>265</m:t>
            </m:r>
          </m:e>
          <m:sup>
            <m:r>
              <m:rPr>
                <m:sty m:val="p"/>
              </m:rPr>
              <m:t>∘</m:t>
            </m:r>
          </m:sup>
        </m:sSup>
      </m:oMath>
      <w:r>
        <w:t xml:space="preserve">, pitch</w:t>
      </w:r>
      <m:oMath>
        <m:r>
          <m:rPr>
            <m:sty m:val="p"/>
          </m:rPr>
          <m:t>=</m:t>
        </m:r>
        <m:sSup>
          <m:e>
            <m:r>
              <m:t>49</m:t>
            </m:r>
          </m:e>
          <m:sup>
            <m:r>
              <m:rPr>
                <m:sty m:val="p"/>
              </m:rPr>
              <m:t>∘</m:t>
            </m:r>
          </m:sup>
        </m:sSup>
      </m:oMath>
      <w:r>
        <w:t xml:space="preserve">; 본문 Table </w:t>
      </w:r>
      <w:hyperlink w:anchor="tab:sftf-tomo-comparison">
        <w:r>
          <w:rPr>
            <w:rStyle w:val="Hyperlink"/>
          </w:rPr>
          <w:t xml:space="preserve">1</w:t>
        </w:r>
      </w:hyperlink>
      <w:r>
        <w:t xml:space="preserve">)이며,</w:t>
      </w:r>
      <w:r>
        <w:t xml:space="preserve"> </w:t>
      </w:r>
      <w:r>
        <w:t xml:space="preserve">단일 점이 아니라 넓은 저비용 basin 안에 위치한다.</w:t>
      </w:r>
    </w:p>
    <w:bookmarkEnd w:id="92"/>
    <w:bookmarkStart w:id="96" w:name="fig:manikin-landscape"/>
    <w:p>
      <w:pPr>
        <w:pStyle w:val="CaptionedFigure"/>
      </w:pPr>
      <w:r>
        <w:drawing>
          <wp:inline>
            <wp:extent cx="4160520" cy="3720465"/>
            <wp:effectExtent b="0" l="0" r="0" t="0"/>
            <wp:docPr descr="" title="" id="94" name="Picture"/>
            <a:graphic>
              <a:graphicData uri="http://schemas.openxmlformats.org/drawingml/2006/picture">
                <pic:pic>
                  <pic:nvPicPr>
                    <pic:cNvPr descr="pics/appendix_contour_manikin.pdf" id="95" name="Picture"/>
                    <pic:cNvPicPr>
                      <a:picLocks noChangeArrowheads="1" noChangeAspect="1"/>
                    </pic:cNvPicPr>
                  </pic:nvPicPr>
                  <pic:blipFill>
                    <a:blip r:embed="rId93"/>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manikin의 TOMO_INT3</w:t>
      </w:r>
      <w:r>
        <w:t xml:space="preserve"> </w:t>
      </w:r>
      <m:oMath>
        <m:sSub>
          <m:e>
            <m:r>
              <m:t>v</m:t>
            </m:r>
          </m:e>
          <m:sub>
            <m:r>
              <m:t>s</m:t>
            </m:r>
            <m:r>
              <m:t>s</m:t>
            </m:r>
          </m:sub>
        </m:sSub>
      </m:oMath>
      <w:r>
        <w:t xml:space="preserve"> </w:t>
      </w:r>
      <w:r>
        <w:t xml:space="preserve">지형 위 INT3/SFTF 최적·최악 배향 비교(파랑이 좋음).</w:t>
      </w:r>
      <w:r>
        <w:t xml:space="preserve"> </w:t>
      </w:r>
      <w:r>
        <w:t xml:space="preserve">마커는 INT3/SFTF 각 optimal·worst</w:t>
      </w:r>
      <w:r>
        <w:t xml:space="preserve"> </w:t>
      </w:r>
      <m:oMath>
        <m:r>
          <m:t>3</m:t>
        </m:r>
      </m:oMath>
      <w:r>
        <w:t xml:space="preserve">개씩이며 종류는 그림 아래 범례를 따른다.</w:t>
      </w:r>
      <w:r>
        <w:t xml:space="preserve"> </w:t>
      </w:r>
      <w:r>
        <w:t xml:space="preserve">전역 최적은</w:t>
      </w:r>
      <w:r>
        <w:t xml:space="preserve"> </w:t>
      </w:r>
      <m:oMath>
        <m:sSub>
          <m:e>
            <m:r>
              <m:t>v</m:t>
            </m:r>
          </m:e>
          <m:sub>
            <m:r>
              <m:t>s</m:t>
            </m:r>
            <m:r>
              <m:t>s</m:t>
            </m:r>
          </m:sub>
        </m:sSub>
        <m:r>
          <m:rPr>
            <m:sty m:val="p"/>
          </m:rPr>
          <m:t>=</m:t>
        </m:r>
        <m:r>
          <m:t>4658</m:t>
        </m:r>
      </m:oMath>
      <w:r>
        <w:t xml:space="preserve">(yaw</w:t>
      </w:r>
      <m:oMath>
        <m:r>
          <m:rPr>
            <m:sty m:val="p"/>
          </m:rPr>
          <m:t>=</m:t>
        </m:r>
        <m:sSup>
          <m:e>
            <m:r>
              <m:t>193</m:t>
            </m:r>
          </m:e>
          <m:sup>
            <m:r>
              <m:rPr>
                <m:sty m:val="p"/>
              </m:rPr>
              <m:t>∘</m:t>
            </m:r>
          </m:sup>
        </m:sSup>
      </m:oMath>
      <w:r>
        <w:t xml:space="preserve">, pitch</w:t>
      </w:r>
      <m:oMath>
        <m:r>
          <m:rPr>
            <m:sty m:val="p"/>
          </m:rPr>
          <m:t>=</m:t>
        </m:r>
        <m:sSup>
          <m:e>
            <m:r>
              <m:t>7</m:t>
            </m:r>
          </m:e>
          <m:sup>
            <m:r>
              <m:rPr>
                <m:sty m:val="p"/>
              </m:rPr>
              <m:t>∘</m:t>
            </m:r>
          </m:sup>
        </m:sSup>
      </m:oMath>
      <w:r>
        <w:t xml:space="preserve">)이고,</w:t>
      </w:r>
      <w:r>
        <w:t xml:space="preserve"> </w:t>
      </w:r>
      <w:r>
        <w:t xml:space="preserve">세로로 긴 형상답게 저비용 영역이 yaw 전 구간의 좁은 pitch 띠에 분포한다.</w:t>
      </w:r>
    </w:p>
    <w:bookmarkEnd w:id="96"/>
    <w:bookmarkStart w:id="100" w:name="fig:dragon-landscape"/>
    <w:p>
      <w:pPr>
        <w:pStyle w:val="CaptionedFigure"/>
      </w:pPr>
      <w:r>
        <w:drawing>
          <wp:inline>
            <wp:extent cx="4160520" cy="3667567"/>
            <wp:effectExtent b="0" l="0" r="0" t="0"/>
            <wp:docPr descr="" title="" id="98" name="Picture"/>
            <a:graphic>
              <a:graphicData uri="http://schemas.openxmlformats.org/drawingml/2006/picture">
                <pic:pic>
                  <pic:nvPicPr>
                    <pic:cNvPr descr="pics/appendix_contour_dragon.pdf" id="99" name="Picture"/>
                    <pic:cNvPicPr>
                      <a:picLocks noChangeArrowheads="1" noChangeAspect="1"/>
                    </pic:cNvPicPr>
                  </pic:nvPicPr>
                  <pic:blipFill>
                    <a:blip r:embed="rId97"/>
                    <a:stretch>
                      <a:fillRect/>
                    </a:stretch>
                  </pic:blipFill>
                  <pic:spPr bwMode="auto">
                    <a:xfrm>
                      <a:off x="0" y="0"/>
                      <a:ext cx="4160520" cy="3667567"/>
                    </a:xfrm>
                    <a:prstGeom prst="rect">
                      <a:avLst/>
                    </a:prstGeom>
                    <a:noFill/>
                    <a:ln w="9525">
                      <a:noFill/>
                      <a:headEnd/>
                      <a:tailEnd/>
                    </a:ln>
                  </pic:spPr>
                </pic:pic>
              </a:graphicData>
            </a:graphic>
          </wp:inline>
        </w:drawing>
      </w:r>
    </w:p>
    <w:p>
      <w:pPr>
        <w:pStyle w:val="ImageCaption"/>
      </w:pPr>
      <w:r>
        <w:t xml:space="preserve">dragon 100k의 TOMO_INT3</w:t>
      </w:r>
      <w:r>
        <w:t xml:space="preserve"> </w:t>
      </w:r>
      <m:oMath>
        <m:sSub>
          <m:e>
            <m:r>
              <m:t>v</m:t>
            </m:r>
          </m:e>
          <m:sub>
            <m:r>
              <m:t>s</m:t>
            </m:r>
            <m:r>
              <m:t>s</m:t>
            </m:r>
          </m:sub>
        </m:sSub>
      </m:oMath>
      <w:r>
        <w:t xml:space="preserve"> </w:t>
      </w:r>
      <w:r>
        <w:t xml:space="preserve">지형 위 INT3/SFTF 최적·최악 배향 비교(파랑이 좋음).</w:t>
      </w:r>
      <w:r>
        <w:t xml:space="preserve"> </w:t>
      </w:r>
      <w:r>
        <w:t xml:space="preserve">마커는 INT3/SFTF 각 optimal·worst</w:t>
      </w:r>
      <w:r>
        <w:t xml:space="preserve"> </w:t>
      </w:r>
      <m:oMath>
        <m:r>
          <m:t>3</m:t>
        </m:r>
      </m:oMath>
      <w:r>
        <w:t xml:space="preserve">개씩이며 종류는 그림 아래 범례를 따른다.</w:t>
      </w:r>
      <w:r>
        <w:t xml:space="preserve"> </w:t>
      </w:r>
      <w:r>
        <w:t xml:space="preserve">전역 최적은</w:t>
      </w:r>
      <w:r>
        <w:t xml:space="preserve"> </w:t>
      </w:r>
      <m:oMath>
        <m:sSub>
          <m:e>
            <m:r>
              <m:t>v</m:t>
            </m:r>
          </m:e>
          <m:sub>
            <m:r>
              <m:t>s</m:t>
            </m:r>
            <m:r>
              <m:t>s</m:t>
            </m:r>
          </m:sub>
        </m:sSub>
        <m:r>
          <m:rPr>
            <m:sty m:val="p"/>
          </m:rPr>
          <m:t>=</m:t>
        </m:r>
        <m:r>
          <m:t>24447</m:t>
        </m:r>
      </m:oMath>
      <w:r>
        <w:t xml:space="preserve">(yaw</w:t>
      </w:r>
      <m:oMath>
        <m:r>
          <m:rPr>
            <m:sty m:val="p"/>
          </m:rPr>
          <m:t>=</m:t>
        </m:r>
        <m:sSup>
          <m:e>
            <m:r>
              <m:t>162</m:t>
            </m:r>
          </m:e>
          <m:sup>
            <m:r>
              <m:rPr>
                <m:sty m:val="p"/>
              </m:rPr>
              <m:t>∘</m:t>
            </m:r>
          </m:sup>
        </m:sSup>
      </m:oMath>
      <w:r>
        <w:t xml:space="preserve">, pitch</w:t>
      </w:r>
      <m:oMath>
        <m:r>
          <m:rPr>
            <m:sty m:val="p"/>
          </m:rPr>
          <m:t>=</m:t>
        </m:r>
        <m:sSup>
          <m:e>
            <m:r>
              <m:t>258</m:t>
            </m:r>
          </m:e>
          <m:sup>
            <m:r>
              <m:rPr>
                <m:sty m:val="p"/>
              </m:rPr>
              <m:t>∘</m:t>
            </m:r>
          </m:sup>
        </m:sSup>
      </m:oMath>
      <w:r>
        <w:t xml:space="preserve">)이며,</w:t>
      </w:r>
      <w:r>
        <w:t xml:space="preserve"> </w:t>
      </w:r>
      <w:r>
        <w:t xml:space="preserve">표면 디테일이 많아 절대</w:t>
      </w:r>
      <w:r>
        <w:t xml:space="preserve"> </w:t>
      </w:r>
      <m:oMath>
        <m:sSub>
          <m:e>
            <m:r>
              <m:t>v</m:t>
            </m:r>
          </m:e>
          <m:sub>
            <m:r>
              <m:t>s</m:t>
            </m:r>
            <m:r>
              <m:t>s</m:t>
            </m:r>
          </m:sub>
        </m:sSub>
      </m:oMath>
      <w:r>
        <w:t xml:space="preserve"> </w:t>
      </w:r>
      <w:r>
        <w:t xml:space="preserve">규모가 크지만 전역 최적은 비교적 뚜렷한 basin을 형성한다.</w:t>
      </w:r>
    </w:p>
    <w:bookmarkEnd w:id="100"/>
    <w:bookmarkStart w:id="104" w:name="fig:happy-landscape"/>
    <w:p>
      <w:pPr>
        <w:pStyle w:val="CaptionedFigure"/>
      </w:pPr>
      <w:r>
        <w:drawing>
          <wp:inline>
            <wp:extent cx="4160520" cy="3720465"/>
            <wp:effectExtent b="0" l="0" r="0" t="0"/>
            <wp:docPr descr="" title="" id="102" name="Picture"/>
            <a:graphic>
              <a:graphicData uri="http://schemas.openxmlformats.org/drawingml/2006/picture">
                <pic:pic>
                  <pic:nvPicPr>
                    <pic:cNvPr descr="pics/appendix_contour_happy.pdf" id="103" name="Picture"/>
                    <pic:cNvPicPr>
                      <a:picLocks noChangeArrowheads="1" noChangeAspect="1"/>
                    </pic:cNvPicPr>
                  </pic:nvPicPr>
                  <pic:blipFill>
                    <a:blip r:embed="rId101"/>
                    <a:stretch>
                      <a:fillRect/>
                    </a:stretch>
                  </pic:blipFill>
                  <pic:spPr bwMode="auto">
                    <a:xfrm>
                      <a:off x="0" y="0"/>
                      <a:ext cx="4160520" cy="3720465"/>
                    </a:xfrm>
                    <a:prstGeom prst="rect">
                      <a:avLst/>
                    </a:prstGeom>
                    <a:noFill/>
                    <a:ln w="9525">
                      <a:noFill/>
                      <a:headEnd/>
                      <a:tailEnd/>
                    </a:ln>
                  </pic:spPr>
                </pic:pic>
              </a:graphicData>
            </a:graphic>
          </wp:inline>
        </w:drawing>
      </w:r>
    </w:p>
    <w:p>
      <w:pPr>
        <w:pStyle w:val="ImageCaption"/>
      </w:pPr>
      <w:r>
        <w:t xml:space="preserve">happy 50k의 TOMO_INT3</w:t>
      </w:r>
      <w:r>
        <w:t xml:space="preserve"> </w:t>
      </w:r>
      <m:oMath>
        <m:sSub>
          <m:e>
            <m:r>
              <m:t>v</m:t>
            </m:r>
          </m:e>
          <m:sub>
            <m:r>
              <m:t>s</m:t>
            </m:r>
            <m:r>
              <m:t>s</m:t>
            </m:r>
          </m:sub>
        </m:sSub>
      </m:oMath>
      <w:r>
        <w:t xml:space="preserve"> </w:t>
      </w:r>
      <w:r>
        <w:t xml:space="preserve">지형 위 INT3/SFTF 최적·최악 배향 비교(파랑이 좋음).</w:t>
      </w:r>
      <w:r>
        <w:t xml:space="preserve"> </w:t>
      </w:r>
      <w:r>
        <w:t xml:space="preserve">마커는 INT3/SFTF 각 optimal·worst</w:t>
      </w:r>
      <w:r>
        <w:t xml:space="preserve"> </w:t>
      </w:r>
      <m:oMath>
        <m:r>
          <m:t>3</m:t>
        </m:r>
      </m:oMath>
      <w:r>
        <w:t xml:space="preserve">개씩이며 종류는 그림 아래 범례를 따른다.</w:t>
      </w:r>
      <w:r>
        <w:t xml:space="preserve"> </w:t>
      </w:r>
      <w:r>
        <w:t xml:space="preserve">전역 최적은</w:t>
      </w:r>
      <w:r>
        <w:t xml:space="preserve"> </w:t>
      </w:r>
      <m:oMath>
        <m:sSub>
          <m:e>
            <m:r>
              <m:t>v</m:t>
            </m:r>
          </m:e>
          <m:sub>
            <m:r>
              <m:t>s</m:t>
            </m:r>
            <m:r>
              <m:t>s</m:t>
            </m:r>
          </m:sub>
        </m:sSub>
        <m:r>
          <m:rPr>
            <m:sty m:val="p"/>
          </m:rPr>
          <m:t>=</m:t>
        </m:r>
        <m:r>
          <m:t>2112</m:t>
        </m:r>
      </m:oMath>
      <w:r>
        <w:t xml:space="preserve">(yaw</w:t>
      </w:r>
      <m:oMath>
        <m:r>
          <m:rPr>
            <m:sty m:val="p"/>
          </m:rPr>
          <m:t>=</m:t>
        </m:r>
        <m:sSup>
          <m:e>
            <m:r>
              <m:t>91</m:t>
            </m:r>
          </m:e>
          <m:sup>
            <m:r>
              <m:rPr>
                <m:sty m:val="p"/>
              </m:rPr>
              <m:t>∘</m:t>
            </m:r>
          </m:sup>
        </m:sSup>
      </m:oMath>
      <w:r>
        <w:t xml:space="preserve">, pitch</w:t>
      </w:r>
      <m:oMath>
        <m:r>
          <m:rPr>
            <m:sty m:val="p"/>
          </m:rPr>
          <m:t>=</m:t>
        </m:r>
        <m:sSup>
          <m:e>
            <m:r>
              <m:t>111</m:t>
            </m:r>
          </m:e>
          <m:sup>
            <m:r>
              <m:rPr>
                <m:sty m:val="p"/>
              </m:rPr>
              <m:t>∘</m:t>
            </m:r>
          </m:sup>
        </m:sSup>
      </m:oMath>
      <w:r>
        <w:t xml:space="preserve">)이다.</w:t>
      </w:r>
      <w:r>
        <w:t xml:space="preserve"> </w:t>
      </w:r>
      <w:r>
        <w:t xml:space="preserve">§</w:t>
      </w:r>
      <w:hyperlink w:anchor="sec:robustness">
        <w:r>
          <w:rPr>
            <w:rStyle w:val="Hyperlink"/>
          </w:rPr>
          <w:t xml:space="preserve">12.5</w:t>
        </w:r>
      </w:hyperlink>
      <w:r>
        <w:t xml:space="preserve">에서 논의한 난해 사례로, 저비용 영역이 좁고 분산되어 있어</w:t>
      </w:r>
      <w:r>
        <w:t xml:space="preserve"> </w:t>
      </w:r>
      <w:r>
        <w:t xml:space="preserve">기본</w:t>
      </w:r>
      <w:r>
        <w:t xml:space="preserve"> </w:t>
      </w:r>
      <m:oMath>
        <m:r>
          <m:t>512</m:t>
        </m:r>
      </m:oMath>
      <w:r>
        <w:t xml:space="preserve"> </w:t>
      </w:r>
      <w:r>
        <w:t xml:space="preserve">방향 후보 풀이 near-optimal 배향을 포함하지 못하며,</w:t>
      </w:r>
      <w:r>
        <w:t xml:space="preserve"> </w:t>
      </w:r>
      <w:r>
        <w:t xml:space="preserve">SFTF optimal(원)도 INT3 optimal(별표)에서 떨어진 곳에 형성된다(Table </w:t>
      </w:r>
      <w:hyperlink w:anchor="tab:sampling">
        <w:r>
          <w:rPr>
            <w:rStyle w:val="Hyperlink"/>
          </w:rPr>
          <w:t xml:space="preserve">8</w:t>
        </w:r>
      </w:hyperlink>
      <w:r>
        <w:t xml:space="preserve">).</w:t>
      </w:r>
    </w:p>
    <w:bookmarkEnd w:id="104"/>
    <w:bookmarkStart w:id="108" w:name="fig:lucy-landscape"/>
    <w:p>
      <w:pPr>
        <w:pStyle w:val="CaptionedFigure"/>
      </w:pPr>
      <w:r>
        <w:drawing>
          <wp:inline>
            <wp:extent cx="4160520" cy="3667567"/>
            <wp:effectExtent b="0" l="0" r="0" t="0"/>
            <wp:docPr descr="" title="" id="106" name="Picture"/>
            <a:graphic>
              <a:graphicData uri="http://schemas.openxmlformats.org/drawingml/2006/picture">
                <pic:pic>
                  <pic:nvPicPr>
                    <pic:cNvPr descr="pics/appendix_contour_lucy.pdf" id="107" name="Picture"/>
                    <pic:cNvPicPr>
                      <a:picLocks noChangeArrowheads="1" noChangeAspect="1"/>
                    </pic:cNvPicPr>
                  </pic:nvPicPr>
                  <pic:blipFill>
                    <a:blip r:embed="rId105"/>
                    <a:stretch>
                      <a:fillRect/>
                    </a:stretch>
                  </pic:blipFill>
                  <pic:spPr bwMode="auto">
                    <a:xfrm>
                      <a:off x="0" y="0"/>
                      <a:ext cx="4160520" cy="3667567"/>
                    </a:xfrm>
                    <a:prstGeom prst="rect">
                      <a:avLst/>
                    </a:prstGeom>
                    <a:noFill/>
                    <a:ln w="9525">
                      <a:noFill/>
                      <a:headEnd/>
                      <a:tailEnd/>
                    </a:ln>
                  </pic:spPr>
                </pic:pic>
              </a:graphicData>
            </a:graphic>
          </wp:inline>
        </w:drawing>
      </w:r>
    </w:p>
    <w:p>
      <w:pPr>
        <w:pStyle w:val="ImageCaption"/>
      </w:pPr>
      <w:r>
        <w:t xml:space="preserve">lucy 50k의 TOMO_INT3</w:t>
      </w:r>
      <w:r>
        <w:t xml:space="preserve"> </w:t>
      </w:r>
      <m:oMath>
        <m:sSub>
          <m:e>
            <m:r>
              <m:t>v</m:t>
            </m:r>
          </m:e>
          <m:sub>
            <m:r>
              <m:t>s</m:t>
            </m:r>
            <m:r>
              <m:t>s</m:t>
            </m:r>
          </m:sub>
        </m:sSub>
      </m:oMath>
      <w:r>
        <w:t xml:space="preserve"> </w:t>
      </w:r>
      <w:r>
        <w:t xml:space="preserve">지형 위 INT3/SFTF 최적·최악 배향 비교(파랑이 좋음).</w:t>
      </w:r>
      <w:r>
        <w:t xml:space="preserve"> </w:t>
      </w:r>
      <w:r>
        <w:t xml:space="preserve">마커는 INT3/SFTF 각 optimal·worst</w:t>
      </w:r>
      <w:r>
        <w:t xml:space="preserve"> </w:t>
      </w:r>
      <m:oMath>
        <m:r>
          <m:t>3</m:t>
        </m:r>
      </m:oMath>
      <w:r>
        <w:t xml:space="preserve">개씩이며 종류는 그림 아래 범례를 따른다.</w:t>
      </w:r>
      <w:r>
        <w:t xml:space="preserve"> </w:t>
      </w:r>
      <w:r>
        <w:t xml:space="preserve">전역 최적은</w:t>
      </w:r>
      <w:r>
        <w:t xml:space="preserve"> </w:t>
      </w:r>
      <m:oMath>
        <m:sSub>
          <m:e>
            <m:r>
              <m:t>v</m:t>
            </m:r>
          </m:e>
          <m:sub>
            <m:r>
              <m:t>s</m:t>
            </m:r>
            <m:r>
              <m:t>s</m:t>
            </m:r>
          </m:sub>
        </m:sSub>
        <m:r>
          <m:rPr>
            <m:sty m:val="p"/>
          </m:rPr>
          <m:t>=</m:t>
        </m:r>
        <m:r>
          <m:t>5036</m:t>
        </m:r>
      </m:oMath>
      <w:r>
        <w:t xml:space="preserve">(yaw</w:t>
      </w:r>
      <m:oMath>
        <m:r>
          <m:rPr>
            <m:sty m:val="p"/>
          </m:rPr>
          <m:t>=</m:t>
        </m:r>
        <m:sSup>
          <m:e>
            <m:r>
              <m:t>182</m:t>
            </m:r>
          </m:e>
          <m:sup>
            <m:r>
              <m:rPr>
                <m:sty m:val="p"/>
              </m:rPr>
              <m:t>∘</m:t>
            </m:r>
          </m:sup>
        </m:sSup>
      </m:oMath>
      <w:r>
        <w:t xml:space="preserve">, pitch</w:t>
      </w:r>
      <m:oMath>
        <m:r>
          <m:rPr>
            <m:sty m:val="p"/>
          </m:rPr>
          <m:t>=</m:t>
        </m:r>
        <m:sSup>
          <m:e>
            <m:r>
              <m:t>359</m:t>
            </m:r>
          </m:e>
          <m:sup>
            <m:r>
              <m:rPr>
                <m:sty m:val="p"/>
              </m:rPr>
              <m:t>∘</m:t>
            </m:r>
          </m:sup>
        </m:sSup>
      </m:oMath>
      <w:r>
        <w:t xml:space="preserve">)이며,</w:t>
      </w:r>
      <w:r>
        <w:t xml:space="preserve"> </w:t>
      </w:r>
      <w:r>
        <w:t xml:space="preserve">pitch 경계(</w:t>
      </w:r>
      <m:oMath>
        <m:sSup>
          <m:e>
            <m:r>
              <m:t>359</m:t>
            </m:r>
          </m:e>
          <m:sup>
            <m:r>
              <m:rPr>
                <m:sty m:val="p"/>
              </m:rPr>
              <m:t>∘</m:t>
            </m:r>
          </m:sup>
        </m:sSup>
      </m:oMath>
      <w:r>
        <w:t xml:space="preserve">) 부근에 위치하여 yaw–pitch 주기성을 고려한 basin 탐색이 필요하다.</w:t>
      </w:r>
    </w:p>
    <w:bookmarkEnd w:id="108"/>
    <w:p>
      <w:pPr>
        <w:pStyle w:val="BodyText"/>
      </w:pPr>
      <w:r>
        <w:t xml:space="preserve">이 다섯 지형은 본문의 관찰을 시각적으로 뒷받침한다.</w:t>
      </w:r>
      <w:r>
        <w:t xml:space="preserve"> </w:t>
      </w:r>
      <w:r>
        <w:t xml:space="preserve">Bunny와 dragon처럼 전역 최적이 넓은 basin 안에 있는 경우 coarse 구면 샘플링만으로도</w:t>
      </w:r>
      <w:r>
        <w:t xml:space="preserve"> </w:t>
      </w:r>
      <w:r>
        <w:t xml:space="preserve">near-optimal 배향이 후보 풀에 쉽게 포함되는 반면,</w:t>
      </w:r>
      <w:r>
        <w:t xml:space="preserve"> </w:t>
      </w:r>
      <w:r>
        <w:t xml:space="preserve">happy처럼 저비용 영역이 좁고 여러 곳에 흩어진 경우 샘플링 해상도가 병목이 된다.</w:t>
      </w:r>
      <w:r>
        <w:t xml:space="preserve"> </w:t>
      </w:r>
      <w:r>
        <w:t xml:space="preserve">또한 lucy처럼 최적이 yaw–pitch 경계에 위치하는 경우는</w:t>
      </w:r>
      <w:r>
        <w:t xml:space="preserve"> </w:t>
      </w:r>
      <w:r>
        <w:t xml:space="preserve">본문에서 강조한 주기성을 고려한 basin 표현의 필요성을 보여준다.</w:t>
      </w:r>
    </w:p>
    <w:bookmarkStart w:id="161" w:name="refs"/>
    <w:bookmarkStart w:id="109" w:name="ref-gibson"/>
    <w:p>
      <w:pPr>
        <w:pStyle w:val="Bibliography"/>
      </w:pPr>
      <w:r>
        <w:t xml:space="preserve">1.</w:t>
      </w:r>
      <w:r>
        <w:t xml:space="preserve"> </w:t>
      </w:r>
      <w:r>
        <w:t xml:space="preserve">	</w:t>
      </w:r>
      <w:r>
        <w:t xml:space="preserve">Gibson I, Rosen D, Stucker B. Additive Manufacturing Technologies. 2nd ed. Springer: New York; 2015.</w:t>
      </w:r>
    </w:p>
    <w:bookmarkEnd w:id="109"/>
    <w:bookmarkStart w:id="111" w:name="ref-das2017"/>
    <w:p>
      <w:pPr>
        <w:pStyle w:val="Bibliography"/>
      </w:pPr>
      <w:r>
        <w:t xml:space="preserve">2.</w:t>
      </w:r>
      <w:r>
        <w:t xml:space="preserve"> </w:t>
      </w:r>
      <w:r>
        <w:t xml:space="preserve">	</w:t>
      </w:r>
      <w:r>
        <w:t xml:space="preserve">Das P, Mhapsekar K, Chowdhury S, et al. Selection of build orientation for optimal support structures and minimum part errors in additive manufacturing. Computer-Aided Design and Applications 2017;14(sup1):1–13; doi:</w:t>
      </w:r>
      <w:r>
        <w:t xml:space="preserve"> </w:t>
      </w:r>
      <w:hyperlink r:id="rId110">
        <w:r>
          <w:rPr>
            <w:rStyle w:val="Hyperlink"/>
          </w:rPr>
          <w:t xml:space="preserve">10.1080/16864360.2017.1308074</w:t>
        </w:r>
      </w:hyperlink>
      <w:r>
        <w:t xml:space="preserve">.</w:t>
      </w:r>
    </w:p>
    <w:bookmarkEnd w:id="111"/>
    <w:bookmarkStart w:id="113" w:name="ref-wang2010"/>
    <w:p>
      <w:pPr>
        <w:pStyle w:val="Bibliography"/>
      </w:pPr>
      <w:r>
        <w:t xml:space="preserve">3.</w:t>
      </w:r>
      <w:r>
        <w:t xml:space="preserve"> </w:t>
      </w:r>
      <w:r>
        <w:t xml:space="preserve">	</w:t>
      </w:r>
      <w:r>
        <w:t xml:space="preserve">Wang CCL, Leung Y-S, Chen Y. Solid modeling of polyhedral objects by layered depth-normal images on the</w:t>
      </w:r>
      <w:r>
        <w:t xml:space="preserve"> </w:t>
      </w:r>
      <w:r>
        <w:t xml:space="preserve">GPU</w:t>
      </w:r>
      <w:r>
        <w:t xml:space="preserve">. Computer-Aided Design 2010;42(6):535–544; doi:</w:t>
      </w:r>
      <w:r>
        <w:t xml:space="preserve"> </w:t>
      </w:r>
      <w:hyperlink r:id="rId112">
        <w:r>
          <w:rPr>
            <w:rStyle w:val="Hyperlink"/>
          </w:rPr>
          <w:t xml:space="preserve">10.1016/j.cad.2010.02.001</w:t>
        </w:r>
      </w:hyperlink>
      <w:r>
        <w:t xml:space="preserve">.</w:t>
      </w:r>
    </w:p>
    <w:bookmarkEnd w:id="113"/>
    <w:bookmarkStart w:id="115" w:name="ref-vaissier2019"/>
    <w:p>
      <w:pPr>
        <w:pStyle w:val="Bibliography"/>
      </w:pPr>
      <w:r>
        <w:t xml:space="preserve">4.</w:t>
      </w:r>
      <w:r>
        <w:t xml:space="preserve"> </w:t>
      </w:r>
      <w:r>
        <w:t xml:space="preserve">	</w:t>
      </w:r>
      <w:r>
        <w:t xml:space="preserve">Vaissier B, Pernot J-P, Chougrani L, et al. Genetic-algorithm based framework for lattice support structure optimization in additive manufacturing. Computer-Aided Design 2019;110:11–23; doi:</w:t>
      </w:r>
      <w:r>
        <w:t xml:space="preserve"> </w:t>
      </w:r>
      <w:hyperlink r:id="rId114">
        <w:r>
          <w:rPr>
            <w:rStyle w:val="Hyperlink"/>
          </w:rPr>
          <w:t xml:space="preserve">10.1016/j.cad.2018.12.007</w:t>
        </w:r>
      </w:hyperlink>
      <w:r>
        <w:t xml:space="preserve">.</w:t>
      </w:r>
    </w:p>
    <w:bookmarkEnd w:id="115"/>
    <w:bookmarkStart w:id="117" w:name="ref-jiang2018"/>
    <w:p>
      <w:pPr>
        <w:pStyle w:val="Bibliography"/>
      </w:pPr>
      <w:r>
        <w:t xml:space="preserve">5.</w:t>
      </w:r>
      <w:r>
        <w:t xml:space="preserve"> </w:t>
      </w:r>
      <w:r>
        <w:t xml:space="preserve">	</w:t>
      </w:r>
      <w:r>
        <w:t xml:space="preserve">Jiang J, Stringer J, Xu X, et al. Investigation of printable threshold overhang angle in extrusion-based additive manufacturing for reducing support waste. International Journal of Computer Integrated Manufacturing 2018;31(10):961–969; doi:</w:t>
      </w:r>
      <w:r>
        <w:t xml:space="preserve"> </w:t>
      </w:r>
      <w:hyperlink r:id="rId116">
        <w:r>
          <w:rPr>
            <w:rStyle w:val="Hyperlink"/>
          </w:rPr>
          <w:t xml:space="preserve">10.1080/0951192X.2018.1466398</w:t>
        </w:r>
      </w:hyperlink>
      <w:r>
        <w:t xml:space="preserve">.</w:t>
      </w:r>
    </w:p>
    <w:bookmarkEnd w:id="117"/>
    <w:bookmarkStart w:id="119" w:name="ref-mirzendehdel2016"/>
    <w:p>
      <w:pPr>
        <w:pStyle w:val="Bibliography"/>
      </w:pPr>
      <w:r>
        <w:t xml:space="preserve">6.</w:t>
      </w:r>
      <w:r>
        <w:t xml:space="preserve"> </w:t>
      </w:r>
      <w:r>
        <w:t xml:space="preserve">	</w:t>
      </w:r>
      <w:r>
        <w:t xml:space="preserve">Mirzendehdel AM, Suresh K. Support structure constrained topology optimization for additive manufacturing. Computer-Aided Design 2016;81:1–13; doi:</w:t>
      </w:r>
      <w:r>
        <w:t xml:space="preserve"> </w:t>
      </w:r>
      <w:hyperlink r:id="rId118">
        <w:r>
          <w:rPr>
            <w:rStyle w:val="Hyperlink"/>
          </w:rPr>
          <w:t xml:space="preserve">10.1016/j.cad.2016.07.006</w:t>
        </w:r>
      </w:hyperlink>
      <w:r>
        <w:t xml:space="preserve">.</w:t>
      </w:r>
    </w:p>
    <w:bookmarkEnd w:id="119"/>
    <w:bookmarkStart w:id="121" w:name="ref-langelaar2018"/>
    <w:p>
      <w:pPr>
        <w:pStyle w:val="Bibliography"/>
      </w:pPr>
      <w:r>
        <w:t xml:space="preserve">7.</w:t>
      </w:r>
      <w:r>
        <w:t xml:space="preserve"> </w:t>
      </w:r>
      <w:r>
        <w:t xml:space="preserve">	</w:t>
      </w:r>
      <w:r>
        <w:t xml:space="preserve">Langelaar M. Combined optimization of part topology, support structure layout and build orientation for additive manufacturing. Structural and Multidisciplinary Optimization 2018;57(5):1985–2004; doi:</w:t>
      </w:r>
      <w:r>
        <w:t xml:space="preserve"> </w:t>
      </w:r>
      <w:hyperlink r:id="rId120">
        <w:r>
          <w:rPr>
            <w:rStyle w:val="Hyperlink"/>
          </w:rPr>
          <w:t xml:space="preserve">10.1007/s00158-017-1877-z</w:t>
        </w:r>
      </w:hyperlink>
      <w:r>
        <w:t xml:space="preserve">.</w:t>
      </w:r>
    </w:p>
    <w:bookmarkEnd w:id="121"/>
    <w:bookmarkStart w:id="123" w:name="ref-dai2018"/>
    <w:p>
      <w:pPr>
        <w:pStyle w:val="Bibliography"/>
      </w:pPr>
      <w:r>
        <w:t xml:space="preserve">8.</w:t>
      </w:r>
      <w:r>
        <w:t xml:space="preserve"> </w:t>
      </w:r>
      <w:r>
        <w:t xml:space="preserve">	</w:t>
      </w:r>
      <w:r>
        <w:t xml:space="preserve">Dai C, Wang CCL, Wu C, et al. Support-free volume printing by multi-axis motion. ACM Transactions on Graphics 2018;37(4):1–14; doi:</w:t>
      </w:r>
      <w:r>
        <w:t xml:space="preserve"> </w:t>
      </w:r>
      <w:hyperlink r:id="rId122">
        <w:r>
          <w:rPr>
            <w:rStyle w:val="Hyperlink"/>
          </w:rPr>
          <w:t xml:space="preserve">10.1145/3197517.3201342</w:t>
        </w:r>
      </w:hyperlink>
      <w:r>
        <w:t xml:space="preserve">.</w:t>
      </w:r>
    </w:p>
    <w:bookmarkEnd w:id="123"/>
    <w:bookmarkStart w:id="125" w:name="ref-gaynor2014"/>
    <w:p>
      <w:pPr>
        <w:pStyle w:val="Bibliography"/>
      </w:pPr>
      <w:r>
        <w:t xml:space="preserve">9.</w:t>
      </w:r>
      <w:r>
        <w:t xml:space="preserve"> </w:t>
      </w:r>
      <w:r>
        <w:t xml:space="preserve">	</w:t>
      </w:r>
      <w:r>
        <w:t xml:space="preserve">Gaynor AT, Meisel NA, Williams CB, et al. Topology Optimization for Additive Manufacturing: Considering Maximum Overhang Constraint. In: 15th AIAA/ISSMO Multidisciplinary Analysis and Optimization Conference 2014; p. 2036; doi:</w:t>
      </w:r>
      <w:r>
        <w:t xml:space="preserve"> </w:t>
      </w:r>
      <w:hyperlink r:id="rId124">
        <w:r>
          <w:rPr>
            <w:rStyle w:val="Hyperlink"/>
          </w:rPr>
          <w:t xml:space="preserve">10.2514/6.2014-2036</w:t>
        </w:r>
      </w:hyperlink>
      <w:r>
        <w:t xml:space="preserve">.</w:t>
      </w:r>
    </w:p>
    <w:bookmarkEnd w:id="125"/>
    <w:bookmarkStart w:id="127" w:name="ref-garcke2023"/>
    <w:p>
      <w:pPr>
        <w:pStyle w:val="Bibliography"/>
      </w:pPr>
      <w:r>
        <w:t xml:space="preserve">10.</w:t>
      </w:r>
      <w:r>
        <w:t xml:space="preserve"> </w:t>
      </w:r>
      <w:r>
        <w:t xml:space="preserve">	</w:t>
      </w:r>
      <w:r>
        <w:t xml:space="preserve">Garcke H, Lam KF, Nürnberg R, et al. Overhang penalization in additive manufacturing via phase field structural topology optimization with anisotropic energies. Applied Mathematics &amp; Optimization 2023;87(3):44; doi:</w:t>
      </w:r>
      <w:r>
        <w:t xml:space="preserve"> </w:t>
      </w:r>
      <w:hyperlink r:id="rId126">
        <w:r>
          <w:rPr>
            <w:rStyle w:val="Hyperlink"/>
          </w:rPr>
          <w:t xml:space="preserve">10.1007/s00245-022-09939-z</w:t>
        </w:r>
      </w:hyperlink>
      <w:r>
        <w:t xml:space="preserve">.</w:t>
      </w:r>
    </w:p>
    <w:bookmarkEnd w:id="127"/>
    <w:bookmarkStart w:id="129" w:name="ref-shin2025"/>
    <w:p>
      <w:pPr>
        <w:pStyle w:val="Bibliography"/>
      </w:pPr>
      <w:r>
        <w:t xml:space="preserve">11.</w:t>
      </w:r>
      <w:r>
        <w:t xml:space="preserve"> </w:t>
      </w:r>
      <w:r>
        <w:t xml:space="preserve">	</w:t>
      </w:r>
      <w:r>
        <w:t xml:space="preserve">Shin S, Park Y, Yoon GH. Topology optimization for multi-axis additive manufacturing considering overhang and anisotropy. International Journal of Mechanical Sciences 2025;301:110443; doi:</w:t>
      </w:r>
      <w:r>
        <w:t xml:space="preserve"> </w:t>
      </w:r>
      <w:hyperlink r:id="rId128">
        <w:r>
          <w:rPr>
            <w:rStyle w:val="Hyperlink"/>
          </w:rPr>
          <w:t xml:space="preserve">10.1016/j.ijmecsci.2025.110443</w:t>
        </w:r>
      </w:hyperlink>
      <w:r>
        <w:t xml:space="preserve">.</w:t>
      </w:r>
    </w:p>
    <w:bookmarkEnd w:id="129"/>
    <w:bookmarkStart w:id="130" w:name="ref-smith2025patent"/>
    <w:p>
      <w:pPr>
        <w:pStyle w:val="Bibliography"/>
      </w:pPr>
      <w:r>
        <w:t xml:space="preserve">12.</w:t>
      </w:r>
      <w:r>
        <w:t xml:space="preserve"> </w:t>
      </w:r>
      <w:r>
        <w:t xml:space="preserve">	</w:t>
      </w:r>
      <w:r>
        <w:t xml:space="preserve">Smith R, Hollenbeck MC. Build Orientation for Additive Manufacturing of Complex Structures. 2025.</w:t>
      </w:r>
    </w:p>
    <w:bookmarkEnd w:id="130"/>
    <w:bookmarkStart w:id="132" w:name="ref-ezair"/>
    <w:p>
      <w:pPr>
        <w:pStyle w:val="Bibliography"/>
      </w:pPr>
      <w:r>
        <w:t xml:space="preserve">13.</w:t>
      </w:r>
      <w:r>
        <w:t xml:space="preserve"> </w:t>
      </w:r>
      <w:r>
        <w:t xml:space="preserve">	</w:t>
      </w:r>
      <w:r>
        <w:t xml:space="preserve">Ezair B, Massarwi F, Elber G. Orientation analysis of</w:t>
      </w:r>
      <w:r>
        <w:t xml:space="preserve"> </w:t>
      </w:r>
      <w:r>
        <w:t xml:space="preserve">3D</w:t>
      </w:r>
      <w:r>
        <w:t xml:space="preserve"> </w:t>
      </w:r>
      <w:r>
        <w:t xml:space="preserve">objects toward minimal support volume in</w:t>
      </w:r>
      <w:r>
        <w:t xml:space="preserve"> </w:t>
      </w:r>
      <w:r>
        <w:t xml:space="preserve">3D</w:t>
      </w:r>
      <w:r>
        <w:t xml:space="preserve">-printing. Computers &amp; Graphics 2015;51:117–124; doi:</w:t>
      </w:r>
      <w:r>
        <w:t xml:space="preserve"> </w:t>
      </w:r>
      <w:hyperlink r:id="rId131">
        <w:r>
          <w:rPr>
            <w:rStyle w:val="Hyperlink"/>
          </w:rPr>
          <w:t xml:space="preserve">10.1016/j.cag.2015.05.009</w:t>
        </w:r>
      </w:hyperlink>
      <w:r>
        <w:t xml:space="preserve">.</w:t>
      </w:r>
    </w:p>
    <w:bookmarkEnd w:id="132"/>
    <w:bookmarkStart w:id="134" w:name="ref-msst"/>
    <w:p>
      <w:pPr>
        <w:pStyle w:val="Bibliography"/>
      </w:pPr>
      <w:r>
        <w:t xml:space="preserve">14.</w:t>
      </w:r>
      <w:r>
        <w:t xml:space="preserve"> </w:t>
      </w:r>
      <w:r>
        <w:t xml:space="preserve">	</w:t>
      </w:r>
      <w:r>
        <w:t xml:space="preserve">Jung JY, Chee S, Sul IH. Support structure tomography using per-pixel signed shadow casting in human manikin</w:t>
      </w:r>
      <w:r>
        <w:t xml:space="preserve"> </w:t>
      </w:r>
      <w:r>
        <w:t xml:space="preserve">3D</w:t>
      </w:r>
      <w:r>
        <w:t xml:space="preserve"> </w:t>
      </w:r>
      <w:r>
        <w:t xml:space="preserve">printing. Fashion and Textiles 2022;9(1):1–18; doi:</w:t>
      </w:r>
      <w:r>
        <w:t xml:space="preserve"> </w:t>
      </w:r>
      <w:hyperlink r:id="rId133">
        <w:r>
          <w:rPr>
            <w:rStyle w:val="Hyperlink"/>
          </w:rPr>
          <w:t xml:space="preserve">10.1186/s40691-022-00290-z</w:t>
        </w:r>
      </w:hyperlink>
      <w:r>
        <w:t xml:space="preserve">.</w:t>
      </w:r>
    </w:p>
    <w:bookmarkEnd w:id="134"/>
    <w:bookmarkStart w:id="136" w:name="ref-gpumsst"/>
    <w:p>
      <w:pPr>
        <w:pStyle w:val="Bibliography"/>
      </w:pPr>
      <w:r>
        <w:t xml:space="preserve">15.</w:t>
      </w:r>
      <w:r>
        <w:t xml:space="preserve"> </w:t>
      </w:r>
      <w:r>
        <w:t xml:space="preserve">	</w:t>
      </w:r>
      <w:r>
        <w:t xml:space="preserve">Kim JR, Sul IH. Fast prediction of</w:t>
      </w:r>
      <w:r>
        <w:t xml:space="preserve"> </w:t>
      </w:r>
      <w:r>
        <w:t xml:space="preserve">3D</w:t>
      </w:r>
      <w:r>
        <w:t xml:space="preserve"> </w:t>
      </w:r>
      <w:r>
        <w:t xml:space="preserve">printing optimal orientation using general-purpose graphic processor unit calculation. 3D Printing and Additive Manufacturing 2026;13(1):50–62; doi:</w:t>
      </w:r>
      <w:r>
        <w:t xml:space="preserve"> </w:t>
      </w:r>
      <w:hyperlink r:id="rId135">
        <w:r>
          <w:rPr>
            <w:rStyle w:val="Hyperlink"/>
          </w:rPr>
          <w:t xml:space="preserve">10.1089/3dp.2024.0165</w:t>
        </w:r>
      </w:hyperlink>
      <w:r>
        <w:t xml:space="preserve">.</w:t>
      </w:r>
    </w:p>
    <w:bookmarkEnd w:id="136"/>
    <w:bookmarkStart w:id="138" w:name="ref-kanatani1984"/>
    <w:p>
      <w:pPr>
        <w:pStyle w:val="Bibliography"/>
      </w:pPr>
      <w:r>
        <w:t xml:space="preserve">16.</w:t>
      </w:r>
      <w:r>
        <w:t xml:space="preserve"> </w:t>
      </w:r>
      <w:r>
        <w:t xml:space="preserve">	</w:t>
      </w:r>
      <w:r>
        <w:t xml:space="preserve">Kanatani K-I. Distribution of directional data and fabric tensors. International Journal of Engineering Science 1984;22(2):149–164; doi:</w:t>
      </w:r>
      <w:r>
        <w:t xml:space="preserve"> </w:t>
      </w:r>
      <w:hyperlink r:id="rId137">
        <w:r>
          <w:rPr>
            <w:rStyle w:val="Hyperlink"/>
          </w:rPr>
          <w:t xml:space="preserve">10.1016/0020-7225(84)90090-9</w:t>
        </w:r>
      </w:hyperlink>
      <w:r>
        <w:t xml:space="preserve">.</w:t>
      </w:r>
    </w:p>
    <w:bookmarkEnd w:id="138"/>
    <w:bookmarkStart w:id="139" w:name="ref-hornjohnson"/>
    <w:p>
      <w:pPr>
        <w:pStyle w:val="Bibliography"/>
      </w:pPr>
      <w:r>
        <w:t xml:space="preserve">17.</w:t>
      </w:r>
      <w:r>
        <w:t xml:space="preserve"> </w:t>
      </w:r>
      <w:r>
        <w:t xml:space="preserve">	</w:t>
      </w:r>
      <w:r>
        <w:t xml:space="preserve">Horn RA, Johnson CR. Matrix Analysis. 2nd ed. Cambridge University Press: Cambridge; 2013.</w:t>
      </w:r>
    </w:p>
    <w:bookmarkEnd w:id="139"/>
    <w:bookmarkStart w:id="140" w:name="ref-golubvanloan"/>
    <w:p>
      <w:pPr>
        <w:pStyle w:val="Bibliography"/>
      </w:pPr>
      <w:r>
        <w:t xml:space="preserve">18.</w:t>
      </w:r>
      <w:r>
        <w:t xml:space="preserve"> </w:t>
      </w:r>
      <w:r>
        <w:t xml:space="preserve">	</w:t>
      </w:r>
      <w:r>
        <w:t xml:space="preserve">Golub GH, Van Loan CF. Matrix Computations. 4th ed. Johns Hopkins University Press: Baltimore; 2013.</w:t>
      </w:r>
    </w:p>
    <w:bookmarkEnd w:id="140"/>
    <w:bookmarkStart w:id="142" w:name="ref-roth1982"/>
    <w:p>
      <w:pPr>
        <w:pStyle w:val="Bibliography"/>
      </w:pPr>
      <w:r>
        <w:t xml:space="preserve">19.</w:t>
      </w:r>
      <w:r>
        <w:t xml:space="preserve"> </w:t>
      </w:r>
      <w:r>
        <w:t xml:space="preserve">	</w:t>
      </w:r>
      <w:r>
        <w:t xml:space="preserve">Roth SD. Ray casting for modeling solids. Computer Graphics and Image Processing 1982;18(2):109–144; doi:</w:t>
      </w:r>
      <w:r>
        <w:t xml:space="preserve"> </w:t>
      </w:r>
      <w:hyperlink r:id="rId141">
        <w:r>
          <w:rPr>
            <w:rStyle w:val="Hyperlink"/>
          </w:rPr>
          <w:t xml:space="preserve">10.1016/0146-664X(82)90169-1</w:t>
        </w:r>
      </w:hyperlink>
      <w:r>
        <w:t xml:space="preserve">.</w:t>
      </w:r>
    </w:p>
    <w:bookmarkEnd w:id="142"/>
    <w:bookmarkStart w:id="143" w:name="ref-cochran1977"/>
    <w:p>
      <w:pPr>
        <w:pStyle w:val="Bibliography"/>
      </w:pPr>
      <w:r>
        <w:t xml:space="preserve">20.</w:t>
      </w:r>
      <w:r>
        <w:t xml:space="preserve"> </w:t>
      </w:r>
      <w:r>
        <w:t xml:space="preserve">	</w:t>
      </w:r>
      <w:r>
        <w:t xml:space="preserve">Cochran WG. Sampling Techniques. 3rd ed. Wiley Series in Probability and Statistics. Wiley: New York; 1977.</w:t>
      </w:r>
    </w:p>
    <w:bookmarkEnd w:id="143"/>
    <w:bookmarkStart w:id="145" w:name="ref-spearman1904"/>
    <w:p>
      <w:pPr>
        <w:pStyle w:val="Bibliography"/>
      </w:pPr>
      <w:r>
        <w:t xml:space="preserve">21.</w:t>
      </w:r>
      <w:r>
        <w:t xml:space="preserve"> </w:t>
      </w:r>
      <w:r>
        <w:t xml:space="preserve">	</w:t>
      </w:r>
      <w:r>
        <w:t xml:space="preserve">Spearman C. The proof and measurement of association between two things. The American Journal of Psychology 1904;15(1):72–101; doi:</w:t>
      </w:r>
      <w:r>
        <w:t xml:space="preserve"> </w:t>
      </w:r>
      <w:hyperlink r:id="rId144">
        <w:r>
          <w:rPr>
            <w:rStyle w:val="Hyperlink"/>
          </w:rPr>
          <w:t xml:space="preserve">10.2307/1412159</w:t>
        </w:r>
      </w:hyperlink>
      <w:r>
        <w:t xml:space="preserve">.</w:t>
      </w:r>
    </w:p>
    <w:bookmarkEnd w:id="145"/>
    <w:bookmarkStart w:id="147" w:name="ref-saff1997"/>
    <w:p>
      <w:pPr>
        <w:pStyle w:val="Bibliography"/>
      </w:pPr>
      <w:r>
        <w:t xml:space="preserve">22.</w:t>
      </w:r>
      <w:r>
        <w:t xml:space="preserve"> </w:t>
      </w:r>
      <w:r>
        <w:t xml:space="preserve">	</w:t>
      </w:r>
      <w:r>
        <w:t xml:space="preserve">Saff EB, Kuijlaars ABJ. Distributing many points on a sphere. The Mathematical Intelligencer 1997;19(1):5–11; doi:</w:t>
      </w:r>
      <w:r>
        <w:t xml:space="preserve"> </w:t>
      </w:r>
      <w:hyperlink r:id="rId146">
        <w:r>
          <w:rPr>
            <w:rStyle w:val="Hyperlink"/>
          </w:rPr>
          <w:t xml:space="preserve">10.1007/BF03024331</w:t>
        </w:r>
      </w:hyperlink>
      <w:r>
        <w:t xml:space="preserve">.</w:t>
      </w:r>
    </w:p>
    <w:bookmarkEnd w:id="147"/>
    <w:bookmarkStart w:id="149" w:name="ref-gonzalez2010"/>
    <w:p>
      <w:pPr>
        <w:pStyle w:val="Bibliography"/>
      </w:pPr>
      <w:r>
        <w:t xml:space="preserve">23.</w:t>
      </w:r>
      <w:r>
        <w:t xml:space="preserve"> </w:t>
      </w:r>
      <w:r>
        <w:t xml:space="preserve">	</w:t>
      </w:r>
      <w:r>
        <w:t xml:space="preserve">González Á. Measurement of areas on a sphere using</w:t>
      </w:r>
      <w:r>
        <w:t xml:space="preserve"> </w:t>
      </w:r>
      <w:r>
        <w:t xml:space="preserve">Fibonacci</w:t>
      </w:r>
      <w:r>
        <w:t xml:space="preserve"> </w:t>
      </w:r>
      <w:r>
        <w:t xml:space="preserve">and latitude–longitude lattices. Mathematical Geosciences 2010;42(1):49–64; doi:</w:t>
      </w:r>
      <w:r>
        <w:t xml:space="preserve"> </w:t>
      </w:r>
      <w:hyperlink r:id="rId148">
        <w:r>
          <w:rPr>
            <w:rStyle w:val="Hyperlink"/>
          </w:rPr>
          <w:t xml:space="preserve">10.1007/s11004-009-9257-x</w:t>
        </w:r>
      </w:hyperlink>
      <w:r>
        <w:t xml:space="preserve">.</w:t>
      </w:r>
    </w:p>
    <w:bookmarkEnd w:id="149"/>
    <w:bookmarkStart w:id="151" w:name="ref-moller1997"/>
    <w:p>
      <w:pPr>
        <w:pStyle w:val="Bibliography"/>
      </w:pPr>
      <w:r>
        <w:t xml:space="preserve">24.</w:t>
      </w:r>
      <w:r>
        <w:t xml:space="preserve"> </w:t>
      </w:r>
      <w:r>
        <w:t xml:space="preserve">	</w:t>
      </w:r>
      <w:r>
        <w:t xml:space="preserve">Möller T, Trumbore B. Fast, minimum storage ray-triangle intersection. Journal of Graphics Tools 1997;2(1):21–28; doi:</w:t>
      </w:r>
      <w:r>
        <w:t xml:space="preserve"> </w:t>
      </w:r>
      <w:hyperlink r:id="rId150">
        <w:r>
          <w:rPr>
            <w:rStyle w:val="Hyperlink"/>
          </w:rPr>
          <w:t xml:space="preserve">10.1080/10867651.1997.10487468</w:t>
        </w:r>
      </w:hyperlink>
      <w:r>
        <w:t xml:space="preserve">.</w:t>
      </w:r>
    </w:p>
    <w:bookmarkEnd w:id="151"/>
    <w:bookmarkStart w:id="153" w:name="ref-stone1974"/>
    <w:p>
      <w:pPr>
        <w:pStyle w:val="Bibliography"/>
      </w:pPr>
      <w:r>
        <w:t xml:space="preserve">25.</w:t>
      </w:r>
      <w:r>
        <w:t xml:space="preserve"> </w:t>
      </w:r>
      <w:r>
        <w:t xml:space="preserve">	</w:t>
      </w:r>
      <w:r>
        <w:t xml:space="preserve">Stone M. Cross-validatory choice and assessment of statistical predictions. Journal of the Royal Statistical Society: Series B (Methodological) 1974;36(2):111–133; doi:</w:t>
      </w:r>
      <w:r>
        <w:t xml:space="preserve"> </w:t>
      </w:r>
      <w:hyperlink r:id="rId152">
        <w:r>
          <w:rPr>
            <w:rStyle w:val="Hyperlink"/>
          </w:rPr>
          <w:t xml:space="preserve">10.1111/j.2517-6161.1974.tb00994.x</w:t>
        </w:r>
      </w:hyperlink>
      <w:r>
        <w:t xml:space="preserve">.</w:t>
      </w:r>
    </w:p>
    <w:bookmarkEnd w:id="153"/>
    <w:bookmarkStart w:id="155" w:name="ref-hoerl1970"/>
    <w:p>
      <w:pPr>
        <w:pStyle w:val="Bibliography"/>
      </w:pPr>
      <w:r>
        <w:t xml:space="preserve">26.</w:t>
      </w:r>
      <w:r>
        <w:t xml:space="preserve"> </w:t>
      </w:r>
      <w:r>
        <w:t xml:space="preserve">	</w:t>
      </w:r>
      <w:r>
        <w:t xml:space="preserve">Hoerl AE, Kennard RW. Ridge regression: Biased estimation for nonorthogonal problems. Technometrics 1970;12(1):55–67; doi:</w:t>
      </w:r>
      <w:r>
        <w:t xml:space="preserve"> </w:t>
      </w:r>
      <w:hyperlink r:id="rId154">
        <w:r>
          <w:rPr>
            <w:rStyle w:val="Hyperlink"/>
          </w:rPr>
          <w:t xml:space="preserve">10.1080/00401706.1970.10488634</w:t>
        </w:r>
      </w:hyperlink>
      <w:r>
        <w:t xml:space="preserve">.</w:t>
      </w:r>
    </w:p>
    <w:bookmarkEnd w:id="155"/>
    <w:bookmarkStart w:id="156" w:name="ref-hanmining"/>
    <w:p>
      <w:pPr>
        <w:pStyle w:val="Bibliography"/>
      </w:pPr>
      <w:r>
        <w:t xml:space="preserve">27.</w:t>
      </w:r>
      <w:r>
        <w:t xml:space="preserve"> </w:t>
      </w:r>
      <w:r>
        <w:t xml:space="preserve">	</w:t>
      </w:r>
      <w:r>
        <w:t xml:space="preserve">Han J, Kamber M, Pei J. Data Mining: Concepts and Techniques. 3rd ed. Morgan Kaufmann: Waltham, MA; 2011.</w:t>
      </w:r>
    </w:p>
    <w:bookmarkEnd w:id="156"/>
    <w:bookmarkStart w:id="157" w:name="ref-Thingi10K"/>
    <w:p>
      <w:pPr>
        <w:pStyle w:val="Bibliography"/>
      </w:pPr>
      <w:r>
        <w:t xml:space="preserve">28.</w:t>
      </w:r>
      <w:r>
        <w:t xml:space="preserve"> </w:t>
      </w:r>
      <w:r>
        <w:t xml:space="preserve">	</w:t>
      </w:r>
      <w:r>
        <w:t xml:space="preserve">Zhou Q, Jacobson A. Thingi10K: A dataset of 10,000</w:t>
      </w:r>
      <w:r>
        <w:t xml:space="preserve"> </w:t>
      </w:r>
      <w:r>
        <w:t xml:space="preserve">3D</w:t>
      </w:r>
      <w:r>
        <w:t xml:space="preserve">-printing models. arXiv preprint arXiv:160504797 2016.</w:t>
      </w:r>
    </w:p>
    <w:bookmarkEnd w:id="157"/>
    <w:bookmarkStart w:id="158" w:name="ref-jolliffe"/>
    <w:p>
      <w:pPr>
        <w:pStyle w:val="Bibliography"/>
      </w:pPr>
      <w:r>
        <w:t xml:space="preserve">29.</w:t>
      </w:r>
      <w:r>
        <w:t xml:space="preserve"> </w:t>
      </w:r>
      <w:r>
        <w:t xml:space="preserve">	</w:t>
      </w:r>
      <w:r>
        <w:t xml:space="preserve">Jolliffe IT. Principal Component Analysis. 2nd ed. Springer Series in Statistics. Springer: New York; 2002.</w:t>
      </w:r>
    </w:p>
    <w:bookmarkEnd w:id="158"/>
    <w:bookmarkStart w:id="159" w:name="ref-mardia"/>
    <w:p>
      <w:pPr>
        <w:pStyle w:val="Bibliography"/>
      </w:pPr>
      <w:r>
        <w:t xml:space="preserve">30.</w:t>
      </w:r>
      <w:r>
        <w:t xml:space="preserve"> </w:t>
      </w:r>
      <w:r>
        <w:t xml:space="preserve">	</w:t>
      </w:r>
      <w:r>
        <w:t xml:space="preserve">Mardia KV, Jupp PE. Directional Statistics. Wiley Series in Probability and Statistics. Wiley: Chichester; 2000.</w:t>
      </w:r>
    </w:p>
    <w:bookmarkEnd w:id="159"/>
    <w:bookmarkStart w:id="160" w:name="ref-chung"/>
    <w:p>
      <w:pPr>
        <w:pStyle w:val="Bibliography"/>
      </w:pPr>
      <w:r>
        <w:t xml:space="preserve">31.</w:t>
      </w:r>
      <w:r>
        <w:t xml:space="preserve"> </w:t>
      </w:r>
      <w:r>
        <w:t xml:space="preserve">	</w:t>
      </w:r>
      <w:r>
        <w:t xml:space="preserve">Chung FRK. Spectral Graph Theory. CBMS Regional Conference Series in Mathematics 92. American Mathematical Society; 1997.</w:t>
      </w:r>
    </w:p>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본 저자들의 MSST </w:t>
      </w:r>
      <w:r>
        <w:rPr>
          <w:vertAlign w:val="superscript"/>
        </w:rPr>
        <w:t xml:space="preserve">14</w:t>
      </w:r>
      <w:r>
        <w:t xml:space="preserve"> </w:t>
      </w:r>
      <w:r>
        <w:t xml:space="preserve">및 GPU 가속(GPU-MSST) </w:t>
      </w:r>
      <w:r>
        <w:rPr>
          <w:vertAlign w:val="superscript"/>
        </w:rPr>
        <w:t xml:space="preserve">15</w:t>
      </w:r>
      <w:r>
        <w:t xml:space="preserve"> </w:t>
      </w:r>
      <w:r>
        <w:t xml:space="preserve">선행 연구. 공개 소스코드:</w:t>
      </w:r>
      <w:r>
        <w:t xml:space="preserve"> </w:t>
      </w:r>
      <w:hyperlink r:id="rId12">
        <w:r>
          <w:rPr>
            <w:rStyle w:val="Hyperlink"/>
          </w:rPr>
          <w:t xml:space="preserve">https://github.com/cfms-lab/Tomo_GPU2024</w:t>
        </w:r>
      </w:hyperlink>
      <w:r>
        <w:t xml:space="preserve">.</w:t>
      </w:r>
    </w:p>
  </w:footnote>
  <w:footnote w:id="17">
    <w:p>
      <w:pPr>
        <w:pStyle w:val="FootnoteText"/>
      </w:pPr>
      <w:r>
        <w:rPr>
          <w:rStyle w:val="FootnoteReference"/>
        </w:rPr>
        <w:footnoteRef/>
      </w:r>
      <w:r>
        <w:t xml:space="preserve"> </w:t>
      </w:r>
      <w:r>
        <w:t xml:space="preserve">대칭 텐서</w:t>
      </w:r>
      <w:r>
        <w:t xml:space="preserve"> </w:t>
      </w:r>
      <m:oMath>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는 법선</w:t>
      </w:r>
      <w:r>
        <w:t xml:space="preserve"> </w:t>
      </w:r>
      <m:oMath>
        <m:sSub>
          <m:e>
            <m:r>
              <m:t>m</m:t>
            </m:r>
          </m:e>
          <m:sub>
            <m:r>
              <m:t>i</m:t>
            </m:r>
          </m:sub>
        </m:sSub>
      </m:oMath>
      <w:r>
        <w:t xml:space="preserve">들의 (면적 가중) 외적 합으로, structure</w:t>
      </w:r>
      <w:r>
        <w:t xml:space="preserve"> </w:t>
      </w:r>
      <w:r>
        <w:t xml:space="preserve">tensor / orientation tensor 계열의 고전적 형상 기술자이다.</w:t>
      </w:r>
      <w:r>
        <w:t xml:space="preserve"> </w:t>
      </w:r>
      <w:r>
        <w:t xml:space="preserve">참고:</w:t>
      </w:r>
      <w:r>
        <w:rPr>
          <w:vertAlign w:val="superscript"/>
        </w:rPr>
        <w:t xml:space="preserve">16</w:t>
      </w:r>
      <w:r>
        <w:t xml:space="preserve">.</w:t>
      </w:r>
    </w:p>
  </w:footnote>
  <w:footnote w:id="19">
    <w:p>
      <w:pPr>
        <w:pStyle w:val="FootnoteText"/>
      </w:pPr>
      <w:r>
        <w:rPr>
          <w:rStyle w:val="FootnoteReference"/>
        </w:rPr>
        <w:footnoteRef/>
      </w:r>
      <w:r>
        <w:t xml:space="preserve"> </w:t>
      </w:r>
      <w:r>
        <w:t xml:space="preserve">모든 벡터</w:t>
      </w:r>
      <w:r>
        <w:t xml:space="preserve"> </w:t>
      </w:r>
      <m:oMath>
        <m:r>
          <m:t>x</m:t>
        </m:r>
      </m:oMath>
      <w:r>
        <w:t xml:space="preserve">에 대해</w:t>
      </w:r>
      <w:r>
        <w:t xml:space="preserve"> </w:t>
      </w:r>
      <m:oMath>
        <m:sSup>
          <m:e>
            <m:r>
              <m:t>x</m:t>
            </m:r>
          </m:e>
          <m:sup>
            <m:r>
              <m:t>T</m:t>
            </m:r>
          </m:sup>
        </m:sSup>
        <m:r>
          <m:t>M</m:t>
        </m:r>
        <m:r>
          <m:t>x</m:t>
        </m:r>
        <m:r>
          <m:rPr>
            <m:sty m:val="p"/>
          </m:rPr>
          <m:t>≥</m:t>
        </m:r>
        <m:r>
          <m:t>0</m:t>
        </m:r>
      </m:oMath>
      <w:r>
        <w:t xml:space="preserve">인 대칭 행렬. 고유값이 모두</w:t>
      </w:r>
      <w:r>
        <w:t xml:space="preserve"> </w:t>
      </w:r>
      <m:oMath>
        <m:r>
          <m:rPr>
            <m:sty m:val="p"/>
          </m:rPr>
          <m:t>≥</m:t>
        </m:r>
        <m:r>
          <m:t>0</m:t>
        </m:r>
      </m:oMath>
      <w:r>
        <w:t xml:space="preserve">이라는 뜻이다.</w:t>
      </w:r>
      <w:r>
        <w:t xml:space="preserve"> </w:t>
      </w:r>
      <w:r>
        <w:t xml:space="preserve">참고:</w:t>
      </w:r>
      <w:r>
        <w:rPr>
          <w:vertAlign w:val="superscript"/>
        </w:rPr>
        <w:t xml:space="preserve">17</w:t>
      </w:r>
    </w:p>
  </w:footnote>
  <w:footnote w:id="20">
    <w:p>
      <w:pPr>
        <w:pStyle w:val="FootnoteText"/>
      </w:pPr>
      <w:r>
        <w:rPr>
          <w:rStyle w:val="FootnoteReference"/>
        </w:rPr>
        <w:footnoteRef/>
      </w:r>
      <w:r>
        <w:t xml:space="preserve"> </w:t>
      </w:r>
      <m:oMath>
        <m:r>
          <m:t>M</m:t>
        </m:r>
        <m:r>
          <m:t>x</m:t>
        </m:r>
        <m:r>
          <m:rPr>
            <m:sty m:val="p"/>
          </m:rPr>
          <m:t>=</m:t>
        </m:r>
        <m:r>
          <m:t>λ</m:t>
        </m:r>
        <m:r>
          <m:t>x</m:t>
        </m:r>
      </m:oMath>
      <w:r>
        <w:t xml:space="preserve">를 만족하는 방향</w:t>
      </w:r>
      <w:r>
        <w:t xml:space="preserve"> </w:t>
      </w:r>
      <m:oMath>
        <m:r>
          <m:t>x</m:t>
        </m:r>
      </m:oMath>
      <w:r>
        <w:t xml:space="preserve">로, 행렬이 가장 강하게</w:t>
      </w:r>
      <w:r>
        <w:t xml:space="preserve"> </w:t>
      </w:r>
      <w:r>
        <w:t xml:space="preserve">“늘이는”</w:t>
      </w:r>
      <w:r>
        <w:t xml:space="preserve"> </w:t>
      </w:r>
      <w:r>
        <w:t xml:space="preserve">축들을 나타낸다.</w:t>
      </w:r>
      <w:r>
        <w:t xml:space="preserve"> </w:t>
      </w:r>
      <w:r>
        <w:t xml:space="preserve">참고:</w:t>
      </w:r>
      <w:r>
        <w:rPr>
          <w:vertAlign w:val="superscript"/>
        </w:rPr>
        <w:t xml:space="preserve">18</w:t>
      </w:r>
    </w:p>
  </w:footnote>
  <w:footnote w:id="24">
    <w:p>
      <w:pPr>
        <w:pStyle w:val="FootnoteText"/>
      </w:pPr>
      <w:r>
        <w:rPr>
          <w:rStyle w:val="FootnoteReference"/>
        </w:rPr>
        <w:footnoteRef/>
      </w:r>
      <w:r>
        <w:t xml:space="preserve"> </w:t>
      </w:r>
      <w:r>
        <w:t xml:space="preserve">광선(ray)을 쏘아 가장 먼저 만나는 표면을 찾는 기법. 여기서는 오버행 면에서</w:t>
      </w:r>
      <w:r>
        <w:t xml:space="preserve"> </w:t>
      </w:r>
      <w:r>
        <w:t xml:space="preserve">빌드 방향의 반대(</w:t>
      </w:r>
      <m:oMath>
        <m:r>
          <m:rPr>
            <m:sty m:val="p"/>
          </m:rPr>
          <m:t>−</m:t>
        </m:r>
        <m:r>
          <m:t>n</m:t>
        </m:r>
      </m:oMath>
      <w:r>
        <w:t xml:space="preserve">)로 광선을 쏘아 아래의 받침면을 찾는 데 쓴다.</w:t>
      </w:r>
      <w:r>
        <w:t xml:space="preserve"> </w:t>
      </w:r>
      <w:r>
        <w:t xml:space="preserve">참고:</w:t>
      </w:r>
      <w:r>
        <w:rPr>
          <w:vertAlign w:val="superscript"/>
        </w:rPr>
        <w:t xml:space="preserve">19</w:t>
      </w:r>
    </w:p>
  </w:footnote>
  <w:footnote w:id="27">
    <w:p>
      <w:pPr>
        <w:pStyle w:val="FootnoteText"/>
      </w:pPr>
      <w:r>
        <w:rPr>
          <w:rStyle w:val="FootnoteReference"/>
        </w:rPr>
        <w:footnoteRef/>
      </w:r>
      <w:r>
        <w:t xml:space="preserve"> </w:t>
      </w:r>
      <w:r>
        <w:t xml:space="preserve">층화 추출. 전체를 여러 구간(층)으로 나눈 뒤 각 층에서 표본을 뽑아, 단순 무작위 추출보다</w:t>
      </w:r>
      <w:r>
        <w:t xml:space="preserve"> </w:t>
      </w:r>
      <w:r>
        <w:t xml:space="preserve">고르게 대표 표본을 얻는 방법(층화 추출). 참고:</w:t>
      </w:r>
      <w:r>
        <w:rPr>
          <w:vertAlign w:val="superscript"/>
        </w:rPr>
        <w:t xml:space="preserve">20</w:t>
      </w:r>
    </w:p>
  </w:footnote>
  <w:footnote w:id="33">
    <w:p>
      <w:pPr>
        <w:pStyle w:val="FootnoteText"/>
      </w:pPr>
      <w:r>
        <w:rPr>
          <w:rStyle w:val="FootnoteReference"/>
        </w:rPr>
        <w:footnoteRef/>
      </w:r>
      <w:r>
        <w:t xml:space="preserve"> </w:t>
      </w:r>
      <w:r>
        <w:t xml:space="preserve">Rayleigh 몫(Rayleigh quotient): 대칭 행렬</w:t>
      </w:r>
      <w:r>
        <w:t xml:space="preserve"> </w:t>
      </w:r>
      <m:oMath>
        <m:r>
          <m:t>A</m:t>
        </m:r>
      </m:oMath>
      <w:r>
        <w:t xml:space="preserve">와 벡터</w:t>
      </w:r>
      <w:r>
        <w:t xml:space="preserve"> </w:t>
      </w:r>
      <m:oMath>
        <m:r>
          <m:t>x</m:t>
        </m:r>
      </m:oMath>
      <w:r>
        <w:t xml:space="preserve">에 대해</w:t>
      </w:r>
      <w:r>
        <w:t xml:space="preserve"> </w:t>
      </w:r>
      <m:oMath>
        <m:f>
          <m:fPr>
            <m:type m:val="bar"/>
          </m:fPr>
          <m:num>
            <m:sSup>
              <m:e>
                <m:r>
                  <m:t>x</m:t>
                </m:r>
              </m:e>
              <m:sup>
                <m:r>
                  <m:t>T</m:t>
                </m:r>
              </m:sup>
            </m:sSup>
            <m:r>
              <m:t>A</m:t>
            </m:r>
            <m:r>
              <m:t>x</m:t>
            </m:r>
          </m:num>
          <m:den>
            <m:sSup>
              <m:e>
                <m:r>
                  <m:t>x</m:t>
                </m:r>
              </m:e>
              <m:sup>
                <m:r>
                  <m:t>T</m:t>
                </m:r>
              </m:sup>
            </m:sSup>
            <m:r>
              <m:t>x</m:t>
            </m:r>
          </m:den>
        </m:f>
      </m:oMath>
      <w:r>
        <w:t xml:space="preserve">로</w:t>
      </w:r>
      <w:r>
        <w:t xml:space="preserve"> </w:t>
      </w:r>
      <w:r>
        <w:t xml:space="preserve">정의되는 스칼라이다. 본문은</w:t>
      </w:r>
      <w:r>
        <w:t xml:space="preserve"> </w:t>
      </w:r>
      <m:oMath>
        <m:r>
          <m:rPr>
            <m:sty m:val="p"/>
          </m:rPr>
          <m:t>∥</m:t>
        </m:r>
        <m:r>
          <m:t>n</m:t>
        </m:r>
        <m:r>
          <m:rPr>
            <m:sty m:val="p"/>
          </m:rPr>
          <m:t>∥</m:t>
        </m:r>
        <m:r>
          <m:rPr>
            <m:sty m:val="p"/>
          </m:rPr>
          <m:t>=</m:t>
        </m:r>
        <m:r>
          <m:t>1</m:t>
        </m:r>
      </m:oMath>
      <w:r>
        <w:t xml:space="preserve">이므로</w:t>
      </w:r>
      <w:r>
        <w:t xml:space="preserve"> </w:t>
      </w:r>
      <m:oMath>
        <m:sSup>
          <m:e>
            <m:r>
              <m:t>n</m:t>
            </m:r>
          </m:e>
          <m:sup>
            <m:r>
              <m:t>T</m:t>
            </m:r>
          </m:sup>
        </m:sSup>
        <m:sSub>
          <m:e>
            <m:r>
              <m:t>F</m:t>
            </m:r>
          </m:e>
          <m:sub>
            <m:r>
              <m:t>s</m:t>
            </m:r>
          </m:sub>
        </m:sSub>
        <m:r>
          <m:rPr>
            <m:sty m:val="p"/>
          </m:rPr>
          <m:t>(</m:t>
        </m:r>
        <m:r>
          <m:t>n</m:t>
        </m:r>
        <m:r>
          <m:rPr>
            <m:sty m:val="p"/>
          </m:rPr>
          <m:t>)</m:t>
        </m:r>
        <m:r>
          <m:t> </m:t>
        </m:r>
        <m:r>
          <m:t>n</m:t>
        </m:r>
      </m:oMath>
      <w:r>
        <w:t xml:space="preserve"> </w:t>
      </w:r>
      <w:r>
        <w:t xml:space="preserve">자체가 방향</w:t>
      </w:r>
      <w:r>
        <w:t xml:space="preserve"> </w:t>
      </w:r>
      <m:oMath>
        <m:r>
          <m:t>n</m:t>
        </m:r>
      </m:oMath>
      <w:r>
        <w:t xml:space="preserve">에서의 Rayleigh 몫이며,</w:t>
      </w:r>
      <w:r>
        <w:t xml:space="preserve"> </w:t>
      </w:r>
      <w:r>
        <w:t xml:space="preserve">그 부호를 뒤집어</w:t>
      </w:r>
      <w:r>
        <w:t xml:space="preserve"> </w:t>
      </w:r>
      <w:r>
        <w:t xml:space="preserve">“지지 비용”</w:t>
      </w:r>
      <w:r>
        <w:t xml:space="preserve">으로 해석한다. (고유값과 밀접한 양으로,</w:t>
      </w:r>
      <w:r>
        <w:rPr>
          <w:vertAlign w:val="superscript"/>
        </w:rPr>
        <w:t xml:space="preserve">17</w:t>
      </w:r>
      <w:r>
        <w:t xml:space="preserve">)</w:t>
      </w:r>
    </w:p>
  </w:footnote>
  <w:footnote w:id="34">
    <w:p>
      <w:pPr>
        <w:pStyle w:val="FootnoteText"/>
      </w:pPr>
      <w:r>
        <w:rPr>
          <w:rStyle w:val="FootnoteReference"/>
        </w:rPr>
        <w:footnoteRef/>
      </w:r>
      <w:r>
        <w:t xml:space="preserve"> </w:t>
      </w:r>
      <w:r>
        <w:t xml:space="preserve">특잇값(singular value)과 특잇값 분해(SVD): 임의의 행렬을 회전–스케일–회전으로 분해할 때</w:t>
      </w:r>
      <w:r>
        <w:t xml:space="preserve"> </w:t>
      </w:r>
      <w:r>
        <w:t xml:space="preserve">나오는 비음수 스케일 인자들로, 행렬이 각 축으로 얼마나</w:t>
      </w:r>
      <w:r>
        <w:t xml:space="preserve"> </w:t>
      </w:r>
      <w:r>
        <w:t xml:space="preserve">“늘이는지”</w:t>
      </w:r>
      <w:r>
        <w:t xml:space="preserve">를 나타낸다.</w:t>
      </w:r>
      <w:r>
        <w:t xml:space="preserve"> </w:t>
      </w:r>
      <w:r>
        <w:t xml:space="preserve">대칭이 아닌</w:t>
      </w:r>
      <w:r>
        <w:t xml:space="preserve"> </w:t>
      </w:r>
      <m:oMath>
        <m:r>
          <m:t>F</m:t>
        </m:r>
        <m:r>
          <m:rPr>
            <m:sty m:val="p"/>
          </m:rPr>
          <m:t>(</m:t>
        </m:r>
        <m:r>
          <m:t>n</m:t>
        </m:r>
        <m:r>
          <m:rPr>
            <m:sty m:val="p"/>
          </m:rPr>
          <m:t>)</m:t>
        </m:r>
      </m:oMath>
      <w:r>
        <w:t xml:space="preserve">에는 고유값 대신 특잇값을 쓴다. 참고:</w:t>
      </w:r>
      <w:r>
        <w:rPr>
          <w:vertAlign w:val="superscript"/>
        </w:rPr>
        <w:t xml:space="preserve">18</w:t>
      </w:r>
    </w:p>
  </w:footnote>
  <w:footnote w:id="35">
    <w:p>
      <w:pPr>
        <w:pStyle w:val="FootnoteText"/>
      </w:pPr>
      <w:r>
        <w:rPr>
          <w:rStyle w:val="FootnoteReference"/>
        </w:rPr>
        <w:footnoteRef/>
      </w:r>
      <w:r>
        <w:t xml:space="preserve"> </w:t>
      </w:r>
      <w:r>
        <w:t xml:space="preserve">핵 노름(nuclear norm): 특잇값의 합</w:t>
      </w:r>
      <w:r>
        <w:t xml:space="preserve"> </w:t>
      </w:r>
      <m:oMath>
        <m:nary>
          <m:naryPr>
            <m:chr m:val="∑"/>
            <m:limLoc m:val="undOvr"/>
            <m:subHide m:val="off"/>
            <m:supHide m:val="on"/>
          </m:naryPr>
          <m:sub>
            <m:r>
              <m:t>k</m:t>
            </m:r>
          </m:sub>
          <m:sup>
            <m:r>
              <m:t>​</m:t>
            </m:r>
          </m:sup>
          <m:e>
            <m:sSub>
              <m:e>
                <m:r>
                  <m:t>σ</m:t>
                </m:r>
              </m:e>
              <m:sub>
                <m:r>
                  <m:t>k</m:t>
                </m:r>
              </m:sub>
            </m:sSub>
          </m:e>
        </m:nary>
      </m:oMath>
      <w:r>
        <w:t xml:space="preserve">. Schatten 노름의 한 종류로,</w:t>
      </w:r>
      <w:r>
        <w:t xml:space="preserve"> </w:t>
      </w:r>
      <w:r>
        <w:t xml:space="preserve">행렬의 전체</w:t>
      </w:r>
      <w:r>
        <w:t xml:space="preserve"> </w:t>
      </w:r>
      <w:r>
        <w:t xml:space="preserve">“크기”</w:t>
      </w:r>
      <w:r>
        <w:t xml:space="preserve">를 재는 척도이다(행렬 노름의 한 종류). 참고:</w:t>
      </w:r>
      <w:r>
        <w:rPr>
          <w:vertAlign w:val="superscript"/>
        </w:rPr>
        <w:t xml:space="preserve">17</w:t>
      </w:r>
    </w:p>
  </w:footnote>
  <w:footnote w:id="36">
    <w:p>
      <w:pPr>
        <w:pStyle w:val="FootnoteText"/>
      </w:pPr>
      <w:r>
        <w:rPr>
          <w:rStyle w:val="FootnoteReference"/>
        </w:rPr>
        <w:footnoteRef/>
      </w:r>
      <w:r>
        <w:t xml:space="preserve"> </w:t>
      </w:r>
      <w:r>
        <w:t xml:space="preserve">본 논문에서</w:t>
      </w:r>
      <w:r>
        <w:t xml:space="preserve"> </w:t>
      </w:r>
      <w:r>
        <w:t xml:space="preserve">“rank tuning”</w:t>
      </w:r>
      <w:r>
        <w:t xml:space="preserve">은 표준 용어가 아니라 본 연구의 후처리 절차를 가리킨다.</w:t>
      </w:r>
      <w:r>
        <w:t xml:space="preserve"> </w:t>
      </w:r>
      <w:r>
        <w:t xml:space="preserve">각 feature를 후보 집합 내부 순위로 정규화(0 </w:t>
      </w:r>
      <m:oMath>
        <m:r>
          <m:rPr>
            <m:sty m:val="p"/>
          </m:rPr>
          <m:t>∼</m:t>
        </m:r>
      </m:oMath>
      <w:r>
        <w:t xml:space="preserve"> 1)한 뒤(§</w:t>
      </w:r>
      <w:hyperlink w:anchor="sec:cv">
        <w:r>
          <w:rPr>
            <w:rStyle w:val="Hyperlink"/>
          </w:rPr>
          <w:t xml:space="preserve">12.3</w:t>
        </w:r>
      </w:hyperlink>
      <w:r>
        <w:t xml:space="preserve">의 식 참조),</w:t>
      </w:r>
      <w:r>
        <w:t xml:space="preserve"> </w:t>
      </w:r>
      <w:r>
        <w:t xml:space="preserve">이 순위 정규화 feature들에 선형 가중치를 학습해 후보를 재정렬하는 것을 뜻한다.</w:t>
      </w:r>
      <w:r>
        <w:t xml:space="preserve"> </w:t>
      </w:r>
      <w:r>
        <w:t xml:space="preserve">순위(rank)와 순위 상관 개념은</w:t>
      </w:r>
      <w:r>
        <w:rPr>
          <w:vertAlign w:val="superscript"/>
        </w:rPr>
        <w:t xml:space="preserve">21</w:t>
      </w:r>
      <w:r>
        <w:t xml:space="preserve"> </w:t>
      </w:r>
      <w:r>
        <w:t xml:space="preserve">참조.</w:t>
      </w:r>
    </w:p>
  </w:footnote>
  <w:footnote w:id="38">
    <w:p>
      <w:pPr>
        <w:pStyle w:val="FootnoteText"/>
      </w:pPr>
      <w:r>
        <w:rPr>
          <w:rStyle w:val="FootnoteReference"/>
        </w:rPr>
        <w:footnoteRef/>
      </w:r>
      <w:r>
        <w:t xml:space="preserve"> </w:t>
      </w:r>
      <w:r>
        <w:t xml:space="preserve">황금각(</w:t>
      </w:r>
      <m:oMath>
        <m:r>
          <m:rPr>
            <m:sty m:val="p"/>
          </m:rPr>
          <m:t>≈</m:t>
        </m:r>
        <m:sSup>
          <m:e>
            <m:r>
              <m:t>137.5</m:t>
            </m:r>
          </m:e>
          <m:sup>
            <m:r>
              <m:rPr>
                <m:sty m:val="p"/>
              </m:rPr>
              <m:t>∘</m:t>
            </m:r>
          </m:sup>
        </m:sSup>
      </m:oMath>
      <w:r>
        <w:t xml:space="preserve">)을 이용해 구면에 점을 거의 균등하게 흩뿌리는 방법으로,</w:t>
      </w:r>
      <w:r>
        <w:t xml:space="preserve"> </w:t>
      </w:r>
      <w:r>
        <w:t xml:space="preserve">방향 표본을 고르게 얻는 데 흔히 쓰인다(코드의</w:t>
      </w:r>
      <w:r>
        <w:t xml:space="preserve"> </w:t>
      </w:r>
      <m:oMath>
        <m:sSup>
          <m:e>
            <m:r>
              <m:t>137.508</m:t>
            </m:r>
          </m:e>
          <m:sup>
            <m:r>
              <m:rPr>
                <m:sty m:val="p"/>
              </m:rPr>
              <m:t>∘</m:t>
            </m:r>
          </m:sup>
        </m:sSup>
      </m:oMath>
      <w:r>
        <w:t xml:space="preserve"> </w:t>
      </w:r>
      <w:r>
        <w:t xml:space="preserve">회전이 이것이다).</w:t>
      </w:r>
      <w:r>
        <w:t xml:space="preserve"> </w:t>
      </w:r>
      <w:r>
        <w:t xml:space="preserve">구면 위 점의 준균등 분포에 관한 고전적 결과는 Saff와 Kuijlaars </w:t>
      </w:r>
      <w:r>
        <w:rPr>
          <w:vertAlign w:val="superscript"/>
        </w:rPr>
        <w:t xml:space="preserve">22</w:t>
      </w:r>
      <w:r>
        <w:t xml:space="preserve">를,</w:t>
      </w:r>
      <w:r>
        <w:t xml:space="preserve"> </w:t>
      </w:r>
      <w:r>
        <w:t xml:space="preserve">Fibonacci 격자의 구면 적용과 균등성 분석은 González </w:t>
      </w:r>
      <w:r>
        <w:rPr>
          <w:vertAlign w:val="superscript"/>
        </w:rPr>
        <w:t xml:space="preserve">23</w:t>
      </w:r>
      <w:r>
        <w:t xml:space="preserve">를 참고하라.</w:t>
      </w:r>
    </w:p>
  </w:footnote>
  <w:footnote w:id="47">
    <w:p>
      <w:pPr>
        <w:pStyle w:val="FootnoteText"/>
      </w:pPr>
      <w:r>
        <w:rPr>
          <w:rStyle w:val="FootnoteReference"/>
        </w:rPr>
        <w:footnoteRef/>
      </w:r>
      <w:r>
        <w:t xml:space="preserve"> </w:t>
      </w:r>
      <w:r>
        <w:t xml:space="preserve">비최대 억제(NMS): 점수가 좋은 후보부터 차례로 채택하되, 이미 채택한 후보와 너무 가까운</w:t>
      </w:r>
      <w:r>
        <w:t xml:space="preserve"> </w:t>
      </w:r>
      <w:r>
        <w:t xml:space="preserve">후보는 제거해 중복을 없애는 기법(객체 검출에서 유래). 여기서는</w:t>
      </w:r>
      <w:r>
        <w:t xml:space="preserve"> </w:t>
      </w:r>
      <w:r>
        <w:t xml:space="preserve">“가까움”</w:t>
      </w:r>
      <w:r>
        <w:t xml:space="preserve">을 두 배향 사이의</w:t>
      </w:r>
      <w:r>
        <w:t xml:space="preserve"> </w:t>
      </w:r>
      <w:r>
        <w:t xml:space="preserve">각도로 정의하여, 같은 basin의 이웃 방향이 중복 선택되는 것을 막는다.</w:t>
      </w:r>
    </w:p>
  </w:footnote>
  <w:footnote w:id="50">
    <w:p>
      <w:pPr>
        <w:pStyle w:val="FootnoteText"/>
      </w:pPr>
      <w:r>
        <w:rPr>
          <w:rStyle w:val="FootnoteReference"/>
        </w:rPr>
        <w:footnoteRef/>
      </w:r>
      <w:r>
        <w:t xml:space="preserve"> </w:t>
      </w:r>
      <w:r>
        <w:t xml:space="preserve">스피어먼 순위 상관 계수: 두 변수를 값 대신</w:t>
      </w:r>
      <w:r>
        <w:t xml:space="preserve"> </w:t>
      </w:r>
      <w:r>
        <w:rPr>
          <w:i/>
          <w:iCs/>
        </w:rPr>
        <w:t xml:space="preserve">순위</w:t>
      </w:r>
      <w:r>
        <w:t xml:space="preserve">로 바꾼 뒤 계산하는 상관으로,</w:t>
      </w:r>
      <w:r>
        <w:t xml:space="preserve"> </w:t>
      </w:r>
      <m:oMath>
        <m:r>
          <m:rPr>
            <m:sty m:val="p"/>
          </m:rPr>
          <m:t>+</m:t>
        </m:r>
        <m:r>
          <m:t>1</m:t>
        </m:r>
      </m:oMath>
      <w:r>
        <w:t xml:space="preserve">은 완전한 단조 증가,</w:t>
      </w:r>
      <w:r>
        <w:t xml:space="preserve"> </w:t>
      </w:r>
      <m:oMath>
        <m:r>
          <m:rPr>
            <m:sty m:val="p"/>
          </m:rPr>
          <m:t>−</m:t>
        </m:r>
        <m:r>
          <m:t>1</m:t>
        </m:r>
      </m:oMath>
      <w:r>
        <w:t xml:space="preserve">은 완전한 단조 감소 관계를 뜻한다. 선형이 아니어도</w:t>
      </w:r>
      <w:r>
        <w:t xml:space="preserve"> </w:t>
      </w:r>
      <w:r>
        <w:t xml:space="preserve">“큰 값끼리,</w:t>
      </w:r>
      <w:r>
        <w:t xml:space="preserve"> </w:t>
      </w:r>
      <w:r>
        <w:t xml:space="preserve">작은 값끼리 모이는지”</w:t>
      </w:r>
      <w:r>
        <w:t xml:space="preserve">를 잰다. 참고:</w:t>
      </w:r>
      <w:r>
        <w:rPr>
          <w:vertAlign w:val="superscript"/>
        </w:rPr>
        <w:t xml:space="preserve">21</w:t>
      </w:r>
    </w:p>
  </w:footnote>
  <w:footnote w:id="58">
    <w:p>
      <w:pPr>
        <w:pStyle w:val="FootnoteText"/>
      </w:pPr>
      <w:r>
        <w:rPr>
          <w:rStyle w:val="FootnoteReference"/>
        </w:rPr>
        <w:footnoteRef/>
      </w:r>
      <w:r>
        <w:t xml:space="preserve"> </w:t>
      </w:r>
      <w:r>
        <w:t xml:space="preserve">교차검증(cross-validation): 데이터 일부를 학습에서 빼 두었다가 검증에만 사용해, 보지 못한</w:t>
      </w:r>
      <w:r>
        <w:t xml:space="preserve"> </w:t>
      </w:r>
      <w:r>
        <w:t xml:space="preserve">데이터에 대한 성능을 추정하는 방법. LOMO는</w:t>
      </w:r>
      <w:r>
        <w:t xml:space="preserve"> </w:t>
      </w:r>
      <w:r>
        <w:t xml:space="preserve">“메쉬 하나씩 빼기”</w:t>
      </w:r>
      <w:r>
        <w:t xml:space="preserve"> </w:t>
      </w:r>
      <w:r>
        <w:t xml:space="preserve">방식으로, 한 메쉬를 제외하고</w:t>
      </w:r>
      <w:r>
        <w:t xml:space="preserve"> </w:t>
      </w:r>
      <w:r>
        <w:t xml:space="preserve">나머지로 가중치를 맞춘 뒤 제외한 메쉬에서 성능을 잰다. 참고:</w:t>
      </w:r>
      <w:r>
        <w:rPr>
          <w:vertAlign w:val="superscript"/>
        </w:rPr>
        <w:t xml:space="preserve">25</w:t>
      </w:r>
    </w:p>
  </w:footnote>
  <w:footnote w:id="59">
    <w:p>
      <w:pPr>
        <w:pStyle w:val="FootnoteText"/>
      </w:pPr>
      <w:r>
        <w:rPr>
          <w:rStyle w:val="FootnoteReference"/>
        </w:rPr>
        <w:footnoteRef/>
      </w:r>
      <w:r>
        <w:t xml:space="preserve"> </w:t>
      </w:r>
      <w:r>
        <w:t xml:space="preserve">능형 회귀(ridge regression): 회귀 가중치가 지나치게 커지지 않도록</w:t>
      </w:r>
      <w:r>
        <w:t xml:space="preserve"> </w:t>
      </w:r>
      <m:oMath>
        <m:sSub>
          <m:e>
            <m:r>
              <m:t>L</m:t>
            </m:r>
          </m:e>
          <m:sub>
            <m:r>
              <m:t>2</m:t>
            </m:r>
          </m:sub>
        </m:sSub>
      </m:oMath>
      <w:r>
        <w:t xml:space="preserve"> </w:t>
      </w:r>
      <w:r>
        <w:t xml:space="preserve">벌점을 더해</w:t>
      </w:r>
      <w:r>
        <w:t xml:space="preserve"> </w:t>
      </w:r>
      <w:r>
        <w:t xml:space="preserve">과적합을 줄이는 선형 회귀. 참고:</w:t>
      </w:r>
      <w:r>
        <w:rPr>
          <w:vertAlign w:val="superscript"/>
        </w:rPr>
        <w:t xml:space="preserve">26</w:t>
      </w:r>
    </w:p>
  </w:footnote>
  <w:footnote w:id="67">
    <w:p>
      <w:pPr>
        <w:pStyle w:val="FootnoteText"/>
      </w:pPr>
      <w:r>
        <w:rPr>
          <w:rStyle w:val="FootnoteReference"/>
        </w:rPr>
        <w:footnoteRef/>
      </w:r>
      <w:r>
        <w:t xml:space="preserve"> </w:t>
      </w:r>
      <w:r>
        <w:t xml:space="preserve">최솟값을 0, 최댓값을 1로 선형 사상하는 특징 스케일링(정규화). 참고:</w:t>
      </w:r>
      <w:r>
        <w:rPr>
          <w:vertAlign w:val="superscript"/>
        </w:rPr>
        <w:t xml:space="preserve">27</w:t>
      </w:r>
    </w:p>
  </w:footnote>
  <w:footnote w:id="68">
    <w:p>
      <w:pPr>
        <w:pStyle w:val="FootnoteText"/>
      </w:pPr>
      <w:r>
        <w:rPr>
          <w:rStyle w:val="FootnoteReference"/>
        </w:rPr>
        <w:footnoteRef/>
      </w:r>
      <w:r>
        <w:t xml:space="preserve"> </w:t>
      </w:r>
      <w:r>
        <w:t xml:space="preserve">표준 점수. 평균을 빼고 표준편차로 나눠</w:t>
      </w:r>
      <w:r>
        <w:t xml:space="preserve"> </w:t>
      </w:r>
      <w:r>
        <w:t xml:space="preserve">“평균 0, 분산 1”</w:t>
      </w:r>
      <w:r>
        <w:t xml:space="preserve">로 만드는 정규화.</w:t>
      </w:r>
      <w:r>
        <w:t xml:space="preserve"> </w:t>
      </w:r>
      <w:r>
        <w:t xml:space="preserve">참고:</w:t>
      </w:r>
      <w:r>
        <w:rPr>
          <w:vertAlign w:val="superscript"/>
        </w:rPr>
        <w:t xml:space="preserve">27</w:t>
      </w:r>
    </w:p>
  </w:footnote>
  <w:footnote w:id="72">
    <w:p>
      <w:pPr>
        <w:pStyle w:val="FootnoteText"/>
      </w:pPr>
      <w:r>
        <w:rPr>
          <w:rStyle w:val="FootnoteReference"/>
        </w:rPr>
        <w:footnoteRef/>
      </w:r>
      <w:r>
        <w:t xml:space="preserve"> </w:t>
      </w:r>
      <m:oMath>
        <m:r>
          <m:t>36</m:t>
        </m:r>
      </m:oMath>
      <w:r>
        <w:t xml:space="preserve">개 메쉬를 임계각</w:t>
      </w:r>
      <w:r>
        <w:t xml:space="preserve"> </w:t>
      </w:r>
      <m:oMath>
        <m:r>
          <m:t>5</m:t>
        </m:r>
      </m:oMath>
      <w:r>
        <w:t xml:space="preserve">종(</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)에 대해 두 backend로</w:t>
      </w:r>
      <w:r>
        <w:t xml:space="preserve"> </w:t>
      </w:r>
      <w:r>
        <w:t xml:space="preserve">sweep하는 대규모 배치를 다루기 위해, 본 검증의 sweep 격자는 선행 GPU-MSST의</w:t>
      </w:r>
      <w:r>
        <w:t xml:space="preserve"> </w:t>
      </w:r>
      <m:oMath>
        <m:sSup>
          <m:e>
            <m:r>
              <m:t>1</m:t>
            </m:r>
          </m:e>
          <m:sup>
            <m:r>
              <m:rPr>
                <m:sty m:val="p"/>
              </m:rPr>
              <m:t>∘</m:t>
            </m:r>
          </m:sup>
        </m:sSup>
      </m:oMath>
      <w:r>
        <w:t xml:space="preserve"> </w:t>
      </w:r>
      <w:r>
        <w:t xml:space="preserve">(</w:t>
      </w:r>
      <m:oMath>
        <m:r>
          <m:t>360</m:t>
        </m:r>
        <m:r>
          <m:rPr>
            <m:sty m:val="p"/>
          </m:rPr>
          <m:t>×</m:t>
        </m:r>
        <m:r>
          <m:t>360</m:t>
        </m:r>
        <m:r>
          <m:rPr>
            <m:sty m:val="p"/>
          </m:rPr>
          <m:t>=</m:t>
        </m:r>
        <m:r>
          <m:t>129</m:t>
        </m:r>
        <m:r>
          <m:rPr>
            <m:sty m:val="p"/>
          </m:rPr>
          <m:t>,</m:t>
        </m:r>
        <m:r>
          <m:t>600</m:t>
        </m:r>
      </m:oMath>
      <w:r>
        <w:t xml:space="preserve"> </w:t>
      </w:r>
      <w:r>
        <w:t xml:space="preserve">방향)보다 성긴</w:t>
      </w:r>
      <w:r>
        <w:t xml:space="preserve"> </w:t>
      </w:r>
      <m:oMath>
        <m:sSup>
          <m:e>
            <m:r>
              <m:t>3</m:t>
            </m:r>
          </m:e>
          <m:sup>
            <m:r>
              <m:rPr>
                <m:sty m:val="p"/>
              </m:rPr>
              <m:t>∘</m:t>
            </m:r>
          </m:sup>
        </m:sSup>
      </m:oMath>
      <w:r>
        <w:t xml:space="preserve">로 두었다. 더 조밀한</w:t>
      </w:r>
      <w:r>
        <w:t xml:space="preserve"> </w:t>
      </w:r>
      <m:oMath>
        <m:sSup>
          <m:e>
            <m:r>
              <m:t>1</m:t>
            </m:r>
          </m:e>
          <m:sup>
            <m:r>
              <m:rPr>
                <m:sty m:val="p"/>
              </m:rPr>
              <m:t>∘</m:t>
            </m:r>
          </m:sup>
        </m:sSup>
      </m:oMath>
      <w:r>
        <w:t xml:space="preserve"> </w:t>
      </w:r>
      <w:r>
        <w:t xml:space="preserve">grid에서는</w:t>
      </w:r>
      <w:r>
        <w:t xml:space="preserve"> </w:t>
      </w:r>
      <w:r>
        <w:t xml:space="preserve">TOMO sweep 시간이 약</w:t>
      </w:r>
      <w:r>
        <w:t xml:space="preserve"> </w:t>
      </w:r>
      <m:oMath>
        <m:r>
          <m:t>9</m:t>
        </m:r>
      </m:oMath>
      <w:r>
        <w:t xml:space="preserve">배로 늘어 SFTF 대비 속도 격차가 더 벌어진다.</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89" Target="media/rId89.pdf" /><Relationship Type="http://schemas.openxmlformats.org/officeDocument/2006/relationships/image" Id="rId97" Target="media/rId97.pdf" /><Relationship Type="http://schemas.openxmlformats.org/officeDocument/2006/relationships/image" Id="rId101" Target="media/rId101.pdf" /><Relationship Type="http://schemas.openxmlformats.org/officeDocument/2006/relationships/image" Id="rId105" Target="media/rId105.pdf" /><Relationship Type="http://schemas.openxmlformats.org/officeDocument/2006/relationships/image" Id="rId93" Target="media/rId93.pdf" /><Relationship Type="http://schemas.openxmlformats.org/officeDocument/2006/relationships/hyperlink" Id="rId146" Target="https://doi.org/10.1007/BF03024331" TargetMode="External" /><Relationship Type="http://schemas.openxmlformats.org/officeDocument/2006/relationships/hyperlink" Id="rId120" Target="https://doi.org/10.1007/s00158-017-1877-z" TargetMode="External" /><Relationship Type="http://schemas.openxmlformats.org/officeDocument/2006/relationships/hyperlink" Id="rId126" Target="https://doi.org/10.1007/s00245-022-09939-z" TargetMode="External" /><Relationship Type="http://schemas.openxmlformats.org/officeDocument/2006/relationships/hyperlink" Id="rId148" Target="https://doi.org/10.1007/s11004-009-9257-x" TargetMode="External" /><Relationship Type="http://schemas.openxmlformats.org/officeDocument/2006/relationships/hyperlink" Id="rId137" Target="https://doi.org/10.1016/0020-7225(84)90090-9" TargetMode="External" /><Relationship Type="http://schemas.openxmlformats.org/officeDocument/2006/relationships/hyperlink" Id="rId141" Target="https://doi.org/10.1016/0146-664X(82)90169-1" TargetMode="External" /><Relationship Type="http://schemas.openxmlformats.org/officeDocument/2006/relationships/hyperlink" Id="rId112" Target="https://doi.org/10.1016/j.cad.2010.02.001" TargetMode="External" /><Relationship Type="http://schemas.openxmlformats.org/officeDocument/2006/relationships/hyperlink" Id="rId118" Target="https://doi.org/10.1016/j.cad.2016.07.006" TargetMode="External" /><Relationship Type="http://schemas.openxmlformats.org/officeDocument/2006/relationships/hyperlink" Id="rId114" Target="https://doi.org/10.1016/j.cad.2018.12.007" TargetMode="External" /><Relationship Type="http://schemas.openxmlformats.org/officeDocument/2006/relationships/hyperlink" Id="rId131" Target="https://doi.org/10.1016/j.cag.2015.05.009" TargetMode="External" /><Relationship Type="http://schemas.openxmlformats.org/officeDocument/2006/relationships/hyperlink" Id="rId128" Target="https://doi.org/10.1016/j.ijmecsci.2025.110443" TargetMode="External" /><Relationship Type="http://schemas.openxmlformats.org/officeDocument/2006/relationships/hyperlink" Id="rId154" Target="https://doi.org/10.1080/00401706.1970.10488634" TargetMode="External" /><Relationship Type="http://schemas.openxmlformats.org/officeDocument/2006/relationships/hyperlink" Id="rId116" Target="https://doi.org/10.1080/0951192X.2018.1466398" TargetMode="External" /><Relationship Type="http://schemas.openxmlformats.org/officeDocument/2006/relationships/hyperlink" Id="rId150" Target="https://doi.org/10.1080/10867651.1997.10487468" TargetMode="External" /><Relationship Type="http://schemas.openxmlformats.org/officeDocument/2006/relationships/hyperlink" Id="rId110" Target="https://doi.org/10.1080/16864360.2017.1308074" TargetMode="External" /><Relationship Type="http://schemas.openxmlformats.org/officeDocument/2006/relationships/hyperlink" Id="rId135" Target="https://doi.org/10.1089/3dp.2024.0165" TargetMode="External" /><Relationship Type="http://schemas.openxmlformats.org/officeDocument/2006/relationships/hyperlink" Id="rId152" Target="https://doi.org/10.1111/j.2517-6161.1974.tb00994.x" TargetMode="External" /><Relationship Type="http://schemas.openxmlformats.org/officeDocument/2006/relationships/hyperlink" Id="rId122" Target="https://doi.org/10.1145/3197517.3201342" TargetMode="External" /><Relationship Type="http://schemas.openxmlformats.org/officeDocument/2006/relationships/hyperlink" Id="rId133" Target="https://doi.org/10.1186/s40691-022-00290-z" TargetMode="External" /><Relationship Type="http://schemas.openxmlformats.org/officeDocument/2006/relationships/hyperlink" Id="rId144" Target="https://doi.org/10.2307/1412159" TargetMode="External" /><Relationship Type="http://schemas.openxmlformats.org/officeDocument/2006/relationships/hyperlink" Id="rId124" Target="https://doi.org/10.2514/6.2014-2036" TargetMode="External" /><Relationship Type="http://schemas.openxmlformats.org/officeDocument/2006/relationships/hyperlink" Id="rId12" Target="https://github.com/cfms-lab/Tomo_GPU2024" TargetMode="External" /></Relationships>
</file>

<file path=word/_rels/footnotes.xml.rels><?xml version="1.0" encoding="UTF-8"?><Relationships xmlns="http://schemas.openxmlformats.org/package/2006/relationships"><Relationship Type="http://schemas.openxmlformats.org/officeDocument/2006/relationships/hyperlink" Id="rId146" Target="https://doi.org/10.1007/BF03024331" TargetMode="External" /><Relationship Type="http://schemas.openxmlformats.org/officeDocument/2006/relationships/hyperlink" Id="rId120" Target="https://doi.org/10.1007/s00158-017-1877-z" TargetMode="External" /><Relationship Type="http://schemas.openxmlformats.org/officeDocument/2006/relationships/hyperlink" Id="rId126" Target="https://doi.org/10.1007/s00245-022-09939-z" TargetMode="External" /><Relationship Type="http://schemas.openxmlformats.org/officeDocument/2006/relationships/hyperlink" Id="rId148" Target="https://doi.org/10.1007/s11004-009-9257-x" TargetMode="External" /><Relationship Type="http://schemas.openxmlformats.org/officeDocument/2006/relationships/hyperlink" Id="rId137" Target="https://doi.org/10.1016/0020-7225(84)90090-9" TargetMode="External" /><Relationship Type="http://schemas.openxmlformats.org/officeDocument/2006/relationships/hyperlink" Id="rId141" Target="https://doi.org/10.1016/0146-664X(82)90169-1" TargetMode="External" /><Relationship Type="http://schemas.openxmlformats.org/officeDocument/2006/relationships/hyperlink" Id="rId112" Target="https://doi.org/10.1016/j.cad.2010.02.001" TargetMode="External" /><Relationship Type="http://schemas.openxmlformats.org/officeDocument/2006/relationships/hyperlink" Id="rId118" Target="https://doi.org/10.1016/j.cad.2016.07.006" TargetMode="External" /><Relationship Type="http://schemas.openxmlformats.org/officeDocument/2006/relationships/hyperlink" Id="rId114" Target="https://doi.org/10.1016/j.cad.2018.12.007" TargetMode="External" /><Relationship Type="http://schemas.openxmlformats.org/officeDocument/2006/relationships/hyperlink" Id="rId131" Target="https://doi.org/10.1016/j.cag.2015.05.009" TargetMode="External" /><Relationship Type="http://schemas.openxmlformats.org/officeDocument/2006/relationships/hyperlink" Id="rId128" Target="https://doi.org/10.1016/j.ijmecsci.2025.110443" TargetMode="External" /><Relationship Type="http://schemas.openxmlformats.org/officeDocument/2006/relationships/hyperlink" Id="rId154" Target="https://doi.org/10.1080/00401706.1970.10488634" TargetMode="External" /><Relationship Type="http://schemas.openxmlformats.org/officeDocument/2006/relationships/hyperlink" Id="rId116" Target="https://doi.org/10.1080/0951192X.2018.1466398" TargetMode="External" /><Relationship Type="http://schemas.openxmlformats.org/officeDocument/2006/relationships/hyperlink" Id="rId150" Target="https://doi.org/10.1080/10867651.1997.10487468" TargetMode="External" /><Relationship Type="http://schemas.openxmlformats.org/officeDocument/2006/relationships/hyperlink" Id="rId110" Target="https://doi.org/10.1080/16864360.2017.1308074" TargetMode="External" /><Relationship Type="http://schemas.openxmlformats.org/officeDocument/2006/relationships/hyperlink" Id="rId135" Target="https://doi.org/10.1089/3dp.2024.0165" TargetMode="External" /><Relationship Type="http://schemas.openxmlformats.org/officeDocument/2006/relationships/hyperlink" Id="rId152" Target="https://doi.org/10.1111/j.2517-6161.1974.tb00994.x" TargetMode="External" /><Relationship Type="http://schemas.openxmlformats.org/officeDocument/2006/relationships/hyperlink" Id="rId122" Target="https://doi.org/10.1145/3197517.3201342" TargetMode="External" /><Relationship Type="http://schemas.openxmlformats.org/officeDocument/2006/relationships/hyperlink" Id="rId133" Target="https://doi.org/10.1186/s40691-022-00290-z" TargetMode="External" /><Relationship Type="http://schemas.openxmlformats.org/officeDocument/2006/relationships/hyperlink" Id="rId144" Target="https://doi.org/10.2307/1412159" TargetMode="External" /><Relationship Type="http://schemas.openxmlformats.org/officeDocument/2006/relationships/hyperlink" Id="rId124" Target="https://doi.org/10.2514/6.2014-2036" TargetMode="External" /><Relationship Type="http://schemas.openxmlformats.org/officeDocument/2006/relationships/hyperlink" Id="rId12" Target="https://github.com/cfms-lab/Tomo_GPU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 출력 방향을 위한 빌드플레이트 기반 고속 후보 생성과 슬라이서 Warm-Start: Support Flow Tensor Field 접근</dc:title>
  <dc:creator>설인환</dc:creator>
  <cp:keywords/>
  <dcterms:created xsi:type="dcterms:W3CDTF">2026-06-23T14:26:21Z</dcterms:created>
  <dcterms:modified xsi:type="dcterms:W3CDTF">2026-06-23T14:26:21Z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적층제조에서 지지구조량은 출력 방향에 크게 좌우되므로, 지지구조를 최소화하는 출력 방향을 찾는 것이 중요하다. 저자들의 선행 GPU 기반 지지구조 단층촬영(GPU-MSST, 본 논문에서 TOMO_INT3로 지칭)은 yaw–pitch 전역 탐색으로 정확한 지지구조량을 주지만, 단일 방향 평가가 빨라졌을 뿐 129{,}600개 방향을 전수 평가하므로 형상 복잡도와 무관한 큰 고정비용을 갖는다. 본 연구는 이 전수 탐색을 대체하는 것이 아니라, 그 앞단에서 유망 방향을 빠르게 제안하는 후보 생성기 겸 slicer/TOMO warm-start를 제안한다. 구체적으로 구면상 후보 방향마다 저비용 지지 비용을 평가하여 소수의 유망 배향을 추려 내고, 이를 TOMO_INT3나 상용 슬라이서의 국소 검증에만 입력함으로써 전체 탐색 비용을 줄인다.본 연구는 3D프린팅의 지지구조 추정을 방향의존 문제로 보고, 방향별 비용을 방향 n에 대해 직접 평가하는 비대칭 흐름 텐서(Support Flow Tensor Field) F(n)을 골격으로 구성한다. 이는 법선 분포만 담는 기존의 대칭 텐서(baseline “Support Tensor”)와 달리, 오버행 면에서 그 아래의 실제 받침면으로 향하는 면-면 지지 흐름을 ray casting으로 직접 반영한다. 실제 지지구조량과의 상관 분석 결과, 예측력의 대부분은 빌드플레이트 지지 비용과 면-면 내부 가시성 항에서 비롯되며, nuclear norm 등 고차 텐서 항의 기여는 작았다. 나아가 빌드플레이트 지지 비용이 흐름 텐서에 가상 접지 노드(법선이 빌드 방향인 극한 받침면)를 더한 Rayleigh 기여와 정확히 동치임을 보여(\max|\tilde R-(R+B)|&lt;10^{-12}), 예측력을 주도하는 항 자체가 단일 텐서 수축으로 표현됨을 확인하였다(접지 노드를 통한 접지통합, 통합 Rayleigh cost \tilde R=R+B). 이 통합 항은 음의 신호로 작용하는 면-면 지지량 항을 제외함으로써 기존 합산 목적함수보다 일관되게 높은 예측력을 보인다.저장된 TOMO_INT3 grid에 대한 상관 분석, ablation, Leave-One-Mesh-Out 교차검증에서 제안 방법은 PCA 및 Support Tensor 고유벡터 기반 방향보다 일관되게 우수하였다. 또한 난이도를 통제한 5-그룹 형상 집합(기본 도형부터 \sim10^6면 대형 메쉬까지, 3^\circ 전수 sweep 기준)에서 Python SFTF는 TOMO_INT3 대비 1.4–34\times, C++ SFTF는 10–5{,}160\times의 계산 시간 단축을 보였다. 또한 TOMO_CUDA가 단순 형상에서는 INT3보다 빠르지만 실제 부품과 대형 메쉬에서는 항상 우세하지 않음을 확인하여, 핵심 이득이 전수 sweep backend 변경보다 후보 수 축소에 있음을 보였다. 나아가 임계각 \theta_c\in\{0,30,45,60,90\}^\circ 전반에서 TOMO 최적 배향과 지지체적의 변화를 측정하여, 지지체적이 \theta_c 증가에 따라 단조 감소함과 동시에 전역 최적 배향이 이동함을 확인하였다. 끝으로 coarse 구면 샘플링 후 우수 후보 주변을 소각도로 재샘플링하고, 단일 최적점이 아니라 서로 떨어진 여러 near-optimal 배향군(basin)을 함께 제시한다.</vt:lpwstr>
  </property>
  <property fmtid="{D5CDD505-2E9C-101B-9397-08002B2CF9AE}" pid="3" name="bibliography">
    <vt:lpwstr>references.bib</vt:lpwstr>
  </property>
  <property fmtid="{D5CDD505-2E9C-101B-9397-08002B2CF9AE}" pid="4" name="csl">
    <vt:lpwstr>3d-printing-and-additive-manufacturing.csl</vt:lpwstr>
  </property>
  <property fmtid="{D5CDD505-2E9C-101B-9397-08002B2CF9AE}" pid="5" name="date">
    <vt:lpwstr/>
  </property>
  <property fmtid="{D5CDD505-2E9C-101B-9397-08002B2CF9AE}" pid="6" name="nocite">
    <vt:lpwstr/>
  </property>
</Properties>
</file>