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F91" w:rsidRDefault="00834F91" w:rsidP="00834F91">
      <w:pPr>
        <w:rPr>
          <w:b/>
        </w:rPr>
      </w:pPr>
      <w:r>
        <w:rPr>
          <w:b/>
        </w:rPr>
        <w:t xml:space="preserve">Mozzie Mosquito Demographic </w:t>
      </w:r>
      <w:r w:rsidRPr="00A909D8">
        <w:rPr>
          <w:b/>
        </w:rPr>
        <w:t>Data Dictionary</w:t>
      </w:r>
    </w:p>
    <w:p w:rsidR="004B6711" w:rsidRDefault="004B6711" w:rsidP="00834F91">
      <w:pPr>
        <w:rPr>
          <w:b/>
        </w:rPr>
      </w:pPr>
    </w:p>
    <w:p w:rsidR="004B6711" w:rsidRPr="004B6711" w:rsidRDefault="004B6711" w:rsidP="00834F91">
      <w:r w:rsidRPr="004B6711">
        <w:rPr>
          <w:u w:val="single"/>
        </w:rPr>
        <w:t>Note:</w:t>
      </w:r>
      <w:r>
        <w:t xml:space="preserve"> This data set has each unique mosquito on each row (so a mosquito’s head and abdomen information are on the same row). This data set only shows information for female Anopheles mosquitoes. </w:t>
      </w:r>
    </w:p>
    <w:p w:rsidR="00834F91" w:rsidRDefault="00834F91" w:rsidP="00834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2"/>
        <w:gridCol w:w="5168"/>
      </w:tblGrid>
      <w:tr w:rsidR="00A925F1" w:rsidTr="00A925F1">
        <w:tc>
          <w:tcPr>
            <w:tcW w:w="4182" w:type="dxa"/>
            <w:shd w:val="clear" w:color="auto" w:fill="F2F2F2" w:themeFill="background1" w:themeFillShade="F2"/>
          </w:tcPr>
          <w:p w:rsidR="00834F91" w:rsidRPr="00A909D8" w:rsidRDefault="00834F91" w:rsidP="006A37D9">
            <w:pPr>
              <w:rPr>
                <w:b/>
              </w:rPr>
            </w:pPr>
            <w:r w:rsidRPr="00A909D8">
              <w:rPr>
                <w:b/>
              </w:rPr>
              <w:t>Variable name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:rsidR="00834F91" w:rsidRPr="00A909D8" w:rsidRDefault="00834F91" w:rsidP="006A37D9">
            <w:pPr>
              <w:rPr>
                <w:b/>
              </w:rPr>
            </w:pPr>
            <w:r w:rsidRPr="00A909D8">
              <w:rPr>
                <w:b/>
              </w:rPr>
              <w:t>Variable description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HH_ID</w:t>
            </w:r>
          </w:p>
        </w:tc>
        <w:tc>
          <w:tcPr>
            <w:tcW w:w="5168" w:type="dxa"/>
          </w:tcPr>
          <w:p w:rsidR="00834F91" w:rsidRDefault="004B6711" w:rsidP="006A37D9">
            <w:r>
              <w:t>Household ID for household mosquito collected in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repeat_instance</w:t>
            </w:r>
          </w:p>
        </w:tc>
        <w:tc>
          <w:tcPr>
            <w:tcW w:w="5168" w:type="dxa"/>
          </w:tcPr>
          <w:p w:rsidR="00834F91" w:rsidRDefault="004B6711" w:rsidP="006A37D9">
            <w:r>
              <w:t>Instance that household was visited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collection_date</w:t>
            </w:r>
          </w:p>
        </w:tc>
        <w:tc>
          <w:tcPr>
            <w:tcW w:w="5168" w:type="dxa"/>
          </w:tcPr>
          <w:p w:rsidR="00834F91" w:rsidRDefault="004B6711" w:rsidP="006A37D9">
            <w:r>
              <w:t>Date of mosquito collection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village</w:t>
            </w:r>
          </w:p>
        </w:tc>
        <w:tc>
          <w:tcPr>
            <w:tcW w:w="5168" w:type="dxa"/>
          </w:tcPr>
          <w:p w:rsidR="00834F91" w:rsidRDefault="004B6711" w:rsidP="006A37D9">
            <w:r>
              <w:t>Village of mosquito collection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total_num_mosq_in_hh</w:t>
            </w:r>
          </w:p>
        </w:tc>
        <w:tc>
          <w:tcPr>
            <w:tcW w:w="5168" w:type="dxa"/>
          </w:tcPr>
          <w:p w:rsidR="00834F91" w:rsidRDefault="004B6711" w:rsidP="006A37D9">
            <w:r>
              <w:t>Total number of female Anopheles mosquitoes collected in the household on the collection date</w:t>
            </w:r>
          </w:p>
        </w:tc>
      </w:tr>
      <w:tr w:rsidR="00834F91" w:rsidTr="00A925F1">
        <w:tc>
          <w:tcPr>
            <w:tcW w:w="4182" w:type="dxa"/>
          </w:tcPr>
          <w:p w:rsidR="00834F91" w:rsidRDefault="00087323" w:rsidP="006A37D9">
            <w:r>
              <w:t>abdominal_status</w:t>
            </w:r>
          </w:p>
        </w:tc>
        <w:tc>
          <w:tcPr>
            <w:tcW w:w="5168" w:type="dxa"/>
          </w:tcPr>
          <w:p w:rsidR="00834F91" w:rsidRDefault="004B6711" w:rsidP="006A37D9">
            <w:r>
              <w:t>Abdominal status of female Anopheles mosquitoes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species_type</w:t>
            </w:r>
          </w:p>
        </w:tc>
        <w:tc>
          <w:tcPr>
            <w:tcW w:w="5168" w:type="dxa"/>
          </w:tcPr>
          <w:p w:rsidR="00087323" w:rsidRDefault="004B6711" w:rsidP="006A37D9">
            <w:r>
              <w:t>Anopheles species type defined sensu lato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collection_week</w:t>
            </w:r>
          </w:p>
        </w:tc>
        <w:tc>
          <w:tcPr>
            <w:tcW w:w="5168" w:type="dxa"/>
          </w:tcPr>
          <w:p w:rsidR="00087323" w:rsidRDefault="004B6711" w:rsidP="006A37D9">
            <w:r>
              <w:t>Week of mosquito collection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collection_month_year_combo</w:t>
            </w:r>
          </w:p>
        </w:tc>
        <w:tc>
          <w:tcPr>
            <w:tcW w:w="5168" w:type="dxa"/>
          </w:tcPr>
          <w:p w:rsidR="00087323" w:rsidRDefault="004B6711" w:rsidP="006A37D9">
            <w:r>
              <w:t>Month and year combination for mosquito collection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sample_id_mosquito</w:t>
            </w:r>
          </w:p>
        </w:tc>
        <w:tc>
          <w:tcPr>
            <w:tcW w:w="5168" w:type="dxa"/>
          </w:tcPr>
          <w:p w:rsidR="00087323" w:rsidRDefault="004B6711" w:rsidP="006A37D9">
            <w:r>
              <w:t>Unique sample ID for female Anopheles mosquito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sample_id_head</w:t>
            </w:r>
          </w:p>
        </w:tc>
        <w:tc>
          <w:tcPr>
            <w:tcW w:w="5168" w:type="dxa"/>
          </w:tcPr>
          <w:p w:rsidR="00087323" w:rsidRDefault="004B6711" w:rsidP="006A37D9">
            <w:r>
              <w:t>Unique sample ID for that mosquito’s head</w:t>
            </w:r>
          </w:p>
        </w:tc>
      </w:tr>
      <w:tr w:rsidR="00087323" w:rsidTr="00A925F1">
        <w:tc>
          <w:tcPr>
            <w:tcW w:w="4182" w:type="dxa"/>
          </w:tcPr>
          <w:p w:rsidR="00087323" w:rsidRDefault="00087323" w:rsidP="006A37D9">
            <w:r>
              <w:t>HbtubCT1_h</w:t>
            </w:r>
          </w:p>
        </w:tc>
        <w:tc>
          <w:tcPr>
            <w:tcW w:w="5168" w:type="dxa"/>
          </w:tcPr>
          <w:p w:rsidR="00087323" w:rsidRDefault="004B6711" w:rsidP="006A37D9">
            <w:r>
              <w:t>Human beta-tubulin CT value first replicate for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HbtubCT2_h</w:t>
            </w:r>
          </w:p>
        </w:tc>
        <w:tc>
          <w:tcPr>
            <w:tcW w:w="5168" w:type="dxa"/>
          </w:tcPr>
          <w:p w:rsidR="00087323" w:rsidRDefault="004B6711" w:rsidP="006A37D9">
            <w:r>
              <w:t xml:space="preserve">Human </w:t>
            </w:r>
            <w:r>
              <w:t xml:space="preserve">beta-tubulin CT value second </w:t>
            </w:r>
            <w:r>
              <w:t>replicate for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pfr364CT1_h</w:t>
            </w:r>
          </w:p>
        </w:tc>
        <w:tc>
          <w:tcPr>
            <w:tcW w:w="5168" w:type="dxa"/>
          </w:tcPr>
          <w:p w:rsidR="00087323" w:rsidRDefault="004B6711" w:rsidP="006A37D9">
            <w:r>
              <w:t>P. falciparum</w:t>
            </w:r>
            <w:r>
              <w:t xml:space="preserve"> CT value first replicate for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pfr364CT2_h</w:t>
            </w:r>
          </w:p>
        </w:tc>
        <w:tc>
          <w:tcPr>
            <w:tcW w:w="5168" w:type="dxa"/>
          </w:tcPr>
          <w:p w:rsidR="00087323" w:rsidRDefault="004B6711" w:rsidP="006A37D9">
            <w:r>
              <w:t xml:space="preserve">P. falciparum CT value second </w:t>
            </w:r>
            <w:r>
              <w:t>replicate for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pfr364Q1_h</w:t>
            </w:r>
          </w:p>
        </w:tc>
        <w:tc>
          <w:tcPr>
            <w:tcW w:w="5168" w:type="dxa"/>
          </w:tcPr>
          <w:p w:rsidR="00087323" w:rsidRDefault="004B6711" w:rsidP="006A37D9">
            <w:r>
              <w:t>P. falciparum parasite density (units unknown) for first replicate in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pfr364Q2_h</w:t>
            </w:r>
          </w:p>
        </w:tc>
        <w:tc>
          <w:tcPr>
            <w:tcW w:w="5168" w:type="dxa"/>
          </w:tcPr>
          <w:p w:rsidR="00087323" w:rsidRDefault="004B6711" w:rsidP="006A37D9">
            <w:r>
              <w:t>P. falciparum parasite density (units unkn</w:t>
            </w:r>
            <w:r>
              <w:t xml:space="preserve">own) for second </w:t>
            </w:r>
            <w:r>
              <w:t>replicate in mosquito head via qPCR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pf_pcr_infection_status_sample_level_h</w:t>
            </w:r>
          </w:p>
        </w:tc>
        <w:tc>
          <w:tcPr>
            <w:tcW w:w="5168" w:type="dxa"/>
          </w:tcPr>
          <w:p w:rsidR="00087323" w:rsidRDefault="004B6711" w:rsidP="006A37D9">
            <w:r>
              <w:t>P. falciparum infection status using qPCR results for mosquito head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pfr364Q_combined_h</w:t>
            </w:r>
          </w:p>
        </w:tc>
        <w:tc>
          <w:tcPr>
            <w:tcW w:w="5168" w:type="dxa"/>
          </w:tcPr>
          <w:p w:rsidR="00087323" w:rsidRDefault="004B6711" w:rsidP="006A37D9">
            <w:r>
              <w:t>P. falciparum parasite density across both replicates for mosquito head (units unknown) using qPCR results</w:t>
            </w:r>
          </w:p>
        </w:tc>
      </w:tr>
      <w:tr w:rsidR="00087323" w:rsidTr="00A925F1">
        <w:tc>
          <w:tcPr>
            <w:tcW w:w="4182" w:type="dxa"/>
          </w:tcPr>
          <w:p w:rsidR="00087323" w:rsidRDefault="00A925F1" w:rsidP="006A37D9">
            <w:r>
              <w:t>hb_status_sample_level_h</w:t>
            </w:r>
          </w:p>
        </w:tc>
        <w:tc>
          <w:tcPr>
            <w:tcW w:w="5168" w:type="dxa"/>
          </w:tcPr>
          <w:p w:rsidR="00087323" w:rsidRDefault="004B6711" w:rsidP="006A37D9">
            <w:r>
              <w:t>Human beta-tubulin status in mosquito head using qPCR results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sample_id_</w:t>
            </w:r>
            <w:r>
              <w:t>abdomen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Unique sample ID for that mosquito’s </w:t>
            </w:r>
            <w:r>
              <w:t>abdomen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HbtubCT1_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>Human beta-tubulin CT value fi</w:t>
            </w:r>
            <w:r>
              <w:t xml:space="preserve">rst replicate for mosquito abdomen </w:t>
            </w:r>
            <w:r>
              <w:t>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lastRenderedPageBreak/>
              <w:t>HbtubCT2_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Human beta-tubulin CT value second </w:t>
            </w:r>
            <w:r>
              <w:t>replicate for mosquito abdomen</w:t>
            </w:r>
            <w:r>
              <w:t xml:space="preserve"> 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pfr364CT1_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>P. falciparum CT value fi</w:t>
            </w:r>
            <w:r>
              <w:t xml:space="preserve">rst replicate for mosquito abdomen </w:t>
            </w:r>
            <w:r>
              <w:t>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pfr364CT2_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P. falciparum CT value second </w:t>
            </w:r>
            <w:r>
              <w:t>replicate for mosquito abdomen</w:t>
            </w:r>
            <w:r>
              <w:t xml:space="preserve"> 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pfr364Q1_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>P. falciparum parasite density (units unknown) for first replicate in mosquito</w:t>
            </w:r>
            <w:r>
              <w:t xml:space="preserve"> abdomen</w:t>
            </w:r>
            <w:r>
              <w:t xml:space="preserve"> 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pfr364Q2_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P. falciparum parasite density (units unknown) for second replicate in mosquito </w:t>
            </w:r>
            <w:r>
              <w:t xml:space="preserve">abdomen </w:t>
            </w:r>
            <w:r>
              <w:t>via qPCR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pf_pcr_infection_status_sample_level_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P. falciparum infection status using qPCR results for mosquito </w:t>
            </w:r>
            <w:r>
              <w:t>abdomen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pfr364Q_combined_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>P. falciparum parasite density across both repl</w:t>
            </w:r>
            <w:r>
              <w:t>icates for mosquito abdomen</w:t>
            </w:r>
            <w:r>
              <w:t xml:space="preserve"> (units unknown) using qPCR results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hb_status_sample_level_</w:t>
            </w:r>
            <w:r>
              <w:t>a</w:t>
            </w:r>
          </w:p>
        </w:tc>
        <w:tc>
          <w:tcPr>
            <w:tcW w:w="5168" w:type="dxa"/>
          </w:tcPr>
          <w:p w:rsidR="004B6711" w:rsidRDefault="004B6711" w:rsidP="004B6711">
            <w:r>
              <w:t xml:space="preserve">Human beta-tubulin status in mosquito </w:t>
            </w:r>
            <w:r>
              <w:t>abdomen</w:t>
            </w:r>
            <w:r>
              <w:t xml:space="preserve"> using qPCR results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pf_infection_status_mosquito_level</w:t>
            </w:r>
          </w:p>
        </w:tc>
        <w:tc>
          <w:tcPr>
            <w:tcW w:w="5168" w:type="dxa"/>
          </w:tcPr>
          <w:p w:rsidR="004B6711" w:rsidRDefault="004B6711" w:rsidP="004B6711">
            <w:r>
              <w:t>P. falciparum infection status using qPCR results for the entire mosquito (having either head or abdomen infected)</w:t>
            </w:r>
          </w:p>
        </w:tc>
      </w:tr>
      <w:tr w:rsidR="004B6711" w:rsidTr="00A925F1">
        <w:tc>
          <w:tcPr>
            <w:tcW w:w="4182" w:type="dxa"/>
          </w:tcPr>
          <w:p w:rsidR="004B6711" w:rsidRDefault="004B6711" w:rsidP="004B6711">
            <w:r>
              <w:t>hb_status_mosquito_level</w:t>
            </w:r>
          </w:p>
        </w:tc>
        <w:tc>
          <w:tcPr>
            <w:tcW w:w="5168" w:type="dxa"/>
          </w:tcPr>
          <w:p w:rsidR="004B6711" w:rsidRDefault="004B6711" w:rsidP="004B6711">
            <w:r>
              <w:t>Human beta-tubulin status using qPCR results for the entire mosquito (having either head or abdomen with human blood)</w:t>
            </w:r>
          </w:p>
        </w:tc>
      </w:tr>
    </w:tbl>
    <w:p w:rsidR="00C74B18" w:rsidRDefault="004B6711">
      <w:bookmarkStart w:id="0" w:name="_GoBack"/>
      <w:bookmarkEnd w:id="0"/>
    </w:p>
    <w:sectPr w:rsidR="00C74B18" w:rsidSect="00A3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91"/>
    <w:rsid w:val="00087323"/>
    <w:rsid w:val="004B6711"/>
    <w:rsid w:val="005D0CA9"/>
    <w:rsid w:val="00834F91"/>
    <w:rsid w:val="00A32A7F"/>
    <w:rsid w:val="00A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9DF6"/>
  <w15:chartTrackingRefBased/>
  <w15:docId w15:val="{9F91C5D5-C88D-8744-8EC5-B700153E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Sumner</dc:creator>
  <cp:keywords/>
  <dc:description/>
  <cp:lastModifiedBy>Kelsey Sumner</cp:lastModifiedBy>
  <cp:revision>3</cp:revision>
  <dcterms:created xsi:type="dcterms:W3CDTF">2020-01-09T16:25:00Z</dcterms:created>
  <dcterms:modified xsi:type="dcterms:W3CDTF">2020-01-09T17:09:00Z</dcterms:modified>
</cp:coreProperties>
</file>