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bcebcf6d06f5e174287fdee992b1f22fd3994db"/>
    <w:p>
      <w:pPr>
        <w:pStyle w:val="Heading1"/>
      </w:pPr>
      <w:r>
        <w:t xml:space="preserve">Domain Map — Sistema de Boletim Interno do CFO</w:t>
      </w:r>
    </w:p>
    <w:bookmarkStart w:id="20" w:name="visão-geral-do-domínio"/>
    <w:p>
      <w:pPr>
        <w:pStyle w:val="Heading2"/>
      </w:pPr>
      <w:r>
        <w:t xml:space="preserve">1. Visão Geral do Domínio</w:t>
      </w:r>
    </w:p>
    <w:p>
      <w:pPr>
        <w:pStyle w:val="FirstParagraph"/>
      </w:pPr>
      <w:r>
        <w:t xml:space="preserve">O Sistema de Boletim Interno do CFO deve ser organizado em domínios funcionais, cada um responsável por uma parte específica da rotina administrativa, acadêmica e documental do curso.</w:t>
      </w:r>
    </w:p>
    <w:p>
      <w:pPr>
        <w:pStyle w:val="BodyText"/>
      </w:pPr>
      <w:r>
        <w:t xml:space="preserve">A regra principal do domínio é:</w:t>
      </w:r>
    </w:p>
    <w:p>
      <w:pPr>
        <w:pStyle w:val="BodyText"/>
      </w:pPr>
      <w:r>
        <w:rPr>
          <w:b/>
          <w:bCs/>
        </w:rPr>
        <w:t xml:space="preserve">A rotina gera registros.</w:t>
      </w:r>
      <w:r>
        <w:br/>
      </w:r>
      <w:r>
        <w:rPr>
          <w:b/>
          <w:bCs/>
        </w:rPr>
        <w:t xml:space="preserve">Os registros passam por validação.</w:t>
      </w:r>
      <w:r>
        <w:br/>
      </w:r>
      <w:r>
        <w:rPr>
          <w:b/>
          <w:bCs/>
        </w:rPr>
        <w:t xml:space="preserve">A validação define o que será publicado.</w:t>
      </w:r>
      <w:r>
        <w:br/>
      </w:r>
      <w:r>
        <w:rPr>
          <w:b/>
          <w:bCs/>
        </w:rPr>
        <w:t xml:space="preserve">A publicação gera o Boletim Interno em PDF.</w:t>
      </w:r>
    </w:p>
    <w:p>
      <w:pPr>
        <w:pStyle w:val="BodyText"/>
      </w:pPr>
      <w:r>
        <w:t xml:space="preserve">O sistema não deve tratar o BI apenas como um formulário. Ele deve tratar o BI como resultado final de um fluxo documental.</w:t>
      </w:r>
    </w:p>
    <w:bookmarkEnd w:id="20"/>
    <w:bookmarkStart w:id="21" w:name="domínios-principais"/>
    <w:p>
      <w:pPr>
        <w:pStyle w:val="Heading2"/>
      </w:pPr>
      <w:r>
        <w:t xml:space="preserve">2. Domínios Principais</w:t>
      </w:r>
    </w:p>
    <w:p>
      <w:pPr>
        <w:pStyle w:val="FirstParagraph"/>
      </w:pPr>
      <w:r>
        <w:t xml:space="preserve">O sistema será dividido nos seguintes domínios:</w:t>
      </w:r>
    </w:p>
    <w:p>
      <w:pPr>
        <w:pStyle w:val="Compact"/>
        <w:numPr>
          <w:ilvl w:val="0"/>
          <w:numId w:val="1001"/>
        </w:numPr>
      </w:pPr>
      <w:r>
        <w:t xml:space="preserve">Cadastros Institucionais;</w:t>
      </w:r>
    </w:p>
    <w:p>
      <w:pPr>
        <w:pStyle w:val="Compact"/>
        <w:numPr>
          <w:ilvl w:val="0"/>
          <w:numId w:val="1001"/>
        </w:numPr>
      </w:pPr>
      <w:r>
        <w:t xml:space="preserve">Planejamento do Curso;</w:t>
      </w:r>
    </w:p>
    <w:p>
      <w:pPr>
        <w:pStyle w:val="Compact"/>
        <w:numPr>
          <w:ilvl w:val="0"/>
          <w:numId w:val="1001"/>
        </w:numPr>
      </w:pPr>
      <w:r>
        <w:t xml:space="preserve">Escalas e Serviços;</w:t>
      </w:r>
    </w:p>
    <w:p>
      <w:pPr>
        <w:pStyle w:val="Compact"/>
        <w:numPr>
          <w:ilvl w:val="0"/>
          <w:numId w:val="1001"/>
        </w:numPr>
      </w:pPr>
      <w:r>
        <w:t xml:space="preserve">Livro de Dia;</w:t>
      </w:r>
    </w:p>
    <w:p>
      <w:pPr>
        <w:pStyle w:val="Compact"/>
        <w:numPr>
          <w:ilvl w:val="0"/>
          <w:numId w:val="1001"/>
        </w:numPr>
      </w:pPr>
      <w:r>
        <w:t xml:space="preserve">Registros e Alterações;</w:t>
      </w:r>
    </w:p>
    <w:p>
      <w:pPr>
        <w:pStyle w:val="Compact"/>
        <w:numPr>
          <w:ilvl w:val="0"/>
          <w:numId w:val="1001"/>
        </w:numPr>
      </w:pPr>
      <w:r>
        <w:t xml:space="preserve">Validação da Coordenação;</w:t>
      </w:r>
    </w:p>
    <w:p>
      <w:pPr>
        <w:pStyle w:val="Compact"/>
        <w:numPr>
          <w:ilvl w:val="0"/>
          <w:numId w:val="1001"/>
        </w:numPr>
      </w:pPr>
      <w:r>
        <w:t xml:space="preserve">Publicação do Boletim Interno;</w:t>
      </w:r>
    </w:p>
    <w:p>
      <w:pPr>
        <w:pStyle w:val="Compact"/>
        <w:numPr>
          <w:ilvl w:val="0"/>
          <w:numId w:val="1001"/>
        </w:numPr>
      </w:pPr>
      <w:r>
        <w:t xml:space="preserve">Geração de PDF;</w:t>
      </w:r>
    </w:p>
    <w:p>
      <w:pPr>
        <w:pStyle w:val="Compact"/>
        <w:numPr>
          <w:ilvl w:val="0"/>
          <w:numId w:val="1001"/>
        </w:numPr>
      </w:pPr>
      <w:r>
        <w:t xml:space="preserve">Repositório Documental;</w:t>
      </w:r>
    </w:p>
    <w:p>
      <w:pPr>
        <w:pStyle w:val="Compact"/>
        <w:numPr>
          <w:ilvl w:val="0"/>
          <w:numId w:val="1001"/>
        </w:numPr>
      </w:pPr>
      <w:r>
        <w:t xml:space="preserve">Segurança, Perfis e Auditoria.</w:t>
      </w:r>
    </w:p>
    <w:bookmarkEnd w:id="21"/>
    <w:bookmarkStart w:id="26" w:name="domínio-1-cadastros-institucionais"/>
    <w:p>
      <w:pPr>
        <w:pStyle w:val="Heading2"/>
      </w:pPr>
      <w:r>
        <w:t xml:space="preserve">3. Domínio 1 — Cadastros Institucionais</w:t>
      </w:r>
    </w:p>
    <w:bookmarkStart w:id="22" w:name="finalidade"/>
    <w:p>
      <w:pPr>
        <w:pStyle w:val="Heading3"/>
      </w:pPr>
      <w:r>
        <w:t xml:space="preserve">3.1 Finalidade</w:t>
      </w:r>
    </w:p>
    <w:p>
      <w:pPr>
        <w:pStyle w:val="FirstParagraph"/>
      </w:pPr>
      <w:r>
        <w:t xml:space="preserve">Manter a base de dados necessária para o funcionamento do sistema.</w:t>
      </w:r>
    </w:p>
    <w:p>
      <w:pPr>
        <w:pStyle w:val="BodyText"/>
      </w:pPr>
      <w:r>
        <w:t xml:space="preserve">Esse domínio evita redigitação e permite que os demais módulos usem informações padronizadas.</w:t>
      </w:r>
    </w:p>
    <w:bookmarkEnd w:id="22"/>
    <w:bookmarkStart w:id="23" w:name="entidades-principais"/>
    <w:p>
      <w:pPr>
        <w:pStyle w:val="Heading3"/>
      </w:pPr>
      <w:r>
        <w:t xml:space="preserve">3.2 Entidades principais</w:t>
      </w:r>
    </w:p>
    <w:p>
      <w:pPr>
        <w:pStyle w:val="Compact"/>
        <w:numPr>
          <w:ilvl w:val="0"/>
          <w:numId w:val="1002"/>
        </w:numPr>
      </w:pPr>
      <w:r>
        <w:t xml:space="preserve">Aluno Oficial;</w:t>
      </w:r>
    </w:p>
    <w:p>
      <w:pPr>
        <w:pStyle w:val="Compact"/>
        <w:numPr>
          <w:ilvl w:val="0"/>
          <w:numId w:val="1002"/>
        </w:numPr>
      </w:pPr>
      <w:r>
        <w:t xml:space="preserve">Pelotão;</w:t>
      </w:r>
    </w:p>
    <w:p>
      <w:pPr>
        <w:pStyle w:val="Compact"/>
        <w:numPr>
          <w:ilvl w:val="0"/>
          <w:numId w:val="1002"/>
        </w:numPr>
      </w:pPr>
      <w:r>
        <w:t xml:space="preserve">Militar;</w:t>
      </w:r>
    </w:p>
    <w:p>
      <w:pPr>
        <w:pStyle w:val="Compact"/>
        <w:numPr>
          <w:ilvl w:val="0"/>
          <w:numId w:val="1002"/>
        </w:numPr>
      </w:pPr>
      <w:r>
        <w:t xml:space="preserve">Instrutor;</w:t>
      </w:r>
    </w:p>
    <w:p>
      <w:pPr>
        <w:pStyle w:val="Compact"/>
        <w:numPr>
          <w:ilvl w:val="0"/>
          <w:numId w:val="1002"/>
        </w:numPr>
      </w:pPr>
      <w:r>
        <w:t xml:space="preserve">Monitor;</w:t>
      </w:r>
    </w:p>
    <w:p>
      <w:pPr>
        <w:pStyle w:val="Compact"/>
        <w:numPr>
          <w:ilvl w:val="0"/>
          <w:numId w:val="1002"/>
        </w:numPr>
      </w:pPr>
      <w:r>
        <w:t xml:space="preserve">Disciplina;</w:t>
      </w:r>
    </w:p>
    <w:p>
      <w:pPr>
        <w:pStyle w:val="Compact"/>
        <w:numPr>
          <w:ilvl w:val="0"/>
          <w:numId w:val="1002"/>
        </w:numPr>
      </w:pPr>
      <w:r>
        <w:t xml:space="preserve">Local de instrução;</w:t>
      </w:r>
    </w:p>
    <w:p>
      <w:pPr>
        <w:pStyle w:val="Compact"/>
        <w:numPr>
          <w:ilvl w:val="0"/>
          <w:numId w:val="1002"/>
        </w:numPr>
      </w:pPr>
      <w:r>
        <w:t xml:space="preserve">Viatura;</w:t>
      </w:r>
    </w:p>
    <w:p>
      <w:pPr>
        <w:pStyle w:val="Compact"/>
        <w:numPr>
          <w:ilvl w:val="0"/>
          <w:numId w:val="1002"/>
        </w:numPr>
      </w:pPr>
      <w:r>
        <w:t xml:space="preserve">Material;</w:t>
      </w:r>
    </w:p>
    <w:p>
      <w:pPr>
        <w:pStyle w:val="Compact"/>
        <w:numPr>
          <w:ilvl w:val="0"/>
          <w:numId w:val="1002"/>
        </w:numPr>
      </w:pPr>
      <w:r>
        <w:t xml:space="preserve">Tipo de uniforme;</w:t>
      </w:r>
    </w:p>
    <w:p>
      <w:pPr>
        <w:pStyle w:val="Compact"/>
        <w:numPr>
          <w:ilvl w:val="0"/>
          <w:numId w:val="1002"/>
        </w:numPr>
      </w:pPr>
      <w:r>
        <w:t xml:space="preserve">Função de serviço;</w:t>
      </w:r>
    </w:p>
    <w:p>
      <w:pPr>
        <w:pStyle w:val="Compact"/>
        <w:numPr>
          <w:ilvl w:val="0"/>
          <w:numId w:val="1002"/>
        </w:numPr>
      </w:pPr>
      <w:r>
        <w:t xml:space="preserve">Tipo de missão.</w:t>
      </w:r>
    </w:p>
    <w:bookmarkEnd w:id="23"/>
    <w:bookmarkStart w:id="24" w:name="responsabilidades"/>
    <w:p>
      <w:pPr>
        <w:pStyle w:val="Heading3"/>
      </w:pPr>
      <w:r>
        <w:t xml:space="preserve">3.3 Responsabilidades</w:t>
      </w:r>
    </w:p>
    <w:p>
      <w:pPr>
        <w:pStyle w:val="FirstParagraph"/>
      </w:pPr>
      <w:r>
        <w:t xml:space="preserve">O domínio de Cadastros Institucionais deve permitir:</w:t>
      </w:r>
    </w:p>
    <w:p>
      <w:pPr>
        <w:pStyle w:val="Compact"/>
        <w:numPr>
          <w:ilvl w:val="0"/>
          <w:numId w:val="1003"/>
        </w:numPr>
      </w:pPr>
      <w:r>
        <w:t xml:space="preserve">cadastrar alunos oficiais;</w:t>
      </w:r>
    </w:p>
    <w:p>
      <w:pPr>
        <w:pStyle w:val="Compact"/>
        <w:numPr>
          <w:ilvl w:val="0"/>
          <w:numId w:val="1003"/>
        </w:numPr>
      </w:pPr>
      <w:r>
        <w:t xml:space="preserve">cadastrar pelotões;</w:t>
      </w:r>
    </w:p>
    <w:p>
      <w:pPr>
        <w:pStyle w:val="Compact"/>
        <w:numPr>
          <w:ilvl w:val="0"/>
          <w:numId w:val="1003"/>
        </w:numPr>
      </w:pPr>
      <w:r>
        <w:t xml:space="preserve">cadastrar militares da coordenação;</w:t>
      </w:r>
    </w:p>
    <w:p>
      <w:pPr>
        <w:pStyle w:val="Compact"/>
        <w:numPr>
          <w:ilvl w:val="0"/>
          <w:numId w:val="1003"/>
        </w:numPr>
      </w:pPr>
      <w:r>
        <w:t xml:space="preserve">cadastrar instrutores e monitores;</w:t>
      </w:r>
    </w:p>
    <w:p>
      <w:pPr>
        <w:pStyle w:val="Compact"/>
        <w:numPr>
          <w:ilvl w:val="0"/>
          <w:numId w:val="1003"/>
        </w:numPr>
      </w:pPr>
      <w:r>
        <w:t xml:space="preserve">cadastrar disciplinas;</w:t>
      </w:r>
    </w:p>
    <w:p>
      <w:pPr>
        <w:pStyle w:val="Compact"/>
        <w:numPr>
          <w:ilvl w:val="0"/>
          <w:numId w:val="1003"/>
        </w:numPr>
      </w:pPr>
      <w:r>
        <w:t xml:space="preserve">cadastrar locais de instrução;</w:t>
      </w:r>
    </w:p>
    <w:p>
      <w:pPr>
        <w:pStyle w:val="Compact"/>
        <w:numPr>
          <w:ilvl w:val="0"/>
          <w:numId w:val="1003"/>
        </w:numPr>
      </w:pPr>
      <w:r>
        <w:t xml:space="preserve">cadastrar tipos de escala;</w:t>
      </w:r>
    </w:p>
    <w:p>
      <w:pPr>
        <w:pStyle w:val="Compact"/>
        <w:numPr>
          <w:ilvl w:val="0"/>
          <w:numId w:val="1003"/>
        </w:numPr>
      </w:pPr>
      <w:r>
        <w:t xml:space="preserve">cadastrar materiais e equipamentos;</w:t>
      </w:r>
    </w:p>
    <w:p>
      <w:pPr>
        <w:pStyle w:val="Compact"/>
        <w:numPr>
          <w:ilvl w:val="0"/>
          <w:numId w:val="1003"/>
        </w:numPr>
      </w:pPr>
      <w:r>
        <w:t xml:space="preserve">cadastrar viaturas;</w:t>
      </w:r>
    </w:p>
    <w:p>
      <w:pPr>
        <w:pStyle w:val="Compact"/>
        <w:numPr>
          <w:ilvl w:val="0"/>
          <w:numId w:val="1003"/>
        </w:numPr>
      </w:pPr>
      <w:r>
        <w:t xml:space="preserve">cadastrar tipos de registros;</w:t>
      </w:r>
    </w:p>
    <w:p>
      <w:pPr>
        <w:pStyle w:val="Compact"/>
        <w:numPr>
          <w:ilvl w:val="0"/>
          <w:numId w:val="1003"/>
        </w:numPr>
      </w:pPr>
      <w:r>
        <w:t xml:space="preserve">manter status ativo/inativo.</w:t>
      </w:r>
    </w:p>
    <w:bookmarkEnd w:id="24"/>
    <w:bookmarkStart w:id="25" w:name="regras"/>
    <w:p>
      <w:pPr>
        <w:pStyle w:val="Heading3"/>
      </w:pPr>
      <w:r>
        <w:t xml:space="preserve">3.4 Regras</w:t>
      </w:r>
    </w:p>
    <w:p>
      <w:pPr>
        <w:pStyle w:val="Compact"/>
        <w:numPr>
          <w:ilvl w:val="0"/>
          <w:numId w:val="1004"/>
        </w:numPr>
      </w:pPr>
      <w:r>
        <w:t xml:space="preserve">Aluno deve possuir número, nome completo, nome de guerra e pelotão.</w:t>
      </w:r>
    </w:p>
    <w:p>
      <w:pPr>
        <w:pStyle w:val="Compact"/>
        <w:numPr>
          <w:ilvl w:val="0"/>
          <w:numId w:val="1004"/>
        </w:numPr>
      </w:pPr>
      <w:r>
        <w:t xml:space="preserve">Instrutor deve possuir posto/graduação, nome de guerra e identificação funcional.</w:t>
      </w:r>
    </w:p>
    <w:p>
      <w:pPr>
        <w:pStyle w:val="Compact"/>
        <w:numPr>
          <w:ilvl w:val="0"/>
          <w:numId w:val="1004"/>
        </w:numPr>
      </w:pPr>
      <w:r>
        <w:t xml:space="preserve">Disciplina deve possuir nome, carga horária e tipo.</w:t>
      </w:r>
    </w:p>
    <w:p>
      <w:pPr>
        <w:pStyle w:val="Compact"/>
        <w:numPr>
          <w:ilvl w:val="0"/>
          <w:numId w:val="1004"/>
        </w:numPr>
      </w:pPr>
      <w:r>
        <w:t xml:space="preserve">Registros históricos não devem ser apagados se já estiverem vinculados a BI, Livro de Dia, escala ou missão.</w:t>
      </w:r>
    </w:p>
    <w:p>
      <w:pPr>
        <w:pStyle w:val="Compact"/>
        <w:numPr>
          <w:ilvl w:val="0"/>
          <w:numId w:val="1004"/>
        </w:numPr>
      </w:pPr>
      <w:r>
        <w:t xml:space="preserve">Cadastros devem poder ser desativados, não excluídos definitivamente.</w:t>
      </w:r>
    </w:p>
    <w:bookmarkEnd w:id="25"/>
    <w:bookmarkEnd w:id="26"/>
    <w:bookmarkStart w:id="31" w:name="domínio-2-planejamento-do-curso"/>
    <w:p>
      <w:pPr>
        <w:pStyle w:val="Heading2"/>
      </w:pPr>
      <w:r>
        <w:t xml:space="preserve">4. Domínio 2 — Planejamento do Curso</w:t>
      </w:r>
    </w:p>
    <w:bookmarkStart w:id="27" w:name="finalidade-1"/>
    <w:p>
      <w:pPr>
        <w:pStyle w:val="Heading3"/>
      </w:pPr>
      <w:r>
        <w:t xml:space="preserve">4.1 Finalidade</w:t>
      </w:r>
    </w:p>
    <w:p>
      <w:pPr>
        <w:pStyle w:val="FirstParagraph"/>
      </w:pPr>
      <w:r>
        <w:t xml:space="preserve">Registrar o que está previsto para acontecer no curso.</w:t>
      </w:r>
    </w:p>
    <w:p>
      <w:pPr>
        <w:pStyle w:val="BodyText"/>
      </w:pPr>
      <w:r>
        <w:t xml:space="preserve">Esse domínio representa o planejamento da Coordenação, especialmente QTS, atividades, instruções, eventos e rotinas.</w:t>
      </w:r>
    </w:p>
    <w:bookmarkEnd w:id="27"/>
    <w:bookmarkStart w:id="28" w:name="entidades-principais-1"/>
    <w:p>
      <w:pPr>
        <w:pStyle w:val="Heading3"/>
      </w:pPr>
      <w:r>
        <w:t xml:space="preserve">4.2 Entidades principais</w:t>
      </w:r>
    </w:p>
    <w:p>
      <w:pPr>
        <w:pStyle w:val="Compact"/>
        <w:numPr>
          <w:ilvl w:val="0"/>
          <w:numId w:val="1005"/>
        </w:numPr>
      </w:pPr>
      <w:r>
        <w:t xml:space="preserve">QTS;</w:t>
      </w:r>
    </w:p>
    <w:p>
      <w:pPr>
        <w:pStyle w:val="Compact"/>
        <w:numPr>
          <w:ilvl w:val="0"/>
          <w:numId w:val="1005"/>
        </w:numPr>
      </w:pPr>
      <w:r>
        <w:t xml:space="preserve">Item de QTS;</w:t>
      </w:r>
    </w:p>
    <w:p>
      <w:pPr>
        <w:pStyle w:val="Compact"/>
        <w:numPr>
          <w:ilvl w:val="0"/>
          <w:numId w:val="1005"/>
        </w:numPr>
      </w:pPr>
      <w:r>
        <w:t xml:space="preserve">Atividade prevista;</w:t>
      </w:r>
    </w:p>
    <w:p>
      <w:pPr>
        <w:pStyle w:val="Compact"/>
        <w:numPr>
          <w:ilvl w:val="0"/>
          <w:numId w:val="1005"/>
        </w:numPr>
      </w:pPr>
      <w:r>
        <w:t xml:space="preserve">Instrução prevista;</w:t>
      </w:r>
    </w:p>
    <w:p>
      <w:pPr>
        <w:pStyle w:val="Compact"/>
        <w:numPr>
          <w:ilvl w:val="0"/>
          <w:numId w:val="1005"/>
        </w:numPr>
      </w:pPr>
      <w:r>
        <w:t xml:space="preserve">Evento previsto;</w:t>
      </w:r>
    </w:p>
    <w:p>
      <w:pPr>
        <w:pStyle w:val="Compact"/>
        <w:numPr>
          <w:ilvl w:val="0"/>
          <w:numId w:val="1005"/>
        </w:numPr>
      </w:pPr>
      <w:r>
        <w:t xml:space="preserve">Atividade complementar;</w:t>
      </w:r>
    </w:p>
    <w:p>
      <w:pPr>
        <w:pStyle w:val="Compact"/>
        <w:numPr>
          <w:ilvl w:val="0"/>
          <w:numId w:val="1005"/>
        </w:numPr>
      </w:pPr>
      <w:r>
        <w:t xml:space="preserve">Plano de instrução;</w:t>
      </w:r>
    </w:p>
    <w:p>
      <w:pPr>
        <w:pStyle w:val="Compact"/>
        <w:numPr>
          <w:ilvl w:val="0"/>
          <w:numId w:val="1005"/>
        </w:numPr>
      </w:pPr>
      <w:r>
        <w:t xml:space="preserve">Plano de segurança em instrução.</w:t>
      </w:r>
    </w:p>
    <w:bookmarkEnd w:id="28"/>
    <w:bookmarkStart w:id="29" w:name="responsabilidades-1"/>
    <w:p>
      <w:pPr>
        <w:pStyle w:val="Heading3"/>
      </w:pPr>
      <w:r>
        <w:t xml:space="preserve">4.3 Responsabilidades</w:t>
      </w:r>
    </w:p>
    <w:p>
      <w:pPr>
        <w:pStyle w:val="FirstParagraph"/>
      </w:pPr>
      <w:r>
        <w:t xml:space="preserve">O domínio de Planejamento deve permitir:</w:t>
      </w:r>
    </w:p>
    <w:p>
      <w:pPr>
        <w:pStyle w:val="Compact"/>
        <w:numPr>
          <w:ilvl w:val="0"/>
          <w:numId w:val="1006"/>
        </w:numPr>
      </w:pPr>
      <w:r>
        <w:t xml:space="preserve">cadastrar QTS por semana;</w:t>
      </w:r>
    </w:p>
    <w:p>
      <w:pPr>
        <w:pStyle w:val="Compact"/>
        <w:numPr>
          <w:ilvl w:val="0"/>
          <w:numId w:val="1006"/>
        </w:numPr>
      </w:pPr>
      <w:r>
        <w:t xml:space="preserve">cadastrar atividade por data e horário;</w:t>
      </w:r>
    </w:p>
    <w:p>
      <w:pPr>
        <w:pStyle w:val="Compact"/>
        <w:numPr>
          <w:ilvl w:val="0"/>
          <w:numId w:val="1006"/>
        </w:numPr>
      </w:pPr>
      <w:r>
        <w:t xml:space="preserve">vincular disciplina;</w:t>
      </w:r>
    </w:p>
    <w:p>
      <w:pPr>
        <w:pStyle w:val="Compact"/>
        <w:numPr>
          <w:ilvl w:val="0"/>
          <w:numId w:val="1006"/>
        </w:numPr>
      </w:pPr>
      <w:r>
        <w:t xml:space="preserve">vincular instrutor;</w:t>
      </w:r>
    </w:p>
    <w:p>
      <w:pPr>
        <w:pStyle w:val="Compact"/>
        <w:numPr>
          <w:ilvl w:val="0"/>
          <w:numId w:val="1006"/>
        </w:numPr>
      </w:pPr>
      <w:r>
        <w:t xml:space="preserve">vincular monitor;</w:t>
      </w:r>
    </w:p>
    <w:p>
      <w:pPr>
        <w:pStyle w:val="Compact"/>
        <w:numPr>
          <w:ilvl w:val="0"/>
          <w:numId w:val="1006"/>
        </w:numPr>
      </w:pPr>
      <w:r>
        <w:t xml:space="preserve">vincular local;</w:t>
      </w:r>
    </w:p>
    <w:p>
      <w:pPr>
        <w:pStyle w:val="Compact"/>
        <w:numPr>
          <w:ilvl w:val="0"/>
          <w:numId w:val="1006"/>
        </w:numPr>
      </w:pPr>
      <w:r>
        <w:t xml:space="preserve">indicar pelotão ou turma;</w:t>
      </w:r>
    </w:p>
    <w:p>
      <w:pPr>
        <w:pStyle w:val="Compact"/>
        <w:numPr>
          <w:ilvl w:val="0"/>
          <w:numId w:val="1006"/>
        </w:numPr>
      </w:pPr>
      <w:r>
        <w:t xml:space="preserve">indicar uniforme;</w:t>
      </w:r>
    </w:p>
    <w:p>
      <w:pPr>
        <w:pStyle w:val="Compact"/>
        <w:numPr>
          <w:ilvl w:val="0"/>
          <w:numId w:val="1006"/>
        </w:numPr>
      </w:pPr>
      <w:r>
        <w:t xml:space="preserve">indicar material previsto;</w:t>
      </w:r>
    </w:p>
    <w:p>
      <w:pPr>
        <w:pStyle w:val="Compact"/>
        <w:numPr>
          <w:ilvl w:val="0"/>
          <w:numId w:val="1006"/>
        </w:numPr>
      </w:pPr>
      <w:r>
        <w:t xml:space="preserve">indicar carga horária prevista;</w:t>
      </w:r>
    </w:p>
    <w:p>
      <w:pPr>
        <w:pStyle w:val="Compact"/>
        <w:numPr>
          <w:ilvl w:val="0"/>
          <w:numId w:val="1006"/>
        </w:numPr>
      </w:pPr>
      <w:r>
        <w:t xml:space="preserve">indicar se a atividade exige plano de segurança;</w:t>
      </w:r>
    </w:p>
    <w:p>
      <w:pPr>
        <w:pStyle w:val="Compact"/>
        <w:numPr>
          <w:ilvl w:val="0"/>
          <w:numId w:val="1006"/>
        </w:numPr>
      </w:pPr>
      <w:r>
        <w:t xml:space="preserve">enviar atividades previstas para o Livro de Dia.</w:t>
      </w:r>
    </w:p>
    <w:bookmarkEnd w:id="29"/>
    <w:bookmarkStart w:id="30" w:name="regras-1"/>
    <w:p>
      <w:pPr>
        <w:pStyle w:val="Heading3"/>
      </w:pPr>
      <w:r>
        <w:t xml:space="preserve">4.4 Regras</w:t>
      </w:r>
    </w:p>
    <w:p>
      <w:pPr>
        <w:pStyle w:val="Compact"/>
        <w:numPr>
          <w:ilvl w:val="0"/>
          <w:numId w:val="1007"/>
        </w:numPr>
      </w:pPr>
      <w:r>
        <w:t xml:space="preserve">Uma atividade prevista deve ter data, horário inicial, horário final e responsável.</w:t>
      </w:r>
    </w:p>
    <w:p>
      <w:pPr>
        <w:pStyle w:val="Compact"/>
        <w:numPr>
          <w:ilvl w:val="0"/>
          <w:numId w:val="1007"/>
        </w:numPr>
      </w:pPr>
      <w:r>
        <w:t xml:space="preserve">Uma instrução deve ter disciplina e instrutor.</w:t>
      </w:r>
    </w:p>
    <w:p>
      <w:pPr>
        <w:pStyle w:val="Compact"/>
        <w:numPr>
          <w:ilvl w:val="0"/>
          <w:numId w:val="1007"/>
        </w:numPr>
      </w:pPr>
      <w:r>
        <w:t xml:space="preserve">Atividade prática pode exigir material, local específico e plano de segurança.</w:t>
      </w:r>
    </w:p>
    <w:p>
      <w:pPr>
        <w:pStyle w:val="Compact"/>
        <w:numPr>
          <w:ilvl w:val="0"/>
          <w:numId w:val="1007"/>
        </w:numPr>
      </w:pPr>
      <w:r>
        <w:t xml:space="preserve">O QTS é a previsão; o Livro de Dia registra o que realmente ocorreu.</w:t>
      </w:r>
    </w:p>
    <w:p>
      <w:pPr>
        <w:pStyle w:val="Compact"/>
        <w:numPr>
          <w:ilvl w:val="0"/>
          <w:numId w:val="1007"/>
        </w:numPr>
      </w:pPr>
      <w:r>
        <w:t xml:space="preserve">Alterações do QTS podem ser publicáveis no BI, se relevantes.</w:t>
      </w:r>
    </w:p>
    <w:bookmarkEnd w:id="30"/>
    <w:bookmarkEnd w:id="31"/>
    <w:bookmarkStart w:id="36" w:name="domínio-3-escalas-e-serviços"/>
    <w:p>
      <w:pPr>
        <w:pStyle w:val="Heading2"/>
      </w:pPr>
      <w:r>
        <w:t xml:space="preserve">5. Domínio 3 — Escalas e Serviços</w:t>
      </w:r>
    </w:p>
    <w:bookmarkStart w:id="32" w:name="finalidade-2"/>
    <w:p>
      <w:pPr>
        <w:pStyle w:val="Heading3"/>
      </w:pPr>
      <w:r>
        <w:t xml:space="preserve">5.1 Finalidade</w:t>
      </w:r>
    </w:p>
    <w:p>
      <w:pPr>
        <w:pStyle w:val="FirstParagraph"/>
      </w:pPr>
      <w:r>
        <w:t xml:space="preserve">Gerenciar as escalas internas, acadêmico-militares e operacionais relacionadas ao CFO.</w:t>
      </w:r>
    </w:p>
    <w:bookmarkEnd w:id="32"/>
    <w:bookmarkStart w:id="33" w:name="entidades-principais-2"/>
    <w:p>
      <w:pPr>
        <w:pStyle w:val="Heading3"/>
      </w:pPr>
      <w:r>
        <w:t xml:space="preserve">5.2 Entidades principais</w:t>
      </w:r>
    </w:p>
    <w:p>
      <w:pPr>
        <w:pStyle w:val="Compact"/>
        <w:numPr>
          <w:ilvl w:val="0"/>
          <w:numId w:val="1008"/>
        </w:numPr>
      </w:pPr>
      <w:r>
        <w:t xml:space="preserve">Escala;</w:t>
      </w:r>
    </w:p>
    <w:p>
      <w:pPr>
        <w:pStyle w:val="Compact"/>
        <w:numPr>
          <w:ilvl w:val="0"/>
          <w:numId w:val="1008"/>
        </w:numPr>
      </w:pPr>
      <w:r>
        <w:t xml:space="preserve">Item de escala;</w:t>
      </w:r>
    </w:p>
    <w:p>
      <w:pPr>
        <w:pStyle w:val="Compact"/>
        <w:numPr>
          <w:ilvl w:val="0"/>
          <w:numId w:val="1008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08"/>
        </w:numPr>
      </w:pPr>
      <w:r>
        <w:t xml:space="preserve">Aluno de Dia ao Pelotão;</w:t>
      </w:r>
    </w:p>
    <w:p>
      <w:pPr>
        <w:pStyle w:val="Compact"/>
        <w:numPr>
          <w:ilvl w:val="0"/>
          <w:numId w:val="1008"/>
        </w:numPr>
      </w:pPr>
      <w:r>
        <w:t xml:space="preserve">Permanência;</w:t>
      </w:r>
    </w:p>
    <w:p>
      <w:pPr>
        <w:pStyle w:val="Compact"/>
        <w:numPr>
          <w:ilvl w:val="0"/>
          <w:numId w:val="1008"/>
        </w:numPr>
      </w:pPr>
      <w:r>
        <w:t xml:space="preserve">Apoio interno;</w:t>
      </w:r>
    </w:p>
    <w:p>
      <w:pPr>
        <w:pStyle w:val="Compact"/>
        <w:numPr>
          <w:ilvl w:val="0"/>
          <w:numId w:val="1008"/>
        </w:numPr>
      </w:pPr>
      <w:r>
        <w:t xml:space="preserve">Apoio à instrução;</w:t>
      </w:r>
    </w:p>
    <w:p>
      <w:pPr>
        <w:pStyle w:val="Compact"/>
        <w:numPr>
          <w:ilvl w:val="0"/>
          <w:numId w:val="1008"/>
        </w:numPr>
      </w:pPr>
      <w:r>
        <w:t xml:space="preserve">Missão interna;</w:t>
      </w:r>
    </w:p>
    <w:p>
      <w:pPr>
        <w:pStyle w:val="Compact"/>
        <w:numPr>
          <w:ilvl w:val="0"/>
          <w:numId w:val="1008"/>
        </w:numPr>
      </w:pPr>
      <w:r>
        <w:t xml:space="preserve">Missão externa;</w:t>
      </w:r>
    </w:p>
    <w:p>
      <w:pPr>
        <w:pStyle w:val="Compact"/>
        <w:numPr>
          <w:ilvl w:val="0"/>
          <w:numId w:val="1008"/>
        </w:numPr>
      </w:pPr>
      <w:r>
        <w:t xml:space="preserve">Militar de serviço;</w:t>
      </w:r>
    </w:p>
    <w:p>
      <w:pPr>
        <w:pStyle w:val="Compact"/>
        <w:numPr>
          <w:ilvl w:val="0"/>
          <w:numId w:val="1008"/>
        </w:numPr>
      </w:pPr>
      <w:r>
        <w:t xml:space="preserve">Permuta de serviço.</w:t>
      </w:r>
    </w:p>
    <w:bookmarkEnd w:id="33"/>
    <w:bookmarkStart w:id="34" w:name="responsabilidades-2"/>
    <w:p>
      <w:pPr>
        <w:pStyle w:val="Heading3"/>
      </w:pPr>
      <w:r>
        <w:t xml:space="preserve">5.3 Responsabilidades</w:t>
      </w:r>
    </w:p>
    <w:p>
      <w:pPr>
        <w:pStyle w:val="FirstParagraph"/>
      </w:pPr>
      <w:r>
        <w:t xml:space="preserve">O domínio de Escalas e Serviços deve permitir:</w:t>
      </w:r>
    </w:p>
    <w:p>
      <w:pPr>
        <w:pStyle w:val="Compact"/>
        <w:numPr>
          <w:ilvl w:val="0"/>
          <w:numId w:val="1009"/>
        </w:numPr>
      </w:pPr>
      <w:r>
        <w:t xml:space="preserve">criar escala por data;</w:t>
      </w:r>
    </w:p>
    <w:p>
      <w:pPr>
        <w:pStyle w:val="Compact"/>
        <w:numPr>
          <w:ilvl w:val="0"/>
          <w:numId w:val="1009"/>
        </w:numPr>
      </w:pPr>
      <w:r>
        <w:t xml:space="preserve">escalar Aluno de Dia ao Corpo de Alunos;</w:t>
      </w:r>
    </w:p>
    <w:p>
      <w:pPr>
        <w:pStyle w:val="Compact"/>
        <w:numPr>
          <w:ilvl w:val="0"/>
          <w:numId w:val="1009"/>
        </w:numPr>
      </w:pPr>
      <w:r>
        <w:t xml:space="preserve">escalar Aluno de Dia ao Pelotão;</w:t>
      </w:r>
    </w:p>
    <w:p>
      <w:pPr>
        <w:pStyle w:val="Compact"/>
        <w:numPr>
          <w:ilvl w:val="0"/>
          <w:numId w:val="1009"/>
        </w:numPr>
      </w:pPr>
      <w:r>
        <w:t xml:space="preserve">escalar permanência;</w:t>
      </w:r>
    </w:p>
    <w:p>
      <w:pPr>
        <w:pStyle w:val="Compact"/>
        <w:numPr>
          <w:ilvl w:val="0"/>
          <w:numId w:val="1009"/>
        </w:numPr>
      </w:pPr>
      <w:r>
        <w:t xml:space="preserve">escalar apoio interno;</w:t>
      </w:r>
    </w:p>
    <w:p>
      <w:pPr>
        <w:pStyle w:val="Compact"/>
        <w:numPr>
          <w:ilvl w:val="0"/>
          <w:numId w:val="1009"/>
        </w:numPr>
      </w:pPr>
      <w:r>
        <w:t xml:space="preserve">escalar militares de apoio;</w:t>
      </w:r>
    </w:p>
    <w:p>
      <w:pPr>
        <w:pStyle w:val="Compact"/>
        <w:numPr>
          <w:ilvl w:val="0"/>
          <w:numId w:val="1009"/>
        </w:numPr>
      </w:pPr>
      <w:r>
        <w:t xml:space="preserve">escalar alunos para missões;</w:t>
      </w:r>
    </w:p>
    <w:p>
      <w:pPr>
        <w:pStyle w:val="Compact"/>
        <w:numPr>
          <w:ilvl w:val="0"/>
          <w:numId w:val="1009"/>
        </w:numPr>
      </w:pPr>
      <w:r>
        <w:t xml:space="preserve">registrar uniforme;</w:t>
      </w:r>
    </w:p>
    <w:p>
      <w:pPr>
        <w:pStyle w:val="Compact"/>
        <w:numPr>
          <w:ilvl w:val="0"/>
          <w:numId w:val="1009"/>
        </w:numPr>
      </w:pPr>
      <w:r>
        <w:t xml:space="preserve">registrar horário de apresentação;</w:t>
      </w:r>
    </w:p>
    <w:p>
      <w:pPr>
        <w:pStyle w:val="Compact"/>
        <w:numPr>
          <w:ilvl w:val="0"/>
          <w:numId w:val="1009"/>
        </w:numPr>
      </w:pPr>
      <w:r>
        <w:t xml:space="preserve">registrar local de apresentação;</w:t>
      </w:r>
    </w:p>
    <w:p>
      <w:pPr>
        <w:pStyle w:val="Compact"/>
        <w:numPr>
          <w:ilvl w:val="0"/>
          <w:numId w:val="1009"/>
        </w:numPr>
      </w:pPr>
      <w:r>
        <w:t xml:space="preserve">registrar jornada;</w:t>
      </w:r>
    </w:p>
    <w:p>
      <w:pPr>
        <w:pStyle w:val="Compact"/>
        <w:numPr>
          <w:ilvl w:val="0"/>
          <w:numId w:val="1009"/>
        </w:numPr>
      </w:pPr>
      <w:r>
        <w:t xml:space="preserve">controlar permutas autorizadas;</w:t>
      </w:r>
    </w:p>
    <w:p>
      <w:pPr>
        <w:pStyle w:val="Compact"/>
        <w:numPr>
          <w:ilvl w:val="0"/>
          <w:numId w:val="1009"/>
        </w:numPr>
      </w:pPr>
      <w:r>
        <w:t xml:space="preserve">evitar conflitos de escala.</w:t>
      </w:r>
    </w:p>
    <w:bookmarkEnd w:id="34"/>
    <w:bookmarkStart w:id="35" w:name="regras-2"/>
    <w:p>
      <w:pPr>
        <w:pStyle w:val="Heading3"/>
      </w:pPr>
      <w:r>
        <w:t xml:space="preserve">5.4 Regras</w:t>
      </w:r>
    </w:p>
    <w:p>
      <w:pPr>
        <w:pStyle w:val="Compact"/>
        <w:numPr>
          <w:ilvl w:val="0"/>
          <w:numId w:val="1010"/>
        </w:numPr>
      </w:pPr>
      <w:r>
        <w:t xml:space="preserve">Uma escala deve ter data, função e pessoa escalada.</w:t>
      </w:r>
    </w:p>
    <w:p>
      <w:pPr>
        <w:pStyle w:val="Compact"/>
        <w:numPr>
          <w:ilvl w:val="0"/>
          <w:numId w:val="1010"/>
        </w:numPr>
      </w:pPr>
      <w:r>
        <w:t xml:space="preserve">Um aluno não deve ser escalado em funções incompatíveis no mesmo horário.</w:t>
      </w:r>
    </w:p>
    <w:p>
      <w:pPr>
        <w:pStyle w:val="Compact"/>
        <w:numPr>
          <w:ilvl w:val="0"/>
          <w:numId w:val="1010"/>
        </w:numPr>
      </w:pPr>
      <w:r>
        <w:t xml:space="preserve">Permuta de serviço deve ser autorizada pela Coordenação.</w:t>
      </w:r>
    </w:p>
    <w:p>
      <w:pPr>
        <w:pStyle w:val="Compact"/>
        <w:numPr>
          <w:ilvl w:val="0"/>
          <w:numId w:val="1010"/>
        </w:numPr>
      </w:pPr>
      <w:r>
        <w:t xml:space="preserve">Escala publicada no BI deve estar validada.</w:t>
      </w:r>
    </w:p>
    <w:p>
      <w:pPr>
        <w:pStyle w:val="Compact"/>
        <w:numPr>
          <w:ilvl w:val="0"/>
          <w:numId w:val="1010"/>
        </w:numPr>
      </w:pPr>
      <w:r>
        <w:t xml:space="preserve">Escalas podem alimentar automaticamente a 3ª Parte do BI.</w:t>
      </w:r>
    </w:p>
    <w:p>
      <w:pPr>
        <w:pStyle w:val="Compact"/>
        <w:numPr>
          <w:ilvl w:val="0"/>
          <w:numId w:val="1010"/>
        </w:numPr>
      </w:pPr>
      <w:r>
        <w:t xml:space="preserve">Escala por período deve agrupar os itens por data.</w:t>
      </w:r>
    </w:p>
    <w:bookmarkEnd w:id="35"/>
    <w:bookmarkEnd w:id="36"/>
    <w:bookmarkStart w:id="41" w:name="domínio-4-livro-de-dia"/>
    <w:p>
      <w:pPr>
        <w:pStyle w:val="Heading2"/>
      </w:pPr>
      <w:r>
        <w:t xml:space="preserve">6. Domínio 4 — Livro de Dia</w:t>
      </w:r>
    </w:p>
    <w:bookmarkStart w:id="37" w:name="finalidade-3"/>
    <w:p>
      <w:pPr>
        <w:pStyle w:val="Heading3"/>
      </w:pPr>
      <w:r>
        <w:t xml:space="preserve">6.1 Finalidade</w:t>
      </w:r>
    </w:p>
    <w:p>
      <w:pPr>
        <w:pStyle w:val="FirstParagraph"/>
      </w:pPr>
      <w:r>
        <w:t xml:space="preserve">Registrar a rotina real do dia, a partir do preenchimento feito pelo Aluno de Dia.</w:t>
      </w:r>
    </w:p>
    <w:p>
      <w:pPr>
        <w:pStyle w:val="BodyText"/>
      </w:pPr>
      <w:r>
        <w:t xml:space="preserve">O Livro de Dia é a principal fonte operacional do BI, mas nem tudo que está no Livro de Dia será publicado.</w:t>
      </w:r>
    </w:p>
    <w:bookmarkEnd w:id="37"/>
    <w:bookmarkStart w:id="38" w:name="entidades-principais-3"/>
    <w:p>
      <w:pPr>
        <w:pStyle w:val="Heading3"/>
      </w:pPr>
      <w:r>
        <w:t xml:space="preserve">6.2 Entidades principais</w:t>
      </w:r>
    </w:p>
    <w:p>
      <w:pPr>
        <w:pStyle w:val="Compact"/>
        <w:numPr>
          <w:ilvl w:val="0"/>
          <w:numId w:val="1011"/>
        </w:numPr>
      </w:pPr>
      <w:r>
        <w:t xml:space="preserve">Livro de Dia;</w:t>
      </w:r>
    </w:p>
    <w:p>
      <w:pPr>
        <w:pStyle w:val="Compact"/>
        <w:numPr>
          <w:ilvl w:val="0"/>
          <w:numId w:val="1011"/>
        </w:numPr>
      </w:pPr>
      <w:r>
        <w:t xml:space="preserve">Registro do Livro de Dia;</w:t>
      </w:r>
    </w:p>
    <w:p>
      <w:pPr>
        <w:pStyle w:val="Compact"/>
        <w:numPr>
          <w:ilvl w:val="0"/>
          <w:numId w:val="1011"/>
        </w:numPr>
      </w:pPr>
      <w:r>
        <w:t xml:space="preserve">Efetivo diário;</w:t>
      </w:r>
    </w:p>
    <w:p>
      <w:pPr>
        <w:pStyle w:val="Compact"/>
        <w:numPr>
          <w:ilvl w:val="0"/>
          <w:numId w:val="1011"/>
        </w:numPr>
      </w:pPr>
      <w:r>
        <w:t xml:space="preserve">Falta;</w:t>
      </w:r>
    </w:p>
    <w:p>
      <w:pPr>
        <w:pStyle w:val="Compact"/>
        <w:numPr>
          <w:ilvl w:val="0"/>
          <w:numId w:val="1011"/>
        </w:numPr>
      </w:pPr>
      <w:r>
        <w:t xml:space="preserve">Atraso;</w:t>
      </w:r>
    </w:p>
    <w:p>
      <w:pPr>
        <w:pStyle w:val="Compact"/>
        <w:numPr>
          <w:ilvl w:val="0"/>
          <w:numId w:val="1011"/>
        </w:numPr>
      </w:pPr>
      <w:r>
        <w:t xml:space="preserve">Baixa;</w:t>
      </w:r>
    </w:p>
    <w:p>
      <w:pPr>
        <w:pStyle w:val="Compact"/>
        <w:numPr>
          <w:ilvl w:val="0"/>
          <w:numId w:val="1011"/>
        </w:numPr>
      </w:pPr>
      <w:r>
        <w:t xml:space="preserve">Dispensa;</w:t>
      </w:r>
    </w:p>
    <w:p>
      <w:pPr>
        <w:pStyle w:val="Compact"/>
        <w:numPr>
          <w:ilvl w:val="0"/>
          <w:numId w:val="1011"/>
        </w:numPr>
      </w:pPr>
      <w:r>
        <w:t xml:space="preserve">Instrução realizada;</w:t>
      </w:r>
    </w:p>
    <w:p>
      <w:pPr>
        <w:pStyle w:val="Compact"/>
        <w:numPr>
          <w:ilvl w:val="0"/>
          <w:numId w:val="1011"/>
        </w:numPr>
      </w:pPr>
      <w:r>
        <w:t xml:space="preserve">Alteração de material;</w:t>
      </w:r>
    </w:p>
    <w:p>
      <w:pPr>
        <w:pStyle w:val="Compact"/>
        <w:numPr>
          <w:ilvl w:val="0"/>
          <w:numId w:val="1011"/>
        </w:numPr>
      </w:pPr>
      <w:r>
        <w:t xml:space="preserve">Ocorrência;</w:t>
      </w:r>
    </w:p>
    <w:p>
      <w:pPr>
        <w:pStyle w:val="Compact"/>
        <w:numPr>
          <w:ilvl w:val="0"/>
          <w:numId w:val="1011"/>
        </w:numPr>
      </w:pPr>
      <w:r>
        <w:t xml:space="preserve">Passagem de serviço.</w:t>
      </w:r>
    </w:p>
    <w:bookmarkEnd w:id="38"/>
    <w:bookmarkStart w:id="39" w:name="responsabilidades-3"/>
    <w:p>
      <w:pPr>
        <w:pStyle w:val="Heading3"/>
      </w:pPr>
      <w:r>
        <w:t xml:space="preserve">6.3 Responsabilidades</w:t>
      </w:r>
    </w:p>
    <w:p>
      <w:pPr>
        <w:pStyle w:val="FirstParagraph"/>
      </w:pPr>
      <w:r>
        <w:t xml:space="preserve">O domínio de Livro de Dia deve permitir:</w:t>
      </w:r>
    </w:p>
    <w:p>
      <w:pPr>
        <w:pStyle w:val="Compact"/>
        <w:numPr>
          <w:ilvl w:val="0"/>
          <w:numId w:val="1012"/>
        </w:numPr>
      </w:pPr>
      <w:r>
        <w:t xml:space="preserve">abrir Livro de Dia por data;</w:t>
      </w:r>
    </w:p>
    <w:p>
      <w:pPr>
        <w:pStyle w:val="Compact"/>
        <w:numPr>
          <w:ilvl w:val="0"/>
          <w:numId w:val="1012"/>
        </w:numPr>
      </w:pPr>
      <w:r>
        <w:t xml:space="preserve">puxar dados previstos do QTS;</w:t>
      </w:r>
    </w:p>
    <w:p>
      <w:pPr>
        <w:pStyle w:val="Compact"/>
        <w:numPr>
          <w:ilvl w:val="0"/>
          <w:numId w:val="1012"/>
        </w:numPr>
      </w:pPr>
      <w:r>
        <w:t xml:space="preserve">puxar dados das escalas;</w:t>
      </w:r>
    </w:p>
    <w:p>
      <w:pPr>
        <w:pStyle w:val="Compact"/>
        <w:numPr>
          <w:ilvl w:val="0"/>
          <w:numId w:val="1012"/>
        </w:numPr>
      </w:pPr>
      <w:r>
        <w:t xml:space="preserve">registrar efetivo previsto;</w:t>
      </w:r>
    </w:p>
    <w:p>
      <w:pPr>
        <w:pStyle w:val="Compact"/>
        <w:numPr>
          <w:ilvl w:val="0"/>
          <w:numId w:val="1012"/>
        </w:numPr>
      </w:pPr>
      <w:r>
        <w:t xml:space="preserve">registrar efetivo presente;</w:t>
      </w:r>
    </w:p>
    <w:p>
      <w:pPr>
        <w:pStyle w:val="Compact"/>
        <w:numPr>
          <w:ilvl w:val="0"/>
          <w:numId w:val="1012"/>
        </w:numPr>
      </w:pPr>
      <w:r>
        <w:t xml:space="preserve">registrar faltas;</w:t>
      </w:r>
    </w:p>
    <w:p>
      <w:pPr>
        <w:pStyle w:val="Compact"/>
        <w:numPr>
          <w:ilvl w:val="0"/>
          <w:numId w:val="1012"/>
        </w:numPr>
      </w:pPr>
      <w:r>
        <w:t xml:space="preserve">registrar atrasos;</w:t>
      </w:r>
    </w:p>
    <w:p>
      <w:pPr>
        <w:pStyle w:val="Compact"/>
        <w:numPr>
          <w:ilvl w:val="0"/>
          <w:numId w:val="1012"/>
        </w:numPr>
      </w:pPr>
      <w:r>
        <w:t xml:space="preserve">registrar baixas;</w:t>
      </w:r>
    </w:p>
    <w:p>
      <w:pPr>
        <w:pStyle w:val="Compact"/>
        <w:numPr>
          <w:ilvl w:val="0"/>
          <w:numId w:val="1012"/>
        </w:numPr>
      </w:pPr>
      <w:r>
        <w:t xml:space="preserve">registrar dispensas;</w:t>
      </w:r>
    </w:p>
    <w:p>
      <w:pPr>
        <w:pStyle w:val="Compact"/>
        <w:numPr>
          <w:ilvl w:val="0"/>
          <w:numId w:val="1012"/>
        </w:numPr>
      </w:pPr>
      <w:r>
        <w:t xml:space="preserve">registrar instruções ministradas;</w:t>
      </w:r>
    </w:p>
    <w:p>
      <w:pPr>
        <w:pStyle w:val="Compact"/>
        <w:numPr>
          <w:ilvl w:val="0"/>
          <w:numId w:val="1012"/>
        </w:numPr>
      </w:pPr>
      <w:r>
        <w:t xml:space="preserve">registrar alterações de material;</w:t>
      </w:r>
    </w:p>
    <w:p>
      <w:pPr>
        <w:pStyle w:val="Compact"/>
        <w:numPr>
          <w:ilvl w:val="0"/>
          <w:numId w:val="1012"/>
        </w:numPr>
      </w:pPr>
      <w:r>
        <w:t xml:space="preserve">registrar missões executadas;</w:t>
      </w:r>
    </w:p>
    <w:p>
      <w:pPr>
        <w:pStyle w:val="Compact"/>
        <w:numPr>
          <w:ilvl w:val="0"/>
          <w:numId w:val="1012"/>
        </w:numPr>
      </w:pPr>
      <w:r>
        <w:t xml:space="preserve">registrar ocorrências relevantes;</w:t>
      </w:r>
    </w:p>
    <w:p>
      <w:pPr>
        <w:pStyle w:val="Compact"/>
        <w:numPr>
          <w:ilvl w:val="0"/>
          <w:numId w:val="1012"/>
        </w:numPr>
      </w:pPr>
      <w:r>
        <w:t xml:space="preserve">registrar observações;</w:t>
      </w:r>
    </w:p>
    <w:p>
      <w:pPr>
        <w:pStyle w:val="Compact"/>
        <w:numPr>
          <w:ilvl w:val="0"/>
          <w:numId w:val="1012"/>
        </w:numPr>
      </w:pPr>
      <w:r>
        <w:t xml:space="preserve">registrar passagem de serviço;</w:t>
      </w:r>
    </w:p>
    <w:p>
      <w:pPr>
        <w:pStyle w:val="Compact"/>
        <w:numPr>
          <w:ilvl w:val="0"/>
          <w:numId w:val="1012"/>
        </w:numPr>
      </w:pPr>
      <w:r>
        <w:t xml:space="preserve">enviar Livro de Dia para revisão da Coordenação.</w:t>
      </w:r>
    </w:p>
    <w:bookmarkEnd w:id="39"/>
    <w:bookmarkStart w:id="40" w:name="regras-3"/>
    <w:p>
      <w:pPr>
        <w:pStyle w:val="Heading3"/>
      </w:pPr>
      <w:r>
        <w:t xml:space="preserve">6.4 Regras</w:t>
      </w:r>
    </w:p>
    <w:p>
      <w:pPr>
        <w:pStyle w:val="Compact"/>
        <w:numPr>
          <w:ilvl w:val="0"/>
          <w:numId w:val="1013"/>
        </w:numPr>
      </w:pPr>
      <w:r>
        <w:t xml:space="preserve">Só deve existir um Livro de Dia principal por data e por turma/curso.</w:t>
      </w:r>
    </w:p>
    <w:p>
      <w:pPr>
        <w:pStyle w:val="Compact"/>
        <w:numPr>
          <w:ilvl w:val="0"/>
          <w:numId w:val="1013"/>
        </w:numPr>
      </w:pPr>
      <w:r>
        <w:t xml:space="preserve">O Aluno de Dia pode preencher o Livro de Dia, mas não aprova a publicação.</w:t>
      </w:r>
    </w:p>
    <w:p>
      <w:pPr>
        <w:pStyle w:val="Compact"/>
        <w:numPr>
          <w:ilvl w:val="0"/>
          <w:numId w:val="1013"/>
        </w:numPr>
      </w:pPr>
      <w:r>
        <w:t xml:space="preserve">O Livro de Dia enviado não deve ser alterado livremente sem reabrir ou devolver para correção.</w:t>
      </w:r>
    </w:p>
    <w:p>
      <w:pPr>
        <w:pStyle w:val="Compact"/>
        <w:numPr>
          <w:ilvl w:val="0"/>
          <w:numId w:val="1013"/>
        </w:numPr>
      </w:pPr>
      <w:r>
        <w:t xml:space="preserve">Todo registro do Livro de Dia deve ter tipo, data, descrição e responsável.</w:t>
      </w:r>
    </w:p>
    <w:p>
      <w:pPr>
        <w:pStyle w:val="Compact"/>
        <w:numPr>
          <w:ilvl w:val="0"/>
          <w:numId w:val="1013"/>
        </w:numPr>
      </w:pPr>
      <w:r>
        <w:t xml:space="preserve">O sistema deve sugerir se um registro é publicável, interno ou restrito.</w:t>
      </w:r>
    </w:p>
    <w:p>
      <w:pPr>
        <w:pStyle w:val="Compact"/>
        <w:numPr>
          <w:ilvl w:val="0"/>
          <w:numId w:val="1013"/>
        </w:numPr>
      </w:pPr>
      <w:r>
        <w:t xml:space="preserve">A decisão final de publicação é da Coordenação.</w:t>
      </w:r>
    </w:p>
    <w:bookmarkEnd w:id="40"/>
    <w:bookmarkEnd w:id="41"/>
    <w:bookmarkStart w:id="48" w:name="domínio-5-registros-e-alterações"/>
    <w:p>
      <w:pPr>
        <w:pStyle w:val="Heading2"/>
      </w:pPr>
      <w:r>
        <w:t xml:space="preserve">7. Domínio 5 — Registros e Alterações</w:t>
      </w:r>
    </w:p>
    <w:bookmarkStart w:id="42" w:name="finalidade-4"/>
    <w:p>
      <w:pPr>
        <w:pStyle w:val="Heading3"/>
      </w:pPr>
      <w:r>
        <w:t xml:space="preserve">7.1 Finalidade</w:t>
      </w:r>
    </w:p>
    <w:p>
      <w:pPr>
        <w:pStyle w:val="FirstParagraph"/>
      </w:pPr>
      <w:r>
        <w:t xml:space="preserve">Organizar todos os fatos registrados no sistema, independentemente de sua origem.</w:t>
      </w:r>
    </w:p>
    <w:p>
      <w:pPr>
        <w:pStyle w:val="BodyText"/>
      </w:pPr>
      <w:r>
        <w:t xml:space="preserve">Esse domínio funciona como uma central de alterações.</w:t>
      </w:r>
    </w:p>
    <w:bookmarkEnd w:id="42"/>
    <w:bookmarkStart w:id="43" w:name="tipos-de-registros"/>
    <w:p>
      <w:pPr>
        <w:pStyle w:val="Heading3"/>
      </w:pPr>
      <w:r>
        <w:t xml:space="preserve">7.2 Tipos de registros</w:t>
      </w:r>
    </w:p>
    <w:p>
      <w:pPr>
        <w:pStyle w:val="Compact"/>
        <w:numPr>
          <w:ilvl w:val="0"/>
          <w:numId w:val="1014"/>
        </w:numPr>
      </w:pPr>
      <w:r>
        <w:t xml:space="preserve">Alteração de pessoal;</w:t>
      </w:r>
    </w:p>
    <w:p>
      <w:pPr>
        <w:pStyle w:val="Compact"/>
        <w:numPr>
          <w:ilvl w:val="0"/>
          <w:numId w:val="1014"/>
        </w:numPr>
      </w:pPr>
      <w:r>
        <w:t xml:space="preserve">Falta;</w:t>
      </w:r>
    </w:p>
    <w:p>
      <w:pPr>
        <w:pStyle w:val="Compact"/>
        <w:numPr>
          <w:ilvl w:val="0"/>
          <w:numId w:val="1014"/>
        </w:numPr>
      </w:pPr>
      <w:r>
        <w:t xml:space="preserve">Atraso;</w:t>
      </w:r>
    </w:p>
    <w:p>
      <w:pPr>
        <w:pStyle w:val="Compact"/>
        <w:numPr>
          <w:ilvl w:val="0"/>
          <w:numId w:val="1014"/>
        </w:numPr>
      </w:pPr>
      <w:r>
        <w:t xml:space="preserve">Baixa;</w:t>
      </w:r>
    </w:p>
    <w:p>
      <w:pPr>
        <w:pStyle w:val="Compact"/>
        <w:numPr>
          <w:ilvl w:val="0"/>
          <w:numId w:val="1014"/>
        </w:numPr>
      </w:pPr>
      <w:r>
        <w:t xml:space="preserve">Dispensa;</w:t>
      </w:r>
    </w:p>
    <w:p>
      <w:pPr>
        <w:pStyle w:val="Compact"/>
        <w:numPr>
          <w:ilvl w:val="0"/>
          <w:numId w:val="1014"/>
        </w:numPr>
      </w:pPr>
      <w:r>
        <w:t xml:space="preserve">Apresentação;</w:t>
      </w:r>
    </w:p>
    <w:p>
      <w:pPr>
        <w:pStyle w:val="Compact"/>
        <w:numPr>
          <w:ilvl w:val="0"/>
          <w:numId w:val="1014"/>
        </w:numPr>
      </w:pPr>
      <w:r>
        <w:t xml:space="preserve">Reapresentação;</w:t>
      </w:r>
    </w:p>
    <w:p>
      <w:pPr>
        <w:pStyle w:val="Compact"/>
        <w:numPr>
          <w:ilvl w:val="0"/>
          <w:numId w:val="1014"/>
        </w:numPr>
      </w:pPr>
      <w:r>
        <w:t xml:space="preserve">Alteração de material;</w:t>
      </w:r>
    </w:p>
    <w:p>
      <w:pPr>
        <w:pStyle w:val="Compact"/>
        <w:numPr>
          <w:ilvl w:val="0"/>
          <w:numId w:val="1014"/>
        </w:numPr>
      </w:pPr>
      <w:r>
        <w:t xml:space="preserve">Alteração de instrução;</w:t>
      </w:r>
    </w:p>
    <w:p>
      <w:pPr>
        <w:pStyle w:val="Compact"/>
        <w:numPr>
          <w:ilvl w:val="0"/>
          <w:numId w:val="1014"/>
        </w:numPr>
      </w:pPr>
      <w:r>
        <w:t xml:space="preserve">Alteração de escala;</w:t>
      </w:r>
    </w:p>
    <w:p>
      <w:pPr>
        <w:pStyle w:val="Compact"/>
        <w:numPr>
          <w:ilvl w:val="0"/>
          <w:numId w:val="1014"/>
        </w:numPr>
      </w:pPr>
      <w:r>
        <w:t xml:space="preserve">Missão;</w:t>
      </w:r>
    </w:p>
    <w:p>
      <w:pPr>
        <w:pStyle w:val="Compact"/>
        <w:numPr>
          <w:ilvl w:val="0"/>
          <w:numId w:val="1014"/>
        </w:numPr>
      </w:pPr>
      <w:r>
        <w:t xml:space="preserve">Ocorrência disciplinar;</w:t>
      </w:r>
    </w:p>
    <w:p>
      <w:pPr>
        <w:pStyle w:val="Compact"/>
        <w:numPr>
          <w:ilvl w:val="0"/>
          <w:numId w:val="1014"/>
        </w:numPr>
      </w:pPr>
      <w:r>
        <w:t xml:space="preserve">Elogio;</w:t>
      </w:r>
    </w:p>
    <w:p>
      <w:pPr>
        <w:pStyle w:val="Compact"/>
        <w:numPr>
          <w:ilvl w:val="0"/>
          <w:numId w:val="1014"/>
        </w:numPr>
      </w:pPr>
      <w:r>
        <w:t xml:space="preserve">Recompensa;</w:t>
      </w:r>
    </w:p>
    <w:p>
      <w:pPr>
        <w:pStyle w:val="Compact"/>
        <w:numPr>
          <w:ilvl w:val="0"/>
          <w:numId w:val="1014"/>
        </w:numPr>
      </w:pPr>
      <w:r>
        <w:t xml:space="preserve">Aviso;</w:t>
      </w:r>
    </w:p>
    <w:p>
      <w:pPr>
        <w:pStyle w:val="Compact"/>
        <w:numPr>
          <w:ilvl w:val="0"/>
          <w:numId w:val="1014"/>
        </w:numPr>
      </w:pPr>
      <w:r>
        <w:t xml:space="preserve">Prescrição da Coordenação.</w:t>
      </w:r>
    </w:p>
    <w:bookmarkEnd w:id="43"/>
    <w:bookmarkStart w:id="44" w:name="classificação-dos-registros"/>
    <w:p>
      <w:pPr>
        <w:pStyle w:val="Heading3"/>
      </w:pPr>
      <w:r>
        <w:t xml:space="preserve">7.3 Classificação dos registros</w:t>
      </w:r>
    </w:p>
    <w:p>
      <w:pPr>
        <w:pStyle w:val="FirstParagraph"/>
      </w:pPr>
      <w:r>
        <w:t xml:space="preserve">Todo registro deverá ser classificado como:</w:t>
      </w:r>
    </w:p>
    <w:p>
      <w:pPr>
        <w:pStyle w:val="Compact"/>
        <w:numPr>
          <w:ilvl w:val="0"/>
          <w:numId w:val="1015"/>
        </w:numPr>
      </w:pPr>
      <w:r>
        <w:t xml:space="preserve">Publicável;</w:t>
      </w:r>
    </w:p>
    <w:p>
      <w:pPr>
        <w:pStyle w:val="Compact"/>
        <w:numPr>
          <w:ilvl w:val="0"/>
          <w:numId w:val="1015"/>
        </w:numPr>
      </w:pPr>
      <w:r>
        <w:t xml:space="preserve">Interno;</w:t>
      </w:r>
    </w:p>
    <w:p>
      <w:pPr>
        <w:pStyle w:val="Compact"/>
        <w:numPr>
          <w:ilvl w:val="0"/>
          <w:numId w:val="1015"/>
        </w:numPr>
      </w:pPr>
      <w:r>
        <w:t xml:space="preserve">Restrito.</w:t>
      </w:r>
    </w:p>
    <w:bookmarkEnd w:id="44"/>
    <w:bookmarkStart w:id="45" w:name="status-dos-registros"/>
    <w:p>
      <w:pPr>
        <w:pStyle w:val="Heading3"/>
      </w:pPr>
      <w:r>
        <w:t xml:space="preserve">7.4 Status dos registros</w:t>
      </w:r>
    </w:p>
    <w:p>
      <w:pPr>
        <w:pStyle w:val="FirstParagraph"/>
      </w:pPr>
      <w:r>
        <w:t xml:space="preserve">Todo registro deverá ter status:</w:t>
      </w:r>
    </w:p>
    <w:p>
      <w:pPr>
        <w:pStyle w:val="Compact"/>
        <w:numPr>
          <w:ilvl w:val="0"/>
          <w:numId w:val="1016"/>
        </w:numPr>
      </w:pPr>
      <w:r>
        <w:t xml:space="preserve">Rascunho;</w:t>
      </w:r>
    </w:p>
    <w:p>
      <w:pPr>
        <w:pStyle w:val="Compact"/>
        <w:numPr>
          <w:ilvl w:val="0"/>
          <w:numId w:val="1016"/>
        </w:numPr>
      </w:pPr>
      <w:r>
        <w:t xml:space="preserve">Enviado;</w:t>
      </w:r>
    </w:p>
    <w:p>
      <w:pPr>
        <w:pStyle w:val="Compact"/>
        <w:numPr>
          <w:ilvl w:val="0"/>
          <w:numId w:val="1016"/>
        </w:numPr>
      </w:pPr>
      <w:r>
        <w:t xml:space="preserve">Em revisão;</w:t>
      </w:r>
    </w:p>
    <w:p>
      <w:pPr>
        <w:pStyle w:val="Compact"/>
        <w:numPr>
          <w:ilvl w:val="0"/>
          <w:numId w:val="1016"/>
        </w:numPr>
      </w:pPr>
      <w:r>
        <w:t xml:space="preserve">Pendente de correção;</w:t>
      </w:r>
    </w:p>
    <w:p>
      <w:pPr>
        <w:pStyle w:val="Compact"/>
        <w:numPr>
          <w:ilvl w:val="0"/>
          <w:numId w:val="1016"/>
        </w:numPr>
      </w:pPr>
      <w:r>
        <w:t xml:space="preserve">Validado;</w:t>
      </w:r>
    </w:p>
    <w:p>
      <w:pPr>
        <w:pStyle w:val="Compact"/>
        <w:numPr>
          <w:ilvl w:val="0"/>
          <w:numId w:val="1016"/>
        </w:numPr>
      </w:pPr>
      <w:r>
        <w:t xml:space="preserve">Incluído no BI;</w:t>
      </w:r>
    </w:p>
    <w:p>
      <w:pPr>
        <w:pStyle w:val="Compact"/>
        <w:numPr>
          <w:ilvl w:val="0"/>
          <w:numId w:val="1016"/>
        </w:numPr>
      </w:pPr>
      <w:r>
        <w:t xml:space="preserve">Interno;</w:t>
      </w:r>
    </w:p>
    <w:p>
      <w:pPr>
        <w:pStyle w:val="Compact"/>
        <w:numPr>
          <w:ilvl w:val="0"/>
          <w:numId w:val="1016"/>
        </w:numPr>
      </w:pPr>
      <w:r>
        <w:t xml:space="preserve">Restrito;</w:t>
      </w:r>
    </w:p>
    <w:p>
      <w:pPr>
        <w:pStyle w:val="Compact"/>
        <w:numPr>
          <w:ilvl w:val="0"/>
          <w:numId w:val="1016"/>
        </w:numPr>
      </w:pPr>
      <w:r>
        <w:t xml:space="preserve">Cancelado;</w:t>
      </w:r>
    </w:p>
    <w:p>
      <w:pPr>
        <w:pStyle w:val="Compact"/>
        <w:numPr>
          <w:ilvl w:val="0"/>
          <w:numId w:val="1016"/>
        </w:numPr>
      </w:pPr>
      <w:r>
        <w:t xml:space="preserve">Arquivado.</w:t>
      </w:r>
    </w:p>
    <w:bookmarkEnd w:id="45"/>
    <w:bookmarkStart w:id="46" w:name="responsabilidades-4"/>
    <w:p>
      <w:pPr>
        <w:pStyle w:val="Heading3"/>
      </w:pPr>
      <w:r>
        <w:t xml:space="preserve">7.5 Responsabilidades</w:t>
      </w:r>
    </w:p>
    <w:p>
      <w:pPr>
        <w:pStyle w:val="FirstParagraph"/>
      </w:pPr>
      <w:r>
        <w:t xml:space="preserve">O domínio de Registros e Alterações deve permitir:</w:t>
      </w:r>
    </w:p>
    <w:p>
      <w:pPr>
        <w:pStyle w:val="Compact"/>
        <w:numPr>
          <w:ilvl w:val="0"/>
          <w:numId w:val="1017"/>
        </w:numPr>
      </w:pPr>
      <w:r>
        <w:t xml:space="preserve">criar registros manuais;</w:t>
      </w:r>
    </w:p>
    <w:p>
      <w:pPr>
        <w:pStyle w:val="Compact"/>
        <w:numPr>
          <w:ilvl w:val="0"/>
          <w:numId w:val="1017"/>
        </w:numPr>
      </w:pPr>
      <w:r>
        <w:t xml:space="preserve">receber registros do Livro de Dia;</w:t>
      </w:r>
    </w:p>
    <w:p>
      <w:pPr>
        <w:pStyle w:val="Compact"/>
        <w:numPr>
          <w:ilvl w:val="0"/>
          <w:numId w:val="1017"/>
        </w:numPr>
      </w:pPr>
      <w:r>
        <w:t xml:space="preserve">receber registros de escalas;</w:t>
      </w:r>
    </w:p>
    <w:p>
      <w:pPr>
        <w:pStyle w:val="Compact"/>
        <w:numPr>
          <w:ilvl w:val="0"/>
          <w:numId w:val="1017"/>
        </w:numPr>
      </w:pPr>
      <w:r>
        <w:t xml:space="preserve">receber registros do QTS;</w:t>
      </w:r>
    </w:p>
    <w:p>
      <w:pPr>
        <w:pStyle w:val="Compact"/>
        <w:numPr>
          <w:ilvl w:val="0"/>
          <w:numId w:val="1017"/>
        </w:numPr>
      </w:pPr>
      <w:r>
        <w:t xml:space="preserve">classificar registros;</w:t>
      </w:r>
    </w:p>
    <w:p>
      <w:pPr>
        <w:pStyle w:val="Compact"/>
        <w:numPr>
          <w:ilvl w:val="0"/>
          <w:numId w:val="1017"/>
        </w:numPr>
      </w:pPr>
      <w:r>
        <w:t xml:space="preserve">encaminhar registros para validação;</w:t>
      </w:r>
    </w:p>
    <w:p>
      <w:pPr>
        <w:pStyle w:val="Compact"/>
        <w:numPr>
          <w:ilvl w:val="0"/>
          <w:numId w:val="1017"/>
        </w:numPr>
      </w:pPr>
      <w:r>
        <w:t xml:space="preserve">manter histórico do registro;</w:t>
      </w:r>
    </w:p>
    <w:p>
      <w:pPr>
        <w:pStyle w:val="Compact"/>
        <w:numPr>
          <w:ilvl w:val="0"/>
          <w:numId w:val="1017"/>
        </w:numPr>
      </w:pPr>
      <w:r>
        <w:t xml:space="preserve">vincular registro a um BI publicado.</w:t>
      </w:r>
    </w:p>
    <w:bookmarkEnd w:id="46"/>
    <w:bookmarkStart w:id="47" w:name="regras-4"/>
    <w:p>
      <w:pPr>
        <w:pStyle w:val="Heading3"/>
      </w:pPr>
      <w:r>
        <w:t xml:space="preserve">7.6 Regras</w:t>
      </w:r>
    </w:p>
    <w:p>
      <w:pPr>
        <w:pStyle w:val="Compact"/>
        <w:numPr>
          <w:ilvl w:val="0"/>
          <w:numId w:val="1018"/>
        </w:numPr>
      </w:pPr>
      <w:r>
        <w:t xml:space="preserve">Registro sem validação não entra no PDF.</w:t>
      </w:r>
    </w:p>
    <w:p>
      <w:pPr>
        <w:pStyle w:val="Compact"/>
        <w:numPr>
          <w:ilvl w:val="0"/>
          <w:numId w:val="1018"/>
        </w:numPr>
      </w:pPr>
      <w:r>
        <w:t xml:space="preserve">Registro restrito não deve aparecer no PDF.</w:t>
      </w:r>
    </w:p>
    <w:p>
      <w:pPr>
        <w:pStyle w:val="Compact"/>
        <w:numPr>
          <w:ilvl w:val="0"/>
          <w:numId w:val="1018"/>
        </w:numPr>
      </w:pPr>
      <w:r>
        <w:t xml:space="preserve">Registro interno fica no sistema, mas não é publicado.</w:t>
      </w:r>
    </w:p>
    <w:p>
      <w:pPr>
        <w:pStyle w:val="Compact"/>
        <w:numPr>
          <w:ilvl w:val="0"/>
          <w:numId w:val="1018"/>
        </w:numPr>
      </w:pPr>
      <w:r>
        <w:t xml:space="preserve">Registro publicável só entra no BI após aprovação.</w:t>
      </w:r>
    </w:p>
    <w:p>
      <w:pPr>
        <w:pStyle w:val="Compact"/>
        <w:numPr>
          <w:ilvl w:val="0"/>
          <w:numId w:val="1018"/>
        </w:numPr>
      </w:pPr>
      <w:r>
        <w:t xml:space="preserve">Registro cancelado não entra no BI.</w:t>
      </w:r>
    </w:p>
    <w:p>
      <w:pPr>
        <w:pStyle w:val="Compact"/>
        <w:numPr>
          <w:ilvl w:val="0"/>
          <w:numId w:val="1018"/>
        </w:numPr>
      </w:pPr>
      <w:r>
        <w:t xml:space="preserve">Registro incluído em BI deve manter vínculo com o documento publicado.</w:t>
      </w:r>
    </w:p>
    <w:bookmarkEnd w:id="47"/>
    <w:bookmarkEnd w:id="48"/>
    <w:bookmarkStart w:id="53" w:name="domínio-6-validação-da-coordenação"/>
    <w:p>
      <w:pPr>
        <w:pStyle w:val="Heading2"/>
      </w:pPr>
      <w:r>
        <w:t xml:space="preserve">8. Domínio 6 — Validação da Coordenação</w:t>
      </w:r>
    </w:p>
    <w:bookmarkStart w:id="49" w:name="finalidade-5"/>
    <w:p>
      <w:pPr>
        <w:pStyle w:val="Heading3"/>
      </w:pPr>
      <w:r>
        <w:t xml:space="preserve">8.1 Finalidade</w:t>
      </w:r>
    </w:p>
    <w:p>
      <w:pPr>
        <w:pStyle w:val="FirstParagraph"/>
      </w:pPr>
      <w:r>
        <w:t xml:space="preserve">Garantir que somente informações corretas, relevantes e autorizadas entrem no Boletim Interno.</w:t>
      </w:r>
    </w:p>
    <w:p>
      <w:pPr>
        <w:pStyle w:val="BodyText"/>
      </w:pPr>
      <w:r>
        <w:t xml:space="preserve">Esse domínio é o filtro administrativo do sistema.</w:t>
      </w:r>
    </w:p>
    <w:bookmarkEnd w:id="49"/>
    <w:bookmarkStart w:id="50" w:name="entidades-principais-4"/>
    <w:p>
      <w:pPr>
        <w:pStyle w:val="Heading3"/>
      </w:pPr>
      <w:r>
        <w:t xml:space="preserve">8.2 Entidades principais</w:t>
      </w:r>
    </w:p>
    <w:p>
      <w:pPr>
        <w:pStyle w:val="Compact"/>
        <w:numPr>
          <w:ilvl w:val="0"/>
          <w:numId w:val="1019"/>
        </w:numPr>
      </w:pPr>
      <w:r>
        <w:t xml:space="preserve">Fila de validação;</w:t>
      </w:r>
    </w:p>
    <w:p>
      <w:pPr>
        <w:pStyle w:val="Compact"/>
        <w:numPr>
          <w:ilvl w:val="0"/>
          <w:numId w:val="1019"/>
        </w:numPr>
      </w:pPr>
      <w:r>
        <w:t xml:space="preserve">Parecer da Coordenação;</w:t>
      </w:r>
    </w:p>
    <w:p>
      <w:pPr>
        <w:pStyle w:val="Compact"/>
        <w:numPr>
          <w:ilvl w:val="0"/>
          <w:numId w:val="1019"/>
        </w:numPr>
      </w:pPr>
      <w:r>
        <w:t xml:space="preserve">Decisão de publicação;</w:t>
      </w:r>
    </w:p>
    <w:p>
      <w:pPr>
        <w:pStyle w:val="Compact"/>
        <w:numPr>
          <w:ilvl w:val="0"/>
          <w:numId w:val="1019"/>
        </w:numPr>
      </w:pPr>
      <w:r>
        <w:t xml:space="preserve">Solicitação de correção;</w:t>
      </w:r>
    </w:p>
    <w:p>
      <w:pPr>
        <w:pStyle w:val="Compact"/>
        <w:numPr>
          <w:ilvl w:val="0"/>
          <w:numId w:val="1019"/>
        </w:numPr>
      </w:pPr>
      <w:r>
        <w:t xml:space="preserve">Histórico de revisão;</w:t>
      </w:r>
    </w:p>
    <w:p>
      <w:pPr>
        <w:pStyle w:val="Compact"/>
        <w:numPr>
          <w:ilvl w:val="0"/>
          <w:numId w:val="1019"/>
        </w:numPr>
      </w:pPr>
      <w:r>
        <w:t xml:space="preserve">Validador;</w:t>
      </w:r>
    </w:p>
    <w:p>
      <w:pPr>
        <w:pStyle w:val="Compact"/>
        <w:numPr>
          <w:ilvl w:val="0"/>
          <w:numId w:val="1019"/>
        </w:numPr>
      </w:pPr>
      <w:r>
        <w:t xml:space="preserve">Aprovador.</w:t>
      </w:r>
    </w:p>
    <w:bookmarkEnd w:id="50"/>
    <w:bookmarkStart w:id="51" w:name="responsabilidades-5"/>
    <w:p>
      <w:pPr>
        <w:pStyle w:val="Heading3"/>
      </w:pPr>
      <w:r>
        <w:t xml:space="preserve">8.3 Responsabilidades</w:t>
      </w:r>
    </w:p>
    <w:p>
      <w:pPr>
        <w:pStyle w:val="FirstParagraph"/>
      </w:pPr>
      <w:r>
        <w:t xml:space="preserve">O domínio de Validação deve permitir:</w:t>
      </w:r>
    </w:p>
    <w:p>
      <w:pPr>
        <w:pStyle w:val="Compact"/>
        <w:numPr>
          <w:ilvl w:val="0"/>
          <w:numId w:val="1020"/>
        </w:numPr>
      </w:pPr>
      <w:r>
        <w:t xml:space="preserve">visualizar registros pendentes;</w:t>
      </w:r>
    </w:p>
    <w:p>
      <w:pPr>
        <w:pStyle w:val="Compact"/>
        <w:numPr>
          <w:ilvl w:val="0"/>
          <w:numId w:val="1020"/>
        </w:numPr>
      </w:pPr>
      <w:r>
        <w:t xml:space="preserve">filtrar por data;</w:t>
      </w:r>
    </w:p>
    <w:p>
      <w:pPr>
        <w:pStyle w:val="Compact"/>
        <w:numPr>
          <w:ilvl w:val="0"/>
          <w:numId w:val="1020"/>
        </w:numPr>
      </w:pPr>
      <w:r>
        <w:t xml:space="preserve">filtrar por tipo;</w:t>
      </w:r>
    </w:p>
    <w:p>
      <w:pPr>
        <w:pStyle w:val="Compact"/>
        <w:numPr>
          <w:ilvl w:val="0"/>
          <w:numId w:val="1020"/>
        </w:numPr>
      </w:pPr>
      <w:r>
        <w:t xml:space="preserve">filtrar por pelotão;</w:t>
      </w:r>
    </w:p>
    <w:p>
      <w:pPr>
        <w:pStyle w:val="Compact"/>
        <w:numPr>
          <w:ilvl w:val="0"/>
          <w:numId w:val="1020"/>
        </w:numPr>
      </w:pPr>
      <w:r>
        <w:t xml:space="preserve">filtrar por aluno;</w:t>
      </w:r>
    </w:p>
    <w:p>
      <w:pPr>
        <w:pStyle w:val="Compact"/>
        <w:numPr>
          <w:ilvl w:val="0"/>
          <w:numId w:val="1020"/>
        </w:numPr>
      </w:pPr>
      <w:r>
        <w:t xml:space="preserve">corrigir texto;</w:t>
      </w:r>
    </w:p>
    <w:p>
      <w:pPr>
        <w:pStyle w:val="Compact"/>
        <w:numPr>
          <w:ilvl w:val="0"/>
          <w:numId w:val="1020"/>
        </w:numPr>
      </w:pPr>
      <w:r>
        <w:t xml:space="preserve">devolver para ajuste;</w:t>
      </w:r>
    </w:p>
    <w:p>
      <w:pPr>
        <w:pStyle w:val="Compact"/>
        <w:numPr>
          <w:ilvl w:val="0"/>
          <w:numId w:val="1020"/>
        </w:numPr>
      </w:pPr>
      <w:r>
        <w:t xml:space="preserve">marcar como publicável;</w:t>
      </w:r>
    </w:p>
    <w:p>
      <w:pPr>
        <w:pStyle w:val="Compact"/>
        <w:numPr>
          <w:ilvl w:val="0"/>
          <w:numId w:val="1020"/>
        </w:numPr>
      </w:pPr>
      <w:r>
        <w:t xml:space="preserve">marcar como interno;</w:t>
      </w:r>
    </w:p>
    <w:p>
      <w:pPr>
        <w:pStyle w:val="Compact"/>
        <w:numPr>
          <w:ilvl w:val="0"/>
          <w:numId w:val="1020"/>
        </w:numPr>
      </w:pPr>
      <w:r>
        <w:t xml:space="preserve">marcar como restrito;</w:t>
      </w:r>
    </w:p>
    <w:p>
      <w:pPr>
        <w:pStyle w:val="Compact"/>
        <w:numPr>
          <w:ilvl w:val="0"/>
          <w:numId w:val="1020"/>
        </w:numPr>
      </w:pPr>
      <w:r>
        <w:t xml:space="preserve">validar registro;</w:t>
      </w:r>
    </w:p>
    <w:p>
      <w:pPr>
        <w:pStyle w:val="Compact"/>
        <w:numPr>
          <w:ilvl w:val="0"/>
          <w:numId w:val="1020"/>
        </w:numPr>
      </w:pPr>
      <w:r>
        <w:t xml:space="preserve">cancelar registro;</w:t>
      </w:r>
    </w:p>
    <w:p>
      <w:pPr>
        <w:pStyle w:val="Compact"/>
        <w:numPr>
          <w:ilvl w:val="0"/>
          <w:numId w:val="1020"/>
        </w:numPr>
      </w:pPr>
      <w:r>
        <w:t xml:space="preserve">registrar observação da Coordenação;</w:t>
      </w:r>
    </w:p>
    <w:p>
      <w:pPr>
        <w:pStyle w:val="Compact"/>
        <w:numPr>
          <w:ilvl w:val="0"/>
          <w:numId w:val="1020"/>
        </w:numPr>
      </w:pPr>
      <w:r>
        <w:t xml:space="preserve">aprovar inclusão no BI.</w:t>
      </w:r>
    </w:p>
    <w:bookmarkEnd w:id="51"/>
    <w:bookmarkStart w:id="52" w:name="regras-5"/>
    <w:p>
      <w:pPr>
        <w:pStyle w:val="Heading3"/>
      </w:pPr>
      <w:r>
        <w:t xml:space="preserve">8.4 Regras</w:t>
      </w:r>
    </w:p>
    <w:p>
      <w:pPr>
        <w:pStyle w:val="Compact"/>
        <w:numPr>
          <w:ilvl w:val="0"/>
          <w:numId w:val="1021"/>
        </w:numPr>
      </w:pPr>
      <w:r>
        <w:t xml:space="preserve">Apenas a Coordenação ou perfil autorizado pode validar registros.</w:t>
      </w:r>
    </w:p>
    <w:p>
      <w:pPr>
        <w:pStyle w:val="Compact"/>
        <w:numPr>
          <w:ilvl w:val="0"/>
          <w:numId w:val="1021"/>
        </w:numPr>
      </w:pPr>
      <w:r>
        <w:t xml:space="preserve">Validação deve registrar usuário, data e hora.</w:t>
      </w:r>
    </w:p>
    <w:p>
      <w:pPr>
        <w:pStyle w:val="Compact"/>
        <w:numPr>
          <w:ilvl w:val="0"/>
          <w:numId w:val="1021"/>
        </w:numPr>
      </w:pPr>
      <w:r>
        <w:t xml:space="preserve">Devolução para correção deve conter motivo.</w:t>
      </w:r>
    </w:p>
    <w:p>
      <w:pPr>
        <w:pStyle w:val="Compact"/>
        <w:numPr>
          <w:ilvl w:val="0"/>
          <w:numId w:val="1021"/>
        </w:numPr>
      </w:pPr>
      <w:r>
        <w:t xml:space="preserve">Registros sensíveis devem ser marcados como restritos.</w:t>
      </w:r>
    </w:p>
    <w:p>
      <w:pPr>
        <w:pStyle w:val="Compact"/>
        <w:numPr>
          <w:ilvl w:val="0"/>
          <w:numId w:val="1021"/>
        </w:numPr>
      </w:pPr>
      <w:r>
        <w:t xml:space="preserve">A Coordenação pode editar o texto final que será publicado.</w:t>
      </w:r>
    </w:p>
    <w:p>
      <w:pPr>
        <w:pStyle w:val="Compact"/>
        <w:numPr>
          <w:ilvl w:val="0"/>
          <w:numId w:val="1021"/>
        </w:numPr>
      </w:pPr>
      <w:r>
        <w:t xml:space="preserve">A validação não apaga o texto original; deve preservar histórico.</w:t>
      </w:r>
    </w:p>
    <w:bookmarkEnd w:id="52"/>
    <w:bookmarkEnd w:id="53"/>
    <w:bookmarkStart w:id="60" w:name="domínio-7-publicação-do-boletim-interno"/>
    <w:p>
      <w:pPr>
        <w:pStyle w:val="Heading2"/>
      </w:pPr>
      <w:r>
        <w:t xml:space="preserve">9. Domínio 7 — Publicação do Boletim Interno</w:t>
      </w:r>
    </w:p>
    <w:bookmarkStart w:id="54" w:name="finalidade-6"/>
    <w:p>
      <w:pPr>
        <w:pStyle w:val="Heading3"/>
      </w:pPr>
      <w:r>
        <w:t xml:space="preserve">9.1 Finalidade</w:t>
      </w:r>
    </w:p>
    <w:p>
      <w:pPr>
        <w:pStyle w:val="FirstParagraph"/>
      </w:pPr>
      <w:r>
        <w:t xml:space="preserve">Montar o Boletim Interno a partir dos registros validados.</w:t>
      </w:r>
    </w:p>
    <w:p>
      <w:pPr>
        <w:pStyle w:val="BodyText"/>
      </w:pPr>
      <w:r>
        <w:t xml:space="preserve">Este domínio transforma dados em documento.</w:t>
      </w:r>
    </w:p>
    <w:bookmarkEnd w:id="54"/>
    <w:bookmarkStart w:id="55" w:name="entidades-principais-5"/>
    <w:p>
      <w:pPr>
        <w:pStyle w:val="Heading3"/>
      </w:pPr>
      <w:r>
        <w:t xml:space="preserve">9.2 Entidades principais</w:t>
      </w:r>
    </w:p>
    <w:p>
      <w:pPr>
        <w:pStyle w:val="Compact"/>
        <w:numPr>
          <w:ilvl w:val="0"/>
          <w:numId w:val="1022"/>
        </w:numPr>
      </w:pPr>
      <w:r>
        <w:t xml:space="preserve">Boletim Interno;</w:t>
      </w:r>
    </w:p>
    <w:p>
      <w:pPr>
        <w:pStyle w:val="Compact"/>
        <w:numPr>
          <w:ilvl w:val="0"/>
          <w:numId w:val="1022"/>
        </w:numPr>
      </w:pPr>
      <w:r>
        <w:t xml:space="preserve">Item do Boletim;</w:t>
      </w:r>
    </w:p>
    <w:p>
      <w:pPr>
        <w:pStyle w:val="Compact"/>
        <w:numPr>
          <w:ilvl w:val="0"/>
          <w:numId w:val="1022"/>
        </w:numPr>
      </w:pPr>
      <w:r>
        <w:t xml:space="preserve">Parte do Boletim;</w:t>
      </w:r>
    </w:p>
    <w:p>
      <w:pPr>
        <w:pStyle w:val="Compact"/>
        <w:numPr>
          <w:ilvl w:val="0"/>
          <w:numId w:val="1022"/>
        </w:numPr>
      </w:pPr>
      <w:r>
        <w:t xml:space="preserve">Número do BI;</w:t>
      </w:r>
    </w:p>
    <w:p>
      <w:pPr>
        <w:pStyle w:val="Compact"/>
        <w:numPr>
          <w:ilvl w:val="0"/>
          <w:numId w:val="1022"/>
        </w:numPr>
      </w:pPr>
      <w:r>
        <w:t xml:space="preserve">Período do BI;</w:t>
      </w:r>
    </w:p>
    <w:p>
      <w:pPr>
        <w:pStyle w:val="Compact"/>
        <w:numPr>
          <w:ilvl w:val="0"/>
          <w:numId w:val="1022"/>
        </w:numPr>
      </w:pPr>
      <w:r>
        <w:t xml:space="preserve">Versão;</w:t>
      </w:r>
    </w:p>
    <w:p>
      <w:pPr>
        <w:pStyle w:val="Compact"/>
        <w:numPr>
          <w:ilvl w:val="0"/>
          <w:numId w:val="1022"/>
        </w:numPr>
      </w:pPr>
      <w:r>
        <w:t xml:space="preserve">Status do BI.</w:t>
      </w:r>
    </w:p>
    <w:bookmarkEnd w:id="55"/>
    <w:bookmarkStart w:id="56" w:name="partes-do-bi"/>
    <w:p>
      <w:pPr>
        <w:pStyle w:val="Heading3"/>
      </w:pPr>
      <w:r>
        <w:t xml:space="preserve">9.3 Partes do BI</w:t>
      </w:r>
    </w:p>
    <w:p>
      <w:pPr>
        <w:pStyle w:val="FirstParagraph"/>
      </w:pPr>
      <w:r>
        <w:t xml:space="preserve">O BI será composto por:</w:t>
      </w:r>
    </w:p>
    <w:p>
      <w:pPr>
        <w:pStyle w:val="Compact"/>
        <w:numPr>
          <w:ilvl w:val="0"/>
          <w:numId w:val="1023"/>
        </w:numPr>
      </w:pPr>
      <w:r>
        <w:t xml:space="preserve">1ª Parte — Legislação, Organização e Ensino;</w:t>
      </w:r>
    </w:p>
    <w:p>
      <w:pPr>
        <w:pStyle w:val="Compact"/>
        <w:numPr>
          <w:ilvl w:val="0"/>
          <w:numId w:val="1023"/>
        </w:numPr>
      </w:pPr>
      <w:r>
        <w:t xml:space="preserve">2ª Parte — Alteração de Pessoal;</w:t>
      </w:r>
    </w:p>
    <w:p>
      <w:pPr>
        <w:pStyle w:val="Compact"/>
        <w:numPr>
          <w:ilvl w:val="0"/>
          <w:numId w:val="1023"/>
        </w:numPr>
      </w:pPr>
      <w:r>
        <w:t xml:space="preserve">3ª Parte — Assuntos Gerais e Administrativos;</w:t>
      </w:r>
    </w:p>
    <w:p>
      <w:pPr>
        <w:pStyle w:val="Compact"/>
        <w:numPr>
          <w:ilvl w:val="0"/>
          <w:numId w:val="1023"/>
        </w:numPr>
      </w:pPr>
      <w:r>
        <w:t xml:space="preserve">4ª Parte — Justiça, Disciplina e Comportamento Escolar;</w:t>
      </w:r>
    </w:p>
    <w:p>
      <w:pPr>
        <w:pStyle w:val="Compact"/>
        <w:numPr>
          <w:ilvl w:val="0"/>
          <w:numId w:val="1023"/>
        </w:numPr>
      </w:pPr>
      <w:r>
        <w:t xml:space="preserve">5ª Parte — Comunicação Social, Avisos e Prescrições Diversas.</w:t>
      </w:r>
    </w:p>
    <w:bookmarkEnd w:id="56"/>
    <w:bookmarkStart w:id="57" w:name="status-do-bi"/>
    <w:p>
      <w:pPr>
        <w:pStyle w:val="Heading3"/>
      </w:pPr>
      <w:r>
        <w:t xml:space="preserve">9.4 Status do BI</w:t>
      </w:r>
    </w:p>
    <w:p>
      <w:pPr>
        <w:pStyle w:val="FirstParagraph"/>
      </w:pPr>
      <w:r>
        <w:t xml:space="preserve">O BI deverá possuir os seguintes status:</w:t>
      </w:r>
    </w:p>
    <w:p>
      <w:pPr>
        <w:pStyle w:val="Compact"/>
        <w:numPr>
          <w:ilvl w:val="0"/>
          <w:numId w:val="1024"/>
        </w:numPr>
      </w:pPr>
      <w:r>
        <w:t xml:space="preserve">Rascunho;</w:t>
      </w:r>
    </w:p>
    <w:p>
      <w:pPr>
        <w:pStyle w:val="Compact"/>
        <w:numPr>
          <w:ilvl w:val="0"/>
          <w:numId w:val="1024"/>
        </w:numPr>
      </w:pPr>
      <w:r>
        <w:t xml:space="preserve">Em preenchimento;</w:t>
      </w:r>
    </w:p>
    <w:p>
      <w:pPr>
        <w:pStyle w:val="Compact"/>
        <w:numPr>
          <w:ilvl w:val="0"/>
          <w:numId w:val="1024"/>
        </w:numPr>
      </w:pPr>
      <w:r>
        <w:t xml:space="preserve">Aguardando revisão;</w:t>
      </w:r>
    </w:p>
    <w:p>
      <w:pPr>
        <w:pStyle w:val="Compact"/>
        <w:numPr>
          <w:ilvl w:val="0"/>
          <w:numId w:val="1024"/>
        </w:numPr>
      </w:pPr>
      <w:r>
        <w:t xml:space="preserve">Revisado;</w:t>
      </w:r>
    </w:p>
    <w:p>
      <w:pPr>
        <w:pStyle w:val="Compact"/>
        <w:numPr>
          <w:ilvl w:val="0"/>
          <w:numId w:val="1024"/>
        </w:numPr>
      </w:pPr>
      <w:r>
        <w:t xml:space="preserve">Aprovado;</w:t>
      </w:r>
    </w:p>
    <w:p>
      <w:pPr>
        <w:pStyle w:val="Compact"/>
        <w:numPr>
          <w:ilvl w:val="0"/>
          <w:numId w:val="1024"/>
        </w:numPr>
      </w:pPr>
      <w:r>
        <w:t xml:space="preserve">PDF gerado;</w:t>
      </w:r>
    </w:p>
    <w:p>
      <w:pPr>
        <w:pStyle w:val="Compact"/>
        <w:numPr>
          <w:ilvl w:val="0"/>
          <w:numId w:val="1024"/>
        </w:numPr>
      </w:pPr>
      <w:r>
        <w:t xml:space="preserve">Publicado;</w:t>
      </w:r>
    </w:p>
    <w:p>
      <w:pPr>
        <w:pStyle w:val="Compact"/>
        <w:numPr>
          <w:ilvl w:val="0"/>
          <w:numId w:val="1024"/>
        </w:numPr>
      </w:pPr>
      <w:r>
        <w:t xml:space="preserve">Arquivado;</w:t>
      </w:r>
    </w:p>
    <w:p>
      <w:pPr>
        <w:pStyle w:val="Compact"/>
        <w:numPr>
          <w:ilvl w:val="0"/>
          <w:numId w:val="1024"/>
        </w:numPr>
      </w:pPr>
      <w:r>
        <w:t xml:space="preserve">Substituído;</w:t>
      </w:r>
    </w:p>
    <w:p>
      <w:pPr>
        <w:pStyle w:val="Compact"/>
        <w:numPr>
          <w:ilvl w:val="0"/>
          <w:numId w:val="1024"/>
        </w:numPr>
      </w:pPr>
      <w:r>
        <w:t xml:space="preserve">Cancelado.</w:t>
      </w:r>
    </w:p>
    <w:bookmarkEnd w:id="57"/>
    <w:bookmarkStart w:id="58" w:name="responsabilidades-6"/>
    <w:p>
      <w:pPr>
        <w:pStyle w:val="Heading3"/>
      </w:pPr>
      <w:r>
        <w:t xml:space="preserve">9.5 Responsabilidades</w:t>
      </w:r>
    </w:p>
    <w:p>
      <w:pPr>
        <w:pStyle w:val="FirstParagraph"/>
      </w:pPr>
      <w:r>
        <w:t xml:space="preserve">O domínio de Publicação deve permitir:</w:t>
      </w:r>
    </w:p>
    <w:p>
      <w:pPr>
        <w:pStyle w:val="Compact"/>
        <w:numPr>
          <w:ilvl w:val="0"/>
          <w:numId w:val="1025"/>
        </w:numPr>
      </w:pPr>
      <w:r>
        <w:t xml:space="preserve">criar BI;</w:t>
      </w:r>
    </w:p>
    <w:p>
      <w:pPr>
        <w:pStyle w:val="Compact"/>
        <w:numPr>
          <w:ilvl w:val="0"/>
          <w:numId w:val="1025"/>
        </w:numPr>
      </w:pPr>
      <w:r>
        <w:t xml:space="preserve">definir número;</w:t>
      </w:r>
    </w:p>
    <w:p>
      <w:pPr>
        <w:pStyle w:val="Compact"/>
        <w:numPr>
          <w:ilvl w:val="0"/>
          <w:numId w:val="1025"/>
        </w:numPr>
      </w:pPr>
      <w:r>
        <w:t xml:space="preserve">definir ano;</w:t>
      </w:r>
    </w:p>
    <w:p>
      <w:pPr>
        <w:pStyle w:val="Compact"/>
        <w:numPr>
          <w:ilvl w:val="0"/>
          <w:numId w:val="1025"/>
        </w:numPr>
      </w:pPr>
      <w:r>
        <w:t xml:space="preserve">definir data de publicação;</w:t>
      </w:r>
    </w:p>
    <w:p>
      <w:pPr>
        <w:pStyle w:val="Compact"/>
        <w:numPr>
          <w:ilvl w:val="0"/>
          <w:numId w:val="1025"/>
        </w:numPr>
      </w:pPr>
      <w:r>
        <w:t xml:space="preserve">definir data inicial;</w:t>
      </w:r>
    </w:p>
    <w:p>
      <w:pPr>
        <w:pStyle w:val="Compact"/>
        <w:numPr>
          <w:ilvl w:val="0"/>
          <w:numId w:val="1025"/>
        </w:numPr>
      </w:pPr>
      <w:r>
        <w:t xml:space="preserve">definir data final;</w:t>
      </w:r>
    </w:p>
    <w:p>
      <w:pPr>
        <w:pStyle w:val="Compact"/>
        <w:numPr>
          <w:ilvl w:val="0"/>
          <w:numId w:val="1025"/>
        </w:numPr>
      </w:pPr>
      <w:r>
        <w:t xml:space="preserve">identificar se é diário ou por período;</w:t>
      </w:r>
    </w:p>
    <w:p>
      <w:pPr>
        <w:pStyle w:val="Compact"/>
        <w:numPr>
          <w:ilvl w:val="0"/>
          <w:numId w:val="1025"/>
        </w:numPr>
      </w:pPr>
      <w:r>
        <w:t xml:space="preserve">buscar registros validados;</w:t>
      </w:r>
    </w:p>
    <w:p>
      <w:pPr>
        <w:pStyle w:val="Compact"/>
        <w:numPr>
          <w:ilvl w:val="0"/>
          <w:numId w:val="1025"/>
        </w:numPr>
      </w:pPr>
      <w:r>
        <w:t xml:space="preserve">separar registros por parte;</w:t>
      </w:r>
    </w:p>
    <w:p>
      <w:pPr>
        <w:pStyle w:val="Compact"/>
        <w:numPr>
          <w:ilvl w:val="0"/>
          <w:numId w:val="1025"/>
        </w:numPr>
      </w:pPr>
      <w:r>
        <w:t xml:space="preserve">organizar itens por data;</w:t>
      </w:r>
    </w:p>
    <w:p>
      <w:pPr>
        <w:pStyle w:val="Compact"/>
        <w:numPr>
          <w:ilvl w:val="0"/>
          <w:numId w:val="1025"/>
        </w:numPr>
      </w:pPr>
      <w:r>
        <w:t xml:space="preserve">montar prévia;</w:t>
      </w:r>
    </w:p>
    <w:p>
      <w:pPr>
        <w:pStyle w:val="Compact"/>
        <w:numPr>
          <w:ilvl w:val="0"/>
          <w:numId w:val="1025"/>
        </w:numPr>
      </w:pPr>
      <w:r>
        <w:t xml:space="preserve">permitir edição final;</w:t>
      </w:r>
    </w:p>
    <w:p>
      <w:pPr>
        <w:pStyle w:val="Compact"/>
        <w:numPr>
          <w:ilvl w:val="0"/>
          <w:numId w:val="1025"/>
        </w:numPr>
      </w:pPr>
      <w:r>
        <w:t xml:space="preserve">aprovar publicação;</w:t>
      </w:r>
    </w:p>
    <w:p>
      <w:pPr>
        <w:pStyle w:val="Compact"/>
        <w:numPr>
          <w:ilvl w:val="0"/>
          <w:numId w:val="1025"/>
        </w:numPr>
      </w:pPr>
      <w:r>
        <w:t xml:space="preserve">gerar itens definitivos do BI.</w:t>
      </w:r>
    </w:p>
    <w:bookmarkEnd w:id="58"/>
    <w:bookmarkStart w:id="59" w:name="regras-6"/>
    <w:p>
      <w:pPr>
        <w:pStyle w:val="Heading3"/>
      </w:pPr>
      <w:r>
        <w:t xml:space="preserve">9.6 Regras</w:t>
      </w:r>
    </w:p>
    <w:p>
      <w:pPr>
        <w:pStyle w:val="Compact"/>
        <w:numPr>
          <w:ilvl w:val="0"/>
          <w:numId w:val="1026"/>
        </w:numPr>
      </w:pPr>
      <w:r>
        <w:t xml:space="preserve">O número do BI deve ser único por ano.</w:t>
      </w:r>
    </w:p>
    <w:p>
      <w:pPr>
        <w:pStyle w:val="Compact"/>
        <w:numPr>
          <w:ilvl w:val="0"/>
          <w:numId w:val="1026"/>
        </w:numPr>
      </w:pPr>
      <w:r>
        <w:t xml:space="preserve">Um BI pode abranger um ou mais dias.</w:t>
      </w:r>
    </w:p>
    <w:p>
      <w:pPr>
        <w:pStyle w:val="Compact"/>
        <w:numPr>
          <w:ilvl w:val="0"/>
          <w:numId w:val="1026"/>
        </w:numPr>
      </w:pPr>
      <w:r>
        <w:t xml:space="preserve">Se o período tiver um dia, o BI é diário.</w:t>
      </w:r>
    </w:p>
    <w:p>
      <w:pPr>
        <w:pStyle w:val="Compact"/>
        <w:numPr>
          <w:ilvl w:val="0"/>
          <w:numId w:val="1026"/>
        </w:numPr>
      </w:pPr>
      <w:r>
        <w:t xml:space="preserve">Se o período tiver mais de um dia, o BI é por período.</w:t>
      </w:r>
    </w:p>
    <w:p>
      <w:pPr>
        <w:pStyle w:val="Compact"/>
        <w:numPr>
          <w:ilvl w:val="0"/>
          <w:numId w:val="1026"/>
        </w:numPr>
      </w:pPr>
      <w:r>
        <w:t xml:space="preserve">Registros pendentes não entram na prévia.</w:t>
      </w:r>
    </w:p>
    <w:p>
      <w:pPr>
        <w:pStyle w:val="Compact"/>
        <w:numPr>
          <w:ilvl w:val="0"/>
          <w:numId w:val="1026"/>
        </w:numPr>
      </w:pPr>
      <w:r>
        <w:t xml:space="preserve">Registros internos não entram na prévia.</w:t>
      </w:r>
    </w:p>
    <w:p>
      <w:pPr>
        <w:pStyle w:val="Compact"/>
        <w:numPr>
          <w:ilvl w:val="0"/>
          <w:numId w:val="1026"/>
        </w:numPr>
      </w:pPr>
      <w:r>
        <w:t xml:space="preserve">Registros restritos não entram na prévia.</w:t>
      </w:r>
    </w:p>
    <w:p>
      <w:pPr>
        <w:pStyle w:val="Compact"/>
        <w:numPr>
          <w:ilvl w:val="0"/>
          <w:numId w:val="1026"/>
        </w:numPr>
      </w:pPr>
      <w:r>
        <w:t xml:space="preserve">Parte sem item deve exibir</w:t>
      </w:r>
      <w:r>
        <w:t xml:space="preserve"> </w:t>
      </w:r>
      <w:r>
        <w:t xml:space="preserve">“Sem alteração”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BI aprovado não pode ser editado livremente.</w:t>
      </w:r>
    </w:p>
    <w:p>
      <w:pPr>
        <w:pStyle w:val="Compact"/>
        <w:numPr>
          <w:ilvl w:val="0"/>
          <w:numId w:val="1026"/>
        </w:numPr>
      </w:pPr>
      <w:r>
        <w:t xml:space="preserve">Alteração após aprovação deve gerar nova versão ou retificação.</w:t>
      </w:r>
    </w:p>
    <w:bookmarkEnd w:id="59"/>
    <w:bookmarkEnd w:id="60"/>
    <w:bookmarkStart w:id="66" w:name="domínio-8-geração-de-pdf"/>
    <w:p>
      <w:pPr>
        <w:pStyle w:val="Heading2"/>
      </w:pPr>
      <w:r>
        <w:t xml:space="preserve">10. Domínio 8 — Geração de PDF</w:t>
      </w:r>
    </w:p>
    <w:bookmarkStart w:id="61" w:name="finalidade-7"/>
    <w:p>
      <w:pPr>
        <w:pStyle w:val="Heading3"/>
      </w:pPr>
      <w:r>
        <w:t xml:space="preserve">10.1 Finalidade</w:t>
      </w:r>
    </w:p>
    <w:p>
      <w:pPr>
        <w:pStyle w:val="FirstParagraph"/>
      </w:pPr>
      <w:r>
        <w:t xml:space="preserve">Gerar o arquivo final do Boletim Interno em PDF, com padrão moderno, formal, limpo e publicável.</w:t>
      </w:r>
    </w:p>
    <w:bookmarkEnd w:id="61"/>
    <w:bookmarkStart w:id="62" w:name="entidades-principais-6"/>
    <w:p>
      <w:pPr>
        <w:pStyle w:val="Heading3"/>
      </w:pPr>
      <w:r>
        <w:t xml:space="preserve">10.2 Entidades principais</w:t>
      </w:r>
    </w:p>
    <w:p>
      <w:pPr>
        <w:pStyle w:val="Compact"/>
        <w:numPr>
          <w:ilvl w:val="0"/>
          <w:numId w:val="1027"/>
        </w:numPr>
      </w:pPr>
      <w:r>
        <w:t xml:space="preserve">Template de PDF;</w:t>
      </w:r>
    </w:p>
    <w:p>
      <w:pPr>
        <w:pStyle w:val="Compact"/>
        <w:numPr>
          <w:ilvl w:val="0"/>
          <w:numId w:val="1027"/>
        </w:numPr>
      </w:pPr>
      <w:r>
        <w:t xml:space="preserve">Arquivo PDF;</w:t>
      </w:r>
    </w:p>
    <w:p>
      <w:pPr>
        <w:pStyle w:val="Compact"/>
        <w:numPr>
          <w:ilvl w:val="0"/>
          <w:numId w:val="1027"/>
        </w:numPr>
      </w:pPr>
      <w:r>
        <w:t xml:space="preserve">Versão do PDF;</w:t>
      </w:r>
    </w:p>
    <w:p>
      <w:pPr>
        <w:pStyle w:val="Compact"/>
        <w:numPr>
          <w:ilvl w:val="0"/>
          <w:numId w:val="1027"/>
        </w:numPr>
      </w:pPr>
      <w:r>
        <w:t xml:space="preserve">Código de verificação;</w:t>
      </w:r>
    </w:p>
    <w:p>
      <w:pPr>
        <w:pStyle w:val="Compact"/>
        <w:numPr>
          <w:ilvl w:val="0"/>
          <w:numId w:val="1027"/>
        </w:numPr>
      </w:pPr>
      <w:r>
        <w:t xml:space="preserve">Rodapé;</w:t>
      </w:r>
    </w:p>
    <w:p>
      <w:pPr>
        <w:pStyle w:val="Compact"/>
        <w:numPr>
          <w:ilvl w:val="0"/>
          <w:numId w:val="1027"/>
        </w:numPr>
      </w:pPr>
      <w:r>
        <w:t xml:space="preserve">Metadados do documento.</w:t>
      </w:r>
    </w:p>
    <w:bookmarkEnd w:id="62"/>
    <w:bookmarkStart w:id="63" w:name="responsabilidades-7"/>
    <w:p>
      <w:pPr>
        <w:pStyle w:val="Heading3"/>
      </w:pPr>
      <w:r>
        <w:t xml:space="preserve">10.3 Responsabilidades</w:t>
      </w:r>
    </w:p>
    <w:p>
      <w:pPr>
        <w:pStyle w:val="FirstParagraph"/>
      </w:pPr>
      <w:r>
        <w:t xml:space="preserve">O domínio de PDF deve permitir:</w:t>
      </w:r>
    </w:p>
    <w:p>
      <w:pPr>
        <w:pStyle w:val="Compact"/>
        <w:numPr>
          <w:ilvl w:val="0"/>
          <w:numId w:val="1028"/>
        </w:numPr>
      </w:pPr>
      <w:r>
        <w:t xml:space="preserve">gerar prévia visual;</w:t>
      </w:r>
    </w:p>
    <w:p>
      <w:pPr>
        <w:pStyle w:val="Compact"/>
        <w:numPr>
          <w:ilvl w:val="0"/>
          <w:numId w:val="1028"/>
        </w:numPr>
      </w:pPr>
      <w:r>
        <w:t xml:space="preserve">aplicar template institucional;</w:t>
      </w:r>
    </w:p>
    <w:p>
      <w:pPr>
        <w:pStyle w:val="Compact"/>
        <w:numPr>
          <w:ilvl w:val="0"/>
          <w:numId w:val="1028"/>
        </w:numPr>
      </w:pPr>
      <w:r>
        <w:t xml:space="preserve">renderizar cabeçalho;</w:t>
      </w:r>
    </w:p>
    <w:p>
      <w:pPr>
        <w:pStyle w:val="Compact"/>
        <w:numPr>
          <w:ilvl w:val="0"/>
          <w:numId w:val="1028"/>
        </w:numPr>
      </w:pPr>
      <w:r>
        <w:t xml:space="preserve">renderizar partes do BI;</w:t>
      </w:r>
    </w:p>
    <w:p>
      <w:pPr>
        <w:pStyle w:val="Compact"/>
        <w:numPr>
          <w:ilvl w:val="0"/>
          <w:numId w:val="1028"/>
        </w:numPr>
      </w:pPr>
      <w:r>
        <w:t xml:space="preserve">renderizar tabelas;</w:t>
      </w:r>
    </w:p>
    <w:p>
      <w:pPr>
        <w:pStyle w:val="Compact"/>
        <w:numPr>
          <w:ilvl w:val="0"/>
          <w:numId w:val="1028"/>
        </w:numPr>
      </w:pPr>
      <w:r>
        <w:t xml:space="preserve">renderizar campo de aprovação;</w:t>
      </w:r>
    </w:p>
    <w:p>
      <w:pPr>
        <w:pStyle w:val="Compact"/>
        <w:numPr>
          <w:ilvl w:val="0"/>
          <w:numId w:val="1028"/>
        </w:numPr>
      </w:pPr>
      <w:r>
        <w:t xml:space="preserve">renderizar rodapé;</w:t>
      </w:r>
    </w:p>
    <w:p>
      <w:pPr>
        <w:pStyle w:val="Compact"/>
        <w:numPr>
          <w:ilvl w:val="0"/>
          <w:numId w:val="1028"/>
        </w:numPr>
      </w:pPr>
      <w:r>
        <w:t xml:space="preserve">gerar arquivo PDF;</w:t>
      </w:r>
    </w:p>
    <w:p>
      <w:pPr>
        <w:pStyle w:val="Compact"/>
        <w:numPr>
          <w:ilvl w:val="0"/>
          <w:numId w:val="1028"/>
        </w:numPr>
      </w:pPr>
      <w:r>
        <w:t xml:space="preserve">salvar arquivo;</w:t>
      </w:r>
    </w:p>
    <w:p>
      <w:pPr>
        <w:pStyle w:val="Compact"/>
        <w:numPr>
          <w:ilvl w:val="0"/>
          <w:numId w:val="1028"/>
        </w:numPr>
      </w:pPr>
      <w:r>
        <w:t xml:space="preserve">permitir download;</w:t>
      </w:r>
    </w:p>
    <w:p>
      <w:pPr>
        <w:pStyle w:val="Compact"/>
        <w:numPr>
          <w:ilvl w:val="0"/>
          <w:numId w:val="1028"/>
        </w:numPr>
      </w:pPr>
      <w:r>
        <w:t xml:space="preserve">registrar data/hora de geração;</w:t>
      </w:r>
    </w:p>
    <w:p>
      <w:pPr>
        <w:pStyle w:val="Compact"/>
        <w:numPr>
          <w:ilvl w:val="0"/>
          <w:numId w:val="1028"/>
        </w:numPr>
      </w:pPr>
      <w:r>
        <w:t xml:space="preserve">gerar código de verificação.</w:t>
      </w:r>
    </w:p>
    <w:bookmarkEnd w:id="63"/>
    <w:bookmarkStart w:id="64" w:name="regras-7"/>
    <w:p>
      <w:pPr>
        <w:pStyle w:val="Heading3"/>
      </w:pPr>
      <w:r>
        <w:t xml:space="preserve">10.4 Regras</w:t>
      </w:r>
    </w:p>
    <w:p>
      <w:pPr>
        <w:pStyle w:val="Compact"/>
        <w:numPr>
          <w:ilvl w:val="0"/>
          <w:numId w:val="1029"/>
        </w:numPr>
      </w:pPr>
      <w:r>
        <w:t xml:space="preserve">PDF só deve ser gerado após aprovação da prévia.</w:t>
      </w:r>
    </w:p>
    <w:p>
      <w:pPr>
        <w:pStyle w:val="Compact"/>
        <w:numPr>
          <w:ilvl w:val="0"/>
          <w:numId w:val="1029"/>
        </w:numPr>
      </w:pPr>
      <w:r>
        <w:t xml:space="preserve">PDF deve usar os dados congelados do BI aprovado.</w:t>
      </w:r>
    </w:p>
    <w:p>
      <w:pPr>
        <w:pStyle w:val="Compact"/>
        <w:numPr>
          <w:ilvl w:val="0"/>
          <w:numId w:val="1029"/>
        </w:numPr>
      </w:pPr>
      <w:r>
        <w:t xml:space="preserve">Alterações posteriores não devem modificar automaticamente PDF já gerado.</w:t>
      </w:r>
    </w:p>
    <w:p>
      <w:pPr>
        <w:pStyle w:val="Compact"/>
        <w:numPr>
          <w:ilvl w:val="0"/>
          <w:numId w:val="1029"/>
        </w:numPr>
      </w:pPr>
      <w:r>
        <w:t xml:space="preserve">Nova versão deve gerar novo arquivo.</w:t>
      </w:r>
    </w:p>
    <w:p>
      <w:pPr>
        <w:pStyle w:val="Compact"/>
        <w:numPr>
          <w:ilvl w:val="0"/>
          <w:numId w:val="1029"/>
        </w:numPr>
      </w:pPr>
      <w:r>
        <w:t xml:space="preserve">O arquivo deve ter nome padronizado.</w:t>
      </w:r>
    </w:p>
    <w:p>
      <w:pPr>
        <w:pStyle w:val="Compact"/>
        <w:numPr>
          <w:ilvl w:val="0"/>
          <w:numId w:val="1029"/>
        </w:numPr>
      </w:pPr>
      <w:r>
        <w:t xml:space="preserve">O PDF deve ser armazenado no repositório documental.</w:t>
      </w:r>
    </w:p>
    <w:bookmarkEnd w:id="64"/>
    <w:bookmarkStart w:id="65" w:name="nome-padrão-do-arquivo"/>
    <w:p>
      <w:pPr>
        <w:pStyle w:val="Heading3"/>
      </w:pPr>
      <w:r>
        <w:t xml:space="preserve">10.5 Nome padrão do arquivo</w:t>
      </w:r>
    </w:p>
    <w:p>
      <w:pPr>
        <w:pStyle w:val="FirstParagraph"/>
      </w:pPr>
      <w:r>
        <w:t xml:space="preserve">Formato recomendado:</w:t>
      </w:r>
    </w:p>
    <w:p>
      <w:pPr>
        <w:pStyle w:val="BodyText"/>
      </w:pPr>
      <w:r>
        <w:t xml:space="preserve">BI_CFO_2026_N000_DD-MM-AAAA.pdf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BI_CFO_2026_N005_02-06-2026.pdf</w:t>
      </w:r>
    </w:p>
    <w:p>
      <w:pPr>
        <w:pStyle w:val="BodyText"/>
      </w:pPr>
      <w:r>
        <w:t xml:space="preserve">Para período:</w:t>
      </w:r>
    </w:p>
    <w:p>
      <w:pPr>
        <w:pStyle w:val="BodyText"/>
      </w:pPr>
      <w:r>
        <w:t xml:space="preserve">BI_CFO_2026_N006_01-06-2026_a_03-06-2026.pdf</w:t>
      </w:r>
    </w:p>
    <w:bookmarkEnd w:id="65"/>
    <w:bookmarkEnd w:id="66"/>
    <w:bookmarkStart w:id="71" w:name="domínio-9-repositório-documental"/>
    <w:p>
      <w:pPr>
        <w:pStyle w:val="Heading2"/>
      </w:pPr>
      <w:r>
        <w:t xml:space="preserve">11. Domínio 9 — Repositório Documental</w:t>
      </w:r>
    </w:p>
    <w:bookmarkStart w:id="67" w:name="finalidade-8"/>
    <w:p>
      <w:pPr>
        <w:pStyle w:val="Heading3"/>
      </w:pPr>
      <w:r>
        <w:t xml:space="preserve">11.1 Finalidade</w:t>
      </w:r>
    </w:p>
    <w:p>
      <w:pPr>
        <w:pStyle w:val="FirstParagraph"/>
      </w:pPr>
      <w:r>
        <w:t xml:space="preserve">Guardar, consultar e recuperar Boletins Internos publicados.</w:t>
      </w:r>
    </w:p>
    <w:bookmarkEnd w:id="67"/>
    <w:bookmarkStart w:id="68" w:name="entidades-principais-7"/>
    <w:p>
      <w:pPr>
        <w:pStyle w:val="Heading3"/>
      </w:pPr>
      <w:r>
        <w:t xml:space="preserve">11.2 Entidades principais</w:t>
      </w:r>
    </w:p>
    <w:p>
      <w:pPr>
        <w:pStyle w:val="Compact"/>
        <w:numPr>
          <w:ilvl w:val="0"/>
          <w:numId w:val="1030"/>
        </w:numPr>
      </w:pPr>
      <w:r>
        <w:t xml:space="preserve">Documento publicado;</w:t>
      </w:r>
    </w:p>
    <w:p>
      <w:pPr>
        <w:pStyle w:val="Compact"/>
        <w:numPr>
          <w:ilvl w:val="0"/>
          <w:numId w:val="1030"/>
        </w:numPr>
      </w:pPr>
      <w:r>
        <w:t xml:space="preserve">Arquivo PDF;</w:t>
      </w:r>
    </w:p>
    <w:p>
      <w:pPr>
        <w:pStyle w:val="Compact"/>
        <w:numPr>
          <w:ilvl w:val="0"/>
          <w:numId w:val="1030"/>
        </w:numPr>
      </w:pPr>
      <w:r>
        <w:t xml:space="preserve">Histórico de versões;</w:t>
      </w:r>
    </w:p>
    <w:p>
      <w:pPr>
        <w:pStyle w:val="Compact"/>
        <w:numPr>
          <w:ilvl w:val="0"/>
          <w:numId w:val="1030"/>
        </w:numPr>
      </w:pPr>
      <w:r>
        <w:t xml:space="preserve">Retificação;</w:t>
      </w:r>
    </w:p>
    <w:p>
      <w:pPr>
        <w:pStyle w:val="Compact"/>
        <w:numPr>
          <w:ilvl w:val="0"/>
          <w:numId w:val="1030"/>
        </w:numPr>
      </w:pPr>
      <w:r>
        <w:t xml:space="preserve">Código de verificação;</w:t>
      </w:r>
    </w:p>
    <w:p>
      <w:pPr>
        <w:pStyle w:val="Compact"/>
        <w:numPr>
          <w:ilvl w:val="0"/>
          <w:numId w:val="1030"/>
        </w:numPr>
      </w:pPr>
      <w:r>
        <w:t xml:space="preserve">Metadados de publicação.</w:t>
      </w:r>
    </w:p>
    <w:bookmarkEnd w:id="68"/>
    <w:bookmarkStart w:id="69" w:name="responsabilidades-8"/>
    <w:p>
      <w:pPr>
        <w:pStyle w:val="Heading3"/>
      </w:pPr>
      <w:r>
        <w:t xml:space="preserve">11.3 Responsabilidades</w:t>
      </w:r>
    </w:p>
    <w:p>
      <w:pPr>
        <w:pStyle w:val="FirstParagraph"/>
      </w:pPr>
      <w:r>
        <w:t xml:space="preserve">O domínio de Repositório deve permitir:</w:t>
      </w:r>
    </w:p>
    <w:p>
      <w:pPr>
        <w:pStyle w:val="Compact"/>
        <w:numPr>
          <w:ilvl w:val="0"/>
          <w:numId w:val="1031"/>
        </w:numPr>
      </w:pPr>
      <w:r>
        <w:t xml:space="preserve">listar BIs;</w:t>
      </w:r>
    </w:p>
    <w:p>
      <w:pPr>
        <w:pStyle w:val="Compact"/>
        <w:numPr>
          <w:ilvl w:val="0"/>
          <w:numId w:val="1031"/>
        </w:numPr>
      </w:pPr>
      <w:r>
        <w:t xml:space="preserve">buscar por número;</w:t>
      </w:r>
    </w:p>
    <w:p>
      <w:pPr>
        <w:pStyle w:val="Compact"/>
        <w:numPr>
          <w:ilvl w:val="0"/>
          <w:numId w:val="1031"/>
        </w:numPr>
      </w:pPr>
      <w:r>
        <w:t xml:space="preserve">buscar por data;</w:t>
      </w:r>
    </w:p>
    <w:p>
      <w:pPr>
        <w:pStyle w:val="Compact"/>
        <w:numPr>
          <w:ilvl w:val="0"/>
          <w:numId w:val="1031"/>
        </w:numPr>
      </w:pPr>
      <w:r>
        <w:t xml:space="preserve">buscar por período;</w:t>
      </w:r>
    </w:p>
    <w:p>
      <w:pPr>
        <w:pStyle w:val="Compact"/>
        <w:numPr>
          <w:ilvl w:val="0"/>
          <w:numId w:val="1031"/>
        </w:numPr>
      </w:pPr>
      <w:r>
        <w:t xml:space="preserve">buscar por aluno;</w:t>
      </w:r>
    </w:p>
    <w:p>
      <w:pPr>
        <w:pStyle w:val="Compact"/>
        <w:numPr>
          <w:ilvl w:val="0"/>
          <w:numId w:val="1031"/>
        </w:numPr>
      </w:pPr>
      <w:r>
        <w:t xml:space="preserve">buscar por missão;</w:t>
      </w:r>
    </w:p>
    <w:p>
      <w:pPr>
        <w:pStyle w:val="Compact"/>
        <w:numPr>
          <w:ilvl w:val="0"/>
          <w:numId w:val="1031"/>
        </w:numPr>
      </w:pPr>
      <w:r>
        <w:t xml:space="preserve">buscar por tipo de registro;</w:t>
      </w:r>
    </w:p>
    <w:p>
      <w:pPr>
        <w:pStyle w:val="Compact"/>
        <w:numPr>
          <w:ilvl w:val="0"/>
          <w:numId w:val="1031"/>
        </w:numPr>
      </w:pPr>
      <w:r>
        <w:t xml:space="preserve">visualizar PDF;</w:t>
      </w:r>
    </w:p>
    <w:p>
      <w:pPr>
        <w:pStyle w:val="Compact"/>
        <w:numPr>
          <w:ilvl w:val="0"/>
          <w:numId w:val="1031"/>
        </w:numPr>
      </w:pPr>
      <w:r>
        <w:t xml:space="preserve">baixar PDF;</w:t>
      </w:r>
    </w:p>
    <w:p>
      <w:pPr>
        <w:pStyle w:val="Compact"/>
        <w:numPr>
          <w:ilvl w:val="0"/>
          <w:numId w:val="1031"/>
        </w:numPr>
      </w:pPr>
      <w:r>
        <w:t xml:space="preserve">consultar versão;</w:t>
      </w:r>
    </w:p>
    <w:p>
      <w:pPr>
        <w:pStyle w:val="Compact"/>
        <w:numPr>
          <w:ilvl w:val="0"/>
          <w:numId w:val="1031"/>
        </w:numPr>
      </w:pPr>
      <w:r>
        <w:t xml:space="preserve">consultar status;</w:t>
      </w:r>
    </w:p>
    <w:p>
      <w:pPr>
        <w:pStyle w:val="Compact"/>
        <w:numPr>
          <w:ilvl w:val="0"/>
          <w:numId w:val="1031"/>
        </w:numPr>
      </w:pPr>
      <w:r>
        <w:t xml:space="preserve">marcar BI como substituído;</w:t>
      </w:r>
    </w:p>
    <w:p>
      <w:pPr>
        <w:pStyle w:val="Compact"/>
        <w:numPr>
          <w:ilvl w:val="0"/>
          <w:numId w:val="1031"/>
        </w:numPr>
      </w:pPr>
      <w:r>
        <w:t xml:space="preserve">registrar retificação.</w:t>
      </w:r>
    </w:p>
    <w:bookmarkEnd w:id="69"/>
    <w:bookmarkStart w:id="70" w:name="regras-8"/>
    <w:p>
      <w:pPr>
        <w:pStyle w:val="Heading3"/>
      </w:pPr>
      <w:r>
        <w:t xml:space="preserve">11.4 Regras</w:t>
      </w:r>
    </w:p>
    <w:p>
      <w:pPr>
        <w:pStyle w:val="Compact"/>
        <w:numPr>
          <w:ilvl w:val="0"/>
          <w:numId w:val="1032"/>
        </w:numPr>
      </w:pPr>
      <w:r>
        <w:t xml:space="preserve">BI publicado deve ficar arquivado.</w:t>
      </w:r>
    </w:p>
    <w:p>
      <w:pPr>
        <w:pStyle w:val="Compact"/>
        <w:numPr>
          <w:ilvl w:val="0"/>
          <w:numId w:val="1032"/>
        </w:numPr>
      </w:pPr>
      <w:r>
        <w:t xml:space="preserve">BI substituído deve continuar acessível.</w:t>
      </w:r>
    </w:p>
    <w:p>
      <w:pPr>
        <w:pStyle w:val="Compact"/>
        <w:numPr>
          <w:ilvl w:val="0"/>
          <w:numId w:val="1032"/>
        </w:numPr>
      </w:pPr>
      <w:r>
        <w:t xml:space="preserve">Retificação deve indicar qual documento foi retificado.</w:t>
      </w:r>
    </w:p>
    <w:p>
      <w:pPr>
        <w:pStyle w:val="Compact"/>
        <w:numPr>
          <w:ilvl w:val="0"/>
          <w:numId w:val="1032"/>
        </w:numPr>
      </w:pPr>
      <w:r>
        <w:t xml:space="preserve">O sistema deve manter histórico de geração.</w:t>
      </w:r>
    </w:p>
    <w:p>
      <w:pPr>
        <w:pStyle w:val="Compact"/>
        <w:numPr>
          <w:ilvl w:val="0"/>
          <w:numId w:val="1032"/>
        </w:numPr>
      </w:pPr>
      <w:r>
        <w:t xml:space="preserve">Usuários de consulta só visualizam documentos autorizados.</w:t>
      </w:r>
    </w:p>
    <w:bookmarkEnd w:id="70"/>
    <w:bookmarkEnd w:id="71"/>
    <w:bookmarkStart w:id="76" w:name="domínio-10-segurança-perfis-e-auditoria"/>
    <w:p>
      <w:pPr>
        <w:pStyle w:val="Heading2"/>
      </w:pPr>
      <w:r>
        <w:t xml:space="preserve">12. Domínio 10 — Segurança, Perfis e Auditoria</w:t>
      </w:r>
    </w:p>
    <w:bookmarkStart w:id="72" w:name="finalidade-9"/>
    <w:p>
      <w:pPr>
        <w:pStyle w:val="Heading3"/>
      </w:pPr>
      <w:r>
        <w:t xml:space="preserve">12.1 Finalidade</w:t>
      </w:r>
    </w:p>
    <w:p>
      <w:pPr>
        <w:pStyle w:val="FirstParagraph"/>
      </w:pPr>
      <w:r>
        <w:t xml:space="preserve">Controlar acesso, proteger informações sensíveis e manter rastreabilidade das ações.</w:t>
      </w:r>
    </w:p>
    <w:bookmarkEnd w:id="72"/>
    <w:bookmarkStart w:id="73" w:name="perfis-principais"/>
    <w:p>
      <w:pPr>
        <w:pStyle w:val="Heading3"/>
      </w:pPr>
      <w:r>
        <w:t xml:space="preserve">12.2 Perfis principais</w:t>
      </w:r>
    </w:p>
    <w:p>
      <w:pPr>
        <w:pStyle w:val="Compact"/>
        <w:numPr>
          <w:ilvl w:val="0"/>
          <w:numId w:val="1033"/>
        </w:numPr>
      </w:pPr>
      <w:r>
        <w:t xml:space="preserve">Administrador;</w:t>
      </w:r>
    </w:p>
    <w:p>
      <w:pPr>
        <w:pStyle w:val="Compact"/>
        <w:numPr>
          <w:ilvl w:val="0"/>
          <w:numId w:val="1033"/>
        </w:numPr>
      </w:pPr>
      <w:r>
        <w:t xml:space="preserve">Coordenação do CFO;</w:t>
      </w:r>
    </w:p>
    <w:p>
      <w:pPr>
        <w:pStyle w:val="Compact"/>
        <w:numPr>
          <w:ilvl w:val="0"/>
          <w:numId w:val="1033"/>
        </w:numPr>
      </w:pPr>
      <w:r>
        <w:t xml:space="preserve">Coordenador de Pelotão;</w:t>
      </w:r>
    </w:p>
    <w:p>
      <w:pPr>
        <w:pStyle w:val="Compact"/>
        <w:numPr>
          <w:ilvl w:val="0"/>
          <w:numId w:val="1033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33"/>
        </w:numPr>
      </w:pPr>
      <w:r>
        <w:t xml:space="preserve">Aluno de Dia ao Pelotão;</w:t>
      </w:r>
    </w:p>
    <w:p>
      <w:pPr>
        <w:pStyle w:val="Compact"/>
        <w:numPr>
          <w:ilvl w:val="0"/>
          <w:numId w:val="1033"/>
        </w:numPr>
      </w:pPr>
      <w:r>
        <w:t xml:space="preserve">Instrutor;</w:t>
      </w:r>
    </w:p>
    <w:p>
      <w:pPr>
        <w:pStyle w:val="Compact"/>
        <w:numPr>
          <w:ilvl w:val="0"/>
          <w:numId w:val="1033"/>
        </w:numPr>
      </w:pPr>
      <w:r>
        <w:t xml:space="preserve">Consulta.</w:t>
      </w:r>
    </w:p>
    <w:bookmarkEnd w:id="73"/>
    <w:bookmarkStart w:id="74" w:name="responsabilidades-9"/>
    <w:p>
      <w:pPr>
        <w:pStyle w:val="Heading3"/>
      </w:pPr>
      <w:r>
        <w:t xml:space="preserve">12.3 Responsabilidades</w:t>
      </w:r>
    </w:p>
    <w:p>
      <w:pPr>
        <w:pStyle w:val="FirstParagraph"/>
      </w:pPr>
      <w:r>
        <w:t xml:space="preserve">O domínio de Segurança deve permitir:</w:t>
      </w:r>
    </w:p>
    <w:p>
      <w:pPr>
        <w:pStyle w:val="Compact"/>
        <w:numPr>
          <w:ilvl w:val="0"/>
          <w:numId w:val="1034"/>
        </w:numPr>
      </w:pPr>
      <w:r>
        <w:t xml:space="preserve">autenticar usuários;</w:t>
      </w:r>
    </w:p>
    <w:p>
      <w:pPr>
        <w:pStyle w:val="Compact"/>
        <w:numPr>
          <w:ilvl w:val="0"/>
          <w:numId w:val="1034"/>
        </w:numPr>
      </w:pPr>
      <w:r>
        <w:t xml:space="preserve">controlar permissões;</w:t>
      </w:r>
    </w:p>
    <w:p>
      <w:pPr>
        <w:pStyle w:val="Compact"/>
        <w:numPr>
          <w:ilvl w:val="0"/>
          <w:numId w:val="1034"/>
        </w:numPr>
      </w:pPr>
      <w:r>
        <w:t xml:space="preserve">limitar acesso por perfil;</w:t>
      </w:r>
    </w:p>
    <w:p>
      <w:pPr>
        <w:pStyle w:val="Compact"/>
        <w:numPr>
          <w:ilvl w:val="0"/>
          <w:numId w:val="1034"/>
        </w:numPr>
      </w:pPr>
      <w:r>
        <w:t xml:space="preserve">proteger registros restritos;</w:t>
      </w:r>
    </w:p>
    <w:p>
      <w:pPr>
        <w:pStyle w:val="Compact"/>
        <w:numPr>
          <w:ilvl w:val="0"/>
          <w:numId w:val="1034"/>
        </w:numPr>
      </w:pPr>
      <w:r>
        <w:t xml:space="preserve">registrar alterações;</w:t>
      </w:r>
    </w:p>
    <w:p>
      <w:pPr>
        <w:pStyle w:val="Compact"/>
        <w:numPr>
          <w:ilvl w:val="0"/>
          <w:numId w:val="1034"/>
        </w:numPr>
      </w:pPr>
      <w:r>
        <w:t xml:space="preserve">registrar validações;</w:t>
      </w:r>
    </w:p>
    <w:p>
      <w:pPr>
        <w:pStyle w:val="Compact"/>
        <w:numPr>
          <w:ilvl w:val="0"/>
          <w:numId w:val="1034"/>
        </w:numPr>
      </w:pPr>
      <w:r>
        <w:t xml:space="preserve">registrar geração de PDF;</w:t>
      </w:r>
    </w:p>
    <w:p>
      <w:pPr>
        <w:pStyle w:val="Compact"/>
        <w:numPr>
          <w:ilvl w:val="0"/>
          <w:numId w:val="1034"/>
        </w:numPr>
      </w:pPr>
      <w:r>
        <w:t xml:space="preserve">registrar download, se necessário;</w:t>
      </w:r>
    </w:p>
    <w:p>
      <w:pPr>
        <w:pStyle w:val="Compact"/>
        <w:numPr>
          <w:ilvl w:val="0"/>
          <w:numId w:val="1034"/>
        </w:numPr>
      </w:pPr>
      <w:r>
        <w:t xml:space="preserve">manter trilha de auditoria.</w:t>
      </w:r>
    </w:p>
    <w:bookmarkEnd w:id="74"/>
    <w:bookmarkStart w:id="75" w:name="regras-9"/>
    <w:p>
      <w:pPr>
        <w:pStyle w:val="Heading3"/>
      </w:pPr>
      <w:r>
        <w:t xml:space="preserve">12.4 Regras</w:t>
      </w:r>
    </w:p>
    <w:p>
      <w:pPr>
        <w:pStyle w:val="Compact"/>
        <w:numPr>
          <w:ilvl w:val="0"/>
          <w:numId w:val="1035"/>
        </w:numPr>
      </w:pPr>
      <w:r>
        <w:t xml:space="preserve">Aluno de Dia não aprova publicação.</w:t>
      </w:r>
    </w:p>
    <w:p>
      <w:pPr>
        <w:pStyle w:val="Compact"/>
        <w:numPr>
          <w:ilvl w:val="0"/>
          <w:numId w:val="1035"/>
        </w:numPr>
      </w:pPr>
      <w:r>
        <w:t xml:space="preserve">Instrutor só confirma informações da própria instrução, salvo permissão maior.</w:t>
      </w:r>
    </w:p>
    <w:p>
      <w:pPr>
        <w:pStyle w:val="Compact"/>
        <w:numPr>
          <w:ilvl w:val="0"/>
          <w:numId w:val="1035"/>
        </w:numPr>
      </w:pPr>
      <w:r>
        <w:t xml:space="preserve">Coordenador de Pelotão só acessa registros do seu pelotão, salvo autorização.</w:t>
      </w:r>
    </w:p>
    <w:p>
      <w:pPr>
        <w:pStyle w:val="Compact"/>
        <w:numPr>
          <w:ilvl w:val="0"/>
          <w:numId w:val="1035"/>
        </w:numPr>
      </w:pPr>
      <w:r>
        <w:t xml:space="preserve">Coordenação tem acesso à validação e publicação.</w:t>
      </w:r>
    </w:p>
    <w:p>
      <w:pPr>
        <w:pStyle w:val="Compact"/>
        <w:numPr>
          <w:ilvl w:val="0"/>
          <w:numId w:val="1035"/>
        </w:numPr>
      </w:pPr>
      <w:r>
        <w:t xml:space="preserve">Registros restritos exigem permissão específica.</w:t>
      </w:r>
    </w:p>
    <w:p>
      <w:pPr>
        <w:pStyle w:val="Compact"/>
        <w:numPr>
          <w:ilvl w:val="0"/>
          <w:numId w:val="1035"/>
        </w:numPr>
      </w:pPr>
      <w:r>
        <w:t xml:space="preserve">Toda validação deve registrar usuário, data e hora.</w:t>
      </w:r>
    </w:p>
    <w:p>
      <w:pPr>
        <w:pStyle w:val="Compact"/>
        <w:numPr>
          <w:ilvl w:val="0"/>
          <w:numId w:val="1035"/>
        </w:numPr>
      </w:pPr>
      <w:r>
        <w:t xml:space="preserve">Toda geração de PDF deve registrar usuário, data, hora e versão.</w:t>
      </w:r>
    </w:p>
    <w:bookmarkEnd w:id="75"/>
    <w:bookmarkEnd w:id="76"/>
    <w:bookmarkStart w:id="82" w:name="relação-entre-domínios"/>
    <w:p>
      <w:pPr>
        <w:pStyle w:val="Heading2"/>
      </w:pPr>
      <w:r>
        <w:t xml:space="preserve">13. Relação entre Domínios</w:t>
      </w:r>
    </w:p>
    <w:bookmarkStart w:id="77" w:name="fluxo-principal"/>
    <w:p>
      <w:pPr>
        <w:pStyle w:val="Heading3"/>
      </w:pPr>
      <w:r>
        <w:t xml:space="preserve">13.1 Fluxo principal</w:t>
      </w:r>
    </w:p>
    <w:p>
      <w:pPr>
        <w:pStyle w:val="FirstParagraph"/>
      </w:pPr>
      <w:r>
        <w:t xml:space="preserve">Cadastros Institucionais</w:t>
      </w:r>
      <w:r>
        <w:br/>
      </w:r>
      <w:r>
        <w:t xml:space="preserve">→ Planejamento do Curso</w:t>
      </w:r>
      <w:r>
        <w:br/>
      </w:r>
      <w:r>
        <w:t xml:space="preserve">→ Escalas e Serviços</w:t>
      </w:r>
      <w:r>
        <w:br/>
      </w:r>
      <w:r>
        <w:t xml:space="preserve">→ Livro de Dia</w:t>
      </w:r>
      <w:r>
        <w:br/>
      </w:r>
      <w:r>
        <w:t xml:space="preserve">→ Registros e Alterações</w:t>
      </w:r>
      <w:r>
        <w:br/>
      </w:r>
      <w:r>
        <w:t xml:space="preserve">→ Validação da Coordenação</w:t>
      </w:r>
      <w:r>
        <w:br/>
      </w:r>
      <w:r>
        <w:t xml:space="preserve">→ Publicação do BI</w:t>
      </w:r>
      <w:r>
        <w:br/>
      </w:r>
      <w:r>
        <w:t xml:space="preserve">→ Geração de PDF</w:t>
      </w:r>
      <w:r>
        <w:br/>
      </w:r>
      <w:r>
        <w:t xml:space="preserve">→ Repositório Documental</w:t>
      </w:r>
    </w:p>
    <w:bookmarkEnd w:id="77"/>
    <w:bookmarkStart w:id="78" w:name="fluxo-alternativo"/>
    <w:p>
      <w:pPr>
        <w:pStyle w:val="Heading3"/>
      </w:pPr>
      <w:r>
        <w:t xml:space="preserve">13.2 Fluxo alternativo</w:t>
      </w:r>
    </w:p>
    <w:p>
      <w:pPr>
        <w:pStyle w:val="FirstParagraph"/>
      </w:pPr>
      <w:r>
        <w:t xml:space="preserve">A Coordenação pode criar registros diretamente em Registros e Alterações, sem passar pelo Livro de Dia.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36"/>
        </w:numPr>
      </w:pPr>
      <w:r>
        <w:t xml:space="preserve">ordem da Coordenação;</w:t>
      </w:r>
    </w:p>
    <w:p>
      <w:pPr>
        <w:pStyle w:val="Compact"/>
        <w:numPr>
          <w:ilvl w:val="0"/>
          <w:numId w:val="1036"/>
        </w:numPr>
      </w:pPr>
      <w:r>
        <w:t xml:space="preserve">aviso oficial;</w:t>
      </w:r>
    </w:p>
    <w:p>
      <w:pPr>
        <w:pStyle w:val="Compact"/>
        <w:numPr>
          <w:ilvl w:val="0"/>
          <w:numId w:val="1036"/>
        </w:numPr>
      </w:pPr>
      <w:r>
        <w:t xml:space="preserve">punição escolar;</w:t>
      </w:r>
    </w:p>
    <w:p>
      <w:pPr>
        <w:pStyle w:val="Compact"/>
        <w:numPr>
          <w:ilvl w:val="0"/>
          <w:numId w:val="1036"/>
        </w:numPr>
      </w:pPr>
      <w:r>
        <w:t xml:space="preserve">elogio;</w:t>
      </w:r>
    </w:p>
    <w:p>
      <w:pPr>
        <w:pStyle w:val="Compact"/>
        <w:numPr>
          <w:ilvl w:val="0"/>
          <w:numId w:val="1036"/>
        </w:numPr>
      </w:pPr>
      <w:r>
        <w:t xml:space="preserve">alteração de QTS;</w:t>
      </w:r>
    </w:p>
    <w:p>
      <w:pPr>
        <w:pStyle w:val="Compact"/>
        <w:numPr>
          <w:ilvl w:val="0"/>
          <w:numId w:val="1036"/>
        </w:numPr>
      </w:pPr>
      <w:r>
        <w:t xml:space="preserve">missão determinada.</w:t>
      </w:r>
    </w:p>
    <w:bookmarkEnd w:id="78"/>
    <w:bookmarkStart w:id="79" w:name="fluxo-de-instrução"/>
    <w:p>
      <w:pPr>
        <w:pStyle w:val="Heading3"/>
      </w:pPr>
      <w:r>
        <w:t xml:space="preserve">13.3 Fluxo de instrução</w:t>
      </w:r>
    </w:p>
    <w:p>
      <w:pPr>
        <w:pStyle w:val="FirstParagraph"/>
      </w:pPr>
      <w:r>
        <w:t xml:space="preserve">QTS prevê a instrução.</w:t>
      </w:r>
      <w:r>
        <w:br/>
      </w:r>
      <w:r>
        <w:t xml:space="preserve">Instrutor confirma a execução.</w:t>
      </w:r>
      <w:r>
        <w:br/>
      </w:r>
      <w:r>
        <w:t xml:space="preserve">Livro de Dia registra alterações.</w:t>
      </w:r>
      <w:r>
        <w:br/>
      </w:r>
      <w:r>
        <w:t xml:space="preserve">Coordenação valida.</w:t>
      </w:r>
      <w:r>
        <w:br/>
      </w:r>
      <w:r>
        <w:t xml:space="preserve">BI publica somente se relevante.</w:t>
      </w:r>
    </w:p>
    <w:bookmarkEnd w:id="79"/>
    <w:bookmarkStart w:id="80" w:name="fluxo-de-escala"/>
    <w:p>
      <w:pPr>
        <w:pStyle w:val="Heading3"/>
      </w:pPr>
      <w:r>
        <w:t xml:space="preserve">13.4 Fluxo de escala</w:t>
      </w:r>
    </w:p>
    <w:p>
      <w:pPr>
        <w:pStyle w:val="FirstParagraph"/>
      </w:pPr>
      <w:r>
        <w:t xml:space="preserve">Coordenação cria escala.</w:t>
      </w:r>
      <w:r>
        <w:br/>
      </w:r>
      <w:r>
        <w:t xml:space="preserve">Aluno executa serviço.</w:t>
      </w:r>
      <w:r>
        <w:br/>
      </w:r>
      <w:r>
        <w:t xml:space="preserve">Livro de Dia registra alterações.</w:t>
      </w:r>
      <w:r>
        <w:br/>
      </w:r>
      <w:r>
        <w:t xml:space="preserve">Coordenação valida.</w:t>
      </w:r>
      <w:r>
        <w:br/>
      </w:r>
      <w:r>
        <w:t xml:space="preserve">BI publica escala ou alteração relevante.</w:t>
      </w:r>
    </w:p>
    <w:bookmarkEnd w:id="80"/>
    <w:bookmarkStart w:id="81" w:name="fluxo-de-falta"/>
    <w:p>
      <w:pPr>
        <w:pStyle w:val="Heading3"/>
      </w:pPr>
      <w:r>
        <w:t xml:space="preserve">13.5 Fluxo de falta</w:t>
      </w:r>
    </w:p>
    <w:p>
      <w:pPr>
        <w:pStyle w:val="FirstParagraph"/>
      </w:pPr>
      <w:r>
        <w:t xml:space="preserve">Aluno de Dia registra falta.</w:t>
      </w:r>
      <w:r>
        <w:br/>
      </w:r>
      <w:r>
        <w:t xml:space="preserve">Registro fica pendente.</w:t>
      </w:r>
      <w:r>
        <w:br/>
      </w:r>
      <w:r>
        <w:t xml:space="preserve">Coordenação verifica justificativa.</w:t>
      </w:r>
      <w:r>
        <w:br/>
      </w:r>
      <w:r>
        <w:t xml:space="preserve">Coordenação valida.</w:t>
      </w:r>
      <w:r>
        <w:br/>
      </w:r>
      <w:r>
        <w:t xml:space="preserve">Sistema define se entra no BI.</w:t>
      </w:r>
      <w:r>
        <w:br/>
      </w:r>
      <w:r>
        <w:t xml:space="preserve">PDF publica apenas o resumo necessário.</w:t>
      </w:r>
    </w:p>
    <w:bookmarkEnd w:id="81"/>
    <w:bookmarkEnd w:id="82"/>
    <w:bookmarkStart w:id="91" w:name="bounded-contexts-recomendados"/>
    <w:p>
      <w:pPr>
        <w:pStyle w:val="Heading2"/>
      </w:pPr>
      <w:r>
        <w:t xml:space="preserve">14. Bounded Contexts Recomendados</w:t>
      </w:r>
    </w:p>
    <w:p>
      <w:pPr>
        <w:pStyle w:val="FirstParagraph"/>
      </w:pPr>
      <w:r>
        <w:t xml:space="preserve">Para desenvolvimento, o sistema pode ser separado em bounded contexts:</w:t>
      </w:r>
    </w:p>
    <w:bookmarkStart w:id="83" w:name="identity-access"/>
    <w:p>
      <w:pPr>
        <w:pStyle w:val="Heading3"/>
      </w:pPr>
      <w:r>
        <w:t xml:space="preserve">14.1 Identity &amp; Access</w:t>
      </w:r>
    </w:p>
    <w:p>
      <w:pPr>
        <w:pStyle w:val="FirstParagraph"/>
      </w:pPr>
      <w:r>
        <w:t xml:space="preserve">Responsável por usuários, perfis e permissões.</w:t>
      </w:r>
    </w:p>
    <w:bookmarkEnd w:id="83"/>
    <w:bookmarkStart w:id="84" w:name="academic-planning"/>
    <w:p>
      <w:pPr>
        <w:pStyle w:val="Heading3"/>
      </w:pPr>
      <w:r>
        <w:t xml:space="preserve">14.2 Academic Planning</w:t>
      </w:r>
    </w:p>
    <w:p>
      <w:pPr>
        <w:pStyle w:val="FirstParagraph"/>
      </w:pPr>
      <w:r>
        <w:t xml:space="preserve">Responsável por QTS, disciplinas, instrutores e atividades previstas.</w:t>
      </w:r>
    </w:p>
    <w:bookmarkEnd w:id="84"/>
    <w:bookmarkStart w:id="85" w:name="duty-scales"/>
    <w:p>
      <w:pPr>
        <w:pStyle w:val="Heading3"/>
      </w:pPr>
      <w:r>
        <w:t xml:space="preserve">14.3 Duty &amp; Scales</w:t>
      </w:r>
    </w:p>
    <w:p>
      <w:pPr>
        <w:pStyle w:val="FirstParagraph"/>
      </w:pPr>
      <w:r>
        <w:t xml:space="preserve">Responsável por escalas, serviços e missões.</w:t>
      </w:r>
    </w:p>
    <w:bookmarkEnd w:id="85"/>
    <w:bookmarkStart w:id="86" w:name="daily-book"/>
    <w:p>
      <w:pPr>
        <w:pStyle w:val="Heading3"/>
      </w:pPr>
      <w:r>
        <w:t xml:space="preserve">14.4 Daily Book</w:t>
      </w:r>
    </w:p>
    <w:p>
      <w:pPr>
        <w:pStyle w:val="FirstParagraph"/>
      </w:pPr>
      <w:r>
        <w:t xml:space="preserve">Responsável pelo Livro de Dia e registros de rotina.</w:t>
      </w:r>
    </w:p>
    <w:bookmarkEnd w:id="86"/>
    <w:bookmarkStart w:id="87" w:name="records-review"/>
    <w:p>
      <w:pPr>
        <w:pStyle w:val="Heading3"/>
      </w:pPr>
      <w:r>
        <w:t xml:space="preserve">14.5 Records &amp; Review</w:t>
      </w:r>
    </w:p>
    <w:p>
      <w:pPr>
        <w:pStyle w:val="FirstParagraph"/>
      </w:pPr>
      <w:r>
        <w:t xml:space="preserve">Responsável por alterações, classificação, validação e revisão.</w:t>
      </w:r>
    </w:p>
    <w:bookmarkEnd w:id="87"/>
    <w:bookmarkStart w:id="88" w:name="bulletin-publishing"/>
    <w:p>
      <w:pPr>
        <w:pStyle w:val="Heading3"/>
      </w:pPr>
      <w:r>
        <w:t xml:space="preserve">14.6 Bulletin Publishing</w:t>
      </w:r>
    </w:p>
    <w:p>
      <w:pPr>
        <w:pStyle w:val="FirstParagraph"/>
      </w:pPr>
      <w:r>
        <w:t xml:space="preserve">Responsável por criação do BI, prévia, partes, itens e status.</w:t>
      </w:r>
    </w:p>
    <w:bookmarkEnd w:id="88"/>
    <w:bookmarkStart w:id="89" w:name="document-generation"/>
    <w:p>
      <w:pPr>
        <w:pStyle w:val="Heading3"/>
      </w:pPr>
      <w:r>
        <w:t xml:space="preserve">14.7 Document Generation</w:t>
      </w:r>
    </w:p>
    <w:p>
      <w:pPr>
        <w:pStyle w:val="FirstParagraph"/>
      </w:pPr>
      <w:r>
        <w:t xml:space="preserve">Responsável por template, PDF, armazenamento e versionamento.</w:t>
      </w:r>
    </w:p>
    <w:bookmarkEnd w:id="89"/>
    <w:bookmarkStart w:id="90" w:name="archive-search"/>
    <w:p>
      <w:pPr>
        <w:pStyle w:val="Heading3"/>
      </w:pPr>
      <w:r>
        <w:t xml:space="preserve">14.8 Archive &amp; Search</w:t>
      </w:r>
    </w:p>
    <w:p>
      <w:pPr>
        <w:pStyle w:val="FirstParagraph"/>
      </w:pPr>
      <w:r>
        <w:t xml:space="preserve">Responsável por repositório, consulta e busca histórica.</w:t>
      </w:r>
    </w:p>
    <w:bookmarkEnd w:id="90"/>
    <w:bookmarkEnd w:id="91"/>
    <w:bookmarkStart w:id="98" w:name="agregados-principais"/>
    <w:p>
      <w:pPr>
        <w:pStyle w:val="Heading2"/>
      </w:pPr>
      <w:r>
        <w:t xml:space="preserve">15. Agregados Principais</w:t>
      </w:r>
    </w:p>
    <w:bookmarkStart w:id="92" w:name="bulletin"/>
    <w:p>
      <w:pPr>
        <w:pStyle w:val="Heading3"/>
      </w:pPr>
      <w:r>
        <w:t xml:space="preserve">15.1 Bulletin</w:t>
      </w:r>
    </w:p>
    <w:p>
      <w:pPr>
        <w:pStyle w:val="FirstParagraph"/>
      </w:pPr>
      <w:r>
        <w:t xml:space="preserve">Agregado responsável pelo Boletim Interno.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37"/>
        </w:numPr>
      </w:pPr>
      <w:r>
        <w:t xml:space="preserve">número;</w:t>
      </w:r>
    </w:p>
    <w:p>
      <w:pPr>
        <w:pStyle w:val="Compact"/>
        <w:numPr>
          <w:ilvl w:val="0"/>
          <w:numId w:val="1037"/>
        </w:numPr>
      </w:pPr>
      <w:r>
        <w:t xml:space="preserve">ano;</w:t>
      </w:r>
    </w:p>
    <w:p>
      <w:pPr>
        <w:pStyle w:val="Compact"/>
        <w:numPr>
          <w:ilvl w:val="0"/>
          <w:numId w:val="1037"/>
        </w:numPr>
      </w:pPr>
      <w:r>
        <w:t xml:space="preserve">período;</w:t>
      </w:r>
    </w:p>
    <w:p>
      <w:pPr>
        <w:pStyle w:val="Compact"/>
        <w:numPr>
          <w:ilvl w:val="0"/>
          <w:numId w:val="1037"/>
        </w:numPr>
      </w:pPr>
      <w:r>
        <w:t xml:space="preserve">status;</w:t>
      </w:r>
    </w:p>
    <w:p>
      <w:pPr>
        <w:pStyle w:val="Compact"/>
        <w:numPr>
          <w:ilvl w:val="0"/>
          <w:numId w:val="1037"/>
        </w:numPr>
      </w:pPr>
      <w:r>
        <w:t xml:space="preserve">itens;</w:t>
      </w:r>
    </w:p>
    <w:p>
      <w:pPr>
        <w:pStyle w:val="Compact"/>
        <w:numPr>
          <w:ilvl w:val="0"/>
          <w:numId w:val="1037"/>
        </w:numPr>
      </w:pPr>
      <w:r>
        <w:t xml:space="preserve">versão;</w:t>
      </w:r>
    </w:p>
    <w:p>
      <w:pPr>
        <w:pStyle w:val="Compact"/>
        <w:numPr>
          <w:ilvl w:val="0"/>
          <w:numId w:val="1037"/>
        </w:numPr>
      </w:pPr>
      <w:r>
        <w:t xml:space="preserve">aprovação;</w:t>
      </w:r>
    </w:p>
    <w:p>
      <w:pPr>
        <w:pStyle w:val="Compact"/>
        <w:numPr>
          <w:ilvl w:val="0"/>
          <w:numId w:val="1037"/>
        </w:numPr>
      </w:pPr>
      <w:r>
        <w:t xml:space="preserve">PDF.</w:t>
      </w:r>
    </w:p>
    <w:bookmarkEnd w:id="92"/>
    <w:bookmarkStart w:id="93" w:name="dailybook"/>
    <w:p>
      <w:pPr>
        <w:pStyle w:val="Heading3"/>
      </w:pPr>
      <w:r>
        <w:t xml:space="preserve">15.2 DailyBook</w:t>
      </w:r>
    </w:p>
    <w:p>
      <w:pPr>
        <w:pStyle w:val="FirstParagraph"/>
      </w:pPr>
      <w:r>
        <w:t xml:space="preserve">Agregado responsável pelo Livro de Dia.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38"/>
        </w:numPr>
      </w:pPr>
      <w:r>
        <w:t xml:space="preserve">data;</w:t>
      </w:r>
    </w:p>
    <w:p>
      <w:pPr>
        <w:pStyle w:val="Compact"/>
        <w:numPr>
          <w:ilvl w:val="0"/>
          <w:numId w:val="1038"/>
        </w:numPr>
      </w:pPr>
      <w:r>
        <w:t xml:space="preserve">aluno de dia;</w:t>
      </w:r>
    </w:p>
    <w:p>
      <w:pPr>
        <w:pStyle w:val="Compact"/>
        <w:numPr>
          <w:ilvl w:val="0"/>
          <w:numId w:val="1038"/>
        </w:numPr>
      </w:pPr>
      <w:r>
        <w:t xml:space="preserve">efetivo;</w:t>
      </w:r>
    </w:p>
    <w:p>
      <w:pPr>
        <w:pStyle w:val="Compact"/>
        <w:numPr>
          <w:ilvl w:val="0"/>
          <w:numId w:val="1038"/>
        </w:numPr>
      </w:pPr>
      <w:r>
        <w:t xml:space="preserve">registros;</w:t>
      </w:r>
    </w:p>
    <w:p>
      <w:pPr>
        <w:pStyle w:val="Compact"/>
        <w:numPr>
          <w:ilvl w:val="0"/>
          <w:numId w:val="1038"/>
        </w:numPr>
      </w:pPr>
      <w:r>
        <w:t xml:space="preserve">status;</w:t>
      </w:r>
    </w:p>
    <w:p>
      <w:pPr>
        <w:pStyle w:val="Compact"/>
        <w:numPr>
          <w:ilvl w:val="0"/>
          <w:numId w:val="1038"/>
        </w:numPr>
      </w:pPr>
      <w:r>
        <w:t xml:space="preserve">envio;</w:t>
      </w:r>
    </w:p>
    <w:p>
      <w:pPr>
        <w:pStyle w:val="Compact"/>
        <w:numPr>
          <w:ilvl w:val="0"/>
          <w:numId w:val="1038"/>
        </w:numPr>
      </w:pPr>
      <w:r>
        <w:t xml:space="preserve">validação.</w:t>
      </w:r>
    </w:p>
    <w:bookmarkEnd w:id="93"/>
    <w:bookmarkStart w:id="94" w:name="record"/>
    <w:p>
      <w:pPr>
        <w:pStyle w:val="Heading3"/>
      </w:pPr>
      <w:r>
        <w:t xml:space="preserve">15.3 Record</w:t>
      </w:r>
    </w:p>
    <w:p>
      <w:pPr>
        <w:pStyle w:val="FirstParagraph"/>
      </w:pPr>
      <w:r>
        <w:t xml:space="preserve">Agregado responsável por qualquer alteração lançada.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39"/>
        </w:numPr>
      </w:pPr>
      <w:r>
        <w:t xml:space="preserve">tipo;</w:t>
      </w:r>
    </w:p>
    <w:p>
      <w:pPr>
        <w:pStyle w:val="Compact"/>
        <w:numPr>
          <w:ilvl w:val="0"/>
          <w:numId w:val="1039"/>
        </w:numPr>
      </w:pPr>
      <w:r>
        <w:t xml:space="preserve">origem;</w:t>
      </w:r>
    </w:p>
    <w:p>
      <w:pPr>
        <w:pStyle w:val="Compact"/>
        <w:numPr>
          <w:ilvl w:val="0"/>
          <w:numId w:val="1039"/>
        </w:numPr>
      </w:pPr>
      <w:r>
        <w:t xml:space="preserve">data;</w:t>
      </w:r>
    </w:p>
    <w:p>
      <w:pPr>
        <w:pStyle w:val="Compact"/>
        <w:numPr>
          <w:ilvl w:val="0"/>
          <w:numId w:val="1039"/>
        </w:numPr>
      </w:pPr>
      <w:r>
        <w:t xml:space="preserve">descrição;</w:t>
      </w:r>
    </w:p>
    <w:p>
      <w:pPr>
        <w:pStyle w:val="Compact"/>
        <w:numPr>
          <w:ilvl w:val="0"/>
          <w:numId w:val="1039"/>
        </w:numPr>
      </w:pPr>
      <w:r>
        <w:t xml:space="preserve">classificação;</w:t>
      </w:r>
    </w:p>
    <w:p>
      <w:pPr>
        <w:pStyle w:val="Compact"/>
        <w:numPr>
          <w:ilvl w:val="0"/>
          <w:numId w:val="1039"/>
        </w:numPr>
      </w:pPr>
      <w:r>
        <w:t xml:space="preserve">status;</w:t>
      </w:r>
    </w:p>
    <w:p>
      <w:pPr>
        <w:pStyle w:val="Compact"/>
        <w:numPr>
          <w:ilvl w:val="0"/>
          <w:numId w:val="1039"/>
        </w:numPr>
      </w:pPr>
      <w:r>
        <w:t xml:space="preserve">validação;</w:t>
      </w:r>
    </w:p>
    <w:p>
      <w:pPr>
        <w:pStyle w:val="Compact"/>
        <w:numPr>
          <w:ilvl w:val="0"/>
          <w:numId w:val="1039"/>
        </w:numPr>
      </w:pPr>
      <w:r>
        <w:t xml:space="preserve">decisão de publicação.</w:t>
      </w:r>
    </w:p>
    <w:bookmarkEnd w:id="94"/>
    <w:bookmarkStart w:id="95" w:name="dutyscale"/>
    <w:p>
      <w:pPr>
        <w:pStyle w:val="Heading3"/>
      </w:pPr>
      <w:r>
        <w:t xml:space="preserve">15.4 DutyScale</w:t>
      </w:r>
    </w:p>
    <w:p>
      <w:pPr>
        <w:pStyle w:val="FirstParagraph"/>
      </w:pPr>
      <w:r>
        <w:t xml:space="preserve">Agregado responsável por escalas.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40"/>
        </w:numPr>
      </w:pPr>
      <w:r>
        <w:t xml:space="preserve">data;</w:t>
      </w:r>
    </w:p>
    <w:p>
      <w:pPr>
        <w:pStyle w:val="Compact"/>
        <w:numPr>
          <w:ilvl w:val="0"/>
          <w:numId w:val="1040"/>
        </w:numPr>
      </w:pPr>
      <w:r>
        <w:t xml:space="preserve">tipo;</w:t>
      </w:r>
    </w:p>
    <w:p>
      <w:pPr>
        <w:pStyle w:val="Compact"/>
        <w:numPr>
          <w:ilvl w:val="0"/>
          <w:numId w:val="1040"/>
        </w:numPr>
      </w:pPr>
      <w:r>
        <w:t xml:space="preserve">função;</w:t>
      </w:r>
    </w:p>
    <w:p>
      <w:pPr>
        <w:pStyle w:val="Compact"/>
        <w:numPr>
          <w:ilvl w:val="0"/>
          <w:numId w:val="1040"/>
        </w:numPr>
      </w:pPr>
      <w:r>
        <w:t xml:space="preserve">pessoa escalada;</w:t>
      </w:r>
    </w:p>
    <w:p>
      <w:pPr>
        <w:pStyle w:val="Compact"/>
        <w:numPr>
          <w:ilvl w:val="0"/>
          <w:numId w:val="1040"/>
        </w:numPr>
      </w:pPr>
      <w:r>
        <w:t xml:space="preserve">horário;</w:t>
      </w:r>
    </w:p>
    <w:p>
      <w:pPr>
        <w:pStyle w:val="Compact"/>
        <w:numPr>
          <w:ilvl w:val="0"/>
          <w:numId w:val="1040"/>
        </w:numPr>
      </w:pPr>
      <w:r>
        <w:t xml:space="preserve">local;</w:t>
      </w:r>
    </w:p>
    <w:p>
      <w:pPr>
        <w:pStyle w:val="Compact"/>
        <w:numPr>
          <w:ilvl w:val="0"/>
          <w:numId w:val="1040"/>
        </w:numPr>
      </w:pPr>
      <w:r>
        <w:t xml:space="preserve">status.</w:t>
      </w:r>
    </w:p>
    <w:bookmarkEnd w:id="95"/>
    <w:bookmarkStart w:id="96" w:name="mission"/>
    <w:p>
      <w:pPr>
        <w:pStyle w:val="Heading3"/>
      </w:pPr>
      <w:r>
        <w:t xml:space="preserve">15.5 Mission</w:t>
      </w:r>
    </w:p>
    <w:p>
      <w:pPr>
        <w:pStyle w:val="FirstParagraph"/>
      </w:pPr>
      <w:r>
        <w:t xml:space="preserve">Agregado responsável por missões.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41"/>
        </w:numPr>
      </w:pPr>
      <w:r>
        <w:t xml:space="preserve">tipo;</w:t>
      </w:r>
    </w:p>
    <w:p>
      <w:pPr>
        <w:pStyle w:val="Compact"/>
        <w:numPr>
          <w:ilvl w:val="0"/>
          <w:numId w:val="1041"/>
        </w:numPr>
      </w:pPr>
      <w:r>
        <w:t xml:space="preserve">período;</w:t>
      </w:r>
    </w:p>
    <w:p>
      <w:pPr>
        <w:pStyle w:val="Compact"/>
        <w:numPr>
          <w:ilvl w:val="0"/>
          <w:numId w:val="1041"/>
        </w:numPr>
      </w:pPr>
      <w:r>
        <w:t xml:space="preserve">local;</w:t>
      </w:r>
    </w:p>
    <w:p>
      <w:pPr>
        <w:pStyle w:val="Compact"/>
        <w:numPr>
          <w:ilvl w:val="0"/>
          <w:numId w:val="1041"/>
        </w:numPr>
      </w:pPr>
      <w:r>
        <w:t xml:space="preserve">responsável;</w:t>
      </w:r>
    </w:p>
    <w:p>
      <w:pPr>
        <w:pStyle w:val="Compact"/>
        <w:numPr>
          <w:ilvl w:val="0"/>
          <w:numId w:val="1041"/>
        </w:numPr>
      </w:pPr>
      <w:r>
        <w:t xml:space="preserve">efetivo;</w:t>
      </w:r>
    </w:p>
    <w:p>
      <w:pPr>
        <w:pStyle w:val="Compact"/>
        <w:numPr>
          <w:ilvl w:val="0"/>
          <w:numId w:val="1041"/>
        </w:numPr>
      </w:pPr>
      <w:r>
        <w:t xml:space="preserve">viatura;</w:t>
      </w:r>
    </w:p>
    <w:p>
      <w:pPr>
        <w:pStyle w:val="Compact"/>
        <w:numPr>
          <w:ilvl w:val="0"/>
          <w:numId w:val="1041"/>
        </w:numPr>
      </w:pPr>
      <w:r>
        <w:t xml:space="preserve">resultado;</w:t>
      </w:r>
    </w:p>
    <w:p>
      <w:pPr>
        <w:pStyle w:val="Compact"/>
        <w:numPr>
          <w:ilvl w:val="0"/>
          <w:numId w:val="1041"/>
        </w:numPr>
      </w:pPr>
      <w:r>
        <w:t xml:space="preserve">status.</w:t>
      </w:r>
    </w:p>
    <w:bookmarkEnd w:id="96"/>
    <w:bookmarkStart w:id="97" w:name="pdfdocument"/>
    <w:p>
      <w:pPr>
        <w:pStyle w:val="Heading3"/>
      </w:pPr>
      <w:r>
        <w:t xml:space="preserve">15.6 PdfDocument</w:t>
      </w:r>
    </w:p>
    <w:p>
      <w:pPr>
        <w:pStyle w:val="FirstParagraph"/>
      </w:pPr>
      <w:r>
        <w:t xml:space="preserve">Agregado responsável pelo arquivo final.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42"/>
        </w:numPr>
      </w:pPr>
      <w:r>
        <w:t xml:space="preserve">bulletin_id;</w:t>
      </w:r>
    </w:p>
    <w:p>
      <w:pPr>
        <w:pStyle w:val="Compact"/>
        <w:numPr>
          <w:ilvl w:val="0"/>
          <w:numId w:val="1042"/>
        </w:numPr>
      </w:pPr>
      <w:r>
        <w:t xml:space="preserve">versão;</w:t>
      </w:r>
    </w:p>
    <w:p>
      <w:pPr>
        <w:pStyle w:val="Compact"/>
        <w:numPr>
          <w:ilvl w:val="0"/>
          <w:numId w:val="1042"/>
        </w:numPr>
      </w:pPr>
      <w:r>
        <w:t xml:space="preserve">arquivo;</w:t>
      </w:r>
    </w:p>
    <w:p>
      <w:pPr>
        <w:pStyle w:val="Compact"/>
        <w:numPr>
          <w:ilvl w:val="0"/>
          <w:numId w:val="1042"/>
        </w:numPr>
      </w:pPr>
      <w:r>
        <w:t xml:space="preserve">código de verificação;</w:t>
      </w:r>
    </w:p>
    <w:p>
      <w:pPr>
        <w:pStyle w:val="Compact"/>
        <w:numPr>
          <w:ilvl w:val="0"/>
          <w:numId w:val="1042"/>
        </w:numPr>
      </w:pPr>
      <w:r>
        <w:t xml:space="preserve">data de geração;</w:t>
      </w:r>
    </w:p>
    <w:p>
      <w:pPr>
        <w:pStyle w:val="Compact"/>
        <w:numPr>
          <w:ilvl w:val="0"/>
          <w:numId w:val="1042"/>
        </w:numPr>
      </w:pPr>
      <w:r>
        <w:t xml:space="preserve">gerado por.</w:t>
      </w:r>
    </w:p>
    <w:bookmarkEnd w:id="97"/>
    <w:bookmarkEnd w:id="98"/>
    <w:bookmarkStart w:id="99" w:name="eventos-de-domínio"/>
    <w:p>
      <w:pPr>
        <w:pStyle w:val="Heading2"/>
      </w:pPr>
      <w:r>
        <w:t xml:space="preserve">16. Eventos de Domínio</w:t>
      </w:r>
    </w:p>
    <w:p>
      <w:pPr>
        <w:pStyle w:val="FirstParagraph"/>
      </w:pPr>
      <w:r>
        <w:t xml:space="preserve">Eventos úteis para o sistema:</w:t>
      </w:r>
    </w:p>
    <w:p>
      <w:pPr>
        <w:pStyle w:val="Compact"/>
        <w:numPr>
          <w:ilvl w:val="0"/>
          <w:numId w:val="1043"/>
        </w:numPr>
      </w:pPr>
      <w:r>
        <w:t xml:space="preserve">LivroDeDiaCriado;</w:t>
      </w:r>
    </w:p>
    <w:p>
      <w:pPr>
        <w:pStyle w:val="Compact"/>
        <w:numPr>
          <w:ilvl w:val="0"/>
          <w:numId w:val="1043"/>
        </w:numPr>
      </w:pPr>
      <w:r>
        <w:t xml:space="preserve">LivroDeDiaEnviado;</w:t>
      </w:r>
    </w:p>
    <w:p>
      <w:pPr>
        <w:pStyle w:val="Compact"/>
        <w:numPr>
          <w:ilvl w:val="0"/>
          <w:numId w:val="1043"/>
        </w:numPr>
      </w:pPr>
      <w:r>
        <w:t xml:space="preserve">RegistroCriado;</w:t>
      </w:r>
    </w:p>
    <w:p>
      <w:pPr>
        <w:pStyle w:val="Compact"/>
        <w:numPr>
          <w:ilvl w:val="0"/>
          <w:numId w:val="1043"/>
        </w:numPr>
      </w:pPr>
      <w:r>
        <w:t xml:space="preserve">RegistroEnviadoParaValidacao;</w:t>
      </w:r>
    </w:p>
    <w:p>
      <w:pPr>
        <w:pStyle w:val="Compact"/>
        <w:numPr>
          <w:ilvl w:val="0"/>
          <w:numId w:val="1043"/>
        </w:numPr>
      </w:pPr>
      <w:r>
        <w:t xml:space="preserve">RegistroValidado;</w:t>
      </w:r>
    </w:p>
    <w:p>
      <w:pPr>
        <w:pStyle w:val="Compact"/>
        <w:numPr>
          <w:ilvl w:val="0"/>
          <w:numId w:val="1043"/>
        </w:numPr>
      </w:pPr>
      <w:r>
        <w:t xml:space="preserve">RegistroMarcadoComoPublicavel;</w:t>
      </w:r>
    </w:p>
    <w:p>
      <w:pPr>
        <w:pStyle w:val="Compact"/>
        <w:numPr>
          <w:ilvl w:val="0"/>
          <w:numId w:val="1043"/>
        </w:numPr>
      </w:pPr>
      <w:r>
        <w:t xml:space="preserve">RegistroMarcadoComoInterno;</w:t>
      </w:r>
    </w:p>
    <w:p>
      <w:pPr>
        <w:pStyle w:val="Compact"/>
        <w:numPr>
          <w:ilvl w:val="0"/>
          <w:numId w:val="1043"/>
        </w:numPr>
      </w:pPr>
      <w:r>
        <w:t xml:space="preserve">RegistroMarcadoComoRestrito;</w:t>
      </w:r>
    </w:p>
    <w:p>
      <w:pPr>
        <w:pStyle w:val="Compact"/>
        <w:numPr>
          <w:ilvl w:val="0"/>
          <w:numId w:val="1043"/>
        </w:numPr>
      </w:pPr>
      <w:r>
        <w:t xml:space="preserve">EscalaCriada;</w:t>
      </w:r>
    </w:p>
    <w:p>
      <w:pPr>
        <w:pStyle w:val="Compact"/>
        <w:numPr>
          <w:ilvl w:val="0"/>
          <w:numId w:val="1043"/>
        </w:numPr>
      </w:pPr>
      <w:r>
        <w:t xml:space="preserve">MissaoCadastrada;</w:t>
      </w:r>
    </w:p>
    <w:p>
      <w:pPr>
        <w:pStyle w:val="Compact"/>
        <w:numPr>
          <w:ilvl w:val="0"/>
          <w:numId w:val="1043"/>
        </w:numPr>
      </w:pPr>
      <w:r>
        <w:t xml:space="preserve">BoletimCriado;</w:t>
      </w:r>
    </w:p>
    <w:p>
      <w:pPr>
        <w:pStyle w:val="Compact"/>
        <w:numPr>
          <w:ilvl w:val="0"/>
          <w:numId w:val="1043"/>
        </w:numPr>
      </w:pPr>
      <w:r>
        <w:t xml:space="preserve">PreviaDoBoletimGerada;</w:t>
      </w:r>
    </w:p>
    <w:p>
      <w:pPr>
        <w:pStyle w:val="Compact"/>
        <w:numPr>
          <w:ilvl w:val="0"/>
          <w:numId w:val="1043"/>
        </w:numPr>
      </w:pPr>
      <w:r>
        <w:t xml:space="preserve">BoletimAprovado;</w:t>
      </w:r>
    </w:p>
    <w:p>
      <w:pPr>
        <w:pStyle w:val="Compact"/>
        <w:numPr>
          <w:ilvl w:val="0"/>
          <w:numId w:val="1043"/>
        </w:numPr>
      </w:pPr>
      <w:r>
        <w:t xml:space="preserve">PdfGerado;</w:t>
      </w:r>
    </w:p>
    <w:p>
      <w:pPr>
        <w:pStyle w:val="Compact"/>
        <w:numPr>
          <w:ilvl w:val="0"/>
          <w:numId w:val="1043"/>
        </w:numPr>
      </w:pPr>
      <w:r>
        <w:t xml:space="preserve">BoletimPublicado;</w:t>
      </w:r>
    </w:p>
    <w:p>
      <w:pPr>
        <w:pStyle w:val="Compact"/>
        <w:numPr>
          <w:ilvl w:val="0"/>
          <w:numId w:val="1043"/>
        </w:numPr>
      </w:pPr>
      <w:r>
        <w:t xml:space="preserve">BoletimRetificado;</w:t>
      </w:r>
    </w:p>
    <w:p>
      <w:pPr>
        <w:pStyle w:val="Compact"/>
        <w:numPr>
          <w:ilvl w:val="0"/>
          <w:numId w:val="1043"/>
        </w:numPr>
      </w:pPr>
      <w:r>
        <w:t xml:space="preserve">BoletimArquivado.</w:t>
      </w:r>
    </w:p>
    <w:bookmarkEnd w:id="99"/>
    <w:bookmarkStart w:id="100" w:name="linguagem-ubíqua"/>
    <w:p>
      <w:pPr>
        <w:pStyle w:val="Heading2"/>
      </w:pPr>
      <w:r>
        <w:t xml:space="preserve">17. Linguagem Ubíqua</w:t>
      </w:r>
    </w:p>
    <w:p>
      <w:pPr>
        <w:pStyle w:val="FirstParagraph"/>
      </w:pPr>
      <w:r>
        <w:t xml:space="preserve">Termos que devem ser usados de forma padronizada no sistema:</w:t>
      </w:r>
    </w:p>
    <w:p>
      <w:pPr>
        <w:pStyle w:val="Compact"/>
        <w:numPr>
          <w:ilvl w:val="0"/>
          <w:numId w:val="1044"/>
        </w:numPr>
      </w:pPr>
      <w:r>
        <w:t xml:space="preserve">Boletim Interno;</w:t>
      </w:r>
    </w:p>
    <w:p>
      <w:pPr>
        <w:pStyle w:val="Compact"/>
        <w:numPr>
          <w:ilvl w:val="0"/>
          <w:numId w:val="1044"/>
        </w:numPr>
      </w:pPr>
      <w:r>
        <w:t xml:space="preserve">BI;</w:t>
      </w:r>
    </w:p>
    <w:p>
      <w:pPr>
        <w:pStyle w:val="Compact"/>
        <w:numPr>
          <w:ilvl w:val="0"/>
          <w:numId w:val="1044"/>
        </w:numPr>
      </w:pPr>
      <w:r>
        <w:t xml:space="preserve">Livro de Dia;</w:t>
      </w:r>
    </w:p>
    <w:p>
      <w:pPr>
        <w:pStyle w:val="Compact"/>
        <w:numPr>
          <w:ilvl w:val="0"/>
          <w:numId w:val="1044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44"/>
        </w:numPr>
      </w:pPr>
      <w:r>
        <w:t xml:space="preserve">Aluno de Dia ao Pelotão;</w:t>
      </w:r>
    </w:p>
    <w:p>
      <w:pPr>
        <w:pStyle w:val="Compact"/>
        <w:numPr>
          <w:ilvl w:val="0"/>
          <w:numId w:val="1044"/>
        </w:numPr>
      </w:pPr>
      <w:r>
        <w:t xml:space="preserve">Coordenação;</w:t>
      </w:r>
    </w:p>
    <w:p>
      <w:pPr>
        <w:pStyle w:val="Compact"/>
        <w:numPr>
          <w:ilvl w:val="0"/>
          <w:numId w:val="1044"/>
        </w:numPr>
      </w:pPr>
      <w:r>
        <w:t xml:space="preserve">QTS;</w:t>
      </w:r>
    </w:p>
    <w:p>
      <w:pPr>
        <w:pStyle w:val="Compact"/>
        <w:numPr>
          <w:ilvl w:val="0"/>
          <w:numId w:val="1044"/>
        </w:numPr>
      </w:pPr>
      <w:r>
        <w:t xml:space="preserve">Escala;</w:t>
      </w:r>
    </w:p>
    <w:p>
      <w:pPr>
        <w:pStyle w:val="Compact"/>
        <w:numPr>
          <w:ilvl w:val="0"/>
          <w:numId w:val="1044"/>
        </w:numPr>
      </w:pPr>
      <w:r>
        <w:t xml:space="preserve">Serviço Diário;</w:t>
      </w:r>
    </w:p>
    <w:p>
      <w:pPr>
        <w:pStyle w:val="Compact"/>
        <w:numPr>
          <w:ilvl w:val="0"/>
          <w:numId w:val="1044"/>
        </w:numPr>
      </w:pPr>
      <w:r>
        <w:t xml:space="preserve">Alteração de Pessoal;</w:t>
      </w:r>
    </w:p>
    <w:p>
      <w:pPr>
        <w:pStyle w:val="Compact"/>
        <w:numPr>
          <w:ilvl w:val="0"/>
          <w:numId w:val="1044"/>
        </w:numPr>
      </w:pPr>
      <w:r>
        <w:t xml:space="preserve">Alteração de Material;</w:t>
      </w:r>
    </w:p>
    <w:p>
      <w:pPr>
        <w:pStyle w:val="Compact"/>
        <w:numPr>
          <w:ilvl w:val="0"/>
          <w:numId w:val="1044"/>
        </w:numPr>
      </w:pPr>
      <w:r>
        <w:t xml:space="preserve">Instrução Ministrada;</w:t>
      </w:r>
    </w:p>
    <w:p>
      <w:pPr>
        <w:pStyle w:val="Compact"/>
        <w:numPr>
          <w:ilvl w:val="0"/>
          <w:numId w:val="1044"/>
        </w:numPr>
      </w:pPr>
      <w:r>
        <w:t xml:space="preserve">Missão Interna;</w:t>
      </w:r>
    </w:p>
    <w:p>
      <w:pPr>
        <w:pStyle w:val="Compact"/>
        <w:numPr>
          <w:ilvl w:val="0"/>
          <w:numId w:val="1044"/>
        </w:numPr>
      </w:pPr>
      <w:r>
        <w:t xml:space="preserve">Missão Externa;</w:t>
      </w:r>
    </w:p>
    <w:p>
      <w:pPr>
        <w:pStyle w:val="Compact"/>
        <w:numPr>
          <w:ilvl w:val="0"/>
          <w:numId w:val="1044"/>
        </w:numPr>
      </w:pPr>
      <w:r>
        <w:t xml:space="preserve">Registro Publicável;</w:t>
      </w:r>
    </w:p>
    <w:p>
      <w:pPr>
        <w:pStyle w:val="Compact"/>
        <w:numPr>
          <w:ilvl w:val="0"/>
          <w:numId w:val="1044"/>
        </w:numPr>
      </w:pPr>
      <w:r>
        <w:t xml:space="preserve">Registro Interno;</w:t>
      </w:r>
    </w:p>
    <w:p>
      <w:pPr>
        <w:pStyle w:val="Compact"/>
        <w:numPr>
          <w:ilvl w:val="0"/>
          <w:numId w:val="1044"/>
        </w:numPr>
      </w:pPr>
      <w:r>
        <w:t xml:space="preserve">Registro Restrito;</w:t>
      </w:r>
    </w:p>
    <w:p>
      <w:pPr>
        <w:pStyle w:val="Compact"/>
        <w:numPr>
          <w:ilvl w:val="0"/>
          <w:numId w:val="1044"/>
        </w:numPr>
      </w:pPr>
      <w:r>
        <w:t xml:space="preserve">Validação;</w:t>
      </w:r>
    </w:p>
    <w:p>
      <w:pPr>
        <w:pStyle w:val="Compact"/>
        <w:numPr>
          <w:ilvl w:val="0"/>
          <w:numId w:val="1044"/>
        </w:numPr>
      </w:pPr>
      <w:r>
        <w:t xml:space="preserve">Prévia do BI;</w:t>
      </w:r>
    </w:p>
    <w:p>
      <w:pPr>
        <w:pStyle w:val="Compact"/>
        <w:numPr>
          <w:ilvl w:val="0"/>
          <w:numId w:val="1044"/>
        </w:numPr>
      </w:pPr>
      <w:r>
        <w:t xml:space="preserve">PDF Final;</w:t>
      </w:r>
    </w:p>
    <w:p>
      <w:pPr>
        <w:pStyle w:val="Compact"/>
        <w:numPr>
          <w:ilvl w:val="0"/>
          <w:numId w:val="1044"/>
        </w:numPr>
      </w:pPr>
      <w:r>
        <w:t xml:space="preserve">Retificação;</w:t>
      </w:r>
    </w:p>
    <w:p>
      <w:pPr>
        <w:pStyle w:val="Compact"/>
        <w:numPr>
          <w:ilvl w:val="0"/>
          <w:numId w:val="1044"/>
        </w:numPr>
      </w:pPr>
      <w:r>
        <w:t xml:space="preserve">Arquivamento.</w:t>
      </w:r>
    </w:p>
    <w:bookmarkEnd w:id="100"/>
    <w:bookmarkStart w:id="101" w:name="mvp-por-domínio"/>
    <w:p>
      <w:pPr>
        <w:pStyle w:val="Heading2"/>
      </w:pPr>
      <w:r>
        <w:t xml:space="preserve">18. MVP por Domínio</w:t>
      </w:r>
    </w:p>
    <w:p>
      <w:pPr>
        <w:pStyle w:val="FirstParagraph"/>
      </w:pPr>
      <w:r>
        <w:t xml:space="preserve">Para o MVP, os domínios prioritários são:</w:t>
      </w:r>
    </w:p>
    <w:p>
      <w:pPr>
        <w:pStyle w:val="Compact"/>
        <w:numPr>
          <w:ilvl w:val="0"/>
          <w:numId w:val="1045"/>
        </w:numPr>
      </w:pPr>
      <w:r>
        <w:t xml:space="preserve">Cadastros Institucionais;</w:t>
      </w:r>
    </w:p>
    <w:p>
      <w:pPr>
        <w:pStyle w:val="Compact"/>
        <w:numPr>
          <w:ilvl w:val="0"/>
          <w:numId w:val="1045"/>
        </w:numPr>
      </w:pPr>
      <w:r>
        <w:t xml:space="preserve">Escalas e Serviços;</w:t>
      </w:r>
    </w:p>
    <w:p>
      <w:pPr>
        <w:pStyle w:val="Compact"/>
        <w:numPr>
          <w:ilvl w:val="0"/>
          <w:numId w:val="1045"/>
        </w:numPr>
      </w:pPr>
      <w:r>
        <w:t xml:space="preserve">Livro de Dia;</w:t>
      </w:r>
    </w:p>
    <w:p>
      <w:pPr>
        <w:pStyle w:val="Compact"/>
        <w:numPr>
          <w:ilvl w:val="0"/>
          <w:numId w:val="1045"/>
        </w:numPr>
      </w:pPr>
      <w:r>
        <w:t xml:space="preserve">Registros e Alterações;</w:t>
      </w:r>
    </w:p>
    <w:p>
      <w:pPr>
        <w:pStyle w:val="Compact"/>
        <w:numPr>
          <w:ilvl w:val="0"/>
          <w:numId w:val="1045"/>
        </w:numPr>
      </w:pPr>
      <w:r>
        <w:t xml:space="preserve">Validação da Coordenação;</w:t>
      </w:r>
    </w:p>
    <w:p>
      <w:pPr>
        <w:pStyle w:val="Compact"/>
        <w:numPr>
          <w:ilvl w:val="0"/>
          <w:numId w:val="1045"/>
        </w:numPr>
      </w:pPr>
      <w:r>
        <w:t xml:space="preserve">Publicação do BI;</w:t>
      </w:r>
    </w:p>
    <w:p>
      <w:pPr>
        <w:pStyle w:val="Compact"/>
        <w:numPr>
          <w:ilvl w:val="0"/>
          <w:numId w:val="1045"/>
        </w:numPr>
      </w:pPr>
      <w:r>
        <w:t xml:space="preserve">Geração de PDF.</w:t>
      </w:r>
    </w:p>
    <w:p>
      <w:pPr>
        <w:pStyle w:val="FirstParagraph"/>
      </w:pPr>
      <w:r>
        <w:t xml:space="preserve">O QTS completo, repositório avançado, QR Code, assinatura eletrônica e busca inteligente podem ficar para fases futuras.</w:t>
      </w:r>
    </w:p>
    <w:bookmarkEnd w:id="101"/>
    <w:bookmarkStart w:id="102" w:name="decisão-arquitetural-inicial"/>
    <w:p>
      <w:pPr>
        <w:pStyle w:val="Heading2"/>
      </w:pPr>
      <w:r>
        <w:t xml:space="preserve">19. Decisão Arquitetural Inicial</w:t>
      </w:r>
    </w:p>
    <w:p>
      <w:pPr>
        <w:pStyle w:val="FirstParagraph"/>
      </w:pPr>
      <w:r>
        <w:t xml:space="preserve">O sistema deve ser construído de forma modular, mas sem complexidade excessiva no MVP.</w:t>
      </w:r>
    </w:p>
    <w:p>
      <w:pPr>
        <w:pStyle w:val="BodyText"/>
      </w:pPr>
      <w:r>
        <w:t xml:space="preserve">Recomendação:</w:t>
      </w:r>
    </w:p>
    <w:p>
      <w:pPr>
        <w:pStyle w:val="Compact"/>
        <w:numPr>
          <w:ilvl w:val="0"/>
          <w:numId w:val="1046"/>
        </w:numPr>
      </w:pPr>
      <w:r>
        <w:t xml:space="preserve">manter domínios separados no código;</w:t>
      </w:r>
    </w:p>
    <w:p>
      <w:pPr>
        <w:pStyle w:val="Compact"/>
        <w:numPr>
          <w:ilvl w:val="0"/>
          <w:numId w:val="1046"/>
        </w:numPr>
      </w:pPr>
      <w:r>
        <w:t xml:space="preserve">usar componentes reutilizáveis;</w:t>
      </w:r>
    </w:p>
    <w:p>
      <w:pPr>
        <w:pStyle w:val="Compact"/>
        <w:numPr>
          <w:ilvl w:val="0"/>
          <w:numId w:val="1046"/>
        </w:numPr>
      </w:pPr>
      <w:r>
        <w:t xml:space="preserve">evitar acoplamento direto entre Livro de Dia e PDF;</w:t>
      </w:r>
    </w:p>
    <w:p>
      <w:pPr>
        <w:pStyle w:val="Compact"/>
        <w:numPr>
          <w:ilvl w:val="0"/>
          <w:numId w:val="1046"/>
        </w:numPr>
      </w:pPr>
      <w:r>
        <w:t xml:space="preserve">fazer o PDF depender apenas dos itens aprovados do BI;</w:t>
      </w:r>
    </w:p>
    <w:p>
      <w:pPr>
        <w:pStyle w:val="Compact"/>
        <w:numPr>
          <w:ilvl w:val="0"/>
          <w:numId w:val="1046"/>
        </w:numPr>
      </w:pPr>
      <w:r>
        <w:t xml:space="preserve">manter histórico de alterações;</w:t>
      </w:r>
    </w:p>
    <w:p>
      <w:pPr>
        <w:pStyle w:val="Compact"/>
        <w:numPr>
          <w:ilvl w:val="0"/>
          <w:numId w:val="1046"/>
        </w:numPr>
      </w:pPr>
      <w:r>
        <w:t xml:space="preserve">preservar os registros originais.</w:t>
      </w:r>
    </w:p>
    <w:p>
      <w:pPr>
        <w:pStyle w:val="FirstParagraph"/>
      </w:pPr>
      <w:r>
        <w:t xml:space="preserve">A regra técnica principal será:</w:t>
      </w:r>
    </w:p>
    <w:p>
      <w:pPr>
        <w:pStyle w:val="BodyText"/>
      </w:pPr>
      <w:r>
        <w:rPr>
          <w:b/>
          <w:bCs/>
        </w:rPr>
        <w:t xml:space="preserve">O PDF nunca deve ser gerado diretamente do Livro de Dia.</w:t>
      </w:r>
      <w:r>
        <w:br/>
      </w:r>
      <w:r>
        <w:rPr>
          <w:b/>
          <w:bCs/>
        </w:rPr>
        <w:t xml:space="preserve">O PDF deve ser gerado a partir dos itens aprovados do Boletim Interno.</w:t>
      </w:r>
    </w:p>
    <w:bookmarkEnd w:id="102"/>
    <w:bookmarkStart w:id="103" w:name="resumo-executivo-do-mapa-de-domínio"/>
    <w:p>
      <w:pPr>
        <w:pStyle w:val="Heading2"/>
      </w:pPr>
      <w:r>
        <w:t xml:space="preserve">20. Resumo Executivo do Mapa de Domínio</w:t>
      </w:r>
    </w:p>
    <w:p>
      <w:pPr>
        <w:pStyle w:val="FirstParagraph"/>
      </w:pPr>
      <w:r>
        <w:t xml:space="preserve">O BI-CFO terá como núcleo os registros da rotina acadêmico-militar.</w:t>
      </w:r>
    </w:p>
    <w:p>
      <w:pPr>
        <w:pStyle w:val="BodyText"/>
      </w:pPr>
      <w:r>
        <w:t xml:space="preserve">O Livro de Dia registra o que aconteceu.</w:t>
      </w:r>
      <w:r>
        <w:br/>
      </w:r>
      <w:r>
        <w:t xml:space="preserve">As escalas registram quem estava designado.</w:t>
      </w:r>
      <w:r>
        <w:br/>
      </w:r>
      <w:r>
        <w:t xml:space="preserve">O QTS registra o que estava previsto.</w:t>
      </w:r>
      <w:r>
        <w:br/>
      </w:r>
      <w:r>
        <w:t xml:space="preserve">A Coordenação valida o que é relevante.</w:t>
      </w:r>
      <w:r>
        <w:br/>
      </w:r>
      <w:r>
        <w:t xml:space="preserve">O Boletim Interno organiza o que será publicado.</w:t>
      </w:r>
      <w:r>
        <w:br/>
      </w:r>
      <w:r>
        <w:t xml:space="preserve">O PDF formaliza o documento final.</w:t>
      </w:r>
      <w:r>
        <w:br/>
      </w:r>
      <w:r>
        <w:t xml:space="preserve">O Repositório preserva o histórico.</w:t>
      </w:r>
    </w:p>
    <w:p>
      <w:pPr>
        <w:pStyle w:val="BodyText"/>
      </w:pPr>
      <w:r>
        <w:t xml:space="preserve">Essa separação garante segurança, rastreabilidade, clareza e facilidade de evolução futura.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2026-05-28T18:38:44Z</dcterms:created>
  <dcterms:modified xsi:type="dcterms:W3CDTF">2026-05-28T18:38:44Z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