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BE0B2C" w14:textId="77777777" w:rsidR="00AD6625" w:rsidRDefault="00516E23" w:rsidP="00DF16A6">
      <w:pPr>
        <w:jc w:val="both"/>
      </w:pPr>
      <w:r>
        <w:t>The Mystery Genre</w:t>
      </w:r>
    </w:p>
    <w:p w14:paraId="49BB94D9" w14:textId="3F835E02" w:rsidR="00F17387" w:rsidRDefault="00B53F97" w:rsidP="00DF16A6">
      <w:pPr>
        <w:jc w:val="both"/>
      </w:pPr>
      <w:r>
        <w:t xml:space="preserve">By </w:t>
      </w:r>
      <w:r w:rsidR="00F17387">
        <w:t>Colin Foulkes</w:t>
      </w:r>
    </w:p>
    <w:p w14:paraId="2EE85158" w14:textId="77777777" w:rsidR="00312E24" w:rsidRDefault="00312E24" w:rsidP="00DF16A6">
      <w:pPr>
        <w:jc w:val="both"/>
      </w:pPr>
    </w:p>
    <w:p w14:paraId="21856C9F" w14:textId="4E5A79BB" w:rsidR="00312E24" w:rsidRDefault="00312E24" w:rsidP="00DF16A6">
      <w:pPr>
        <w:jc w:val="both"/>
      </w:pPr>
      <w:r>
        <w:t>As we have heard, there are a lot of guidelines provided fro writing good mystery fiction, but most of these guidelines would equally apply to all genres. In fact, I would say that the only requirement for a novel to fall into this genre is a corpse, and the solution to the mystery surrounding the corpse; the how’s and the why’s and especially the who’s.</w:t>
      </w:r>
    </w:p>
    <w:p w14:paraId="7FFCCA0E" w14:textId="77777777" w:rsidR="00312E24" w:rsidRDefault="00312E24" w:rsidP="00DF16A6">
      <w:pPr>
        <w:jc w:val="both"/>
      </w:pPr>
    </w:p>
    <w:p w14:paraId="0711EFE5" w14:textId="4A9FC919" w:rsidR="004E0289" w:rsidRDefault="004E0289" w:rsidP="00DF16A6">
      <w:pPr>
        <w:jc w:val="both"/>
      </w:pPr>
      <w:r>
        <w:t xml:space="preserve">From the mild amateur sleuths of Agatha Christie, to </w:t>
      </w:r>
      <w:r w:rsidR="003008DF">
        <w:t>Jeff Lindsay’s Dexter</w:t>
      </w:r>
      <w:proofErr w:type="gramStart"/>
      <w:r w:rsidR="003008DF">
        <w:t>;</w:t>
      </w:r>
      <w:proofErr w:type="gramEnd"/>
      <w:r w:rsidR="003008DF">
        <w:t xml:space="preserve"> from Colin Dexter’s crossword-solving I</w:t>
      </w:r>
      <w:r>
        <w:t xml:space="preserve">nspector Morse to </w:t>
      </w:r>
      <w:r w:rsidR="003008DF">
        <w:t xml:space="preserve">Thomas Harris’s Hannibal </w:t>
      </w:r>
      <w:proofErr w:type="spellStart"/>
      <w:r w:rsidR="003008DF">
        <w:t>Lecter</w:t>
      </w:r>
      <w:proofErr w:type="spellEnd"/>
      <w:r w:rsidR="003008DF">
        <w:t xml:space="preserve"> the genre accommodates all tastes (no pun intended, </w:t>
      </w:r>
      <w:proofErr w:type="spellStart"/>
      <w:r w:rsidR="003008DF">
        <w:t>Mr</w:t>
      </w:r>
      <w:proofErr w:type="spellEnd"/>
      <w:r w:rsidR="003008DF">
        <w:t xml:space="preserve"> </w:t>
      </w:r>
      <w:proofErr w:type="spellStart"/>
      <w:r w:rsidR="003008DF">
        <w:t>Lecter</w:t>
      </w:r>
      <w:proofErr w:type="spellEnd"/>
      <w:r w:rsidR="003008DF">
        <w:t xml:space="preserve">). </w:t>
      </w:r>
    </w:p>
    <w:p w14:paraId="662A00FC" w14:textId="77777777" w:rsidR="00312E24" w:rsidRDefault="00312E24" w:rsidP="00DF16A6">
      <w:pPr>
        <w:jc w:val="both"/>
      </w:pPr>
    </w:p>
    <w:p w14:paraId="6EF2B239" w14:textId="17FE7722" w:rsidR="003008DF" w:rsidRDefault="003008DF" w:rsidP="00DF16A6">
      <w:pPr>
        <w:jc w:val="both"/>
      </w:pPr>
      <w:r>
        <w:t>Mystery novels often overlap other fiction genres.</w:t>
      </w:r>
    </w:p>
    <w:p w14:paraId="439A781B" w14:textId="77777777" w:rsidR="003008DF" w:rsidRDefault="003008DF" w:rsidP="00DF16A6">
      <w:pPr>
        <w:jc w:val="both"/>
      </w:pPr>
    </w:p>
    <w:p w14:paraId="3BC62E1B" w14:textId="4D31EB3F" w:rsidR="00312E24" w:rsidRDefault="004E28C7" w:rsidP="00DF16A6">
      <w:pPr>
        <w:jc w:val="both"/>
      </w:pPr>
      <w:r>
        <w:t>For example, t</w:t>
      </w:r>
      <w:r w:rsidR="00312E24">
        <w:t xml:space="preserve">here are historical mysteries, from as far back as the Middle Ages in the Cadfael series by Ellis Peters (a pen name of Edith Parteger); C.J Sansom has the Martin </w:t>
      </w:r>
      <w:proofErr w:type="spellStart"/>
      <w:r w:rsidR="00312E24">
        <w:t>Shardlake</w:t>
      </w:r>
      <w:proofErr w:type="spellEnd"/>
      <w:r w:rsidR="00312E24">
        <w:t xml:space="preserve"> series of</w:t>
      </w:r>
      <w:r w:rsidR="003C46DC">
        <w:t xml:space="preserve"> mysteries set in Tudor England; and of course, Conan Doyle’s Sherlock Holmes, Wilkie Collins’s Moonstone and Poe’s Murder in the Rue Morgue are historical due to their age.</w:t>
      </w:r>
    </w:p>
    <w:p w14:paraId="6EAC5547" w14:textId="77777777" w:rsidR="00312E24" w:rsidRDefault="00312E24" w:rsidP="00DF16A6">
      <w:pPr>
        <w:jc w:val="both"/>
      </w:pPr>
    </w:p>
    <w:p w14:paraId="7DC65681" w14:textId="6EA13B17" w:rsidR="00312E24" w:rsidRDefault="00312E24" w:rsidP="00DF16A6">
      <w:pPr>
        <w:jc w:val="both"/>
      </w:pPr>
      <w:r>
        <w:t xml:space="preserve">Closer to home, Maureen Jennings, author of Murdoch Mysteries set in early twentieth century Canada also has a series of mysteries set in </w:t>
      </w:r>
      <w:r w:rsidR="004E0289">
        <w:t>wartime London (England). Allan Levine, a Winnipeg author brings us Sam Klein, investigating crimes in early twentieth century Winnipeg.</w:t>
      </w:r>
    </w:p>
    <w:p w14:paraId="75CB6CDA" w14:textId="77777777" w:rsidR="004E28C7" w:rsidRDefault="004E28C7" w:rsidP="00DF16A6">
      <w:pPr>
        <w:jc w:val="both"/>
      </w:pPr>
    </w:p>
    <w:p w14:paraId="181BEBF9" w14:textId="4774C54A" w:rsidR="004E28C7" w:rsidRDefault="004E28C7" w:rsidP="00DF16A6">
      <w:pPr>
        <w:jc w:val="both"/>
      </w:pPr>
      <w:r>
        <w:t>Mystery novels merge with science fiction:</w:t>
      </w:r>
    </w:p>
    <w:p w14:paraId="02385DD7" w14:textId="55634C6E" w:rsidR="004E28C7" w:rsidRDefault="00491E44" w:rsidP="00DF16A6">
      <w:pPr>
        <w:jc w:val="both"/>
      </w:pPr>
      <w:r>
        <w:t xml:space="preserve">The Caves of Steel and I, </w:t>
      </w:r>
      <w:r w:rsidR="004E28C7">
        <w:t xml:space="preserve">Robot by </w:t>
      </w:r>
      <w:r>
        <w:t xml:space="preserve">Asimov; Red Planet Blue by Robert Sawyer. Dirk </w:t>
      </w:r>
      <w:proofErr w:type="spellStart"/>
      <w:r>
        <w:t>Gently’s</w:t>
      </w:r>
      <w:proofErr w:type="spellEnd"/>
      <w:r>
        <w:t xml:space="preserve"> Holistic De</w:t>
      </w:r>
      <w:r w:rsidR="00281C33">
        <w:t>tective Agency by Douglas Adams.</w:t>
      </w:r>
    </w:p>
    <w:p w14:paraId="659DB7CE" w14:textId="77777777" w:rsidR="004E0289" w:rsidRDefault="004E0289" w:rsidP="00DF16A6">
      <w:pPr>
        <w:jc w:val="both"/>
      </w:pPr>
    </w:p>
    <w:p w14:paraId="0F1ABD49" w14:textId="77777777" w:rsidR="004E28C7" w:rsidRDefault="003C46DC" w:rsidP="00DF16A6">
      <w:pPr>
        <w:jc w:val="both"/>
      </w:pPr>
      <w:r>
        <w:t xml:space="preserve">Almost all mystery fiction falls somewhere in the realm of suspense. </w:t>
      </w:r>
    </w:p>
    <w:p w14:paraId="12A21761" w14:textId="77777777" w:rsidR="004E28C7" w:rsidRDefault="004E28C7" w:rsidP="00DF16A6">
      <w:pPr>
        <w:jc w:val="both"/>
      </w:pPr>
    </w:p>
    <w:p w14:paraId="636F68EA" w14:textId="545DE4C8" w:rsidR="00632ADC" w:rsidRDefault="003C46DC" w:rsidP="00DF16A6">
      <w:pPr>
        <w:jc w:val="both"/>
      </w:pPr>
      <w:r>
        <w:t>Obviously Silence of the Lambs is far to the right on the suspense-o-meter, but gore doesn’t necessarily equate to suspense; Agatha Christie, who we may consider mild in comparison, was masterful in building high levels of suspense in many of her novels.</w:t>
      </w:r>
      <w:r w:rsidR="004E28C7">
        <w:t xml:space="preserve"> </w:t>
      </w:r>
      <w:proofErr w:type="spellStart"/>
      <w:r w:rsidR="00632ADC">
        <w:t>Tana</w:t>
      </w:r>
      <w:proofErr w:type="spellEnd"/>
      <w:r w:rsidR="00632ADC">
        <w:t xml:space="preserve"> French, and Denise Mina (from Ireland and Scotland</w:t>
      </w:r>
      <w:r w:rsidR="004E28C7">
        <w:t xml:space="preserve"> respectively</w:t>
      </w:r>
      <w:r w:rsidR="00632ADC">
        <w:t>) have written suspenseful contemporary mystery fiction.</w:t>
      </w:r>
    </w:p>
    <w:p w14:paraId="311EA3CD" w14:textId="77777777" w:rsidR="004E28C7" w:rsidRDefault="004E28C7" w:rsidP="00DF16A6">
      <w:pPr>
        <w:jc w:val="both"/>
      </w:pPr>
    </w:p>
    <w:p w14:paraId="16D35F27" w14:textId="77777777" w:rsidR="00281C33" w:rsidRDefault="00281C33" w:rsidP="00281C33">
      <w:pPr>
        <w:jc w:val="both"/>
      </w:pPr>
      <w:r>
        <w:t xml:space="preserve">I must admit a personal preference for mystery novels by modern British authors. Not that I read them exclusively but I find that while they cover the full range of styles they add an ingredient that seems missing in most North American, Scandinavian, South African, Outer-Mongolian (ok I don’t know about that) mysteries that I read. They have humour. </w:t>
      </w:r>
    </w:p>
    <w:p w14:paraId="0B380625" w14:textId="77777777" w:rsidR="00281C33" w:rsidRDefault="00281C33" w:rsidP="00281C33">
      <w:pPr>
        <w:jc w:val="both"/>
      </w:pPr>
    </w:p>
    <w:p w14:paraId="3003EFBF" w14:textId="77777777" w:rsidR="00D75917" w:rsidRDefault="00281C33" w:rsidP="00281C33">
      <w:pPr>
        <w:jc w:val="both"/>
      </w:pPr>
      <w:r>
        <w:t>From the wry, dry cynicism, of Rankin’s Inspector Rebus</w:t>
      </w:r>
      <w:r w:rsidR="00D75917">
        <w:t>:</w:t>
      </w:r>
    </w:p>
    <w:p w14:paraId="056D6075" w14:textId="77777777" w:rsidR="00D75917" w:rsidRPr="00D75917" w:rsidRDefault="00D75917" w:rsidP="00D75917">
      <w:pPr>
        <w:pStyle w:val="NormalWeb"/>
        <w:spacing w:before="0" w:beforeAutospacing="0" w:after="300" w:afterAutospacing="0"/>
        <w:textAlignment w:val="baseline"/>
        <w:rPr>
          <w:rFonts w:asciiTheme="minorHAnsi" w:hAnsiTheme="minorHAnsi"/>
          <w:i/>
          <w:iCs/>
          <w:color w:val="666666"/>
          <w:sz w:val="22"/>
          <w:szCs w:val="22"/>
          <w:bdr w:val="none" w:sz="0" w:space="0" w:color="auto" w:frame="1"/>
          <w:shd w:val="clear" w:color="auto" w:fill="FFFFFF"/>
        </w:rPr>
      </w:pPr>
      <w:r w:rsidRPr="00D75917">
        <w:rPr>
          <w:rFonts w:asciiTheme="minorHAnsi" w:hAnsiTheme="minorHAnsi"/>
          <w:i/>
          <w:iCs/>
          <w:color w:val="666666"/>
          <w:sz w:val="22"/>
          <w:szCs w:val="22"/>
          <w:bdr w:val="none" w:sz="0" w:space="0" w:color="auto" w:frame="1"/>
          <w:shd w:val="clear" w:color="auto" w:fill="FFFFFF"/>
        </w:rPr>
        <w:lastRenderedPageBreak/>
        <w:t xml:space="preserve">Me?’ Rebus had offered </w:t>
      </w:r>
      <w:proofErr w:type="spellStart"/>
      <w:r w:rsidRPr="00D75917">
        <w:rPr>
          <w:rFonts w:asciiTheme="minorHAnsi" w:hAnsiTheme="minorHAnsi"/>
          <w:i/>
          <w:iCs/>
          <w:color w:val="666666"/>
          <w:sz w:val="22"/>
          <w:szCs w:val="22"/>
          <w:bdr w:val="none" w:sz="0" w:space="0" w:color="auto" w:frame="1"/>
          <w:shd w:val="clear" w:color="auto" w:fill="FFFFFF"/>
        </w:rPr>
        <w:t>hs</w:t>
      </w:r>
      <w:proofErr w:type="spellEnd"/>
      <w:r w:rsidRPr="00D75917">
        <w:rPr>
          <w:rFonts w:asciiTheme="minorHAnsi" w:hAnsiTheme="minorHAnsi"/>
          <w:i/>
          <w:iCs/>
          <w:color w:val="666666"/>
          <w:sz w:val="22"/>
          <w:szCs w:val="22"/>
          <w:bdr w:val="none" w:sz="0" w:space="0" w:color="auto" w:frame="1"/>
          <w:shd w:val="clear" w:color="auto" w:fill="FFFFFF"/>
        </w:rPr>
        <w:t xml:space="preserve"> own shrug. ‘I just drink to be sociable.’</w:t>
      </w:r>
      <w:r w:rsidRPr="00D75917">
        <w:rPr>
          <w:rFonts w:asciiTheme="minorHAnsi" w:hAnsiTheme="minorHAnsi"/>
          <w:i/>
          <w:iCs/>
          <w:color w:val="666666"/>
          <w:sz w:val="22"/>
          <w:szCs w:val="22"/>
          <w:bdr w:val="none" w:sz="0" w:space="0" w:color="auto" w:frame="1"/>
          <w:shd w:val="clear" w:color="auto" w:fill="FFFFFF"/>
        </w:rPr>
        <w:br/>
        <w:t>‘And when does it start working?’</w:t>
      </w:r>
    </w:p>
    <w:p w14:paraId="70D87B87" w14:textId="33159523" w:rsidR="00D75917" w:rsidRDefault="00D75917" w:rsidP="00281C33">
      <w:pPr>
        <w:jc w:val="both"/>
      </w:pPr>
      <w:r>
        <w:t>T</w:t>
      </w:r>
      <w:r w:rsidR="00281C33">
        <w:t>o the quirky characters of Stuart MacBride’s Logan McRae</w:t>
      </w:r>
    </w:p>
    <w:p w14:paraId="1314AE48" w14:textId="77777777" w:rsidR="00D75917" w:rsidRDefault="00D75917" w:rsidP="00281C33">
      <w:pPr>
        <w:jc w:val="both"/>
      </w:pPr>
    </w:p>
    <w:p w14:paraId="0A4F2A65" w14:textId="77777777" w:rsidR="00D75917" w:rsidRPr="00D75917" w:rsidRDefault="00D75917" w:rsidP="00D75917">
      <w:pPr>
        <w:rPr>
          <w:rFonts w:eastAsia="Times New Roman" w:cs="Times New Roman"/>
          <w:i/>
          <w:sz w:val="22"/>
          <w:szCs w:val="22"/>
          <w:lang w:val="en-CA"/>
        </w:rPr>
      </w:pPr>
      <w:r w:rsidRPr="00D75917">
        <w:rPr>
          <w:rFonts w:eastAsia="Times New Roman" w:cs="Times New Roman"/>
          <w:i/>
          <w:color w:val="181818"/>
          <w:sz w:val="22"/>
          <w:szCs w:val="22"/>
          <w:shd w:val="clear" w:color="auto" w:fill="FFFFFF"/>
          <w:lang w:val="en-CA"/>
        </w:rPr>
        <w:t xml:space="preserve">Where </w:t>
      </w:r>
      <w:proofErr w:type="spellStart"/>
      <w:r w:rsidRPr="00D75917">
        <w:rPr>
          <w:rFonts w:eastAsia="Times New Roman" w:cs="Times New Roman"/>
          <w:i/>
          <w:color w:val="181818"/>
          <w:sz w:val="22"/>
          <w:szCs w:val="22"/>
          <w:shd w:val="clear" w:color="auto" w:fill="FFFFFF"/>
          <w:lang w:val="en-CA"/>
        </w:rPr>
        <w:t>Insch</w:t>
      </w:r>
      <w:proofErr w:type="spellEnd"/>
      <w:r w:rsidRPr="00D75917">
        <w:rPr>
          <w:rFonts w:eastAsia="Times New Roman" w:cs="Times New Roman"/>
          <w:i/>
          <w:color w:val="181818"/>
          <w:sz w:val="22"/>
          <w:szCs w:val="22"/>
          <w:shd w:val="clear" w:color="auto" w:fill="FFFFFF"/>
          <w:lang w:val="en-CA"/>
        </w:rPr>
        <w:t xml:space="preserve"> was bald, Steel looked as if someone had </w:t>
      </w:r>
      <w:proofErr w:type="spellStart"/>
      <w:r w:rsidRPr="00D75917">
        <w:rPr>
          <w:rFonts w:eastAsia="Times New Roman" w:cs="Times New Roman"/>
          <w:i/>
          <w:color w:val="181818"/>
          <w:sz w:val="22"/>
          <w:szCs w:val="22"/>
          <w:shd w:val="clear" w:color="auto" w:fill="FFFFFF"/>
          <w:lang w:val="en-CA"/>
        </w:rPr>
        <w:t>sellotaped</w:t>
      </w:r>
      <w:proofErr w:type="spellEnd"/>
      <w:r w:rsidRPr="00D75917">
        <w:rPr>
          <w:rFonts w:eastAsia="Times New Roman" w:cs="Times New Roman"/>
          <w:i/>
          <w:color w:val="181818"/>
          <w:sz w:val="22"/>
          <w:szCs w:val="22"/>
          <w:shd w:val="clear" w:color="auto" w:fill="FFFFFF"/>
          <w:lang w:val="en-CA"/>
        </w:rPr>
        <w:t xml:space="preserve"> a Cairn terrier to her head. Rumour had it she was only forty-two, but she looked a lot older.</w:t>
      </w:r>
    </w:p>
    <w:p w14:paraId="1B6EAA6B" w14:textId="77777777" w:rsidR="00D75917" w:rsidRDefault="00D75917" w:rsidP="00281C33">
      <w:pPr>
        <w:jc w:val="both"/>
      </w:pPr>
    </w:p>
    <w:p w14:paraId="1A1A2B5A" w14:textId="5E073AC0" w:rsidR="00D75917" w:rsidRDefault="00281C33" w:rsidP="00281C33">
      <w:pPr>
        <w:jc w:val="both"/>
      </w:pPr>
      <w:r>
        <w:t xml:space="preserve">, </w:t>
      </w:r>
      <w:proofErr w:type="gramStart"/>
      <w:r>
        <w:t>or</w:t>
      </w:r>
      <w:proofErr w:type="gramEnd"/>
      <w:r>
        <w:t xml:space="preserve"> Christopher Brookmyre’s </w:t>
      </w:r>
      <w:r w:rsidR="00D75917">
        <w:t xml:space="preserve">cynical </w:t>
      </w:r>
      <w:r>
        <w:t xml:space="preserve">Jack Parlabane, </w:t>
      </w:r>
    </w:p>
    <w:p w14:paraId="3FE1D739" w14:textId="77777777" w:rsidR="00D75917" w:rsidRDefault="00D75917" w:rsidP="00281C33">
      <w:pPr>
        <w:jc w:val="both"/>
      </w:pPr>
    </w:p>
    <w:p w14:paraId="014B46A5" w14:textId="77777777" w:rsidR="00D75917" w:rsidRPr="00D75917" w:rsidRDefault="00D75917" w:rsidP="00D75917">
      <w:pPr>
        <w:shd w:val="clear" w:color="auto" w:fill="FFFFFF"/>
        <w:spacing w:after="225" w:line="315" w:lineRule="atLeast"/>
        <w:outlineLvl w:val="0"/>
        <w:rPr>
          <w:rFonts w:eastAsia="Times New Roman" w:cs="Times New Roman"/>
          <w:i/>
          <w:color w:val="181818"/>
          <w:kern w:val="36"/>
          <w:sz w:val="22"/>
          <w:szCs w:val="22"/>
          <w:lang w:val="en-CA"/>
        </w:rPr>
      </w:pPr>
      <w:r w:rsidRPr="00D75917">
        <w:rPr>
          <w:rFonts w:eastAsia="Times New Roman" w:cs="Times New Roman"/>
          <w:i/>
          <w:color w:val="181818"/>
          <w:kern w:val="36"/>
          <w:sz w:val="22"/>
          <w:szCs w:val="22"/>
          <w:lang w:val="en-CA"/>
        </w:rPr>
        <w:t xml:space="preserve">Parlabane found the word 'pro-active' enormously useful, as it immediately exposed the speaker as an irredeemable arsehole, whatever previous impression might have been given. Once upon a time, he remembered, people and companies just did things. But that ceased to be impressive enough, and for a while they 'actively' did things. Now they 'pro-actively' did things, but it was still the same bloody things that they were doing when they just plain old did things. Meaningless </w:t>
      </w:r>
      <w:proofErr w:type="spellStart"/>
      <w:r w:rsidRPr="00D75917">
        <w:rPr>
          <w:rFonts w:eastAsia="Times New Roman" w:cs="Times New Roman"/>
          <w:i/>
          <w:color w:val="181818"/>
          <w:kern w:val="36"/>
          <w:sz w:val="22"/>
          <w:szCs w:val="22"/>
          <w:lang w:val="en-CA"/>
        </w:rPr>
        <w:t>wank</w:t>
      </w:r>
      <w:proofErr w:type="spellEnd"/>
      <w:r w:rsidRPr="00D75917">
        <w:rPr>
          <w:rFonts w:eastAsia="Times New Roman" w:cs="Times New Roman"/>
          <w:i/>
          <w:color w:val="181818"/>
          <w:kern w:val="36"/>
          <w:sz w:val="22"/>
          <w:szCs w:val="22"/>
          <w:lang w:val="en-CA"/>
        </w:rPr>
        <w:t>-language.</w:t>
      </w:r>
    </w:p>
    <w:p w14:paraId="5665CC30" w14:textId="77777777" w:rsidR="00D75917" w:rsidRDefault="00D75917" w:rsidP="00281C33">
      <w:pPr>
        <w:jc w:val="both"/>
      </w:pPr>
    </w:p>
    <w:p w14:paraId="3DA829A5" w14:textId="77777777" w:rsidR="00D75917" w:rsidRDefault="00D75917" w:rsidP="00281C33">
      <w:pPr>
        <w:jc w:val="both"/>
      </w:pPr>
    </w:p>
    <w:p w14:paraId="7752806C" w14:textId="77777777" w:rsidR="00D75917" w:rsidRDefault="00D75917" w:rsidP="00281C33">
      <w:pPr>
        <w:jc w:val="both"/>
      </w:pPr>
    </w:p>
    <w:p w14:paraId="560A70C9" w14:textId="77777777" w:rsidR="00D75917" w:rsidRDefault="00281C33" w:rsidP="00281C33">
      <w:pPr>
        <w:jc w:val="both"/>
      </w:pPr>
      <w:proofErr w:type="gramStart"/>
      <w:r>
        <w:t>to</w:t>
      </w:r>
      <w:proofErr w:type="gramEnd"/>
      <w:r>
        <w:t xml:space="preserve"> the absurd Mystery Man series of Colin Bateman</w:t>
      </w:r>
    </w:p>
    <w:p w14:paraId="2F395D8D" w14:textId="77777777" w:rsidR="00D75917" w:rsidRDefault="00D75917" w:rsidP="00281C33">
      <w:pPr>
        <w:jc w:val="both"/>
      </w:pPr>
    </w:p>
    <w:p w14:paraId="4E35CB53" w14:textId="77777777" w:rsidR="008D3755" w:rsidRPr="008D3755" w:rsidRDefault="008D3755" w:rsidP="008D3755">
      <w:pPr>
        <w:rPr>
          <w:rFonts w:eastAsia="Times New Roman" w:cs="Times New Roman"/>
          <w:i/>
          <w:sz w:val="22"/>
          <w:szCs w:val="22"/>
          <w:lang w:val="en-CA"/>
        </w:rPr>
      </w:pPr>
      <w:r w:rsidRPr="008D3755">
        <w:rPr>
          <w:rFonts w:eastAsia="Times New Roman" w:cs="Times New Roman"/>
          <w:i/>
          <w:color w:val="181818"/>
          <w:sz w:val="22"/>
          <w:szCs w:val="22"/>
          <w:shd w:val="clear" w:color="auto" w:fill="FFFFFF"/>
          <w:lang w:val="en-CA"/>
        </w:rPr>
        <w:t>Serial Killer Week got off to an inauspicious start when the opening wine and bean evening was invaded by a former prisoner who misinterpreted the poster, but he was at least able to give us the professional's view of the genre.</w:t>
      </w:r>
    </w:p>
    <w:p w14:paraId="7C5D5B2C" w14:textId="77777777" w:rsidR="008D3755" w:rsidRPr="008D3755" w:rsidRDefault="008D3755" w:rsidP="00281C33">
      <w:pPr>
        <w:jc w:val="both"/>
        <w:rPr>
          <w:i/>
          <w:sz w:val="22"/>
          <w:szCs w:val="22"/>
        </w:rPr>
      </w:pPr>
    </w:p>
    <w:p w14:paraId="46C6AAA9" w14:textId="77777777" w:rsidR="00D75917" w:rsidRDefault="00D75917" w:rsidP="00281C33">
      <w:pPr>
        <w:jc w:val="both"/>
      </w:pPr>
    </w:p>
    <w:p w14:paraId="362F89A9" w14:textId="6995B478" w:rsidR="00281C33" w:rsidRDefault="00281C33" w:rsidP="00281C33">
      <w:pPr>
        <w:jc w:val="both"/>
      </w:pPr>
      <w:r>
        <w:t xml:space="preserve">. </w:t>
      </w:r>
      <w:r w:rsidR="00070CFC">
        <w:t xml:space="preserve">Other writers of this ilk: the Dangerous Davies series by Leslie Thomas, the wonderful Charlie Resnick series by John Harvey; Peter James’s Roy Grace novels, Mark </w:t>
      </w:r>
      <w:proofErr w:type="spellStart"/>
      <w:r w:rsidR="00070CFC">
        <w:t>Billingham’s</w:t>
      </w:r>
      <w:proofErr w:type="spellEnd"/>
      <w:r w:rsidR="00070CFC">
        <w:t xml:space="preserve"> Tom Thorne.</w:t>
      </w:r>
    </w:p>
    <w:p w14:paraId="58C0EA84" w14:textId="77777777" w:rsidR="00281C33" w:rsidRDefault="00281C33" w:rsidP="00281C33">
      <w:pPr>
        <w:jc w:val="both"/>
      </w:pPr>
    </w:p>
    <w:p w14:paraId="00C60865" w14:textId="77777777" w:rsidR="008D3755" w:rsidRDefault="008D3755" w:rsidP="00281C33">
      <w:pPr>
        <w:jc w:val="both"/>
      </w:pPr>
      <w:bookmarkStart w:id="0" w:name="_GoBack"/>
      <w:bookmarkEnd w:id="0"/>
    </w:p>
    <w:p w14:paraId="7BF1A6C9" w14:textId="77777777" w:rsidR="00281C33" w:rsidRDefault="00281C33" w:rsidP="00281C33">
      <w:pPr>
        <w:jc w:val="both"/>
      </w:pPr>
      <w:r>
        <w:t>Murder most foul, with a punch line.</w:t>
      </w:r>
    </w:p>
    <w:p w14:paraId="3B4AA33F" w14:textId="77777777" w:rsidR="00812504" w:rsidRDefault="00812504" w:rsidP="00DF16A6">
      <w:pPr>
        <w:jc w:val="both"/>
      </w:pPr>
    </w:p>
    <w:p w14:paraId="41581D9A" w14:textId="77777777" w:rsidR="004A2137" w:rsidRDefault="004A2137" w:rsidP="00DF16A6">
      <w:pPr>
        <w:jc w:val="both"/>
      </w:pPr>
    </w:p>
    <w:p w14:paraId="7C724E3E" w14:textId="387AD2B5" w:rsidR="00E85896" w:rsidRDefault="00E85896" w:rsidP="00DF16A6">
      <w:pPr>
        <w:jc w:val="both"/>
      </w:pPr>
    </w:p>
    <w:sectPr w:rsidR="00E85896" w:rsidSect="00EE454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E23"/>
    <w:rsid w:val="00070CFC"/>
    <w:rsid w:val="000A7FFA"/>
    <w:rsid w:val="00127FB2"/>
    <w:rsid w:val="00177117"/>
    <w:rsid w:val="00247BB5"/>
    <w:rsid w:val="00281C33"/>
    <w:rsid w:val="003008DF"/>
    <w:rsid w:val="00312E24"/>
    <w:rsid w:val="003C46DC"/>
    <w:rsid w:val="004767E9"/>
    <w:rsid w:val="00487217"/>
    <w:rsid w:val="00491E44"/>
    <w:rsid w:val="004A2137"/>
    <w:rsid w:val="004D3582"/>
    <w:rsid w:val="004E0289"/>
    <w:rsid w:val="004E28C7"/>
    <w:rsid w:val="00516E23"/>
    <w:rsid w:val="005A2D0A"/>
    <w:rsid w:val="005C38D4"/>
    <w:rsid w:val="00617069"/>
    <w:rsid w:val="00632ADC"/>
    <w:rsid w:val="00661D80"/>
    <w:rsid w:val="006D7012"/>
    <w:rsid w:val="0081113B"/>
    <w:rsid w:val="00812504"/>
    <w:rsid w:val="00846CBA"/>
    <w:rsid w:val="008D3755"/>
    <w:rsid w:val="008E408B"/>
    <w:rsid w:val="00977AA8"/>
    <w:rsid w:val="00992057"/>
    <w:rsid w:val="00A03E4A"/>
    <w:rsid w:val="00AD6625"/>
    <w:rsid w:val="00B53F97"/>
    <w:rsid w:val="00B83A1C"/>
    <w:rsid w:val="00D4503D"/>
    <w:rsid w:val="00D5021B"/>
    <w:rsid w:val="00D75917"/>
    <w:rsid w:val="00DF16A6"/>
    <w:rsid w:val="00E1098B"/>
    <w:rsid w:val="00E135D3"/>
    <w:rsid w:val="00E85896"/>
    <w:rsid w:val="00EE4541"/>
    <w:rsid w:val="00F17387"/>
    <w:rsid w:val="00F47896"/>
    <w:rsid w:val="00F742D4"/>
    <w:rsid w:val="00FE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E9B2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591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5917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75917"/>
    <w:rPr>
      <w:rFonts w:ascii="Times" w:hAnsi="Times"/>
      <w:b/>
      <w:bCs/>
      <w:kern w:val="36"/>
      <w:sz w:val="48"/>
      <w:szCs w:val="48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591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5917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75917"/>
    <w:rPr>
      <w:rFonts w:ascii="Times" w:hAnsi="Times"/>
      <w:b/>
      <w:bCs/>
      <w:kern w:val="36"/>
      <w:sz w:val="48"/>
      <w:szCs w:val="4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5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560</Words>
  <Characters>3193</Characters>
  <Application>Microsoft Macintosh Word</Application>
  <DocSecurity>0</DocSecurity>
  <Lines>26</Lines>
  <Paragraphs>7</Paragraphs>
  <ScaleCrop>false</ScaleCrop>
  <Company>Protegra</Company>
  <LinksUpToDate>false</LinksUpToDate>
  <CharactersWithSpaces>3746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Foulkes</dc:creator>
  <cp:keywords/>
  <dc:description/>
  <cp:lastModifiedBy>Colin Foulkes</cp:lastModifiedBy>
  <cp:revision>9</cp:revision>
  <dcterms:created xsi:type="dcterms:W3CDTF">2016-11-26T15:39:00Z</dcterms:created>
  <dcterms:modified xsi:type="dcterms:W3CDTF">2016-11-29T01:25:00Z</dcterms:modified>
</cp:coreProperties>
</file>