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6FF07" w14:textId="77777777" w:rsidR="00052299" w:rsidRPr="005A2185" w:rsidRDefault="00914191">
      <w:pPr>
        <w:pStyle w:val="BodyText"/>
        <w:spacing w:before="93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Date</w:t>
      </w:r>
    </w:p>
    <w:p w14:paraId="0106FF08" w14:textId="77777777" w:rsidR="00052299" w:rsidRPr="005A2185" w:rsidRDefault="00052299">
      <w:pPr>
        <w:pStyle w:val="BodyText"/>
        <w:spacing w:before="11"/>
        <w:ind w:left="0"/>
        <w:rPr>
          <w:rFonts w:ascii="Avenir Next LT Pro Light" w:hAnsi="Avenir Next LT Pro Light"/>
          <w:sz w:val="31"/>
        </w:rPr>
      </w:pPr>
    </w:p>
    <w:p w14:paraId="0106FF09" w14:textId="77777777" w:rsidR="00052299" w:rsidRPr="005A2185" w:rsidRDefault="00914191">
      <w:pPr>
        <w:pStyle w:val="BodyText"/>
        <w:tabs>
          <w:tab w:val="left" w:pos="6394"/>
        </w:tabs>
        <w:spacing w:line="295" w:lineRule="auto"/>
        <w:ind w:right="462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Dear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Applicant: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Thank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for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recent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application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for</w:t>
      </w:r>
      <w:r w:rsidRPr="005A2185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.</w:t>
      </w:r>
      <w:r w:rsidRPr="005A2185">
        <w:rPr>
          <w:rFonts w:ascii="Avenir Next LT Pro Light" w:hAnsi="Avenir Next LT Pro Light"/>
          <w:color w:val="231F20"/>
          <w:spacing w:val="-1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We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regret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that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we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are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unable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to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approve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request.</w:t>
      </w:r>
    </w:p>
    <w:p w14:paraId="0106FF0A" w14:textId="77777777" w:rsidR="00052299" w:rsidRPr="005A2185" w:rsidRDefault="00914191">
      <w:pPr>
        <w:pStyle w:val="BodyText"/>
        <w:spacing w:before="238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[Reasons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for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Denial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Credit]</w:t>
      </w:r>
    </w:p>
    <w:p w14:paraId="0106FF0B" w14:textId="77777777" w:rsidR="00052299" w:rsidRPr="005A2185" w:rsidRDefault="00052299">
      <w:pPr>
        <w:pStyle w:val="BodyText"/>
        <w:spacing w:before="10"/>
        <w:ind w:left="0"/>
        <w:rPr>
          <w:rFonts w:ascii="Avenir Next LT Pro Light" w:hAnsi="Avenir Next LT Pro Light"/>
          <w:sz w:val="31"/>
        </w:rPr>
      </w:pPr>
    </w:p>
    <w:p w14:paraId="0106FF0C" w14:textId="77777777" w:rsidR="00052299" w:rsidRPr="005A2185" w:rsidRDefault="00914191">
      <w:pPr>
        <w:pStyle w:val="BodyText"/>
        <w:spacing w:line="295" w:lineRule="auto"/>
        <w:ind w:right="121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application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was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processed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by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[credit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scoring]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system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that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assigns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numerical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value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to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various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items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spacing w:val="2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information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we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consider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evaluating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application.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These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numerical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values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are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based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upon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-59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results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analyses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repayment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histories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large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numbers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customers.</w:t>
      </w:r>
    </w:p>
    <w:p w14:paraId="0106FF0D" w14:textId="77777777" w:rsidR="00052299" w:rsidRPr="005A2185" w:rsidRDefault="00052299">
      <w:pPr>
        <w:pStyle w:val="BodyText"/>
        <w:spacing w:before="2"/>
        <w:ind w:left="0"/>
        <w:rPr>
          <w:rFonts w:ascii="Avenir Next LT Pro Light" w:hAnsi="Avenir Next LT Pro Light"/>
          <w:sz w:val="36"/>
        </w:rPr>
      </w:pPr>
    </w:p>
    <w:p w14:paraId="0106FF0E" w14:textId="77777777" w:rsidR="00052299" w:rsidRPr="005A2185" w:rsidRDefault="00914191">
      <w:pPr>
        <w:pStyle w:val="BodyText"/>
        <w:spacing w:before="1" w:line="302" w:lineRule="auto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information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provided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application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did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not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score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sufficient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number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points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for</w:t>
      </w:r>
      <w:r w:rsidRPr="005A2185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approval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application.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reasons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did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not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score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well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compared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with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other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applicants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were:</w:t>
      </w:r>
    </w:p>
    <w:p w14:paraId="0106FF0F" w14:textId="77777777" w:rsidR="00052299" w:rsidRPr="005A2185" w:rsidRDefault="00914191" w:rsidP="00914191">
      <w:pPr>
        <w:pStyle w:val="ListParagraph"/>
        <w:numPr>
          <w:ilvl w:val="0"/>
          <w:numId w:val="2"/>
        </w:numPr>
        <w:tabs>
          <w:tab w:val="left" w:pos="370"/>
        </w:tabs>
        <w:spacing w:before="142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Insufficient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bank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references</w:t>
      </w:r>
    </w:p>
    <w:p w14:paraId="0106FF10" w14:textId="77777777" w:rsidR="00052299" w:rsidRPr="005A2185" w:rsidRDefault="00914191" w:rsidP="00914191">
      <w:pPr>
        <w:pStyle w:val="ListParagraph"/>
        <w:numPr>
          <w:ilvl w:val="0"/>
          <w:numId w:val="2"/>
        </w:numPr>
        <w:tabs>
          <w:tab w:val="left" w:pos="370"/>
        </w:tabs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Type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occupation</w:t>
      </w:r>
    </w:p>
    <w:p w14:paraId="0106FF11" w14:textId="77777777" w:rsidR="00052299" w:rsidRPr="005A2185" w:rsidRDefault="00914191" w:rsidP="00914191">
      <w:pPr>
        <w:pStyle w:val="ListParagraph"/>
        <w:numPr>
          <w:ilvl w:val="0"/>
          <w:numId w:val="2"/>
        </w:numPr>
        <w:tabs>
          <w:tab w:val="left" w:pos="370"/>
        </w:tabs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Insufficient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experience</w:t>
      </w:r>
    </w:p>
    <w:p w14:paraId="0106FF12" w14:textId="77777777" w:rsidR="00052299" w:rsidRPr="005A2185" w:rsidRDefault="00914191" w:rsidP="00914191">
      <w:pPr>
        <w:pStyle w:val="ListParagraph"/>
        <w:numPr>
          <w:ilvl w:val="0"/>
          <w:numId w:val="2"/>
        </w:numPr>
        <w:tabs>
          <w:tab w:val="left" w:pos="370"/>
        </w:tabs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Number</w:t>
      </w:r>
      <w:r w:rsidRPr="005A2185">
        <w:rPr>
          <w:rFonts w:ascii="Avenir Next LT Pro Light" w:hAnsi="Avenir Next LT Pro Light"/>
          <w:color w:val="231F20"/>
          <w:spacing w:val="-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recent</w:t>
      </w:r>
      <w:r w:rsidRPr="005A2185">
        <w:rPr>
          <w:rFonts w:ascii="Avenir Next LT Pro Light" w:hAnsi="Avenir Next LT Pro Light"/>
          <w:color w:val="231F20"/>
          <w:spacing w:val="-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inquiries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on</w:t>
      </w:r>
      <w:r w:rsidRPr="005A2185">
        <w:rPr>
          <w:rFonts w:ascii="Avenir Next LT Pro Light" w:hAnsi="Avenir Next LT Pro Light"/>
          <w:color w:val="231F20"/>
          <w:spacing w:val="-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bureau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</w:t>
      </w:r>
    </w:p>
    <w:p w14:paraId="0106FF13" w14:textId="77777777" w:rsidR="00052299" w:rsidRPr="005A2185" w:rsidRDefault="00052299">
      <w:pPr>
        <w:pStyle w:val="BodyText"/>
        <w:spacing w:before="9"/>
        <w:ind w:left="0"/>
        <w:rPr>
          <w:rFonts w:ascii="Avenir Next LT Pro Light" w:hAnsi="Avenir Next LT Pro Light"/>
          <w:sz w:val="39"/>
        </w:rPr>
      </w:pPr>
    </w:p>
    <w:p w14:paraId="0106FF14" w14:textId="77777777" w:rsidR="00052299" w:rsidRPr="005A2185" w:rsidRDefault="00914191">
      <w:pPr>
        <w:pStyle w:val="BodyText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[Your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Right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to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Get</w:t>
      </w:r>
      <w:r w:rsidRPr="005A2185">
        <w:rPr>
          <w:rFonts w:ascii="Avenir Next LT Pro Light" w:hAnsi="Avenir Next LT Pro Light"/>
          <w:color w:val="231F20"/>
          <w:spacing w:val="-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Consumer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Report]</w:t>
      </w:r>
    </w:p>
    <w:p w14:paraId="0106FF15" w14:textId="77777777" w:rsidR="00052299" w:rsidRPr="005A2185" w:rsidRDefault="00052299">
      <w:pPr>
        <w:pStyle w:val="BodyText"/>
        <w:spacing w:before="10"/>
        <w:ind w:left="0"/>
        <w:rPr>
          <w:rFonts w:ascii="Avenir Next LT Pro Light" w:hAnsi="Avenir Next LT Pro Light"/>
          <w:sz w:val="31"/>
        </w:rPr>
      </w:pPr>
    </w:p>
    <w:p w14:paraId="0106FF16" w14:textId="77777777" w:rsidR="00052299" w:rsidRPr="005A2185" w:rsidRDefault="00914191">
      <w:pPr>
        <w:pStyle w:val="BodyText"/>
        <w:spacing w:line="295" w:lineRule="auto"/>
        <w:ind w:right="472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evaluating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application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consumer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listed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below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provided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us</w:t>
      </w:r>
      <w:r w:rsidRPr="005A2185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with</w:t>
      </w:r>
      <w:r w:rsidRPr="005A2185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information</w:t>
      </w:r>
      <w:r w:rsidRPr="005A2185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that in whole or in part influenced our decision. The consumer reporting agency played no part in our</w:t>
      </w:r>
      <w:r w:rsidRPr="005A2185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decision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and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is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unable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to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supply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specific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reasons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why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we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have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denied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to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you.</w:t>
      </w:r>
      <w:r w:rsidRPr="005A2185">
        <w:rPr>
          <w:rFonts w:ascii="Avenir Next LT Pro Light" w:hAnsi="Avenir Next LT Pro Light"/>
          <w:color w:val="231F20"/>
          <w:spacing w:val="-8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have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right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under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Fair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Act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to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know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information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contained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file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consumer</w:t>
      </w:r>
    </w:p>
    <w:p w14:paraId="0106FF17" w14:textId="77777777" w:rsidR="00052299" w:rsidRPr="005A2185" w:rsidRDefault="00914191">
      <w:pPr>
        <w:pStyle w:val="BodyText"/>
        <w:spacing w:line="295" w:lineRule="auto"/>
        <w:ind w:right="121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agency.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It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can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be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obtained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by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contacting: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[Name,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address,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and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[toll-free]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telephone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number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consumer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agency].</w:t>
      </w:r>
      <w:r w:rsidRPr="005A2185">
        <w:rPr>
          <w:rFonts w:ascii="Avenir Next LT Pro Light" w:hAnsi="Avenir Next LT Pro Light"/>
          <w:color w:val="231F20"/>
          <w:spacing w:val="-2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also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have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a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right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to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free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copy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from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agency,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if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request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it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no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later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than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60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days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after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receive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this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notice.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addition,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if</w:t>
      </w:r>
      <w:r w:rsidRPr="005A2185">
        <w:rPr>
          <w:rFonts w:ascii="Avenir Next LT Pro Light" w:hAnsi="Avenir Next LT Pro Light"/>
          <w:color w:val="231F20"/>
          <w:spacing w:val="1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find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that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any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information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contained in the report you receive is inaccurate or incomplete, you have the right to dispute the matter</w:t>
      </w:r>
      <w:r w:rsidRPr="005A2185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with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agency.</w:t>
      </w:r>
    </w:p>
    <w:p w14:paraId="0106FF18" w14:textId="77777777" w:rsidR="00052299" w:rsidRPr="005A2185" w:rsidRDefault="00052299">
      <w:pPr>
        <w:pStyle w:val="BodyText"/>
        <w:spacing w:before="1"/>
        <w:ind w:left="0"/>
        <w:rPr>
          <w:rFonts w:ascii="Avenir Next LT Pro Light" w:hAnsi="Avenir Next LT Pro Light"/>
          <w:sz w:val="26"/>
        </w:rPr>
      </w:pPr>
    </w:p>
    <w:p w14:paraId="0106FF19" w14:textId="77777777" w:rsidR="00052299" w:rsidRPr="005A2185" w:rsidRDefault="00914191">
      <w:pPr>
        <w:pStyle w:val="BodyText"/>
        <w:spacing w:line="588" w:lineRule="auto"/>
        <w:ind w:right="6017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spacing w:val="-2"/>
          <w:w w:val="105"/>
        </w:rPr>
        <w:t>[Information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about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Score]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[Information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about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Score]</w:t>
      </w:r>
    </w:p>
    <w:p w14:paraId="0106FF1B" w14:textId="77777777" w:rsidR="00052299" w:rsidRPr="005A2185" w:rsidRDefault="00914191">
      <w:pPr>
        <w:pStyle w:val="BodyText"/>
        <w:spacing w:before="93" w:line="331" w:lineRule="auto"/>
        <w:ind w:right="457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We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also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obtained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score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from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consumer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reporting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and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used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making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our</w:t>
      </w:r>
      <w:r w:rsidRPr="005A2185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decision.</w:t>
      </w:r>
      <w:r w:rsidRPr="005A2185">
        <w:rPr>
          <w:rFonts w:ascii="Avenir Next LT Pro Light" w:hAnsi="Avenir Next LT Pro Light"/>
          <w:color w:val="231F20"/>
          <w:spacing w:val="-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score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is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number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that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reflects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information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consumer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report.</w:t>
      </w:r>
      <w:r w:rsidRPr="005A2185">
        <w:rPr>
          <w:rFonts w:ascii="Avenir Next LT Pro Light" w:hAnsi="Avenir Next LT Pro Light"/>
          <w:color w:val="231F20"/>
          <w:spacing w:val="-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score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can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change,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depending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how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information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consumer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report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changes.</w:t>
      </w:r>
    </w:p>
    <w:p w14:paraId="0106FF1C" w14:textId="77777777" w:rsidR="00052299" w:rsidRPr="005A2185" w:rsidRDefault="00914191">
      <w:pPr>
        <w:pStyle w:val="BodyText"/>
        <w:tabs>
          <w:tab w:val="left" w:pos="10899"/>
        </w:tabs>
        <w:spacing w:before="253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</w:rPr>
        <w:pict w14:anchorId="0106FF32">
          <v:line id="_x0000_s1034" style="position:absolute;left:0;text-align:left;z-index:-15766528;mso-position-horizontal-relative:page" from="36pt,21.45pt" to="123.45pt,21.45pt" strokecolor="white" strokeweight="6pt">
            <w10:wrap anchorx="page"/>
          </v:line>
        </w:pic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score:</w:t>
      </w:r>
      <w:r w:rsidRPr="005A2185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A2185">
        <w:rPr>
          <w:rFonts w:ascii="Avenir Next LT Pro Light" w:hAnsi="Avenir Next LT Pro Light"/>
          <w:color w:val="231F20"/>
          <w:u w:val="single" w:color="231F20"/>
        </w:rPr>
        <w:tab/>
      </w:r>
    </w:p>
    <w:p w14:paraId="0106FF1D" w14:textId="77777777" w:rsidR="00052299" w:rsidRPr="005A2185" w:rsidRDefault="00052299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0106FF1E" w14:textId="77777777" w:rsidR="00052299" w:rsidRPr="005A2185" w:rsidRDefault="00914191">
      <w:pPr>
        <w:pStyle w:val="BodyText"/>
        <w:tabs>
          <w:tab w:val="left" w:pos="10899"/>
        </w:tabs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Date:</w:t>
      </w:r>
      <w:r w:rsidRPr="005A2185">
        <w:rPr>
          <w:rFonts w:ascii="Avenir Next LT Pro Light" w:hAnsi="Avenir Next LT Pro Light"/>
          <w:color w:val="231F20"/>
          <w:spacing w:val="25"/>
        </w:rPr>
        <w:t xml:space="preserve"> </w:t>
      </w:r>
      <w:r w:rsidRPr="005A2185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A2185">
        <w:rPr>
          <w:rFonts w:ascii="Avenir Next LT Pro Light" w:hAnsi="Avenir Next LT Pro Light"/>
          <w:color w:val="231F20"/>
          <w:u w:val="single" w:color="231F20"/>
        </w:rPr>
        <w:tab/>
      </w:r>
    </w:p>
    <w:p w14:paraId="0106FF1F" w14:textId="77777777" w:rsidR="00052299" w:rsidRPr="005A2185" w:rsidRDefault="00914191">
      <w:pPr>
        <w:pStyle w:val="BodyText"/>
        <w:tabs>
          <w:tab w:val="left" w:pos="3378"/>
          <w:tab w:val="left" w:pos="5180"/>
        </w:tabs>
        <w:spacing w:before="257" w:line="520" w:lineRule="auto"/>
        <w:ind w:right="5706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lastRenderedPageBreak/>
        <w:t>Scores</w:t>
      </w:r>
      <w:r w:rsidRPr="005A2185">
        <w:rPr>
          <w:rFonts w:ascii="Avenir Next LT Pro Light" w:hAnsi="Avenir Next LT Pro Light"/>
          <w:color w:val="231F20"/>
          <w:spacing w:val="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range</w:t>
      </w:r>
      <w:r w:rsidRPr="005A2185">
        <w:rPr>
          <w:rFonts w:ascii="Avenir Next LT Pro Light" w:hAnsi="Avenir Next LT Pro Light"/>
          <w:color w:val="231F20"/>
          <w:spacing w:val="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from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low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u w:val="single" w:color="221E1F"/>
        </w:rPr>
        <w:tab/>
      </w:r>
      <w:r w:rsidRPr="005A2185">
        <w:rPr>
          <w:rFonts w:ascii="Avenir Next LT Pro Light" w:hAnsi="Avenir Next LT Pro Light"/>
          <w:color w:val="231F20"/>
        </w:rPr>
        <w:t>to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high</w:t>
      </w:r>
      <w:r w:rsidRPr="005A2185">
        <w:rPr>
          <w:rFonts w:ascii="Avenir Next LT Pro Light" w:hAnsi="Avenir Next LT Pro Light"/>
          <w:color w:val="231F20"/>
          <w:spacing w:val="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u w:val="single" w:color="221E1F"/>
        </w:rPr>
        <w:tab/>
      </w:r>
      <w:r w:rsidRPr="005A2185">
        <w:rPr>
          <w:rFonts w:ascii="Avenir Next LT Pro Light" w:hAnsi="Avenir Next LT Pro Light"/>
          <w:color w:val="231F20"/>
        </w:rPr>
        <w:t>.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Key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factors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that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adversely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affected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your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score:</w:t>
      </w:r>
    </w:p>
    <w:p w14:paraId="0106FF20" w14:textId="77777777" w:rsidR="00052299" w:rsidRPr="005A2185" w:rsidRDefault="00914191">
      <w:pPr>
        <w:pStyle w:val="BodyText"/>
        <w:spacing w:before="11"/>
        <w:ind w:left="0"/>
        <w:rPr>
          <w:rFonts w:ascii="Avenir Next LT Pro Light" w:hAnsi="Avenir Next LT Pro Light"/>
          <w:sz w:val="19"/>
        </w:rPr>
      </w:pPr>
      <w:r w:rsidRPr="005A2185">
        <w:rPr>
          <w:rFonts w:ascii="Avenir Next LT Pro Light" w:hAnsi="Avenir Next LT Pro Light"/>
        </w:rPr>
        <w:pict w14:anchorId="0106FF33">
          <v:shape id="docshape1" o:spid="_x0000_s1033" style="position:absolute;margin-left:36pt;margin-top:12.7pt;width:540pt;height:.1pt;z-index:-15728640;mso-wrap-distance-left:0;mso-wrap-distance-right:0;mso-position-horizontal-relative:page" coordorigin="720,254" coordsize="10800,0" path="m720,254r10800,e" filled="f" strokecolor="#231f20" strokeweight=".5pt">
            <v:path arrowok="t"/>
            <w10:wrap type="topAndBottom" anchorx="page"/>
          </v:shape>
        </w:pict>
      </w:r>
    </w:p>
    <w:p w14:paraId="0106FF21" w14:textId="77777777" w:rsidR="00052299" w:rsidRPr="005A2185" w:rsidRDefault="00052299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0106FF22" w14:textId="77777777" w:rsidR="00052299" w:rsidRPr="005A2185" w:rsidRDefault="00914191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5A2185">
        <w:rPr>
          <w:rFonts w:ascii="Avenir Next LT Pro Light" w:hAnsi="Avenir Next LT Pro Light"/>
        </w:rPr>
        <w:pict w14:anchorId="0106FF34">
          <v:shape id="docshape2" o:spid="_x0000_s1032" style="position:absolute;margin-left:36pt;margin-top:18.25pt;width:540pt;height:.1pt;z-index:-15728128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0106FF23" w14:textId="77777777" w:rsidR="00052299" w:rsidRPr="005A2185" w:rsidRDefault="00052299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0106FF24" w14:textId="77777777" w:rsidR="00052299" w:rsidRPr="005A2185" w:rsidRDefault="00914191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5A2185">
        <w:rPr>
          <w:rFonts w:ascii="Avenir Next LT Pro Light" w:hAnsi="Avenir Next LT Pro Light"/>
        </w:rPr>
        <w:pict w14:anchorId="0106FF35">
          <v:shape id="docshape3" o:spid="_x0000_s1031" style="position:absolute;margin-left:36pt;margin-top:18.25pt;width:540pt;height:.1pt;z-index:-15727616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0106FF25" w14:textId="77777777" w:rsidR="00052299" w:rsidRPr="005A2185" w:rsidRDefault="00052299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0106FF26" w14:textId="77777777" w:rsidR="00052299" w:rsidRPr="005A2185" w:rsidRDefault="00914191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5A2185">
        <w:rPr>
          <w:rFonts w:ascii="Avenir Next LT Pro Light" w:hAnsi="Avenir Next LT Pro Light"/>
        </w:rPr>
        <w:pict w14:anchorId="0106FF36">
          <v:shape id="docshape4" o:spid="_x0000_s1030" style="position:absolute;margin-left:36pt;margin-top:18.25pt;width:540pt;height:.1pt;z-index:-15727104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0106FF27" w14:textId="77777777" w:rsidR="00052299" w:rsidRPr="005A2185" w:rsidRDefault="00052299">
      <w:pPr>
        <w:pStyle w:val="BodyText"/>
        <w:spacing w:before="10"/>
        <w:ind w:left="0"/>
        <w:rPr>
          <w:rFonts w:ascii="Avenir Next LT Pro Light" w:hAnsi="Avenir Next LT Pro Light"/>
          <w:sz w:val="29"/>
        </w:rPr>
      </w:pPr>
    </w:p>
    <w:p w14:paraId="0106FF28" w14:textId="77777777" w:rsidR="00052299" w:rsidRPr="005A2185" w:rsidRDefault="00914191">
      <w:pPr>
        <w:pStyle w:val="BodyText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[Number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spacing w:val="2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recent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inquiries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on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consumer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report,</w:t>
      </w:r>
      <w:r w:rsidRPr="005A2185">
        <w:rPr>
          <w:rFonts w:ascii="Avenir Next LT Pro Light" w:hAnsi="Avenir Next LT Pro Light"/>
          <w:color w:val="231F20"/>
          <w:spacing w:val="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as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key</w:t>
      </w:r>
      <w:r w:rsidRPr="005A2185">
        <w:rPr>
          <w:rFonts w:ascii="Avenir Next LT Pro Light" w:hAnsi="Avenir Next LT Pro Light"/>
          <w:color w:val="231F20"/>
          <w:spacing w:val="1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factor]</w:t>
      </w:r>
    </w:p>
    <w:p w14:paraId="0106FF29" w14:textId="77777777" w:rsidR="00052299" w:rsidRPr="005A2185" w:rsidRDefault="00052299">
      <w:pPr>
        <w:pStyle w:val="BodyText"/>
        <w:spacing w:before="1"/>
        <w:ind w:left="0"/>
        <w:rPr>
          <w:rFonts w:ascii="Avenir Next LT Pro Light" w:hAnsi="Avenir Next LT Pro Light"/>
          <w:sz w:val="44"/>
        </w:rPr>
      </w:pPr>
    </w:p>
    <w:p w14:paraId="0106FF2A" w14:textId="77777777" w:rsidR="00052299" w:rsidRPr="005A2185" w:rsidRDefault="00914191">
      <w:pPr>
        <w:pStyle w:val="BodyText"/>
        <w:spacing w:line="331" w:lineRule="auto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  <w:w w:val="105"/>
        </w:rPr>
        <w:t>[If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have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any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questions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regarding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your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score,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you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should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contact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[entity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that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provided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score]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at:</w:t>
      </w:r>
    </w:p>
    <w:p w14:paraId="0106FF2B" w14:textId="77777777" w:rsidR="00052299" w:rsidRPr="005A2185" w:rsidRDefault="00052299">
      <w:pPr>
        <w:pStyle w:val="BodyText"/>
        <w:spacing w:before="8"/>
        <w:ind w:left="0"/>
        <w:rPr>
          <w:rFonts w:ascii="Avenir Next LT Pro Light" w:hAnsi="Avenir Next LT Pro Light"/>
          <w:sz w:val="29"/>
        </w:rPr>
      </w:pPr>
    </w:p>
    <w:p w14:paraId="0106FF2C" w14:textId="77777777" w:rsidR="00052299" w:rsidRPr="005A2185" w:rsidRDefault="00914191">
      <w:pPr>
        <w:pStyle w:val="BodyText"/>
        <w:tabs>
          <w:tab w:val="left" w:pos="3406"/>
          <w:tab w:val="left" w:pos="10899"/>
        </w:tabs>
        <w:spacing w:line="568" w:lineRule="auto"/>
        <w:ind w:right="119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</w:rPr>
        <w:pict w14:anchorId="0106FF37">
          <v:line id="_x0000_s1029" style="position:absolute;left:0;text-align:left;z-index:-15766016;mso-position-horizontal-relative:page" from="36pt,8.8pt" to="80.85pt,8.8pt" strokecolor="white" strokeweight="6pt">
            <w10:wrap anchorx="page"/>
          </v:line>
        </w:pict>
      </w:r>
      <w:r w:rsidRPr="005A2185">
        <w:rPr>
          <w:rFonts w:ascii="Avenir Next LT Pro Light" w:hAnsi="Avenir Next LT Pro Light"/>
          <w:color w:val="231F20"/>
          <w:w w:val="105"/>
        </w:rPr>
        <w:t>Address:</w:t>
      </w:r>
      <w:r w:rsidRPr="005A2185">
        <w:rPr>
          <w:rFonts w:ascii="Avenir Next LT Pro Light" w:hAnsi="Avenir Next LT Pro Light"/>
          <w:color w:val="231F20"/>
          <w:w w:val="105"/>
          <w:u w:val="single" w:color="231F20"/>
        </w:rPr>
        <w:tab/>
      </w:r>
      <w:r w:rsidRPr="005A2185">
        <w:rPr>
          <w:rFonts w:ascii="Avenir Next LT Pro Light" w:hAnsi="Avenir Next LT Pro Light"/>
          <w:color w:val="231F20"/>
          <w:w w:val="105"/>
          <w:u w:val="single" w:color="231F20"/>
        </w:rPr>
        <w:tab/>
      </w:r>
      <w:r w:rsidRPr="005A2185">
        <w:rPr>
          <w:rFonts w:ascii="Avenir Next LT Pro Light" w:hAnsi="Avenir Next LT Pro Light"/>
          <w:color w:val="231F2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[Toll-free]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2"/>
          <w:w w:val="105"/>
        </w:rPr>
        <w:t>Telephone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number:</w:t>
      </w:r>
      <w:r w:rsidRPr="005A2185">
        <w:rPr>
          <w:rFonts w:ascii="Avenir Next LT Pro Light" w:hAnsi="Avenir Next LT Pro Light"/>
          <w:color w:val="231F20"/>
          <w:spacing w:val="-1"/>
          <w:w w:val="105"/>
          <w:u w:val="single" w:color="221E1F"/>
        </w:rPr>
        <w:tab/>
      </w:r>
      <w:r w:rsidRPr="005A2185">
        <w:rPr>
          <w:rFonts w:ascii="Avenir Next LT Pro Light" w:hAnsi="Avenir Next LT Pro Light"/>
          <w:color w:val="231F20"/>
          <w:w w:val="105"/>
        </w:rPr>
        <w:t>]</w:t>
      </w:r>
    </w:p>
    <w:p w14:paraId="0106FF2D" w14:textId="77777777" w:rsidR="00052299" w:rsidRPr="005A2185" w:rsidRDefault="00914191">
      <w:pPr>
        <w:pStyle w:val="BodyText"/>
        <w:spacing w:line="204" w:lineRule="exact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If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have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any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questions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regarding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this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letter,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you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should</w:t>
      </w:r>
      <w:r w:rsidRPr="005A2185">
        <w:rPr>
          <w:rFonts w:ascii="Avenir Next LT Pro Light" w:hAnsi="Avenir Next LT Pro Light"/>
          <w:color w:val="231F20"/>
          <w:spacing w:val="1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contact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us</w:t>
      </w:r>
      <w:r w:rsidRPr="005A2185">
        <w:rPr>
          <w:rFonts w:ascii="Avenir Next LT Pro Light" w:hAnsi="Avenir Next LT Pro Light"/>
          <w:color w:val="231F20"/>
          <w:spacing w:val="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at</w:t>
      </w:r>
    </w:p>
    <w:p w14:paraId="0106FF2E" w14:textId="77777777" w:rsidR="00052299" w:rsidRPr="005A2185" w:rsidRDefault="00052299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0106FF2F" w14:textId="77777777" w:rsidR="00052299" w:rsidRPr="005A2185" w:rsidRDefault="00914191">
      <w:pPr>
        <w:pStyle w:val="BodyText"/>
        <w:tabs>
          <w:tab w:val="left" w:pos="10899"/>
        </w:tabs>
        <w:spacing w:line="544" w:lineRule="auto"/>
        <w:ind w:right="119"/>
        <w:jc w:val="both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</w:rPr>
        <w:pict w14:anchorId="0106FF38">
          <v:line id="_x0000_s1028" style="position:absolute;left:0;text-align:left;z-index:-15765504;mso-position-horizontal-relative:page" from="36pt,8.8pt" to="121.3pt,8.8pt" strokecolor="white" strokeweight="6pt">
            <w10:wrap anchorx="page"/>
          </v:line>
        </w:pict>
      </w:r>
      <w:r w:rsidRPr="005A2185">
        <w:rPr>
          <w:rFonts w:ascii="Avenir Next LT Pro Light" w:hAnsi="Avenir Next LT Pro Light"/>
        </w:rPr>
        <w:pict w14:anchorId="0106FF39">
          <v:line id="_x0000_s1027" style="position:absolute;left:0;text-align:left;z-index:-15764992;mso-position-horizontal-relative:page" from="36pt,38.8pt" to="80.85pt,38.8pt" strokecolor="white" strokeweight="6pt">
            <w10:wrap anchorx="page"/>
          </v:line>
        </w:pict>
      </w:r>
      <w:r w:rsidRPr="005A2185">
        <w:rPr>
          <w:rFonts w:ascii="Avenir Next LT Pro Light" w:hAnsi="Avenir Next LT Pro Light"/>
        </w:rPr>
        <w:pict w14:anchorId="0106FF3A">
          <v:line id="_x0000_s1026" style="position:absolute;left:0;text-align:left;z-index:-15764480;mso-position-horizontal-relative:page" from="36pt,66.3pt" to="92.65pt,66.3pt" strokecolor="white" strokeweight="6pt">
            <w10:wrap anchorx="page"/>
          </v:line>
        </w:pic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Creditor’s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Name:</w:t>
      </w:r>
      <w:r w:rsidRPr="005A2185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A2185">
        <w:rPr>
          <w:rFonts w:ascii="Avenir Next LT Pro Light" w:hAnsi="Avenir Next LT Pro Light"/>
          <w:color w:val="231F20"/>
          <w:u w:val="single" w:color="231F20"/>
        </w:rPr>
        <w:tab/>
      </w:r>
      <w:r w:rsidRPr="005A2185">
        <w:rPr>
          <w:rFonts w:ascii="Avenir Next LT Pro Light" w:hAnsi="Avenir Next LT Pro Light"/>
          <w:color w:val="231F20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Address:</w:t>
      </w:r>
      <w:r w:rsidRPr="005A2185">
        <w:rPr>
          <w:rFonts w:ascii="Avenir Next LT Pro Light" w:hAnsi="Avenir Next LT Pro Light"/>
          <w:color w:val="231F20"/>
          <w:w w:val="105"/>
          <w:u w:val="single" w:color="231F20"/>
        </w:rPr>
        <w:tab/>
      </w:r>
      <w:r w:rsidRPr="005A2185">
        <w:rPr>
          <w:rFonts w:ascii="Avenir Next LT Pro Light" w:hAnsi="Avenir Next LT Pro Light"/>
          <w:color w:val="231F20"/>
          <w:w w:val="105"/>
        </w:rPr>
        <w:t xml:space="preserve"> Telephone:</w:t>
      </w:r>
      <w:r w:rsidRPr="005A2185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A2185">
        <w:rPr>
          <w:rFonts w:ascii="Avenir Next LT Pro Light" w:hAnsi="Avenir Next LT Pro Light"/>
          <w:color w:val="231F20"/>
          <w:u w:val="single" w:color="231F20"/>
        </w:rPr>
        <w:tab/>
      </w:r>
    </w:p>
    <w:p w14:paraId="0106FF30" w14:textId="77777777" w:rsidR="00052299" w:rsidRPr="005A2185" w:rsidRDefault="00914191">
      <w:pPr>
        <w:pStyle w:val="BodyText"/>
        <w:spacing w:line="230" w:lineRule="exact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b/>
          <w:color w:val="231F20"/>
          <w:spacing w:val="-1"/>
          <w:w w:val="105"/>
        </w:rPr>
        <w:t>Notice:</w:t>
      </w:r>
      <w:r w:rsidRPr="005A2185">
        <w:rPr>
          <w:rFonts w:ascii="Avenir Next LT Pro Light" w:hAnsi="Avenir Next LT Pro Light"/>
          <w:b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spacing w:val="-1"/>
          <w:w w:val="105"/>
        </w:rPr>
        <w:t>Federal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Equal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Opportunity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Act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prohibits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creditors</w:t>
      </w:r>
      <w:r w:rsidRPr="005A2185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from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discriminating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against</w:t>
      </w:r>
      <w:r w:rsidRPr="005A2185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credit</w:t>
      </w:r>
    </w:p>
    <w:p w14:paraId="0106FF31" w14:textId="77777777" w:rsidR="00052299" w:rsidRPr="005A2185" w:rsidRDefault="00914191">
      <w:pPr>
        <w:pStyle w:val="BodyText"/>
        <w:spacing w:before="57" w:line="295" w:lineRule="auto"/>
        <w:rPr>
          <w:rFonts w:ascii="Avenir Next LT Pro Light" w:hAnsi="Avenir Next LT Pro Light"/>
        </w:rPr>
      </w:pPr>
      <w:r w:rsidRPr="005A2185">
        <w:rPr>
          <w:rFonts w:ascii="Avenir Next LT Pro Light" w:hAnsi="Avenir Next LT Pro Light"/>
          <w:color w:val="231F20"/>
        </w:rPr>
        <w:t>applicants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on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basis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of</w:t>
      </w:r>
      <w:r w:rsidRPr="005A2185">
        <w:rPr>
          <w:rFonts w:ascii="Avenir Next LT Pro Light" w:hAnsi="Avenir Next LT Pro Light"/>
          <w:color w:val="231F20"/>
          <w:spacing w:val="20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race,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color,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religion,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national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origin,</w:t>
      </w:r>
      <w:r w:rsidRPr="005A2185">
        <w:rPr>
          <w:rFonts w:ascii="Avenir Next LT Pro Light" w:hAnsi="Avenir Next LT Pro Light"/>
          <w:color w:val="231F20"/>
          <w:spacing w:val="4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sex,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marital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status,</w:t>
      </w:r>
      <w:r w:rsidRPr="005A2185">
        <w:rPr>
          <w:rFonts w:ascii="Avenir Next LT Pro Light" w:hAnsi="Avenir Next LT Pro Light"/>
          <w:color w:val="231F20"/>
          <w:spacing w:val="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age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(with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certain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limited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exceptions);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because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all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or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part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of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applicant’s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income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derives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from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any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public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assistance</w:t>
      </w:r>
      <w:r w:rsidRPr="005A2185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program;</w:t>
      </w:r>
      <w:r w:rsidRPr="005A2185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or</w:t>
      </w:r>
      <w:r w:rsidRPr="005A2185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because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applicant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has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in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good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faith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exercised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any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right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under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Consumer</w:t>
      </w:r>
      <w:r w:rsidRPr="005A2185">
        <w:rPr>
          <w:rFonts w:ascii="Avenir Next LT Pro Light" w:hAnsi="Avenir Next LT Pro Light"/>
          <w:color w:val="231F20"/>
          <w:spacing w:val="17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</w:t>
      </w:r>
      <w:r w:rsidRPr="005A2185">
        <w:rPr>
          <w:rFonts w:ascii="Avenir Next LT Pro Light" w:hAnsi="Avenir Next LT Pro Light"/>
          <w:color w:val="231F20"/>
          <w:spacing w:val="16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Protection</w:t>
      </w:r>
      <w:r w:rsidRPr="005A2185">
        <w:rPr>
          <w:rFonts w:ascii="Avenir Next LT Pro Light" w:hAnsi="Avenir Next LT Pro Light"/>
          <w:color w:val="231F20"/>
          <w:spacing w:val="1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Act.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The</w:t>
      </w:r>
      <w:r w:rsidRPr="005A2185">
        <w:rPr>
          <w:rFonts w:ascii="Avenir Next LT Pro Light" w:hAnsi="Avenir Next LT Pro Light"/>
          <w:color w:val="231F20"/>
          <w:spacing w:val="-59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Federal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agency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that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administers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compliance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with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this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law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concerning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this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creditor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is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(name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and</w:t>
      </w:r>
      <w:r w:rsidRPr="005A2185">
        <w:rPr>
          <w:rFonts w:ascii="Avenir Next LT Pro Light" w:hAnsi="Avenir Next LT Pro Light"/>
          <w:color w:val="231F20"/>
          <w:spacing w:val="12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address</w:t>
      </w:r>
      <w:r w:rsidRPr="005A2185">
        <w:rPr>
          <w:rFonts w:ascii="Avenir Next LT Pro Light" w:hAnsi="Avenir Next LT Pro Light"/>
          <w:color w:val="231F20"/>
          <w:spacing w:val="13"/>
        </w:rPr>
        <w:t xml:space="preserve"> </w:t>
      </w:r>
      <w:r w:rsidRPr="005A2185">
        <w:rPr>
          <w:rFonts w:ascii="Avenir Next LT Pro Light" w:hAnsi="Avenir Next LT Pro Light"/>
          <w:color w:val="231F20"/>
        </w:rPr>
        <w:t>as</w:t>
      </w:r>
      <w:r w:rsidRPr="005A2185">
        <w:rPr>
          <w:rFonts w:ascii="Avenir Next LT Pro Light" w:hAnsi="Avenir Next LT Pro Light"/>
          <w:color w:val="231F20"/>
          <w:spacing w:val="1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specified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by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the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appropriate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agency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listed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in</w:t>
      </w:r>
      <w:r w:rsidRPr="005A2185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appendix</w:t>
      </w:r>
      <w:r w:rsidRPr="005A2185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A2185">
        <w:rPr>
          <w:rFonts w:ascii="Avenir Next LT Pro Light" w:hAnsi="Avenir Next LT Pro Light"/>
          <w:color w:val="231F20"/>
          <w:w w:val="105"/>
        </w:rPr>
        <w:t>A).</w:t>
      </w:r>
    </w:p>
    <w:sectPr w:rsidR="00052299" w:rsidRPr="005A2185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5C5"/>
    <w:multiLevelType w:val="hybridMultilevel"/>
    <w:tmpl w:val="09F8F462"/>
    <w:lvl w:ilvl="0" w:tplc="DA767586">
      <w:numFmt w:val="bullet"/>
      <w:lvlText w:val="■"/>
      <w:lvlJc w:val="left"/>
      <w:pPr>
        <w:ind w:left="370" w:hanging="2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75"/>
        <w:sz w:val="22"/>
        <w:szCs w:val="22"/>
      </w:rPr>
    </w:lvl>
    <w:lvl w:ilvl="1" w:tplc="21E493FE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E5161A6E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349A8472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9E6C0A4C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3FF62430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ACDAD856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E6B08CF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3AA66626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1" w15:restartNumberingAfterBreak="0">
    <w:nsid w:val="3E226124"/>
    <w:multiLevelType w:val="hybridMultilevel"/>
    <w:tmpl w:val="F6BC213C"/>
    <w:lvl w:ilvl="0" w:tplc="04090005">
      <w:start w:val="1"/>
      <w:numFmt w:val="bullet"/>
      <w:lvlText w:val=""/>
      <w:lvlJc w:val="left"/>
      <w:pPr>
        <w:ind w:left="370" w:hanging="270"/>
      </w:pPr>
      <w:rPr>
        <w:rFonts w:ascii="Wingdings" w:hAnsi="Wingdings" w:hint="default"/>
        <w:b w:val="0"/>
        <w:bCs w:val="0"/>
        <w:i w:val="0"/>
        <w:iCs w:val="0"/>
        <w:color w:val="231F20"/>
        <w:w w:val="75"/>
        <w:sz w:val="22"/>
        <w:szCs w:val="22"/>
      </w:rPr>
    </w:lvl>
    <w:lvl w:ilvl="1" w:tplc="21E493FE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E5161A6E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349A8472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9E6C0A4C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3FF62430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ACDAD856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E6B08CF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3AA66626">
      <w:numFmt w:val="bullet"/>
      <w:lvlText w:val="•"/>
      <w:lvlJc w:val="left"/>
      <w:pPr>
        <w:ind w:left="8892" w:hanging="2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299"/>
    <w:rsid w:val="00052299"/>
    <w:rsid w:val="005A2185"/>
    <w:rsid w:val="009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106FF07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207"/>
      <w:ind w:left="37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2022-01-25T18:23:00Z</dcterms:created>
  <dcterms:modified xsi:type="dcterms:W3CDTF">2022-01-25T18:24:00Z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