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1E" w:rsidRDefault="0078091E" w:rsidP="0078091E">
      <w:pPr>
        <w:pStyle w:val="Ttulo2"/>
        <w:ind w:firstLine="360"/>
        <w:rPr>
          <w:color w:val="FF0000"/>
          <w:sz w:val="32"/>
          <w:lang w:val="es-MX"/>
        </w:rPr>
      </w:pPr>
      <w:r w:rsidRPr="0078091E">
        <w:rPr>
          <w:color w:val="FF0000"/>
          <w:sz w:val="32"/>
          <w:lang w:val="es-MX"/>
        </w:rPr>
        <w:t>Ejercitación Clonación de tablas</w:t>
      </w:r>
    </w:p>
    <w:p w:rsidR="0078091E" w:rsidRDefault="0078091E" w:rsidP="0078091E">
      <w:pPr>
        <w:rPr>
          <w:lang w:val="es-MX"/>
        </w:rPr>
      </w:pPr>
    </w:p>
    <w:p w:rsidR="006C586D" w:rsidRPr="006C586D" w:rsidRDefault="006C586D" w:rsidP="006C586D">
      <w:pPr>
        <w:shd w:val="clear" w:color="auto" w:fill="FFFFFF"/>
        <w:spacing w:line="230" w:lineRule="atLeast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>
        <w:rPr>
          <w:lang w:val="es-MX"/>
        </w:rPr>
        <w:tab/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USE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proofErr w:type="spell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ddl_dml</w:t>
      </w:r>
      <w:proofErr w:type="spell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;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rPr>
          <w:rFonts w:ascii="Consolas" w:eastAsia="Times New Roman" w:hAnsi="Consolas" w:cs="Times New Roman"/>
          <w:color w:val="000000"/>
          <w:szCs w:val="16"/>
          <w:lang w:eastAsia="es-ES"/>
        </w:rPr>
      </w:pP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8000"/>
          <w:szCs w:val="16"/>
          <w:lang w:eastAsia="es-ES"/>
        </w:rPr>
        <w:t>-- Creación de la tabla productos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CREATE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TABLE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productos (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    </w:t>
      </w:r>
      <w:proofErr w:type="spellStart"/>
      <w:proofErr w:type="gram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codigo</w:t>
      </w:r>
      <w:proofErr w:type="spellEnd"/>
      <w:proofErr w:type="gram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INT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PRIMARY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KEY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AUTO_INCREMENT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    </w:t>
      </w:r>
      <w:proofErr w:type="gram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nombre</w:t>
      </w:r>
      <w:proofErr w:type="gram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VARCHAR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(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40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)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NOT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NULL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    </w:t>
      </w:r>
      <w:proofErr w:type="spellStart"/>
      <w:proofErr w:type="gram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codigo_barra</w:t>
      </w:r>
      <w:proofErr w:type="spellEnd"/>
      <w:proofErr w:type="gram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BIGINT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NOT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NULL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UNIQUE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    </w:t>
      </w:r>
      <w:proofErr w:type="spellStart"/>
      <w:proofErr w:type="gram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categoria</w:t>
      </w:r>
      <w:proofErr w:type="spellEnd"/>
      <w:proofErr w:type="gram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INT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NOT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NULL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CHECK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(</w:t>
      </w:r>
      <w:proofErr w:type="spell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categoria</w:t>
      </w:r>
      <w:proofErr w:type="spell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BETWEEN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1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AND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10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    </w:t>
      </w:r>
      <w:proofErr w:type="gram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precio</w:t>
      </w:r>
      <w:proofErr w:type="gram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DECIMAL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(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10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,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2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)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NOT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NULL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DEFAULT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.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00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);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8000"/>
          <w:szCs w:val="16"/>
          <w:lang w:eastAsia="es-ES"/>
        </w:rPr>
        <w:t>-- Inserción de algunos registros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INSERT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INTO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productos (nombre, </w:t>
      </w:r>
      <w:proofErr w:type="spell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codigo_barra</w:t>
      </w:r>
      <w:proofErr w:type="spell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proofErr w:type="spellStart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categoria</w:t>
      </w:r>
      <w:proofErr w:type="spellEnd"/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, precio)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VALUES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    (</w:t>
      </w:r>
      <w:r w:rsidRPr="006C586D">
        <w:rPr>
          <w:rFonts w:ascii="Consolas" w:eastAsia="Times New Roman" w:hAnsi="Consolas" w:cs="Times New Roman"/>
          <w:color w:val="A31515"/>
          <w:szCs w:val="16"/>
          <w:lang w:eastAsia="es-ES"/>
        </w:rPr>
        <w:t>'laptop'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7791234567890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3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1200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.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50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    (</w:t>
      </w:r>
      <w:r w:rsidRPr="006C586D">
        <w:rPr>
          <w:rFonts w:ascii="Consolas" w:eastAsia="Times New Roman" w:hAnsi="Consolas" w:cs="Times New Roman"/>
          <w:color w:val="A31515"/>
          <w:szCs w:val="16"/>
          <w:lang w:eastAsia="es-ES"/>
        </w:rPr>
        <w:t>'mouse'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7791234567891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2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25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.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99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    (</w:t>
      </w:r>
      <w:r w:rsidRPr="006C586D">
        <w:rPr>
          <w:rFonts w:ascii="Consolas" w:eastAsia="Times New Roman" w:hAnsi="Consolas" w:cs="Times New Roman"/>
          <w:color w:val="A31515"/>
          <w:szCs w:val="16"/>
          <w:lang w:eastAsia="es-ES"/>
        </w:rPr>
        <w:t>'teclado'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7791234567892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2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45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.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00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),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    (</w:t>
      </w:r>
      <w:r w:rsidRPr="006C586D">
        <w:rPr>
          <w:rFonts w:ascii="Consolas" w:eastAsia="Times New Roman" w:hAnsi="Consolas" w:cs="Times New Roman"/>
          <w:color w:val="A31515"/>
          <w:szCs w:val="16"/>
          <w:lang w:eastAsia="es-ES"/>
        </w:rPr>
        <w:t>'monitor'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7791234567893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4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, 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300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.</w:t>
      </w:r>
      <w:r w:rsidRPr="006C586D">
        <w:rPr>
          <w:rFonts w:ascii="Consolas" w:eastAsia="Times New Roman" w:hAnsi="Consolas" w:cs="Times New Roman"/>
          <w:color w:val="098658"/>
          <w:szCs w:val="16"/>
          <w:lang w:eastAsia="es-ES"/>
        </w:rPr>
        <w:t>00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>);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8000"/>
          <w:szCs w:val="16"/>
          <w:lang w:eastAsia="es-ES"/>
        </w:rPr>
        <w:t>-- Verificación de la inserción</w:t>
      </w:r>
    </w:p>
    <w:p w:rsidR="006C586D" w:rsidRPr="006C586D" w:rsidRDefault="006C586D" w:rsidP="006C586D">
      <w:pPr>
        <w:shd w:val="clear" w:color="auto" w:fill="FFFFFF"/>
        <w:spacing w:after="0" w:line="230" w:lineRule="atLeast"/>
        <w:ind w:left="708"/>
        <w:rPr>
          <w:rFonts w:ascii="Consolas" w:eastAsia="Times New Roman" w:hAnsi="Consolas" w:cs="Times New Roman"/>
          <w:color w:val="000000"/>
          <w:szCs w:val="16"/>
          <w:lang w:eastAsia="es-ES"/>
        </w:rPr>
      </w:pP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SELECT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* </w:t>
      </w:r>
      <w:r w:rsidRPr="006C586D">
        <w:rPr>
          <w:rFonts w:ascii="Consolas" w:eastAsia="Times New Roman" w:hAnsi="Consolas" w:cs="Times New Roman"/>
          <w:color w:val="0000FF"/>
          <w:szCs w:val="16"/>
          <w:lang w:eastAsia="es-ES"/>
        </w:rPr>
        <w:t>FROM</w:t>
      </w:r>
      <w:r w:rsidRPr="006C586D">
        <w:rPr>
          <w:rFonts w:ascii="Consolas" w:eastAsia="Times New Roman" w:hAnsi="Consolas" w:cs="Times New Roman"/>
          <w:color w:val="000000"/>
          <w:szCs w:val="16"/>
          <w:lang w:eastAsia="es-ES"/>
        </w:rPr>
        <w:t xml:space="preserve"> productos;</w:t>
      </w:r>
    </w:p>
    <w:p w:rsidR="006C586D" w:rsidRPr="0078091E" w:rsidRDefault="006C586D" w:rsidP="0078091E">
      <w:pPr>
        <w:rPr>
          <w:lang w:val="es-MX"/>
        </w:rPr>
      </w:pPr>
    </w:p>
    <w:p w:rsidR="0078091E" w:rsidRDefault="0078091E" w:rsidP="0078091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  <w:r w:rsidRPr="0078091E">
        <w:rPr>
          <w:rFonts w:ascii="Arial" w:eastAsia="Times New Roman" w:hAnsi="Arial" w:cs="Arial"/>
          <w:b/>
          <w:bCs/>
          <w:color w:val="00B050"/>
          <w:sz w:val="20"/>
          <w:lang w:eastAsia="es-ES"/>
        </w:rPr>
        <w:t>Clonar la estructura de la tabla productos sin datos</w:t>
      </w:r>
      <w:r w:rsidRPr="0078091E">
        <w:rPr>
          <w:rFonts w:ascii="Arial" w:eastAsia="Times New Roman" w:hAnsi="Arial" w:cs="Arial"/>
          <w:color w:val="00B050"/>
          <w:sz w:val="20"/>
          <w:szCs w:val="15"/>
          <w:lang w:eastAsia="es-ES"/>
        </w:rPr>
        <w:br/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Crea una tabla llamada </w:t>
      </w:r>
      <w:proofErr w:type="spellStart"/>
      <w:r w:rsidRPr="0078091E">
        <w:rPr>
          <w:rFonts w:ascii="Arial" w:eastAsia="Times New Roman" w:hAnsi="Arial" w:cs="Arial"/>
          <w:sz w:val="20"/>
          <w:lang w:eastAsia="es-ES"/>
        </w:rPr>
        <w:t>productos_backup</w:t>
      </w:r>
      <w:proofErr w:type="spellEnd"/>
      <w:r w:rsidRPr="0078091E">
        <w:rPr>
          <w:rFonts w:ascii="Arial" w:eastAsia="Times New Roman" w:hAnsi="Arial" w:cs="Arial"/>
          <w:sz w:val="20"/>
          <w:szCs w:val="15"/>
          <w:lang w:eastAsia="es-ES"/>
        </w:rPr>
        <w:t> que tenga la misma estructura que </w:t>
      </w:r>
      <w:r w:rsidRPr="0078091E">
        <w:rPr>
          <w:rFonts w:ascii="Arial" w:eastAsia="Times New Roman" w:hAnsi="Arial" w:cs="Arial"/>
          <w:sz w:val="20"/>
          <w:lang w:eastAsia="es-ES"/>
        </w:rPr>
        <w:t>productos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, pero sin copiar los datos.</w:t>
      </w:r>
    </w:p>
    <w:p w:rsidR="0078091E" w:rsidRPr="0078091E" w:rsidRDefault="0078091E" w:rsidP="0078091E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0"/>
          <w:szCs w:val="15"/>
          <w:lang w:eastAsia="es-ES"/>
        </w:rPr>
      </w:pPr>
    </w:p>
    <w:p w:rsidR="0078091E" w:rsidRDefault="0078091E" w:rsidP="0078091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  <w:r w:rsidRPr="0078091E">
        <w:rPr>
          <w:rFonts w:ascii="Arial" w:eastAsia="Times New Roman" w:hAnsi="Arial" w:cs="Arial"/>
          <w:b/>
          <w:bCs/>
          <w:color w:val="00B050"/>
          <w:sz w:val="20"/>
          <w:lang w:eastAsia="es-ES"/>
        </w:rPr>
        <w:t>Clonar la tabla productos con todos sus datos</w:t>
      </w:r>
      <w:r w:rsidRPr="0078091E">
        <w:rPr>
          <w:rFonts w:ascii="Arial" w:eastAsia="Times New Roman" w:hAnsi="Arial" w:cs="Arial"/>
          <w:color w:val="00B050"/>
          <w:sz w:val="20"/>
          <w:szCs w:val="15"/>
          <w:lang w:eastAsia="es-ES"/>
        </w:rPr>
        <w:br/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Crea una tabla llamada </w:t>
      </w:r>
      <w:proofErr w:type="spellStart"/>
      <w:r w:rsidRPr="0078091E">
        <w:rPr>
          <w:rFonts w:ascii="Arial" w:eastAsia="Times New Roman" w:hAnsi="Arial" w:cs="Arial"/>
          <w:sz w:val="20"/>
          <w:lang w:eastAsia="es-ES"/>
        </w:rPr>
        <w:t>productos_copia</w:t>
      </w:r>
      <w:proofErr w:type="spellEnd"/>
      <w:r w:rsidRPr="0078091E">
        <w:rPr>
          <w:rFonts w:ascii="Arial" w:eastAsia="Times New Roman" w:hAnsi="Arial" w:cs="Arial"/>
          <w:sz w:val="20"/>
          <w:szCs w:val="15"/>
          <w:lang w:eastAsia="es-ES"/>
        </w:rPr>
        <w:t> que tenga la misma estructura y los mismos datos que </w:t>
      </w:r>
      <w:r w:rsidRPr="0078091E">
        <w:rPr>
          <w:rFonts w:ascii="Arial" w:eastAsia="Times New Roman" w:hAnsi="Arial" w:cs="Arial"/>
          <w:sz w:val="20"/>
          <w:lang w:eastAsia="es-ES"/>
        </w:rPr>
        <w:t>productos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.</w:t>
      </w:r>
    </w:p>
    <w:p w:rsidR="0078091E" w:rsidRPr="0078091E" w:rsidRDefault="0078091E" w:rsidP="0078091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</w:p>
    <w:p w:rsidR="0078091E" w:rsidRDefault="0078091E" w:rsidP="0078091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  <w:r w:rsidRPr="0078091E">
        <w:rPr>
          <w:rFonts w:ascii="Arial" w:eastAsia="Times New Roman" w:hAnsi="Arial" w:cs="Arial"/>
          <w:b/>
          <w:bCs/>
          <w:color w:val="00B050"/>
          <w:sz w:val="20"/>
          <w:lang w:eastAsia="es-ES"/>
        </w:rPr>
        <w:t>Clonar solo algunos campos de la tabla productos</w:t>
      </w:r>
      <w:r w:rsidRPr="0078091E">
        <w:rPr>
          <w:rFonts w:ascii="Arial" w:eastAsia="Times New Roman" w:hAnsi="Arial" w:cs="Arial"/>
          <w:color w:val="00B050"/>
          <w:sz w:val="20"/>
          <w:szCs w:val="15"/>
          <w:lang w:eastAsia="es-ES"/>
        </w:rPr>
        <w:br/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Crea una tabla llamada </w:t>
      </w:r>
      <w:proofErr w:type="spellStart"/>
      <w:r w:rsidRPr="0078091E">
        <w:rPr>
          <w:rFonts w:ascii="Arial" w:eastAsia="Times New Roman" w:hAnsi="Arial" w:cs="Arial"/>
          <w:sz w:val="20"/>
          <w:lang w:eastAsia="es-ES"/>
        </w:rPr>
        <w:t>productos_nombres</w:t>
      </w:r>
      <w:proofErr w:type="spellEnd"/>
      <w:r w:rsidRPr="0078091E">
        <w:rPr>
          <w:rFonts w:ascii="Arial" w:eastAsia="Times New Roman" w:hAnsi="Arial" w:cs="Arial"/>
          <w:sz w:val="20"/>
          <w:szCs w:val="15"/>
          <w:lang w:eastAsia="es-ES"/>
        </w:rPr>
        <w:t> que contenga únicamente las columnas </w:t>
      </w:r>
      <w:proofErr w:type="spellStart"/>
      <w:r w:rsidRPr="0078091E">
        <w:rPr>
          <w:rFonts w:ascii="Arial" w:eastAsia="Times New Roman" w:hAnsi="Arial" w:cs="Arial"/>
          <w:sz w:val="20"/>
          <w:lang w:eastAsia="es-ES"/>
        </w:rPr>
        <w:t>codigo</w:t>
      </w:r>
      <w:proofErr w:type="spellEnd"/>
      <w:r w:rsidRPr="0078091E">
        <w:rPr>
          <w:rFonts w:ascii="Arial" w:eastAsia="Times New Roman" w:hAnsi="Arial" w:cs="Arial"/>
          <w:sz w:val="20"/>
          <w:szCs w:val="15"/>
          <w:lang w:eastAsia="es-ES"/>
        </w:rPr>
        <w:t> y </w:t>
      </w:r>
      <w:r w:rsidRPr="0078091E">
        <w:rPr>
          <w:rFonts w:ascii="Arial" w:eastAsia="Times New Roman" w:hAnsi="Arial" w:cs="Arial"/>
          <w:sz w:val="20"/>
          <w:lang w:eastAsia="es-ES"/>
        </w:rPr>
        <w:t>nombre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 de la tabla </w:t>
      </w:r>
      <w:r w:rsidRPr="0078091E">
        <w:rPr>
          <w:rFonts w:ascii="Arial" w:eastAsia="Times New Roman" w:hAnsi="Arial" w:cs="Arial"/>
          <w:sz w:val="20"/>
          <w:lang w:eastAsia="es-ES"/>
        </w:rPr>
        <w:t>productos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, copiando los datos actuales.</w:t>
      </w:r>
    </w:p>
    <w:p w:rsidR="0078091E" w:rsidRPr="0078091E" w:rsidRDefault="0078091E" w:rsidP="0078091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</w:p>
    <w:p w:rsidR="0078091E" w:rsidRDefault="0078091E" w:rsidP="0078091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  <w:r w:rsidRPr="0078091E">
        <w:rPr>
          <w:rFonts w:ascii="Arial" w:eastAsia="Times New Roman" w:hAnsi="Arial" w:cs="Arial"/>
          <w:b/>
          <w:bCs/>
          <w:color w:val="00B050"/>
          <w:sz w:val="20"/>
          <w:lang w:eastAsia="es-ES"/>
        </w:rPr>
        <w:t>Clonar solo los productos de una categoría específica</w:t>
      </w:r>
      <w:r w:rsidRPr="0078091E">
        <w:rPr>
          <w:rFonts w:ascii="Arial" w:eastAsia="Times New Roman" w:hAnsi="Arial" w:cs="Arial"/>
          <w:color w:val="00B050"/>
          <w:sz w:val="20"/>
          <w:szCs w:val="15"/>
          <w:lang w:eastAsia="es-ES"/>
        </w:rPr>
        <w:br/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Crea una tabla llamada </w:t>
      </w:r>
      <w:r w:rsidRPr="0078091E">
        <w:rPr>
          <w:rFonts w:ascii="Arial" w:eastAsia="Times New Roman" w:hAnsi="Arial" w:cs="Arial"/>
          <w:sz w:val="20"/>
          <w:lang w:eastAsia="es-ES"/>
        </w:rPr>
        <w:t>productos_categoria2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 que contenga todos los campos y solo los productos cuya categoría sea igual a 2.</w:t>
      </w:r>
    </w:p>
    <w:p w:rsidR="0078091E" w:rsidRPr="0078091E" w:rsidRDefault="0078091E" w:rsidP="0078091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</w:p>
    <w:p w:rsidR="0078091E" w:rsidRPr="0078091E" w:rsidRDefault="0078091E" w:rsidP="0078091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0"/>
          <w:szCs w:val="15"/>
          <w:lang w:eastAsia="es-ES"/>
        </w:rPr>
      </w:pPr>
      <w:r w:rsidRPr="0078091E">
        <w:rPr>
          <w:rFonts w:ascii="Arial" w:eastAsia="Times New Roman" w:hAnsi="Arial" w:cs="Arial"/>
          <w:b/>
          <w:bCs/>
          <w:color w:val="00B050"/>
          <w:sz w:val="20"/>
          <w:lang w:eastAsia="es-ES"/>
        </w:rPr>
        <w:t>Clonar la estructura de productos y agregarle los datos de productos cuyo precio sea mayor a 100</w:t>
      </w:r>
      <w:r w:rsidRPr="0078091E">
        <w:rPr>
          <w:rFonts w:ascii="Arial" w:eastAsia="Times New Roman" w:hAnsi="Arial" w:cs="Arial"/>
          <w:color w:val="00B050"/>
          <w:sz w:val="20"/>
          <w:szCs w:val="15"/>
          <w:lang w:eastAsia="es-ES"/>
        </w:rPr>
        <w:br/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Crea una tabla llamada </w:t>
      </w:r>
      <w:proofErr w:type="spellStart"/>
      <w:r w:rsidRPr="0078091E">
        <w:rPr>
          <w:rFonts w:ascii="Arial" w:eastAsia="Times New Roman" w:hAnsi="Arial" w:cs="Arial"/>
          <w:sz w:val="20"/>
          <w:lang w:eastAsia="es-ES"/>
        </w:rPr>
        <w:t>productos_caros</w:t>
      </w:r>
      <w:proofErr w:type="spellEnd"/>
      <w:r w:rsidRPr="0078091E">
        <w:rPr>
          <w:rFonts w:ascii="Arial" w:eastAsia="Times New Roman" w:hAnsi="Arial" w:cs="Arial"/>
          <w:sz w:val="20"/>
          <w:szCs w:val="15"/>
          <w:lang w:eastAsia="es-ES"/>
        </w:rPr>
        <w:t> con la misma estructura que </w:t>
      </w:r>
      <w:r w:rsidRPr="0078091E">
        <w:rPr>
          <w:rFonts w:ascii="Arial" w:eastAsia="Times New Roman" w:hAnsi="Arial" w:cs="Arial"/>
          <w:sz w:val="20"/>
          <w:lang w:eastAsia="es-ES"/>
        </w:rPr>
        <w:t>productos</w:t>
      </w:r>
      <w:r w:rsidRPr="0078091E">
        <w:rPr>
          <w:rFonts w:ascii="Arial" w:eastAsia="Times New Roman" w:hAnsi="Arial" w:cs="Arial"/>
          <w:sz w:val="20"/>
          <w:szCs w:val="15"/>
          <w:lang w:eastAsia="es-ES"/>
        </w:rPr>
        <w:t> y copia solo los productos cuyo precio sea mayor a 100.</w:t>
      </w:r>
    </w:p>
    <w:p w:rsidR="0057034E" w:rsidRPr="0078091E" w:rsidRDefault="0057034E" w:rsidP="0078091E">
      <w:pPr>
        <w:rPr>
          <w:lang w:val="es-MX"/>
        </w:rPr>
      </w:pPr>
    </w:p>
    <w:sectPr w:rsidR="0057034E" w:rsidRPr="0078091E" w:rsidSect="0078091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1A03"/>
    <w:multiLevelType w:val="multilevel"/>
    <w:tmpl w:val="914A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8091E"/>
    <w:rsid w:val="0057034E"/>
    <w:rsid w:val="006C586D"/>
    <w:rsid w:val="0078091E"/>
    <w:rsid w:val="00E6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4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80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09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09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78091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09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8091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809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0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2025-06-18T21:25:00Z</dcterms:created>
  <dcterms:modified xsi:type="dcterms:W3CDTF">2025-06-18T21:29:00Z</dcterms:modified>
</cp:coreProperties>
</file>