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057" w:rsidRPr="00370D06" w:rsidRDefault="00546057" w:rsidP="00546057">
      <w:pPr>
        <w:rPr>
          <w:rFonts w:ascii="Arial" w:hAnsi="Arial" w:cs="Arial"/>
          <w:b/>
          <w:color w:val="FF0000"/>
          <w:sz w:val="28"/>
          <w:lang w:val="es-MX"/>
        </w:rPr>
      </w:pPr>
      <w:r w:rsidRPr="00370D06">
        <w:rPr>
          <w:rFonts w:ascii="Arial" w:hAnsi="Arial" w:cs="Arial"/>
          <w:b/>
          <w:color w:val="FF0000"/>
          <w:sz w:val="28"/>
          <w:lang w:val="es-MX"/>
        </w:rPr>
        <w:t>¿Qué es OWASP?</w:t>
      </w:r>
    </w:p>
    <w:p w:rsidR="00546057" w:rsidRPr="00370D06" w:rsidRDefault="00546057" w:rsidP="00546057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303141"/>
        </w:rPr>
      </w:pPr>
      <w:r w:rsidRPr="00370D06">
        <w:rPr>
          <w:rStyle w:val="Textoennegrita"/>
          <w:rFonts w:ascii="Arial" w:hAnsi="Arial" w:cs="Arial"/>
          <w:color w:val="00B0F0"/>
        </w:rPr>
        <w:t>OWASP</w:t>
      </w:r>
      <w:r w:rsidRPr="00370D06">
        <w:rPr>
          <w:rFonts w:ascii="Arial" w:hAnsi="Arial" w:cs="Arial"/>
          <w:color w:val="303141"/>
        </w:rPr>
        <w:t> (acrónimo de </w:t>
      </w:r>
      <w:r w:rsidRPr="00370D06">
        <w:rPr>
          <w:rStyle w:val="nfasis"/>
          <w:rFonts w:ascii="Arial" w:hAnsi="Arial" w:cs="Arial"/>
          <w:color w:val="00B0F0"/>
        </w:rPr>
        <w:t>Open Web Application Security Project</w:t>
      </w:r>
      <w:r w:rsidRPr="00370D06">
        <w:rPr>
          <w:rFonts w:ascii="Arial" w:hAnsi="Arial" w:cs="Arial"/>
          <w:color w:val="303141"/>
        </w:rPr>
        <w:t xml:space="preserve">, en inglés ‘Proyecto abierto de seguridad de aplicaciones web’) es un proyecto de código abierto dedicado a determinar y combatir las causas que hacen que el software sea inseguro. </w:t>
      </w:r>
    </w:p>
    <w:p w:rsidR="00546057" w:rsidRPr="00370D06" w:rsidRDefault="00546057" w:rsidP="00546057">
      <w:pPr>
        <w:pStyle w:val="NormalWeb"/>
        <w:jc w:val="both"/>
        <w:rPr>
          <w:rFonts w:ascii="Arial" w:hAnsi="Arial" w:cs="Arial"/>
          <w:color w:val="303141"/>
        </w:rPr>
      </w:pPr>
      <w:r w:rsidRPr="00370D06">
        <w:rPr>
          <w:rFonts w:ascii="Arial" w:hAnsi="Arial" w:cs="Arial"/>
          <w:color w:val="303141"/>
        </w:rPr>
        <w:t>OWASP es un nuevo tipo de entidad en el mercado de seguridad informática. Estar libre de presiones corporativas facilita que OWASP proporcione información imparcial, práctica y redituable sobre seguridad de aplicaciones informáticas. OWASP no está afiliado a ninguna compañía tecnológica, si bien apoya el uso informado de tecnologías de seguridad. OWASP recomienda enfocar la seguridad de aplicaciones informáticas considerando todas sus dimensiones: personas, procesos y tecnologías.</w:t>
      </w:r>
    </w:p>
    <w:p w:rsidR="00546057" w:rsidRPr="00370D06" w:rsidRDefault="00546057" w:rsidP="00546057">
      <w:pPr>
        <w:pStyle w:val="transcript--underline-cue---xybz"/>
        <w:spacing w:before="0" w:beforeAutospacing="0" w:after="0" w:afterAutospacing="0"/>
        <w:jc w:val="both"/>
        <w:rPr>
          <w:rFonts w:ascii="Arial" w:hAnsi="Arial" w:cs="Arial"/>
          <w:color w:val="303141"/>
        </w:rPr>
      </w:pPr>
      <w:r w:rsidRPr="00370D06">
        <w:rPr>
          <w:rFonts w:ascii="Arial" w:hAnsi="Arial" w:cs="Arial"/>
          <w:color w:val="303141"/>
        </w:rPr>
        <w:t>Es un proyecto abierto y una comunidad también abierta, dedicada a analizar, a habilitar, a detectar</w:t>
      </w:r>
      <w:r>
        <w:rPr>
          <w:rFonts w:ascii="Arial" w:hAnsi="Arial" w:cs="Arial"/>
          <w:color w:val="303141"/>
        </w:rPr>
        <w:t xml:space="preserve"> </w:t>
      </w:r>
      <w:r w:rsidRPr="00370D06">
        <w:rPr>
          <w:rFonts w:ascii="Arial" w:hAnsi="Arial" w:cs="Arial"/>
          <w:color w:val="303141"/>
        </w:rPr>
        <w:t>los riesgos más famosos en nuestras aplicaciones web.</w:t>
      </w:r>
    </w:p>
    <w:p w:rsidR="00546057" w:rsidRDefault="00546057" w:rsidP="00546057">
      <w:pPr>
        <w:pStyle w:val="transcript--underline-cue---xybz"/>
        <w:spacing w:before="0" w:beforeAutospacing="0" w:after="0" w:afterAutospacing="0"/>
        <w:jc w:val="both"/>
        <w:rPr>
          <w:rFonts w:ascii="Arial" w:hAnsi="Arial" w:cs="Arial"/>
          <w:color w:val="303141"/>
        </w:rPr>
      </w:pPr>
    </w:p>
    <w:p w:rsidR="00546057" w:rsidRPr="00370D06" w:rsidRDefault="00546057" w:rsidP="00546057">
      <w:pPr>
        <w:pStyle w:val="transcript--underline-cue---xybz"/>
        <w:spacing w:before="0" w:beforeAutospacing="0" w:after="0" w:afterAutospacing="0"/>
        <w:jc w:val="both"/>
        <w:rPr>
          <w:rFonts w:ascii="Arial" w:hAnsi="Arial" w:cs="Arial"/>
          <w:color w:val="303141"/>
        </w:rPr>
      </w:pPr>
      <w:r w:rsidRPr="00370D06">
        <w:rPr>
          <w:rFonts w:ascii="Arial" w:hAnsi="Arial" w:cs="Arial"/>
          <w:color w:val="303141"/>
        </w:rPr>
        <w:t>Es una comunidad sin ánimo de lucro y lo que le interesa a la comunidad es mantener sus aplicaciones</w:t>
      </w:r>
      <w:r>
        <w:rPr>
          <w:rFonts w:ascii="Arial" w:hAnsi="Arial" w:cs="Arial"/>
          <w:color w:val="303141"/>
        </w:rPr>
        <w:t xml:space="preserve"> </w:t>
      </w:r>
      <w:r w:rsidR="00330640">
        <w:rPr>
          <w:rFonts w:ascii="Arial" w:hAnsi="Arial" w:cs="Arial"/>
          <w:color w:val="303141"/>
        </w:rPr>
        <w:t>web lo más confiable</w:t>
      </w:r>
      <w:r w:rsidRPr="00370D06">
        <w:rPr>
          <w:rFonts w:ascii="Arial" w:hAnsi="Arial" w:cs="Arial"/>
          <w:color w:val="303141"/>
        </w:rPr>
        <w:t xml:space="preserve"> pos</w:t>
      </w:r>
      <w:r w:rsidR="00330640">
        <w:rPr>
          <w:rFonts w:ascii="Arial" w:hAnsi="Arial" w:cs="Arial"/>
          <w:color w:val="303141"/>
        </w:rPr>
        <w:t>ible</w:t>
      </w:r>
      <w:r w:rsidRPr="00370D06">
        <w:rPr>
          <w:rFonts w:ascii="Arial" w:hAnsi="Arial" w:cs="Arial"/>
          <w:color w:val="303141"/>
        </w:rPr>
        <w:t>. La Fundación OWASP es un organismo sin ánimo de lucro que apoya y gestiona los proyectos e infraestructura de OWASP. La comunidad OWASP está formada por empresas, organizaciones educativas y particulares de todo mundo. Juntos constituyen una comunidad de seguridad informática que trabaja para crear artículos, metodologías, documentación, herramientas y tecnologías que se liberan y pueden ser usa</w:t>
      </w:r>
      <w:r w:rsidR="00330640">
        <w:rPr>
          <w:rFonts w:ascii="Arial" w:hAnsi="Arial" w:cs="Arial"/>
          <w:color w:val="303141"/>
        </w:rPr>
        <w:t>das gratuitamente por cualquier persona o entidad</w:t>
      </w:r>
      <w:r w:rsidRPr="00370D06">
        <w:rPr>
          <w:rFonts w:ascii="Arial" w:hAnsi="Arial" w:cs="Arial"/>
          <w:color w:val="303141"/>
        </w:rPr>
        <w:t>.</w:t>
      </w:r>
    </w:p>
    <w:p w:rsidR="00546057" w:rsidRPr="00370D06" w:rsidRDefault="00546057" w:rsidP="00546057">
      <w:pPr>
        <w:pStyle w:val="transcript--underline-cue---xybz"/>
        <w:spacing w:before="0" w:beforeAutospacing="0" w:after="0" w:afterAutospacing="0"/>
        <w:jc w:val="both"/>
        <w:rPr>
          <w:rFonts w:ascii="Arial" w:hAnsi="Arial" w:cs="Arial"/>
          <w:color w:val="303141"/>
        </w:rPr>
      </w:pPr>
    </w:p>
    <w:p w:rsidR="00546057" w:rsidRDefault="00546057" w:rsidP="00546057">
      <w:pPr>
        <w:rPr>
          <w:lang w:val="es-MX"/>
        </w:rPr>
      </w:pPr>
    </w:p>
    <w:p w:rsidR="00546057" w:rsidRPr="00370D06" w:rsidRDefault="00546057" w:rsidP="00546057">
      <w:pPr>
        <w:jc w:val="both"/>
        <w:rPr>
          <w:rFonts w:ascii="Arial" w:hAnsi="Arial" w:cs="Arial"/>
          <w:b/>
          <w:color w:val="FF0000"/>
          <w:sz w:val="28"/>
          <w:szCs w:val="24"/>
          <w:lang w:val="es-MX"/>
        </w:rPr>
      </w:pPr>
      <w:r w:rsidRPr="00370D06">
        <w:rPr>
          <w:rFonts w:ascii="Arial" w:hAnsi="Arial" w:cs="Arial"/>
          <w:b/>
          <w:color w:val="FF0000"/>
          <w:sz w:val="28"/>
          <w:szCs w:val="24"/>
          <w:lang w:val="es-MX"/>
        </w:rPr>
        <w:t>Clasificación de OWASP</w:t>
      </w:r>
    </w:p>
    <w:p w:rsidR="00546057" w:rsidRPr="00370D06" w:rsidRDefault="00546057" w:rsidP="00546057">
      <w:pPr>
        <w:pStyle w:val="transcript--underline-cue---xybz"/>
        <w:spacing w:before="0" w:beforeAutospacing="0" w:after="0" w:afterAutospacing="0"/>
        <w:jc w:val="both"/>
        <w:rPr>
          <w:rFonts w:ascii="Arial" w:hAnsi="Arial" w:cs="Arial"/>
        </w:rPr>
      </w:pPr>
      <w:r w:rsidRPr="00370D06">
        <w:rPr>
          <w:rFonts w:ascii="Arial" w:hAnsi="Arial" w:cs="Arial"/>
        </w:rPr>
        <w:t>Vamos ahora a hacer una clasificación de los riesgos de nuestras aplicaciones.</w:t>
      </w:r>
    </w:p>
    <w:p w:rsidR="00546057" w:rsidRPr="00370D06" w:rsidRDefault="00546057" w:rsidP="00546057">
      <w:pPr>
        <w:pStyle w:val="transcript--underline-cue---xybz"/>
        <w:spacing w:before="0" w:beforeAutospacing="0" w:after="0" w:afterAutospacing="0"/>
        <w:jc w:val="both"/>
        <w:rPr>
          <w:rFonts w:ascii="Arial" w:hAnsi="Arial" w:cs="Arial"/>
        </w:rPr>
      </w:pPr>
    </w:p>
    <w:p w:rsidR="00546057" w:rsidRDefault="00546057" w:rsidP="00546057">
      <w:pPr>
        <w:pStyle w:val="transcript--underline-cue---xybz"/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5845285" cy="2011680"/>
            <wp:effectExtent l="19050" t="0" r="306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514" cy="2012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057" w:rsidRDefault="00546057" w:rsidP="00546057">
      <w:pPr>
        <w:pStyle w:val="transcript--underline-cue---xybz"/>
        <w:spacing w:before="0" w:beforeAutospacing="0" w:after="0" w:afterAutospacing="0"/>
        <w:jc w:val="both"/>
        <w:rPr>
          <w:rFonts w:ascii="Arial" w:hAnsi="Arial" w:cs="Arial"/>
        </w:rPr>
      </w:pPr>
    </w:p>
    <w:p w:rsidR="00546057" w:rsidRDefault="00546057" w:rsidP="00546057">
      <w:pPr>
        <w:pStyle w:val="transcript--underline-cue---xybz"/>
        <w:spacing w:before="0" w:beforeAutospacing="0" w:after="0" w:afterAutospacing="0"/>
        <w:rPr>
          <w:rFonts w:ascii="Roboto" w:hAnsi="Roboto"/>
          <w:color w:val="521E9F"/>
          <w:sz w:val="18"/>
          <w:szCs w:val="18"/>
          <w:u w:val="single"/>
        </w:rPr>
      </w:pPr>
    </w:p>
    <w:p w:rsidR="00546057" w:rsidRDefault="00546057" w:rsidP="00546057">
      <w:pPr>
        <w:pStyle w:val="transcript--underline-cue---xybz"/>
        <w:spacing w:before="0" w:beforeAutospacing="0" w:after="0" w:afterAutospacing="0"/>
        <w:rPr>
          <w:rFonts w:ascii="Roboto" w:hAnsi="Roboto"/>
          <w:color w:val="521E9F"/>
          <w:sz w:val="18"/>
          <w:szCs w:val="18"/>
          <w:u w:val="single"/>
        </w:rPr>
      </w:pPr>
    </w:p>
    <w:p w:rsidR="00546057" w:rsidRDefault="00546057" w:rsidP="00546057">
      <w:pPr>
        <w:rPr>
          <w:lang w:val="es-MX"/>
        </w:rPr>
      </w:pPr>
    </w:p>
    <w:p w:rsidR="00546057" w:rsidRDefault="00546057" w:rsidP="00546057">
      <w:pPr>
        <w:rPr>
          <w:lang w:val="es-MX"/>
        </w:rPr>
      </w:pPr>
    </w:p>
    <w:p w:rsidR="00546057" w:rsidRDefault="00546057" w:rsidP="00546057">
      <w:pPr>
        <w:rPr>
          <w:lang w:val="es-MX"/>
        </w:rPr>
      </w:pPr>
    </w:p>
    <w:p w:rsidR="00546057" w:rsidRDefault="00546057" w:rsidP="00546057">
      <w:pPr>
        <w:rPr>
          <w:lang w:val="es-MX"/>
        </w:rPr>
      </w:pPr>
    </w:p>
    <w:p w:rsidR="00546057" w:rsidRDefault="00546057" w:rsidP="00546057">
      <w:pPr>
        <w:rPr>
          <w:lang w:val="es-MX"/>
        </w:rPr>
      </w:pPr>
    </w:p>
    <w:p w:rsidR="00546057" w:rsidRDefault="00546057" w:rsidP="00546057">
      <w:pPr>
        <w:rPr>
          <w:lang w:val="es-MX"/>
        </w:rPr>
      </w:pPr>
    </w:p>
    <w:p w:rsidR="00546057" w:rsidRDefault="00546057" w:rsidP="00546057">
      <w:pPr>
        <w:rPr>
          <w:rFonts w:ascii="Arial" w:hAnsi="Arial" w:cs="Arial"/>
          <w:b/>
          <w:color w:val="FF0000"/>
          <w:sz w:val="28"/>
          <w:lang w:val="es-MX"/>
        </w:rPr>
      </w:pPr>
    </w:p>
    <w:p w:rsidR="00546057" w:rsidRPr="00D22E3F" w:rsidRDefault="00546057" w:rsidP="00546057">
      <w:pPr>
        <w:rPr>
          <w:rFonts w:ascii="Arial" w:hAnsi="Arial" w:cs="Arial"/>
          <w:b/>
          <w:color w:val="FF0000"/>
          <w:sz w:val="28"/>
          <w:lang w:val="es-MX"/>
        </w:rPr>
      </w:pPr>
      <w:r w:rsidRPr="00D22E3F">
        <w:rPr>
          <w:rFonts w:ascii="Arial" w:hAnsi="Arial" w:cs="Arial"/>
          <w:b/>
          <w:color w:val="FF0000"/>
          <w:sz w:val="28"/>
          <w:lang w:val="es-MX"/>
        </w:rPr>
        <w:lastRenderedPageBreak/>
        <w:t>Página oficial de OWASP</w:t>
      </w:r>
    </w:p>
    <w:p w:rsidR="00546057" w:rsidRDefault="00546057" w:rsidP="00546057">
      <w:pPr>
        <w:rPr>
          <w:lang w:val="es-MX"/>
        </w:rPr>
      </w:pPr>
    </w:p>
    <w:p w:rsidR="00546057" w:rsidRDefault="00546057" w:rsidP="00546057">
      <w:pPr>
        <w:rPr>
          <w:lang w:val="es-MX"/>
        </w:rPr>
      </w:pPr>
      <w:r>
        <w:rPr>
          <w:noProof/>
          <w:lang w:eastAsia="es-ES"/>
        </w:rPr>
        <w:drawing>
          <wp:inline distT="0" distB="0" distL="0" distR="0">
            <wp:extent cx="6020435" cy="2443480"/>
            <wp:effectExtent l="19050" t="0" r="0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0435" cy="244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057" w:rsidRDefault="00546057" w:rsidP="00546057">
      <w:pPr>
        <w:rPr>
          <w:lang w:val="es-MX"/>
        </w:rPr>
      </w:pPr>
    </w:p>
    <w:p w:rsidR="00546057" w:rsidRPr="00D22E3F" w:rsidRDefault="000C5D16" w:rsidP="00546057">
      <w:pPr>
        <w:pStyle w:val="transcript--underline-cue---xybz"/>
        <w:spacing w:before="0" w:beforeAutospacing="0" w:after="0" w:afterAutospacing="0"/>
        <w:jc w:val="both"/>
        <w:rPr>
          <w:rFonts w:ascii="Arial" w:hAnsi="Arial" w:cs="Arial"/>
          <w:color w:val="303141"/>
          <w:szCs w:val="18"/>
        </w:rPr>
      </w:pPr>
      <w:hyperlink r:id="rId6" w:history="1">
        <w:r w:rsidR="00546057" w:rsidRPr="00D22E3F">
          <w:rPr>
            <w:rStyle w:val="Hipervnculo"/>
            <w:rFonts w:ascii="Arial" w:hAnsi="Arial" w:cs="Arial"/>
            <w:szCs w:val="18"/>
          </w:rPr>
          <w:t>https://owasp.org/www-project-top-ten/</w:t>
        </w:r>
      </w:hyperlink>
      <w:r w:rsidR="00546057" w:rsidRPr="00D22E3F">
        <w:rPr>
          <w:rFonts w:ascii="Arial" w:hAnsi="Arial" w:cs="Arial"/>
          <w:color w:val="303141"/>
          <w:szCs w:val="18"/>
        </w:rPr>
        <w:t xml:space="preserve"> </w:t>
      </w:r>
    </w:p>
    <w:p w:rsidR="00546057" w:rsidRPr="00D22E3F" w:rsidRDefault="00546057" w:rsidP="00546057">
      <w:pPr>
        <w:pStyle w:val="transcript--underline-cue---xybz"/>
        <w:spacing w:before="0" w:beforeAutospacing="0" w:after="0" w:afterAutospacing="0"/>
        <w:jc w:val="both"/>
        <w:rPr>
          <w:rFonts w:ascii="Arial" w:hAnsi="Arial" w:cs="Arial"/>
          <w:color w:val="303141"/>
          <w:szCs w:val="18"/>
        </w:rPr>
      </w:pPr>
    </w:p>
    <w:p w:rsidR="00546057" w:rsidRPr="00D22E3F" w:rsidRDefault="00546057" w:rsidP="00546057">
      <w:pPr>
        <w:pStyle w:val="transcript--underline-cue---xybz"/>
        <w:spacing w:before="0" w:beforeAutospacing="0" w:after="0" w:afterAutospacing="0"/>
        <w:jc w:val="both"/>
        <w:rPr>
          <w:rFonts w:ascii="Arial" w:hAnsi="Arial" w:cs="Arial"/>
          <w:szCs w:val="18"/>
        </w:rPr>
      </w:pPr>
      <w:r w:rsidRPr="00D22E3F">
        <w:rPr>
          <w:rFonts w:ascii="Arial" w:hAnsi="Arial" w:cs="Arial"/>
          <w:szCs w:val="18"/>
        </w:rPr>
        <w:t>Esta página oficial nos destaca los diez riesgos de seguridad más famosos en la época actual.</w:t>
      </w:r>
    </w:p>
    <w:p w:rsidR="00546057" w:rsidRDefault="00546057" w:rsidP="00546057">
      <w:pPr>
        <w:pStyle w:val="transcript--underline-cue---xybz"/>
        <w:spacing w:before="0" w:beforeAutospacing="0" w:after="0" w:afterAutospacing="0"/>
        <w:rPr>
          <w:rFonts w:ascii="Roboto" w:hAnsi="Roboto"/>
          <w:color w:val="303141"/>
          <w:sz w:val="18"/>
          <w:szCs w:val="18"/>
        </w:rPr>
      </w:pPr>
    </w:p>
    <w:p w:rsidR="00546057" w:rsidRDefault="00546057" w:rsidP="00546057">
      <w:pPr>
        <w:pStyle w:val="transcript--underline-cue---xybz"/>
        <w:spacing w:before="0" w:beforeAutospacing="0" w:after="0" w:afterAutospacing="0"/>
        <w:rPr>
          <w:rFonts w:ascii="Roboto" w:hAnsi="Roboto"/>
          <w:color w:val="303141"/>
          <w:sz w:val="18"/>
          <w:szCs w:val="18"/>
        </w:rPr>
      </w:pPr>
    </w:p>
    <w:p w:rsidR="00546057" w:rsidRDefault="00546057" w:rsidP="00546057">
      <w:pPr>
        <w:pStyle w:val="transcript--underline-cue---xybz"/>
        <w:spacing w:before="0" w:beforeAutospacing="0" w:after="0" w:afterAutospacing="0"/>
        <w:rPr>
          <w:rFonts w:ascii="Roboto" w:hAnsi="Roboto"/>
          <w:color w:val="303141"/>
          <w:sz w:val="18"/>
          <w:szCs w:val="18"/>
        </w:rPr>
      </w:pPr>
    </w:p>
    <w:p w:rsidR="00546057" w:rsidRDefault="00546057" w:rsidP="00546057">
      <w:pPr>
        <w:pStyle w:val="transcript--underline-cue---xybz"/>
        <w:spacing w:before="0" w:beforeAutospacing="0" w:after="0" w:afterAutospacing="0"/>
        <w:rPr>
          <w:rFonts w:ascii="Roboto" w:hAnsi="Roboto"/>
          <w:color w:val="303141"/>
          <w:sz w:val="18"/>
          <w:szCs w:val="18"/>
        </w:rPr>
      </w:pPr>
      <w:r>
        <w:rPr>
          <w:rFonts w:ascii="Roboto" w:hAnsi="Roboto"/>
          <w:noProof/>
          <w:color w:val="303141"/>
          <w:sz w:val="18"/>
          <w:szCs w:val="18"/>
        </w:rPr>
        <w:drawing>
          <wp:inline distT="0" distB="0" distL="0" distR="0">
            <wp:extent cx="6027420" cy="1718945"/>
            <wp:effectExtent l="19050" t="0" r="0" b="0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420" cy="1718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057" w:rsidRDefault="00546057" w:rsidP="00546057">
      <w:pPr>
        <w:pStyle w:val="transcript--underline-cue---xybz"/>
        <w:spacing w:before="0" w:beforeAutospacing="0" w:after="0" w:afterAutospacing="0"/>
        <w:rPr>
          <w:rFonts w:ascii="Roboto" w:hAnsi="Roboto"/>
          <w:color w:val="303141"/>
          <w:sz w:val="18"/>
          <w:szCs w:val="18"/>
        </w:rPr>
      </w:pPr>
    </w:p>
    <w:p w:rsidR="00546057" w:rsidRDefault="00546057" w:rsidP="00546057">
      <w:pPr>
        <w:spacing w:after="0"/>
        <w:jc w:val="both"/>
        <w:rPr>
          <w:rFonts w:ascii="Arial" w:hAnsi="Arial" w:cs="Arial"/>
          <w:color w:val="00B050"/>
          <w:sz w:val="24"/>
          <w:lang w:val="es-MX"/>
        </w:rPr>
      </w:pPr>
      <w:r w:rsidRPr="00CB7167">
        <w:rPr>
          <w:rFonts w:ascii="Arial" w:hAnsi="Arial" w:cs="Arial"/>
          <w:color w:val="00B050"/>
          <w:sz w:val="24"/>
          <w:lang w:val="es-MX"/>
        </w:rPr>
        <w:t>Control de Acceso Roto (Broken Access Control)</w:t>
      </w:r>
    </w:p>
    <w:p w:rsidR="00546057" w:rsidRPr="00CB7167" w:rsidRDefault="00546057" w:rsidP="00546057">
      <w:pPr>
        <w:spacing w:after="0"/>
        <w:jc w:val="both"/>
        <w:rPr>
          <w:rFonts w:ascii="Arial" w:hAnsi="Arial" w:cs="Arial"/>
          <w:color w:val="00B050"/>
          <w:sz w:val="24"/>
          <w:lang w:val="es-MX"/>
        </w:rPr>
      </w:pPr>
      <w:r w:rsidRPr="00CB7167">
        <w:rPr>
          <w:rFonts w:ascii="Arial" w:hAnsi="Arial" w:cs="Arial"/>
          <w:color w:val="0070C0"/>
          <w:sz w:val="24"/>
          <w:lang w:val="es-MX"/>
        </w:rPr>
        <w:t>Descripción</w:t>
      </w:r>
      <w:r w:rsidRPr="00CB7167">
        <w:rPr>
          <w:rFonts w:ascii="Arial" w:hAnsi="Arial" w:cs="Arial"/>
          <w:sz w:val="24"/>
          <w:lang w:val="es-MX"/>
        </w:rPr>
        <w:t>: Fallos en el control de acceso que permiten a atacantes acceder a datos o funcionalidades no autorizadas</w:t>
      </w:r>
      <w:r>
        <w:rPr>
          <w:rFonts w:ascii="Arial" w:hAnsi="Arial" w:cs="Arial"/>
          <w:sz w:val="24"/>
          <w:lang w:val="es-MX"/>
        </w:rPr>
        <w:t>.</w:t>
      </w:r>
      <w:r w:rsidRPr="00CB7167">
        <w:rPr>
          <w:rFonts w:ascii="Arial" w:hAnsi="Arial" w:cs="Arial"/>
          <w:sz w:val="24"/>
          <w:lang w:val="es-MX"/>
        </w:rPr>
        <w:t xml:space="preserve"> </w:t>
      </w:r>
    </w:p>
    <w:p w:rsidR="00546057" w:rsidRPr="00CB7167" w:rsidRDefault="00546057" w:rsidP="00546057">
      <w:pPr>
        <w:spacing w:after="0"/>
        <w:jc w:val="both"/>
        <w:rPr>
          <w:rFonts w:ascii="Arial" w:hAnsi="Arial" w:cs="Arial"/>
          <w:sz w:val="24"/>
          <w:lang w:val="es-MX"/>
        </w:rPr>
      </w:pPr>
      <w:r w:rsidRPr="00CB7167">
        <w:rPr>
          <w:rFonts w:ascii="Arial" w:hAnsi="Arial" w:cs="Arial"/>
          <w:color w:val="0070C0"/>
          <w:sz w:val="24"/>
          <w:lang w:val="es-MX"/>
        </w:rPr>
        <w:t>Ejemplo</w:t>
      </w:r>
      <w:r w:rsidRPr="00CB7167">
        <w:rPr>
          <w:rFonts w:ascii="Arial" w:hAnsi="Arial" w:cs="Arial"/>
          <w:sz w:val="24"/>
          <w:lang w:val="es-MX"/>
        </w:rPr>
        <w:t>: Un usuario puede modificar la URL para acceder a la cuenta de otro usuario</w:t>
      </w:r>
      <w:r>
        <w:rPr>
          <w:rFonts w:ascii="Arial" w:hAnsi="Arial" w:cs="Arial"/>
          <w:sz w:val="24"/>
          <w:lang w:val="es-MX"/>
        </w:rPr>
        <w:t>.</w:t>
      </w:r>
    </w:p>
    <w:p w:rsidR="00546057" w:rsidRPr="00CB7167" w:rsidRDefault="00546057" w:rsidP="00546057">
      <w:pPr>
        <w:spacing w:after="0"/>
        <w:jc w:val="both"/>
        <w:rPr>
          <w:rFonts w:ascii="Arial" w:hAnsi="Arial" w:cs="Arial"/>
          <w:sz w:val="24"/>
          <w:lang w:val="es-MX"/>
        </w:rPr>
      </w:pPr>
    </w:p>
    <w:p w:rsidR="00546057" w:rsidRPr="00CB7167" w:rsidRDefault="00546057" w:rsidP="00546057">
      <w:pPr>
        <w:spacing w:after="0"/>
        <w:jc w:val="both"/>
        <w:rPr>
          <w:rFonts w:ascii="Arial" w:hAnsi="Arial" w:cs="Arial"/>
          <w:color w:val="00B050"/>
          <w:sz w:val="24"/>
          <w:lang w:val="es-MX"/>
        </w:rPr>
      </w:pPr>
      <w:r w:rsidRPr="00CB7167">
        <w:rPr>
          <w:rFonts w:ascii="Arial" w:hAnsi="Arial" w:cs="Arial"/>
          <w:color w:val="00B050"/>
          <w:sz w:val="24"/>
          <w:lang w:val="es-MX"/>
        </w:rPr>
        <w:t>Fallos Criptográficos (Cryptographic Failures)</w:t>
      </w:r>
    </w:p>
    <w:p w:rsidR="00546057" w:rsidRPr="00CB7167" w:rsidRDefault="00546057" w:rsidP="00546057">
      <w:pPr>
        <w:spacing w:after="0"/>
        <w:jc w:val="both"/>
        <w:rPr>
          <w:rFonts w:ascii="Arial" w:hAnsi="Arial" w:cs="Arial"/>
          <w:sz w:val="24"/>
          <w:lang w:val="es-MX"/>
        </w:rPr>
      </w:pPr>
      <w:r w:rsidRPr="00CB7167">
        <w:rPr>
          <w:rFonts w:ascii="Arial" w:hAnsi="Arial" w:cs="Arial"/>
          <w:color w:val="0070C0"/>
          <w:sz w:val="24"/>
          <w:lang w:val="es-MX"/>
        </w:rPr>
        <w:t>Descripción</w:t>
      </w:r>
      <w:r w:rsidRPr="00CB7167">
        <w:rPr>
          <w:rFonts w:ascii="Arial" w:hAnsi="Arial" w:cs="Arial"/>
          <w:sz w:val="24"/>
          <w:lang w:val="es-MX"/>
        </w:rPr>
        <w:t xml:space="preserve">: Debilidades en la implementación de la criptografía que comprometen datos sensibles </w:t>
      </w:r>
    </w:p>
    <w:p w:rsidR="00546057" w:rsidRDefault="00546057" w:rsidP="00546057">
      <w:pPr>
        <w:spacing w:after="0"/>
        <w:jc w:val="both"/>
        <w:rPr>
          <w:rFonts w:ascii="Arial" w:hAnsi="Arial" w:cs="Arial"/>
          <w:sz w:val="24"/>
          <w:lang w:val="es-MX"/>
        </w:rPr>
      </w:pPr>
      <w:r w:rsidRPr="00CB7167">
        <w:rPr>
          <w:rFonts w:ascii="Arial" w:hAnsi="Arial" w:cs="Arial"/>
          <w:color w:val="0070C0"/>
          <w:sz w:val="24"/>
          <w:lang w:val="es-MX"/>
        </w:rPr>
        <w:t>Ejemplo</w:t>
      </w:r>
      <w:r w:rsidRPr="00CB7167">
        <w:rPr>
          <w:rFonts w:ascii="Arial" w:hAnsi="Arial" w:cs="Arial"/>
          <w:sz w:val="24"/>
          <w:lang w:val="es-MX"/>
        </w:rPr>
        <w:t>: Una institución financiera que no protege adecuadamente la información sensible</w:t>
      </w:r>
      <w:r>
        <w:rPr>
          <w:rFonts w:ascii="Arial" w:hAnsi="Arial" w:cs="Arial"/>
          <w:sz w:val="24"/>
          <w:lang w:val="es-MX"/>
        </w:rPr>
        <w:t>.</w:t>
      </w:r>
    </w:p>
    <w:p w:rsidR="00546057" w:rsidRPr="00CB7167" w:rsidRDefault="00546057" w:rsidP="00546057">
      <w:pPr>
        <w:spacing w:after="0"/>
        <w:jc w:val="both"/>
        <w:rPr>
          <w:rFonts w:ascii="Arial" w:hAnsi="Arial" w:cs="Arial"/>
          <w:sz w:val="24"/>
          <w:lang w:val="es-MX"/>
        </w:rPr>
      </w:pPr>
    </w:p>
    <w:p w:rsidR="00546057" w:rsidRPr="00CB7167" w:rsidRDefault="00546057" w:rsidP="00546057">
      <w:pPr>
        <w:spacing w:after="0"/>
        <w:jc w:val="both"/>
        <w:rPr>
          <w:rFonts w:ascii="Arial" w:hAnsi="Arial" w:cs="Arial"/>
          <w:color w:val="00B050"/>
          <w:sz w:val="24"/>
          <w:lang w:val="es-MX"/>
        </w:rPr>
      </w:pPr>
      <w:r w:rsidRPr="00CB7167">
        <w:rPr>
          <w:rFonts w:ascii="Arial" w:hAnsi="Arial" w:cs="Arial"/>
          <w:color w:val="00B050"/>
          <w:sz w:val="24"/>
          <w:lang w:val="es-MX"/>
        </w:rPr>
        <w:t>Inyección (Injection)</w:t>
      </w:r>
    </w:p>
    <w:p w:rsidR="00546057" w:rsidRPr="00CB7167" w:rsidRDefault="00546057" w:rsidP="00546057">
      <w:pPr>
        <w:spacing w:after="0"/>
        <w:jc w:val="both"/>
        <w:rPr>
          <w:rFonts w:ascii="Arial" w:hAnsi="Arial" w:cs="Arial"/>
          <w:sz w:val="24"/>
          <w:lang w:val="es-MX"/>
        </w:rPr>
      </w:pPr>
      <w:r w:rsidRPr="00CB7167">
        <w:rPr>
          <w:rFonts w:ascii="Arial" w:hAnsi="Arial" w:cs="Arial"/>
          <w:color w:val="0070C0"/>
          <w:sz w:val="24"/>
          <w:lang w:val="es-MX"/>
        </w:rPr>
        <w:t>Descripción</w:t>
      </w:r>
      <w:r w:rsidRPr="00CB7167">
        <w:rPr>
          <w:rFonts w:ascii="Arial" w:hAnsi="Arial" w:cs="Arial"/>
          <w:sz w:val="24"/>
          <w:lang w:val="es-MX"/>
        </w:rPr>
        <w:t>: Permitir que datos no sanitizados se interpreten como código</w:t>
      </w:r>
      <w:r>
        <w:rPr>
          <w:rFonts w:ascii="Arial" w:hAnsi="Arial" w:cs="Arial"/>
          <w:sz w:val="24"/>
          <w:lang w:val="es-MX"/>
        </w:rPr>
        <w:t>.</w:t>
      </w:r>
      <w:r w:rsidRPr="00CB7167">
        <w:rPr>
          <w:rFonts w:ascii="Arial" w:hAnsi="Arial" w:cs="Arial"/>
          <w:sz w:val="24"/>
          <w:lang w:val="es-MX"/>
        </w:rPr>
        <w:t xml:space="preserve"> </w:t>
      </w:r>
    </w:p>
    <w:p w:rsidR="00546057" w:rsidRPr="00CB7167" w:rsidRDefault="00546057" w:rsidP="00546057">
      <w:pPr>
        <w:spacing w:after="0"/>
        <w:jc w:val="both"/>
        <w:rPr>
          <w:rFonts w:ascii="Arial" w:hAnsi="Arial" w:cs="Arial"/>
          <w:sz w:val="24"/>
          <w:lang w:val="es-MX"/>
        </w:rPr>
      </w:pPr>
      <w:r w:rsidRPr="00CB7167">
        <w:rPr>
          <w:rFonts w:ascii="Arial" w:hAnsi="Arial" w:cs="Arial"/>
          <w:color w:val="0070C0"/>
          <w:sz w:val="24"/>
          <w:lang w:val="es-MX"/>
        </w:rPr>
        <w:t>Ejemplo</w:t>
      </w:r>
      <w:r w:rsidRPr="00CB7167">
        <w:rPr>
          <w:rFonts w:ascii="Arial" w:hAnsi="Arial" w:cs="Arial"/>
          <w:sz w:val="24"/>
          <w:lang w:val="es-MX"/>
        </w:rPr>
        <w:t>: Un atacante inyecta código SQL malicioso a través de un formulario</w:t>
      </w:r>
      <w:r>
        <w:rPr>
          <w:rFonts w:ascii="Arial" w:hAnsi="Arial" w:cs="Arial"/>
          <w:sz w:val="24"/>
          <w:lang w:val="es-MX"/>
        </w:rPr>
        <w:t>.</w:t>
      </w:r>
    </w:p>
    <w:p w:rsidR="00546057" w:rsidRPr="00CB7167" w:rsidRDefault="00546057" w:rsidP="00546057">
      <w:pPr>
        <w:spacing w:after="0"/>
        <w:jc w:val="both"/>
        <w:rPr>
          <w:rFonts w:ascii="Arial" w:hAnsi="Arial" w:cs="Arial"/>
          <w:sz w:val="24"/>
          <w:lang w:val="es-MX"/>
        </w:rPr>
      </w:pPr>
    </w:p>
    <w:p w:rsidR="00546057" w:rsidRPr="00CB7167" w:rsidRDefault="00546057" w:rsidP="00546057">
      <w:pPr>
        <w:spacing w:after="0"/>
        <w:jc w:val="both"/>
        <w:rPr>
          <w:rFonts w:ascii="Arial" w:hAnsi="Arial" w:cs="Arial"/>
          <w:color w:val="00B050"/>
          <w:sz w:val="24"/>
          <w:lang w:val="es-MX"/>
        </w:rPr>
      </w:pPr>
      <w:r w:rsidRPr="00CB7167">
        <w:rPr>
          <w:rFonts w:ascii="Arial" w:hAnsi="Arial" w:cs="Arial"/>
          <w:color w:val="00B050"/>
          <w:sz w:val="24"/>
          <w:lang w:val="es-MX"/>
        </w:rPr>
        <w:t>Diseño Inseguro (Insecure Design)</w:t>
      </w:r>
    </w:p>
    <w:p w:rsidR="00546057" w:rsidRPr="00CB7167" w:rsidRDefault="00546057" w:rsidP="00546057">
      <w:pPr>
        <w:spacing w:after="0"/>
        <w:jc w:val="both"/>
        <w:rPr>
          <w:rFonts w:ascii="Arial" w:hAnsi="Arial" w:cs="Arial"/>
          <w:sz w:val="24"/>
          <w:lang w:val="es-MX"/>
        </w:rPr>
      </w:pPr>
      <w:r w:rsidRPr="00CB7167">
        <w:rPr>
          <w:rFonts w:ascii="Arial" w:hAnsi="Arial" w:cs="Arial"/>
          <w:color w:val="0070C0"/>
          <w:sz w:val="24"/>
          <w:lang w:val="es-MX"/>
        </w:rPr>
        <w:t>Descripción</w:t>
      </w:r>
      <w:r w:rsidRPr="00CB7167">
        <w:rPr>
          <w:rFonts w:ascii="Arial" w:hAnsi="Arial" w:cs="Arial"/>
          <w:sz w:val="24"/>
          <w:lang w:val="es-MX"/>
        </w:rPr>
        <w:t>: Fallos en el diseño que comprometen la seguridad</w:t>
      </w:r>
      <w:r>
        <w:rPr>
          <w:rFonts w:ascii="Arial" w:hAnsi="Arial" w:cs="Arial"/>
          <w:sz w:val="24"/>
          <w:lang w:val="es-MX"/>
        </w:rPr>
        <w:t>.</w:t>
      </w:r>
      <w:r w:rsidRPr="00CB7167">
        <w:rPr>
          <w:rFonts w:ascii="Arial" w:hAnsi="Arial" w:cs="Arial"/>
          <w:sz w:val="24"/>
          <w:lang w:val="es-MX"/>
        </w:rPr>
        <w:t xml:space="preserve"> </w:t>
      </w:r>
    </w:p>
    <w:p w:rsidR="00546057" w:rsidRPr="00CB7167" w:rsidRDefault="00546057" w:rsidP="00546057">
      <w:pPr>
        <w:spacing w:after="0"/>
        <w:jc w:val="both"/>
        <w:rPr>
          <w:rFonts w:ascii="Arial" w:hAnsi="Arial" w:cs="Arial"/>
          <w:sz w:val="24"/>
          <w:lang w:val="es-MX"/>
        </w:rPr>
      </w:pPr>
      <w:r w:rsidRPr="00CB7167">
        <w:rPr>
          <w:rFonts w:ascii="Arial" w:hAnsi="Arial" w:cs="Arial"/>
          <w:color w:val="0070C0"/>
          <w:sz w:val="24"/>
          <w:lang w:val="es-MX"/>
        </w:rPr>
        <w:t>Ejemplo</w:t>
      </w:r>
      <w:r w:rsidRPr="00CB7167">
        <w:rPr>
          <w:rFonts w:ascii="Arial" w:hAnsi="Arial" w:cs="Arial"/>
          <w:sz w:val="24"/>
          <w:lang w:val="es-MX"/>
        </w:rPr>
        <w:t>: Un sistema que permite reservas grupales sin límites de cantidad</w:t>
      </w:r>
      <w:r>
        <w:rPr>
          <w:rFonts w:ascii="Arial" w:hAnsi="Arial" w:cs="Arial"/>
          <w:sz w:val="24"/>
          <w:lang w:val="es-MX"/>
        </w:rPr>
        <w:t>.</w:t>
      </w:r>
    </w:p>
    <w:p w:rsidR="00546057" w:rsidRPr="00CB7167" w:rsidRDefault="00546057" w:rsidP="00546057">
      <w:pPr>
        <w:jc w:val="both"/>
        <w:rPr>
          <w:rFonts w:ascii="Arial" w:hAnsi="Arial" w:cs="Arial"/>
          <w:sz w:val="24"/>
          <w:lang w:val="es-MX"/>
        </w:rPr>
      </w:pPr>
    </w:p>
    <w:p w:rsidR="00546057" w:rsidRPr="00CB7167" w:rsidRDefault="00546057" w:rsidP="00546057">
      <w:pPr>
        <w:spacing w:after="0"/>
        <w:jc w:val="both"/>
        <w:rPr>
          <w:rFonts w:ascii="Arial" w:hAnsi="Arial" w:cs="Arial"/>
          <w:color w:val="00B050"/>
          <w:sz w:val="24"/>
          <w:lang w:val="es-MX"/>
        </w:rPr>
      </w:pPr>
      <w:r w:rsidRPr="00CB7167">
        <w:rPr>
          <w:rFonts w:ascii="Arial" w:hAnsi="Arial" w:cs="Arial"/>
          <w:color w:val="00B050"/>
          <w:sz w:val="24"/>
          <w:lang w:val="es-MX"/>
        </w:rPr>
        <w:lastRenderedPageBreak/>
        <w:t>Configuración Incorrecta de Seguridad (Security Misconfiguration)</w:t>
      </w:r>
    </w:p>
    <w:p w:rsidR="00546057" w:rsidRPr="00CB7167" w:rsidRDefault="00546057" w:rsidP="00546057">
      <w:pPr>
        <w:spacing w:after="0"/>
        <w:jc w:val="both"/>
        <w:rPr>
          <w:rFonts w:ascii="Arial" w:hAnsi="Arial" w:cs="Arial"/>
          <w:sz w:val="24"/>
          <w:lang w:val="es-MX"/>
        </w:rPr>
      </w:pPr>
      <w:r w:rsidRPr="00CB7167">
        <w:rPr>
          <w:rFonts w:ascii="Arial" w:hAnsi="Arial" w:cs="Arial"/>
          <w:color w:val="0070C0"/>
          <w:sz w:val="24"/>
          <w:lang w:val="es-MX"/>
        </w:rPr>
        <w:t>Descripción</w:t>
      </w:r>
      <w:r w:rsidRPr="00CB7167">
        <w:rPr>
          <w:rFonts w:ascii="Arial" w:hAnsi="Arial" w:cs="Arial"/>
          <w:sz w:val="24"/>
          <w:lang w:val="es-MX"/>
        </w:rPr>
        <w:t>: Debilidades en la configuración que exponen la aplicación</w:t>
      </w:r>
      <w:r>
        <w:rPr>
          <w:rFonts w:ascii="Arial" w:hAnsi="Arial" w:cs="Arial"/>
          <w:sz w:val="24"/>
          <w:lang w:val="es-MX"/>
        </w:rPr>
        <w:t>.</w:t>
      </w:r>
      <w:r w:rsidRPr="00CB7167">
        <w:rPr>
          <w:rFonts w:ascii="Arial" w:hAnsi="Arial" w:cs="Arial"/>
          <w:sz w:val="24"/>
          <w:lang w:val="es-MX"/>
        </w:rPr>
        <w:t xml:space="preserve"> </w:t>
      </w:r>
    </w:p>
    <w:p w:rsidR="00546057" w:rsidRPr="00CB7167" w:rsidRDefault="00546057" w:rsidP="00546057">
      <w:pPr>
        <w:spacing w:after="0"/>
        <w:jc w:val="both"/>
        <w:rPr>
          <w:rFonts w:ascii="Arial" w:hAnsi="Arial" w:cs="Arial"/>
          <w:sz w:val="24"/>
          <w:lang w:val="es-MX"/>
        </w:rPr>
      </w:pPr>
      <w:r w:rsidRPr="00CB7167">
        <w:rPr>
          <w:rFonts w:ascii="Arial" w:hAnsi="Arial" w:cs="Arial"/>
          <w:color w:val="0070C0"/>
          <w:sz w:val="24"/>
          <w:lang w:val="es-MX"/>
        </w:rPr>
        <w:t>Ejemplo</w:t>
      </w:r>
      <w:r w:rsidRPr="00CB7167">
        <w:rPr>
          <w:rFonts w:ascii="Arial" w:hAnsi="Arial" w:cs="Arial"/>
          <w:sz w:val="24"/>
          <w:lang w:val="es-MX"/>
        </w:rPr>
        <w:t>: Cuentas predeterminadas sin cambiar sus contraseñas</w:t>
      </w:r>
      <w:r>
        <w:rPr>
          <w:rFonts w:ascii="Arial" w:hAnsi="Arial" w:cs="Arial"/>
          <w:sz w:val="24"/>
          <w:lang w:val="es-MX"/>
        </w:rPr>
        <w:t>.</w:t>
      </w:r>
    </w:p>
    <w:p w:rsidR="00546057" w:rsidRPr="00CB7167" w:rsidRDefault="00546057" w:rsidP="00546057">
      <w:pPr>
        <w:jc w:val="both"/>
        <w:rPr>
          <w:rFonts w:ascii="Arial" w:hAnsi="Arial" w:cs="Arial"/>
          <w:sz w:val="24"/>
          <w:lang w:val="es-MX"/>
        </w:rPr>
      </w:pPr>
    </w:p>
    <w:p w:rsidR="00546057" w:rsidRPr="00CB7167" w:rsidRDefault="00546057" w:rsidP="00546057">
      <w:pPr>
        <w:spacing w:after="0"/>
        <w:jc w:val="both"/>
        <w:rPr>
          <w:rFonts w:ascii="Arial" w:hAnsi="Arial" w:cs="Arial"/>
          <w:color w:val="00B050"/>
          <w:sz w:val="24"/>
          <w:lang w:val="es-MX"/>
        </w:rPr>
      </w:pPr>
      <w:r w:rsidRPr="00CB7167">
        <w:rPr>
          <w:rFonts w:ascii="Arial" w:hAnsi="Arial" w:cs="Arial"/>
          <w:color w:val="00B050"/>
          <w:sz w:val="24"/>
          <w:lang w:val="es-MX"/>
        </w:rPr>
        <w:t>Componentes Vulnerables (Vulnerable and Outdated Components)</w:t>
      </w:r>
    </w:p>
    <w:p w:rsidR="00546057" w:rsidRPr="00CB7167" w:rsidRDefault="00546057" w:rsidP="00546057">
      <w:pPr>
        <w:spacing w:after="0"/>
        <w:jc w:val="both"/>
        <w:rPr>
          <w:rFonts w:ascii="Arial" w:hAnsi="Arial" w:cs="Arial"/>
          <w:sz w:val="24"/>
          <w:lang w:val="es-MX"/>
        </w:rPr>
      </w:pPr>
      <w:r w:rsidRPr="00CB7167">
        <w:rPr>
          <w:rFonts w:ascii="Arial" w:hAnsi="Arial" w:cs="Arial"/>
          <w:color w:val="0070C0"/>
          <w:sz w:val="24"/>
          <w:lang w:val="es-MX"/>
        </w:rPr>
        <w:t>Descripción</w:t>
      </w:r>
      <w:r w:rsidRPr="00CB7167">
        <w:rPr>
          <w:rFonts w:ascii="Arial" w:hAnsi="Arial" w:cs="Arial"/>
          <w:sz w:val="24"/>
          <w:lang w:val="es-MX"/>
        </w:rPr>
        <w:t>: Uso de componentes con vulnerabilidades conocidas</w:t>
      </w:r>
      <w:r>
        <w:rPr>
          <w:rFonts w:ascii="Arial" w:hAnsi="Arial" w:cs="Arial"/>
          <w:sz w:val="24"/>
          <w:lang w:val="es-MX"/>
        </w:rPr>
        <w:t>.</w:t>
      </w:r>
      <w:r w:rsidRPr="00CB7167">
        <w:rPr>
          <w:rFonts w:ascii="Arial" w:hAnsi="Arial" w:cs="Arial"/>
          <w:sz w:val="24"/>
          <w:lang w:val="es-MX"/>
        </w:rPr>
        <w:t xml:space="preserve"> </w:t>
      </w:r>
    </w:p>
    <w:p w:rsidR="00546057" w:rsidRPr="00CB7167" w:rsidRDefault="00546057" w:rsidP="00546057">
      <w:pPr>
        <w:spacing w:after="0"/>
        <w:jc w:val="both"/>
        <w:rPr>
          <w:rFonts w:ascii="Arial" w:hAnsi="Arial" w:cs="Arial"/>
          <w:sz w:val="24"/>
          <w:lang w:val="es-MX"/>
        </w:rPr>
      </w:pPr>
      <w:r w:rsidRPr="00CB7167">
        <w:rPr>
          <w:rFonts w:ascii="Arial" w:hAnsi="Arial" w:cs="Arial"/>
          <w:color w:val="0070C0"/>
          <w:sz w:val="24"/>
          <w:lang w:val="es-MX"/>
        </w:rPr>
        <w:t>Ejemplo</w:t>
      </w:r>
      <w:r w:rsidRPr="00CB7167">
        <w:rPr>
          <w:rFonts w:ascii="Arial" w:hAnsi="Arial" w:cs="Arial"/>
          <w:sz w:val="24"/>
          <w:lang w:val="es-MX"/>
        </w:rPr>
        <w:t>: Bibliotecas desactualizadas con fallos de seguridad conocidos</w:t>
      </w:r>
      <w:r>
        <w:rPr>
          <w:rFonts w:ascii="Arial" w:hAnsi="Arial" w:cs="Arial"/>
          <w:sz w:val="24"/>
          <w:lang w:val="es-MX"/>
        </w:rPr>
        <w:t>.</w:t>
      </w:r>
    </w:p>
    <w:p w:rsidR="00546057" w:rsidRPr="00CB7167" w:rsidRDefault="00546057" w:rsidP="00546057">
      <w:pPr>
        <w:jc w:val="both"/>
        <w:rPr>
          <w:rFonts w:ascii="Arial" w:hAnsi="Arial" w:cs="Arial"/>
          <w:sz w:val="24"/>
          <w:lang w:val="es-MX"/>
        </w:rPr>
      </w:pPr>
    </w:p>
    <w:p w:rsidR="00546057" w:rsidRPr="00CB7167" w:rsidRDefault="00546057" w:rsidP="00546057">
      <w:pPr>
        <w:spacing w:after="0"/>
        <w:jc w:val="both"/>
        <w:rPr>
          <w:rFonts w:ascii="Arial" w:hAnsi="Arial" w:cs="Arial"/>
          <w:color w:val="00B050"/>
          <w:sz w:val="24"/>
          <w:lang w:val="es-MX"/>
        </w:rPr>
      </w:pPr>
      <w:r w:rsidRPr="00CB7167">
        <w:rPr>
          <w:rFonts w:ascii="Arial" w:hAnsi="Arial" w:cs="Arial"/>
          <w:color w:val="00B050"/>
          <w:sz w:val="24"/>
          <w:lang w:val="es-MX"/>
        </w:rPr>
        <w:t>Fallos de Identificación y Autenticación (Identification and Authentication Failures)</w:t>
      </w:r>
    </w:p>
    <w:p w:rsidR="00546057" w:rsidRPr="00CB7167" w:rsidRDefault="00546057" w:rsidP="00546057">
      <w:pPr>
        <w:spacing w:after="0"/>
        <w:jc w:val="both"/>
        <w:rPr>
          <w:rFonts w:ascii="Arial" w:hAnsi="Arial" w:cs="Arial"/>
          <w:sz w:val="24"/>
          <w:lang w:val="es-MX"/>
        </w:rPr>
      </w:pPr>
      <w:r w:rsidRPr="00CB7167">
        <w:rPr>
          <w:rFonts w:ascii="Arial" w:hAnsi="Arial" w:cs="Arial"/>
          <w:color w:val="0070C0"/>
          <w:sz w:val="24"/>
          <w:lang w:val="es-MX"/>
        </w:rPr>
        <w:t>Descripción</w:t>
      </w:r>
      <w:r w:rsidRPr="00CB7167">
        <w:rPr>
          <w:rFonts w:ascii="Arial" w:hAnsi="Arial" w:cs="Arial"/>
          <w:sz w:val="24"/>
          <w:lang w:val="es-MX"/>
        </w:rPr>
        <w:t>: Debilidades en el proceso de autenticación</w:t>
      </w:r>
      <w:r>
        <w:rPr>
          <w:rFonts w:ascii="Arial" w:hAnsi="Arial" w:cs="Arial"/>
          <w:sz w:val="24"/>
          <w:lang w:val="es-MX"/>
        </w:rPr>
        <w:t>.</w:t>
      </w:r>
      <w:r w:rsidRPr="00CB7167">
        <w:rPr>
          <w:rFonts w:ascii="Arial" w:hAnsi="Arial" w:cs="Arial"/>
          <w:sz w:val="24"/>
          <w:lang w:val="es-MX"/>
        </w:rPr>
        <w:t xml:space="preserve"> </w:t>
      </w:r>
    </w:p>
    <w:p w:rsidR="00546057" w:rsidRPr="00CB7167" w:rsidRDefault="00546057" w:rsidP="00546057">
      <w:pPr>
        <w:spacing w:after="0"/>
        <w:jc w:val="both"/>
        <w:rPr>
          <w:rFonts w:ascii="Arial" w:hAnsi="Arial" w:cs="Arial"/>
          <w:sz w:val="24"/>
          <w:lang w:val="es-MX"/>
        </w:rPr>
      </w:pPr>
      <w:r w:rsidRPr="00CB7167">
        <w:rPr>
          <w:rFonts w:ascii="Arial" w:hAnsi="Arial" w:cs="Arial"/>
          <w:color w:val="0070C0"/>
          <w:sz w:val="24"/>
          <w:lang w:val="es-MX"/>
        </w:rPr>
        <w:t>Ejemplo</w:t>
      </w:r>
      <w:r w:rsidRPr="00CB7167">
        <w:rPr>
          <w:rFonts w:ascii="Arial" w:hAnsi="Arial" w:cs="Arial"/>
          <w:sz w:val="24"/>
          <w:lang w:val="es-MX"/>
        </w:rPr>
        <w:t>: Permitir contraseñas débiles como "password1"</w:t>
      </w:r>
      <w:r>
        <w:rPr>
          <w:rFonts w:ascii="Arial" w:hAnsi="Arial" w:cs="Arial"/>
          <w:sz w:val="24"/>
          <w:lang w:val="es-MX"/>
        </w:rPr>
        <w:t>.</w:t>
      </w:r>
    </w:p>
    <w:p w:rsidR="00546057" w:rsidRPr="00CB7167" w:rsidRDefault="00546057" w:rsidP="00546057">
      <w:pPr>
        <w:jc w:val="both"/>
        <w:rPr>
          <w:rFonts w:ascii="Arial" w:hAnsi="Arial" w:cs="Arial"/>
          <w:sz w:val="24"/>
          <w:lang w:val="es-MX"/>
        </w:rPr>
      </w:pPr>
    </w:p>
    <w:p w:rsidR="00546057" w:rsidRPr="00CB7167" w:rsidRDefault="00546057" w:rsidP="00546057">
      <w:pPr>
        <w:spacing w:after="0"/>
        <w:jc w:val="both"/>
        <w:rPr>
          <w:rFonts w:ascii="Arial" w:hAnsi="Arial" w:cs="Arial"/>
          <w:color w:val="00B050"/>
          <w:sz w:val="24"/>
          <w:lang w:val="es-MX"/>
        </w:rPr>
      </w:pPr>
      <w:r w:rsidRPr="00CB7167">
        <w:rPr>
          <w:rFonts w:ascii="Arial" w:hAnsi="Arial" w:cs="Arial"/>
          <w:color w:val="00B050"/>
          <w:sz w:val="24"/>
          <w:lang w:val="es-MX"/>
        </w:rPr>
        <w:t>Fallos de Integridad de Software y Datos (Software and Data Integrity Failures)</w:t>
      </w:r>
    </w:p>
    <w:p w:rsidR="00546057" w:rsidRPr="00CB7167" w:rsidRDefault="00546057" w:rsidP="00546057">
      <w:pPr>
        <w:spacing w:after="0"/>
        <w:jc w:val="both"/>
        <w:rPr>
          <w:rFonts w:ascii="Arial" w:hAnsi="Arial" w:cs="Arial"/>
          <w:sz w:val="24"/>
          <w:lang w:val="es-MX"/>
        </w:rPr>
      </w:pPr>
      <w:r w:rsidRPr="00CB7167">
        <w:rPr>
          <w:rFonts w:ascii="Arial" w:hAnsi="Arial" w:cs="Arial"/>
          <w:color w:val="0070C0"/>
          <w:sz w:val="24"/>
          <w:lang w:val="es-MX"/>
        </w:rPr>
        <w:t>Descripción</w:t>
      </w:r>
      <w:r w:rsidRPr="00CB7167">
        <w:rPr>
          <w:rFonts w:ascii="Arial" w:hAnsi="Arial" w:cs="Arial"/>
          <w:sz w:val="24"/>
          <w:lang w:val="es-MX"/>
        </w:rPr>
        <w:t>: Debilidades en la actualización y validación de software</w:t>
      </w:r>
      <w:r>
        <w:rPr>
          <w:rFonts w:ascii="Arial" w:hAnsi="Arial" w:cs="Arial"/>
          <w:sz w:val="24"/>
          <w:lang w:val="es-MX"/>
        </w:rPr>
        <w:t>.</w:t>
      </w:r>
      <w:r w:rsidRPr="00CB7167">
        <w:rPr>
          <w:rFonts w:ascii="Arial" w:hAnsi="Arial" w:cs="Arial"/>
          <w:sz w:val="24"/>
          <w:lang w:val="es-MX"/>
        </w:rPr>
        <w:t xml:space="preserve"> </w:t>
      </w:r>
    </w:p>
    <w:p w:rsidR="00546057" w:rsidRPr="00CB7167" w:rsidRDefault="00546057" w:rsidP="00546057">
      <w:pPr>
        <w:spacing w:after="0"/>
        <w:jc w:val="both"/>
        <w:rPr>
          <w:rFonts w:ascii="Arial" w:hAnsi="Arial" w:cs="Arial"/>
          <w:sz w:val="24"/>
          <w:lang w:val="es-MX"/>
        </w:rPr>
      </w:pPr>
      <w:r w:rsidRPr="00CB7167">
        <w:rPr>
          <w:rFonts w:ascii="Arial" w:hAnsi="Arial" w:cs="Arial"/>
          <w:color w:val="0070C0"/>
          <w:sz w:val="24"/>
          <w:lang w:val="es-MX"/>
        </w:rPr>
        <w:t>Ejemplo</w:t>
      </w:r>
      <w:r w:rsidRPr="00CB7167">
        <w:rPr>
          <w:rFonts w:ascii="Arial" w:hAnsi="Arial" w:cs="Arial"/>
          <w:sz w:val="24"/>
          <w:lang w:val="es-MX"/>
        </w:rPr>
        <w:t>: Deserialización insegura de objetos proporcionados por atacantes</w:t>
      </w:r>
      <w:r>
        <w:rPr>
          <w:rFonts w:ascii="Arial" w:hAnsi="Arial" w:cs="Arial"/>
          <w:sz w:val="24"/>
          <w:lang w:val="es-MX"/>
        </w:rPr>
        <w:t>.</w:t>
      </w:r>
    </w:p>
    <w:p w:rsidR="00546057" w:rsidRPr="00CB7167" w:rsidRDefault="00546057" w:rsidP="00546057">
      <w:pPr>
        <w:jc w:val="both"/>
        <w:rPr>
          <w:rFonts w:ascii="Arial" w:hAnsi="Arial" w:cs="Arial"/>
          <w:sz w:val="24"/>
          <w:lang w:val="es-MX"/>
        </w:rPr>
      </w:pPr>
    </w:p>
    <w:p w:rsidR="00546057" w:rsidRPr="00CB7167" w:rsidRDefault="00546057" w:rsidP="00546057">
      <w:pPr>
        <w:spacing w:after="0"/>
        <w:jc w:val="both"/>
        <w:rPr>
          <w:rFonts w:ascii="Arial" w:hAnsi="Arial" w:cs="Arial"/>
          <w:color w:val="00B050"/>
          <w:sz w:val="24"/>
          <w:lang w:val="es-MX"/>
        </w:rPr>
      </w:pPr>
      <w:r w:rsidRPr="00CB7167">
        <w:rPr>
          <w:rFonts w:ascii="Arial" w:hAnsi="Arial" w:cs="Arial"/>
          <w:color w:val="00B050"/>
          <w:sz w:val="24"/>
          <w:lang w:val="es-MX"/>
        </w:rPr>
        <w:t>Fallos de Registro y Monitoreo de Seguridad (Security Logging and Monitoring Failures)</w:t>
      </w:r>
    </w:p>
    <w:p w:rsidR="00546057" w:rsidRPr="00CB7167" w:rsidRDefault="00546057" w:rsidP="00546057">
      <w:pPr>
        <w:spacing w:after="0"/>
        <w:jc w:val="both"/>
        <w:rPr>
          <w:rFonts w:ascii="Arial" w:hAnsi="Arial" w:cs="Arial"/>
          <w:sz w:val="24"/>
          <w:lang w:val="es-MX"/>
        </w:rPr>
      </w:pPr>
      <w:r w:rsidRPr="00CB7167">
        <w:rPr>
          <w:rFonts w:ascii="Arial" w:hAnsi="Arial" w:cs="Arial"/>
          <w:color w:val="0070C0"/>
          <w:sz w:val="24"/>
          <w:lang w:val="es-MX"/>
        </w:rPr>
        <w:t>Descripción</w:t>
      </w:r>
      <w:r w:rsidRPr="00CB7167">
        <w:rPr>
          <w:rFonts w:ascii="Arial" w:hAnsi="Arial" w:cs="Arial"/>
          <w:sz w:val="24"/>
          <w:lang w:val="es-MX"/>
        </w:rPr>
        <w:t>: Falta de registro adecuado de eventos de seguridad</w:t>
      </w:r>
      <w:r>
        <w:rPr>
          <w:rFonts w:ascii="Arial" w:hAnsi="Arial" w:cs="Arial"/>
          <w:sz w:val="24"/>
          <w:lang w:val="es-MX"/>
        </w:rPr>
        <w:t>.</w:t>
      </w:r>
      <w:r w:rsidRPr="00CB7167">
        <w:rPr>
          <w:rFonts w:ascii="Arial" w:hAnsi="Arial" w:cs="Arial"/>
          <w:sz w:val="24"/>
          <w:lang w:val="es-MX"/>
        </w:rPr>
        <w:t xml:space="preserve"> </w:t>
      </w:r>
    </w:p>
    <w:p w:rsidR="00546057" w:rsidRPr="00CB7167" w:rsidRDefault="00546057" w:rsidP="00546057">
      <w:pPr>
        <w:spacing w:after="0"/>
        <w:jc w:val="both"/>
        <w:rPr>
          <w:rFonts w:ascii="Arial" w:hAnsi="Arial" w:cs="Arial"/>
          <w:sz w:val="24"/>
          <w:lang w:val="es-MX"/>
        </w:rPr>
      </w:pPr>
      <w:r w:rsidRPr="00CB7167">
        <w:rPr>
          <w:rFonts w:ascii="Arial" w:hAnsi="Arial" w:cs="Arial"/>
          <w:color w:val="0070C0"/>
          <w:sz w:val="24"/>
          <w:lang w:val="es-MX"/>
        </w:rPr>
        <w:t>Ejemplo</w:t>
      </w:r>
      <w:r w:rsidRPr="00CB7167">
        <w:rPr>
          <w:rFonts w:ascii="Arial" w:hAnsi="Arial" w:cs="Arial"/>
          <w:sz w:val="24"/>
          <w:lang w:val="es-MX"/>
        </w:rPr>
        <w:t>: No registrar intentos fallidos de inicio de sesión</w:t>
      </w:r>
      <w:r>
        <w:rPr>
          <w:rFonts w:ascii="Arial" w:hAnsi="Arial" w:cs="Arial"/>
          <w:sz w:val="24"/>
          <w:lang w:val="es-MX"/>
        </w:rPr>
        <w:t>.</w:t>
      </w:r>
    </w:p>
    <w:p w:rsidR="00546057" w:rsidRPr="00CB7167" w:rsidRDefault="00546057" w:rsidP="00546057">
      <w:pPr>
        <w:jc w:val="both"/>
        <w:rPr>
          <w:rFonts w:ascii="Arial" w:hAnsi="Arial" w:cs="Arial"/>
          <w:sz w:val="24"/>
          <w:lang w:val="es-MX"/>
        </w:rPr>
      </w:pPr>
    </w:p>
    <w:p w:rsidR="00546057" w:rsidRPr="00CB7167" w:rsidRDefault="00546057" w:rsidP="00546057">
      <w:pPr>
        <w:spacing w:after="0"/>
        <w:jc w:val="both"/>
        <w:rPr>
          <w:rFonts w:ascii="Arial" w:hAnsi="Arial" w:cs="Arial"/>
          <w:color w:val="00B050"/>
          <w:sz w:val="24"/>
          <w:lang w:val="es-MX"/>
        </w:rPr>
      </w:pPr>
      <w:r w:rsidRPr="00CB7167">
        <w:rPr>
          <w:rFonts w:ascii="Arial" w:hAnsi="Arial" w:cs="Arial"/>
          <w:color w:val="00B050"/>
          <w:sz w:val="24"/>
          <w:lang w:val="es-MX"/>
        </w:rPr>
        <w:t>Forged Request</w:t>
      </w:r>
      <w:r>
        <w:rPr>
          <w:rFonts w:ascii="Arial" w:hAnsi="Arial" w:cs="Arial"/>
          <w:color w:val="00B050"/>
          <w:sz w:val="24"/>
          <w:lang w:val="es-MX"/>
        </w:rPr>
        <w:t xml:space="preserve"> (solicitud falsificada)</w:t>
      </w:r>
      <w:r w:rsidRPr="00CB7167">
        <w:rPr>
          <w:rFonts w:ascii="Arial" w:hAnsi="Arial" w:cs="Arial"/>
          <w:color w:val="00B050"/>
          <w:sz w:val="24"/>
          <w:lang w:val="es-MX"/>
        </w:rPr>
        <w:t xml:space="preserve"> del Lado del Servidor (Server-Side Request Forgery)</w:t>
      </w:r>
    </w:p>
    <w:p w:rsidR="00546057" w:rsidRPr="00CB7167" w:rsidRDefault="00546057" w:rsidP="00546057">
      <w:pPr>
        <w:spacing w:after="0"/>
        <w:jc w:val="both"/>
        <w:rPr>
          <w:rFonts w:ascii="Arial" w:hAnsi="Arial" w:cs="Arial"/>
          <w:sz w:val="24"/>
          <w:lang w:val="es-MX"/>
        </w:rPr>
      </w:pPr>
      <w:r w:rsidRPr="00CB7167">
        <w:rPr>
          <w:rFonts w:ascii="Arial" w:hAnsi="Arial" w:cs="Arial"/>
          <w:color w:val="0070C0"/>
          <w:sz w:val="24"/>
          <w:lang w:val="es-MX"/>
        </w:rPr>
        <w:t>Descripción</w:t>
      </w:r>
      <w:r w:rsidRPr="00CB7167">
        <w:rPr>
          <w:rFonts w:ascii="Arial" w:hAnsi="Arial" w:cs="Arial"/>
          <w:sz w:val="24"/>
          <w:lang w:val="es-MX"/>
        </w:rPr>
        <w:t>: Permitir que un atacante fuerce al servidor a realizar solicitudes no deseadas</w:t>
      </w:r>
      <w:r>
        <w:rPr>
          <w:rFonts w:ascii="Arial" w:hAnsi="Arial" w:cs="Arial"/>
          <w:sz w:val="24"/>
          <w:lang w:val="es-MX"/>
        </w:rPr>
        <w:t>.</w:t>
      </w:r>
      <w:r w:rsidRPr="00CB7167">
        <w:rPr>
          <w:rFonts w:ascii="Arial" w:hAnsi="Arial" w:cs="Arial"/>
          <w:sz w:val="24"/>
          <w:lang w:val="es-MX"/>
        </w:rPr>
        <w:t xml:space="preserve"> </w:t>
      </w:r>
    </w:p>
    <w:p w:rsidR="00546057" w:rsidRDefault="00546057" w:rsidP="00546057">
      <w:pPr>
        <w:spacing w:after="0"/>
        <w:jc w:val="both"/>
        <w:rPr>
          <w:rFonts w:ascii="Arial" w:hAnsi="Arial" w:cs="Arial"/>
          <w:sz w:val="24"/>
          <w:lang w:val="es-MX"/>
        </w:rPr>
      </w:pPr>
      <w:r w:rsidRPr="00CB7167">
        <w:rPr>
          <w:rFonts w:ascii="Arial" w:hAnsi="Arial" w:cs="Arial"/>
          <w:color w:val="0070C0"/>
          <w:sz w:val="24"/>
          <w:lang w:val="es-MX"/>
        </w:rPr>
        <w:t>Ejemplo</w:t>
      </w:r>
      <w:r w:rsidRPr="00CB7167">
        <w:rPr>
          <w:rFonts w:ascii="Arial" w:hAnsi="Arial" w:cs="Arial"/>
          <w:sz w:val="24"/>
          <w:lang w:val="es-MX"/>
        </w:rPr>
        <w:t>: Un atacante usa la aplicación para acceder a recursos internos protegidos</w:t>
      </w:r>
      <w:r>
        <w:rPr>
          <w:rFonts w:ascii="Arial" w:hAnsi="Arial" w:cs="Arial"/>
          <w:sz w:val="24"/>
          <w:lang w:val="es-MX"/>
        </w:rPr>
        <w:t>.</w:t>
      </w:r>
    </w:p>
    <w:p w:rsidR="00B1627C" w:rsidRDefault="00B1627C"/>
    <w:sectPr w:rsidR="00B1627C" w:rsidSect="00546057">
      <w:pgSz w:w="11906" w:h="16838"/>
      <w:pgMar w:top="568" w:right="566" w:bottom="709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546057"/>
    <w:rsid w:val="000C5D16"/>
    <w:rsid w:val="00330640"/>
    <w:rsid w:val="00546057"/>
    <w:rsid w:val="00B162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05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60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546057"/>
    <w:rPr>
      <w:b/>
      <w:bCs/>
    </w:rPr>
  </w:style>
  <w:style w:type="character" w:styleId="nfasis">
    <w:name w:val="Emphasis"/>
    <w:basedOn w:val="Fuentedeprrafopredeter"/>
    <w:uiPriority w:val="20"/>
    <w:qFormat/>
    <w:rsid w:val="00546057"/>
    <w:rPr>
      <w:i/>
      <w:iCs/>
    </w:rPr>
  </w:style>
  <w:style w:type="paragraph" w:customStyle="1" w:styleId="transcript--underline-cue---xybz">
    <w:name w:val="transcript--underline-cue---xybz"/>
    <w:basedOn w:val="Normal"/>
    <w:rsid w:val="005460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546057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460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60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wasp.org/www-project-top-ten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610</Words>
  <Characters>3359</Characters>
  <Application>Microsoft Office Word</Application>
  <DocSecurity>0</DocSecurity>
  <Lines>27</Lines>
  <Paragraphs>7</Paragraphs>
  <ScaleCrop>false</ScaleCrop>
  <Company/>
  <LinksUpToDate>false</LinksUpToDate>
  <CharactersWithSpaces>3962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smata.cfp.8@gmail.com</dc:creator>
  <cp:lastModifiedBy>smata.cfp.8@gmail.com</cp:lastModifiedBy>
  <cp:revision>2</cp:revision>
  <dcterms:created xsi:type="dcterms:W3CDTF">2025-02-19T21:03:00Z</dcterms:created>
  <dcterms:modified xsi:type="dcterms:W3CDTF">2025-03-19T17:27:00Z</dcterms:modified>
</cp:coreProperties>
</file>