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D4" w:rsidRDefault="002434D4" w:rsidP="002434D4">
      <w:pPr>
        <w:spacing w:after="0"/>
        <w:jc w:val="both"/>
        <w:rPr>
          <w:rFonts w:ascii="Arial" w:hAnsi="Arial" w:cs="Arial"/>
          <w:b/>
          <w:color w:val="FF0000"/>
          <w:sz w:val="32"/>
        </w:rPr>
      </w:pPr>
      <w:r w:rsidRPr="002434D4">
        <w:rPr>
          <w:rFonts w:ascii="Arial" w:hAnsi="Arial" w:cs="Arial"/>
          <w:b/>
          <w:color w:val="FF0000"/>
          <w:sz w:val="32"/>
        </w:rPr>
        <w:t>Cross Site Scripting (XSS)</w:t>
      </w:r>
    </w:p>
    <w:p w:rsidR="009F1459" w:rsidRPr="002434D4" w:rsidRDefault="009F1459" w:rsidP="002434D4">
      <w:pPr>
        <w:spacing w:after="0"/>
        <w:jc w:val="both"/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noProof/>
          <w:color w:val="FF0000"/>
          <w:sz w:val="32"/>
          <w:lang w:eastAsia="es-ES"/>
        </w:rPr>
        <w:drawing>
          <wp:inline distT="0" distB="0" distL="0" distR="0">
            <wp:extent cx="5339956" cy="29137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08" cy="291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D4" w:rsidRPr="002434D4" w:rsidRDefault="002434D4" w:rsidP="002434D4">
      <w:pPr>
        <w:spacing w:after="0"/>
        <w:jc w:val="both"/>
        <w:rPr>
          <w:rFonts w:ascii="Arial" w:hAnsi="Arial" w:cs="Arial"/>
        </w:rPr>
      </w:pPr>
    </w:p>
    <w:p w:rsidR="002434D4" w:rsidRPr="002434D4" w:rsidRDefault="002434D4" w:rsidP="002434D4">
      <w:pPr>
        <w:spacing w:after="0"/>
        <w:jc w:val="both"/>
        <w:rPr>
          <w:rFonts w:ascii="Arial" w:hAnsi="Arial" w:cs="Arial"/>
        </w:rPr>
      </w:pPr>
      <w:r w:rsidRPr="002434D4">
        <w:rPr>
          <w:rFonts w:ascii="Arial" w:hAnsi="Arial" w:cs="Arial"/>
        </w:rPr>
        <w:t>Este ataque hace que en nuestro navegador web se ejecuten scripts maliciosos para, por ejemplo, secuestrar sesiones, redirigir a otros sitios donde tiene acceso el hacker,</w:t>
      </w:r>
      <w:r>
        <w:rPr>
          <w:rFonts w:ascii="Arial" w:hAnsi="Arial" w:cs="Arial"/>
        </w:rPr>
        <w:t xml:space="preserve"> </w:t>
      </w:r>
      <w:r w:rsidRPr="002434D4">
        <w:rPr>
          <w:rFonts w:ascii="Arial" w:hAnsi="Arial" w:cs="Arial"/>
        </w:rPr>
        <w:t xml:space="preserve">engañando al cliente, </w:t>
      </w:r>
      <w:r w:rsidRPr="002434D4">
        <w:rPr>
          <w:rFonts w:ascii="Arial" w:hAnsi="Arial" w:cs="Arial"/>
          <w:color w:val="00B050"/>
        </w:rPr>
        <w:t>haciéndole creer que está en nuestra aplicación cuando realmente no lo está</w:t>
      </w:r>
      <w:r w:rsidRPr="002434D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434D4">
        <w:rPr>
          <w:rFonts w:ascii="Arial" w:hAnsi="Arial" w:cs="Arial"/>
          <w:color w:val="00B050"/>
        </w:rPr>
        <w:t>Este ataque puede emular una web bancaria o reconfigurar o configurar páginas</w:t>
      </w:r>
      <w:r w:rsidRPr="002434D4">
        <w:rPr>
          <w:rFonts w:ascii="Arial" w:hAnsi="Arial" w:cs="Arial"/>
        </w:rPr>
        <w:t>, creando y diluyendo componentes en ellas.</w:t>
      </w:r>
    </w:p>
    <w:p w:rsidR="002434D4" w:rsidRPr="002434D4" w:rsidRDefault="002434D4" w:rsidP="002434D4">
      <w:pPr>
        <w:spacing w:after="0"/>
        <w:jc w:val="both"/>
        <w:rPr>
          <w:rFonts w:ascii="Arial" w:hAnsi="Arial" w:cs="Arial"/>
        </w:rPr>
      </w:pPr>
    </w:p>
    <w:p w:rsidR="00941777" w:rsidRPr="002434D4" w:rsidRDefault="002434D4" w:rsidP="002434D4">
      <w:pPr>
        <w:spacing w:after="0"/>
        <w:jc w:val="both"/>
        <w:rPr>
          <w:rFonts w:ascii="Arial" w:hAnsi="Arial" w:cs="Arial"/>
        </w:rPr>
      </w:pPr>
      <w:r w:rsidRPr="002434D4">
        <w:rPr>
          <w:rFonts w:ascii="Arial" w:hAnsi="Arial" w:cs="Arial"/>
        </w:rPr>
        <w:t>Esta vulnerabilidad, aunque parece poco frecuente, realmente no lo es, porque son muchos los que tienen JavaScript que intentan hackear nuestras páginas web.</w:t>
      </w:r>
      <w:r>
        <w:rPr>
          <w:rFonts w:ascii="Arial" w:hAnsi="Arial" w:cs="Arial"/>
        </w:rPr>
        <w:t xml:space="preserve"> </w:t>
      </w:r>
      <w:r w:rsidRPr="002434D4">
        <w:rPr>
          <w:rFonts w:ascii="Arial" w:hAnsi="Arial" w:cs="Arial"/>
        </w:rPr>
        <w:t>Se estima que se encuentra en alrededor de dos tercios de todas nuestras aplicaciones.</w:t>
      </w:r>
    </w:p>
    <w:p w:rsidR="002434D4" w:rsidRPr="002434D4" w:rsidRDefault="002434D4" w:rsidP="002434D4">
      <w:pPr>
        <w:spacing w:after="0"/>
        <w:jc w:val="both"/>
        <w:rPr>
          <w:rFonts w:ascii="Arial" w:hAnsi="Arial" w:cs="Arial"/>
        </w:rPr>
      </w:pPr>
    </w:p>
    <w:p w:rsidR="002434D4" w:rsidRDefault="005A5914" w:rsidP="002434D4">
      <w:pPr>
        <w:spacing w:after="0"/>
        <w:jc w:val="both"/>
        <w:rPr>
          <w:rFonts w:ascii="Arial" w:hAnsi="Arial" w:cs="Arial"/>
        </w:rPr>
      </w:pPr>
      <w:r w:rsidRPr="005A5914">
        <w:rPr>
          <w:rFonts w:ascii="Arial" w:hAnsi="Arial" w:cs="Arial"/>
        </w:rPr>
        <w:t>El Cross-Site Scripting (XSS) es una vulnerabilidad de seguridad web que permite a los atacantes inyectar código malicioso en sitios web legítimos. Este código se ejecuta en el navegador de los usuarios que visitan el sitio, permitiendo acciones como robar credenciales o redirigir usuarios a sitios maliciosos.</w:t>
      </w: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6837680" cy="3261995"/>
            <wp:effectExtent l="19050" t="0" r="127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6837680" cy="2907030"/>
            <wp:effectExtent l="19050" t="0" r="127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6837680" cy="1876425"/>
            <wp:effectExtent l="19050" t="0" r="127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14" w:rsidRDefault="005A5914" w:rsidP="002434D4">
      <w:pPr>
        <w:spacing w:after="0"/>
        <w:jc w:val="both"/>
        <w:rPr>
          <w:rFonts w:ascii="Arial" w:hAnsi="Arial" w:cs="Arial"/>
        </w:rPr>
      </w:pPr>
    </w:p>
    <w:p w:rsidR="005A5914" w:rsidRPr="005A5914" w:rsidRDefault="005A5914" w:rsidP="005A5914">
      <w:pPr>
        <w:spacing w:after="0"/>
        <w:jc w:val="both"/>
        <w:rPr>
          <w:rFonts w:ascii="Arial" w:hAnsi="Arial" w:cs="Arial"/>
          <w:color w:val="00B050"/>
        </w:rPr>
      </w:pPr>
      <w:r w:rsidRPr="005A5914">
        <w:rPr>
          <w:rFonts w:ascii="Arial" w:hAnsi="Arial" w:cs="Arial"/>
          <w:color w:val="00B050"/>
        </w:rPr>
        <w:t>En el diagrama anterior podemos ver las tres formas principales de ataques XSS:</w:t>
      </w:r>
    </w:p>
    <w:p w:rsidR="005A5914" w:rsidRPr="005A5914" w:rsidRDefault="005A5914" w:rsidP="005A5914">
      <w:pPr>
        <w:spacing w:after="0"/>
        <w:jc w:val="both"/>
        <w:rPr>
          <w:rFonts w:ascii="Arial" w:hAnsi="Arial" w:cs="Arial"/>
        </w:rPr>
      </w:pPr>
    </w:p>
    <w:p w:rsidR="005A5914" w:rsidRDefault="005A5914" w:rsidP="005A5914">
      <w:pPr>
        <w:spacing w:after="0"/>
        <w:jc w:val="both"/>
        <w:rPr>
          <w:rFonts w:ascii="Arial" w:hAnsi="Arial" w:cs="Arial"/>
        </w:rPr>
      </w:pPr>
      <w:r w:rsidRPr="005A5914">
        <w:rPr>
          <w:rFonts w:ascii="Arial" w:hAnsi="Arial" w:cs="Arial"/>
          <w:color w:val="0070C0"/>
        </w:rPr>
        <w:t>XSS Reflejado</w:t>
      </w:r>
      <w:r w:rsidRPr="005A5914">
        <w:rPr>
          <w:rFonts w:ascii="Arial" w:hAnsi="Arial" w:cs="Arial"/>
        </w:rPr>
        <w:t>: El atacante envía un enlace malicioso al usuario, quien lo visita, permitiendo que el código se ejecute en su navegador.</w:t>
      </w:r>
    </w:p>
    <w:p w:rsidR="005A5914" w:rsidRPr="005A5914" w:rsidRDefault="005A5914" w:rsidP="005A5914">
      <w:pPr>
        <w:spacing w:after="0"/>
        <w:jc w:val="both"/>
        <w:rPr>
          <w:rFonts w:ascii="Arial" w:hAnsi="Arial" w:cs="Arial"/>
        </w:rPr>
      </w:pPr>
    </w:p>
    <w:p w:rsidR="005A5914" w:rsidRDefault="005A5914" w:rsidP="005A5914">
      <w:pPr>
        <w:spacing w:after="0"/>
        <w:jc w:val="both"/>
        <w:rPr>
          <w:rFonts w:ascii="Arial" w:hAnsi="Arial" w:cs="Arial"/>
        </w:rPr>
      </w:pPr>
      <w:r w:rsidRPr="005A5914">
        <w:rPr>
          <w:rFonts w:ascii="Arial" w:hAnsi="Arial" w:cs="Arial"/>
          <w:color w:val="0070C0"/>
        </w:rPr>
        <w:t>XSS Almacenado</w:t>
      </w:r>
      <w:r w:rsidRPr="005A5914">
        <w:rPr>
          <w:rFonts w:ascii="Arial" w:hAnsi="Arial" w:cs="Arial"/>
        </w:rPr>
        <w:t>: El código malicioso se guarda primero en el sitio web y luego afecta a todos los usuarios que visitan esa página.</w:t>
      </w:r>
    </w:p>
    <w:p w:rsidR="005A5914" w:rsidRPr="005A5914" w:rsidRDefault="005A5914" w:rsidP="005A5914">
      <w:pPr>
        <w:spacing w:after="0"/>
        <w:jc w:val="both"/>
        <w:rPr>
          <w:rFonts w:ascii="Arial" w:hAnsi="Arial" w:cs="Arial"/>
        </w:rPr>
      </w:pPr>
    </w:p>
    <w:p w:rsidR="005A5914" w:rsidRDefault="005A5914" w:rsidP="005A591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70C0"/>
        </w:rPr>
        <w:t xml:space="preserve">XSS </w:t>
      </w:r>
      <w:r w:rsidRPr="005A5914">
        <w:rPr>
          <w:rFonts w:ascii="Arial" w:hAnsi="Arial" w:cs="Arial"/>
          <w:color w:val="0070C0"/>
        </w:rPr>
        <w:t>DOM-</w:t>
      </w:r>
      <w:proofErr w:type="spellStart"/>
      <w:r w:rsidRPr="005A5914">
        <w:rPr>
          <w:rFonts w:ascii="Arial" w:hAnsi="Arial" w:cs="Arial"/>
          <w:color w:val="0070C0"/>
        </w:rPr>
        <w:t>based</w:t>
      </w:r>
      <w:proofErr w:type="spellEnd"/>
      <w:r w:rsidRPr="005A5914">
        <w:rPr>
          <w:rFonts w:ascii="Arial" w:hAnsi="Arial" w:cs="Arial"/>
        </w:rPr>
        <w:t>: El ataque ocurre completamente en el navegador del usuario sin necesidad de almacenamiento en el servidor.</w:t>
      </w:r>
    </w:p>
    <w:p w:rsidR="005A5914" w:rsidRDefault="005A5914" w:rsidP="005A5914">
      <w:pPr>
        <w:spacing w:after="0"/>
        <w:jc w:val="both"/>
        <w:rPr>
          <w:rFonts w:ascii="Arial" w:hAnsi="Arial" w:cs="Arial"/>
        </w:rPr>
      </w:pPr>
    </w:p>
    <w:p w:rsidR="00481132" w:rsidRDefault="005A5914" w:rsidP="005A5914">
      <w:pPr>
        <w:spacing w:after="0"/>
        <w:jc w:val="both"/>
        <w:rPr>
          <w:rFonts w:ascii="Arial" w:hAnsi="Arial" w:cs="Arial"/>
        </w:rPr>
      </w:pPr>
      <w:r w:rsidRPr="005A5914">
        <w:rPr>
          <w:rFonts w:ascii="Arial" w:hAnsi="Arial" w:cs="Arial"/>
          <w:color w:val="00B050"/>
        </w:rPr>
        <w:t>Ejemplo práctico de XSS reflejado</w:t>
      </w:r>
    </w:p>
    <w:p w:rsidR="005A5914" w:rsidRDefault="005A5914" w:rsidP="005A5914">
      <w:pPr>
        <w:spacing w:after="0"/>
        <w:jc w:val="both"/>
        <w:rPr>
          <w:rFonts w:ascii="Arial" w:hAnsi="Arial" w:cs="Arial"/>
        </w:rPr>
      </w:pPr>
      <w:r w:rsidRPr="005A5914">
        <w:rPr>
          <w:rFonts w:ascii="Arial" w:hAnsi="Arial" w:cs="Arial"/>
        </w:rPr>
        <w:t>Un atacante puede crear un enlace que parece normal pero contiene código malicioso que se ejecutará cuando el usuario haga clic.</w:t>
      </w:r>
    </w:p>
    <w:p w:rsidR="005A5914" w:rsidRDefault="005A5914" w:rsidP="005A5914">
      <w:pPr>
        <w:spacing w:after="0"/>
        <w:jc w:val="both"/>
        <w:rPr>
          <w:rFonts w:ascii="Arial" w:hAnsi="Arial" w:cs="Arial"/>
        </w:rPr>
      </w:pPr>
    </w:p>
    <w:p w:rsidR="005A5914" w:rsidRPr="002434D4" w:rsidRDefault="005A5914" w:rsidP="005A591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082198" cy="2183642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22" cy="218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914" w:rsidRPr="002434D4" w:rsidSect="002434D4">
      <w:pgSz w:w="11906" w:h="16838"/>
      <w:pgMar w:top="426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434D4"/>
    <w:rsid w:val="002434D4"/>
    <w:rsid w:val="00481132"/>
    <w:rsid w:val="005A5914"/>
    <w:rsid w:val="00932988"/>
    <w:rsid w:val="00941777"/>
    <w:rsid w:val="009F1459"/>
    <w:rsid w:val="00DD30AB"/>
    <w:rsid w:val="00E3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2025-03-14T19:50:00Z</dcterms:created>
  <dcterms:modified xsi:type="dcterms:W3CDTF">2025-03-14T21:09:00Z</dcterms:modified>
</cp:coreProperties>
</file>