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66B" w:rsidRPr="00311496" w:rsidRDefault="00D332A4">
      <w:pPr>
        <w:rPr>
          <w:rFonts w:ascii="Arial" w:hAnsi="Arial" w:cs="Arial"/>
          <w:b/>
          <w:color w:val="FF0000"/>
          <w:sz w:val="32"/>
          <w:lang w:val="es-MX"/>
        </w:rPr>
      </w:pPr>
      <w:r w:rsidRPr="00311496">
        <w:rPr>
          <w:rFonts w:ascii="Arial" w:hAnsi="Arial" w:cs="Arial"/>
          <w:b/>
          <w:color w:val="FF0000"/>
          <w:sz w:val="32"/>
          <w:lang w:val="es-MX"/>
        </w:rPr>
        <w:t>Pérdida de Control de Acceso</w:t>
      </w:r>
    </w:p>
    <w:p w:rsidR="00D332A4" w:rsidRDefault="00D332A4">
      <w:pPr>
        <w:rPr>
          <w:lang w:val="es-MX"/>
        </w:rPr>
      </w:pPr>
      <w:r>
        <w:rPr>
          <w:noProof/>
          <w:lang w:eastAsia="es-ES"/>
        </w:rPr>
        <w:drawing>
          <wp:inline distT="0" distB="0" distL="0" distR="0">
            <wp:extent cx="6567805" cy="3546475"/>
            <wp:effectExtent l="1905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67805" cy="3546475"/>
                    </a:xfrm>
                    <a:prstGeom prst="rect">
                      <a:avLst/>
                    </a:prstGeom>
                    <a:noFill/>
                    <a:ln w="9525">
                      <a:noFill/>
                      <a:miter lim="800000"/>
                      <a:headEnd/>
                      <a:tailEnd/>
                    </a:ln>
                  </pic:spPr>
                </pic:pic>
              </a:graphicData>
            </a:graphic>
          </wp:inline>
        </w:drawing>
      </w:r>
    </w:p>
    <w:p w:rsidR="00311496" w:rsidRPr="00311496" w:rsidRDefault="00311496" w:rsidP="00311496">
      <w:pPr>
        <w:jc w:val="both"/>
        <w:rPr>
          <w:rFonts w:ascii="Arial" w:hAnsi="Arial" w:cs="Arial"/>
          <w:lang w:val="es-MX"/>
        </w:rPr>
      </w:pPr>
      <w:r w:rsidRPr="00311496">
        <w:rPr>
          <w:rFonts w:ascii="Arial" w:hAnsi="Arial" w:cs="Arial"/>
          <w:lang w:val="es-MX"/>
        </w:rPr>
        <w:t>Esto hace referencia cuando nuestra aplicación web tiene referencias internas a módulos, a carpetas, a páginas, a enlaces o incluso a registros que no está</w:t>
      </w:r>
      <w:r>
        <w:rPr>
          <w:rFonts w:ascii="Arial" w:hAnsi="Arial" w:cs="Arial"/>
          <w:lang w:val="es-MX"/>
        </w:rPr>
        <w:t>n</w:t>
      </w:r>
      <w:r w:rsidRPr="00311496">
        <w:rPr>
          <w:rFonts w:ascii="Arial" w:hAnsi="Arial" w:cs="Arial"/>
          <w:lang w:val="es-MX"/>
        </w:rPr>
        <w:t xml:space="preserve"> bien segurizada</w:t>
      </w:r>
      <w:r>
        <w:rPr>
          <w:rFonts w:ascii="Arial" w:hAnsi="Arial" w:cs="Arial"/>
          <w:lang w:val="es-MX"/>
        </w:rPr>
        <w:t>s</w:t>
      </w:r>
      <w:r w:rsidRPr="00311496">
        <w:rPr>
          <w:rFonts w:ascii="Arial" w:hAnsi="Arial" w:cs="Arial"/>
          <w:lang w:val="es-MX"/>
        </w:rPr>
        <w:t xml:space="preserve">. El hacker, conociendo nuestra URL, podría entrar en todos estos recursos. </w:t>
      </w:r>
    </w:p>
    <w:p w:rsidR="00D332A4" w:rsidRDefault="00311496" w:rsidP="00311496">
      <w:pPr>
        <w:jc w:val="both"/>
        <w:rPr>
          <w:rFonts w:ascii="Arial" w:hAnsi="Arial" w:cs="Arial"/>
          <w:lang w:val="es-MX"/>
        </w:rPr>
      </w:pPr>
      <w:r w:rsidRPr="00311496">
        <w:rPr>
          <w:rFonts w:ascii="Arial" w:hAnsi="Arial" w:cs="Arial"/>
          <w:lang w:val="es-MX"/>
        </w:rPr>
        <w:t>Inicialmente, un hacker no tendría por qué conocer las URL que le dan acceso a las diferentes aplicaciones o módulos de nuestra aplicación web. Sin embargo, si es un usuario anterior El cual ha hecho algo fraudulento y se le ha dado de baja y se ha guardado ciertas URLs o conoce algunos parámetros de envío porque es un usuario ya registrado, podría acceder a la cuenta, por ejemplo, de otro usuario.</w:t>
      </w:r>
    </w:p>
    <w:p w:rsidR="00875624" w:rsidRDefault="00875624" w:rsidP="00311496">
      <w:pPr>
        <w:jc w:val="both"/>
        <w:rPr>
          <w:rFonts w:ascii="Arial" w:hAnsi="Arial" w:cs="Arial"/>
          <w:lang w:val="es-MX"/>
        </w:rPr>
      </w:pPr>
    </w:p>
    <w:p w:rsidR="00875624" w:rsidRDefault="00875624" w:rsidP="00311496">
      <w:pPr>
        <w:jc w:val="both"/>
        <w:rPr>
          <w:rFonts w:ascii="Arial" w:hAnsi="Arial" w:cs="Arial"/>
          <w:lang w:val="es-MX"/>
        </w:rPr>
      </w:pPr>
      <w:r>
        <w:rPr>
          <w:rFonts w:ascii="Arial" w:hAnsi="Arial" w:cs="Arial"/>
          <w:noProof/>
          <w:lang w:eastAsia="es-ES"/>
        </w:rPr>
        <w:drawing>
          <wp:inline distT="0" distB="0" distL="0" distR="0">
            <wp:extent cx="6567805" cy="2298065"/>
            <wp:effectExtent l="1905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567805" cy="2298065"/>
                    </a:xfrm>
                    <a:prstGeom prst="rect">
                      <a:avLst/>
                    </a:prstGeom>
                    <a:noFill/>
                    <a:ln w="9525">
                      <a:noFill/>
                      <a:miter lim="800000"/>
                      <a:headEnd/>
                      <a:tailEnd/>
                    </a:ln>
                  </pic:spPr>
                </pic:pic>
              </a:graphicData>
            </a:graphic>
          </wp:inline>
        </w:drawing>
      </w:r>
    </w:p>
    <w:p w:rsidR="00875624" w:rsidRDefault="00875624" w:rsidP="00311496">
      <w:pPr>
        <w:jc w:val="both"/>
        <w:rPr>
          <w:rFonts w:ascii="Arial" w:hAnsi="Arial" w:cs="Arial"/>
          <w:lang w:val="es-MX"/>
        </w:rPr>
      </w:pPr>
    </w:p>
    <w:p w:rsidR="00B1345C" w:rsidRDefault="00B1345C" w:rsidP="00311496">
      <w:pPr>
        <w:jc w:val="both"/>
        <w:rPr>
          <w:rFonts w:ascii="Arial" w:hAnsi="Arial" w:cs="Arial"/>
          <w:lang w:val="es-MX"/>
        </w:rPr>
      </w:pPr>
    </w:p>
    <w:p w:rsidR="00B1345C" w:rsidRDefault="00B1345C" w:rsidP="00311496">
      <w:pPr>
        <w:jc w:val="both"/>
        <w:rPr>
          <w:rFonts w:ascii="Arial" w:hAnsi="Arial" w:cs="Arial"/>
          <w:lang w:val="es-MX"/>
        </w:rPr>
      </w:pPr>
    </w:p>
    <w:p w:rsidR="00B1345C" w:rsidRDefault="00B1345C" w:rsidP="00311496">
      <w:pPr>
        <w:jc w:val="both"/>
        <w:rPr>
          <w:rFonts w:ascii="Arial" w:hAnsi="Arial" w:cs="Arial"/>
          <w:lang w:val="es-MX"/>
        </w:rPr>
      </w:pPr>
    </w:p>
    <w:p w:rsidR="00B1345C" w:rsidRDefault="00B1345C" w:rsidP="00311496">
      <w:pPr>
        <w:jc w:val="both"/>
        <w:rPr>
          <w:rFonts w:ascii="Arial" w:hAnsi="Arial" w:cs="Arial"/>
          <w:lang w:val="es-MX"/>
        </w:rPr>
      </w:pPr>
      <w:r>
        <w:rPr>
          <w:rFonts w:ascii="Arial" w:hAnsi="Arial" w:cs="Arial"/>
          <w:noProof/>
          <w:lang w:eastAsia="es-ES"/>
        </w:rPr>
        <w:lastRenderedPageBreak/>
        <w:drawing>
          <wp:inline distT="0" distB="0" distL="0" distR="0">
            <wp:extent cx="6567805" cy="2600325"/>
            <wp:effectExtent l="1905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567805" cy="2600325"/>
                    </a:xfrm>
                    <a:prstGeom prst="rect">
                      <a:avLst/>
                    </a:prstGeom>
                    <a:noFill/>
                    <a:ln w="9525">
                      <a:noFill/>
                      <a:miter lim="800000"/>
                      <a:headEnd/>
                      <a:tailEnd/>
                    </a:ln>
                  </pic:spPr>
                </pic:pic>
              </a:graphicData>
            </a:graphic>
          </wp:inline>
        </w:drawing>
      </w:r>
    </w:p>
    <w:p w:rsidR="00B1345C" w:rsidRDefault="00B1345C" w:rsidP="00B1345C">
      <w:pPr>
        <w:jc w:val="both"/>
        <w:rPr>
          <w:rFonts w:ascii="Arial" w:hAnsi="Arial" w:cs="Arial"/>
          <w:lang w:val="es-MX"/>
        </w:rPr>
      </w:pPr>
    </w:p>
    <w:p w:rsidR="00B1345C" w:rsidRPr="00B1345C" w:rsidRDefault="00B1345C" w:rsidP="00B1345C">
      <w:pPr>
        <w:jc w:val="both"/>
        <w:rPr>
          <w:rFonts w:ascii="Arial" w:hAnsi="Arial" w:cs="Arial"/>
          <w:lang w:val="es-MX"/>
        </w:rPr>
      </w:pPr>
      <w:r w:rsidRPr="00B1345C">
        <w:rPr>
          <w:rFonts w:ascii="Arial" w:hAnsi="Arial" w:cs="Arial"/>
          <w:lang w:val="es-MX"/>
        </w:rPr>
        <w:t xml:space="preserve">Si hacemos </w:t>
      </w:r>
      <w:r w:rsidRPr="00F05697">
        <w:rPr>
          <w:rFonts w:ascii="Arial" w:hAnsi="Arial" w:cs="Arial"/>
          <w:color w:val="4F81BD" w:themeColor="accent1"/>
          <w:lang w:val="es-MX"/>
        </w:rPr>
        <w:t>pruebas unitarias</w:t>
      </w:r>
      <w:r w:rsidRPr="00B1345C">
        <w:rPr>
          <w:rFonts w:ascii="Arial" w:hAnsi="Arial" w:cs="Arial"/>
          <w:lang w:val="es-MX"/>
        </w:rPr>
        <w:t xml:space="preserve"> de nuestra aplicación web, comprobando todos los privilegios de seguridad con el que entra cada usuario, tenemos bastante factibilidad de eliminar estos riesgos porque podemos hacer una comprobación antes que una aplicación pase a producción.</w:t>
      </w:r>
    </w:p>
    <w:p w:rsidR="00B1345C" w:rsidRPr="00B1345C" w:rsidRDefault="00B1345C" w:rsidP="00B1345C">
      <w:pPr>
        <w:jc w:val="both"/>
        <w:rPr>
          <w:rFonts w:ascii="Arial" w:hAnsi="Arial" w:cs="Arial"/>
          <w:lang w:val="es-MX"/>
        </w:rPr>
      </w:pPr>
      <w:r w:rsidRPr="00F05697">
        <w:rPr>
          <w:rFonts w:ascii="Arial" w:hAnsi="Arial" w:cs="Arial"/>
          <w:color w:val="4F81BD" w:themeColor="accent1"/>
          <w:lang w:val="es-MX"/>
        </w:rPr>
        <w:t>El control de acceso solo es efectivo si es aplicado del lado de servidor.</w:t>
      </w:r>
      <w:r w:rsidRPr="00B1345C">
        <w:rPr>
          <w:rFonts w:ascii="Arial" w:hAnsi="Arial" w:cs="Arial"/>
          <w:lang w:val="es-MX"/>
        </w:rPr>
        <w:t xml:space="preserve"> El atacante en el lado servidor, evidentemente no puede modificar nada, ni la verificación ni el contr</w:t>
      </w:r>
      <w:r>
        <w:rPr>
          <w:rFonts w:ascii="Arial" w:hAnsi="Arial" w:cs="Arial"/>
          <w:lang w:val="es-MX"/>
        </w:rPr>
        <w:t>ol de acceso, ni los metadatos.</w:t>
      </w:r>
    </w:p>
    <w:p w:rsidR="00B1345C" w:rsidRPr="00B1345C" w:rsidRDefault="00B1345C" w:rsidP="00B1345C">
      <w:pPr>
        <w:jc w:val="both"/>
        <w:rPr>
          <w:rFonts w:ascii="Arial" w:hAnsi="Arial" w:cs="Arial"/>
          <w:lang w:val="es-MX"/>
        </w:rPr>
      </w:pPr>
      <w:r w:rsidRPr="00B1345C">
        <w:rPr>
          <w:rFonts w:ascii="Arial" w:hAnsi="Arial" w:cs="Arial"/>
          <w:lang w:val="es-MX"/>
        </w:rPr>
        <w:t>En cambio, si lo hiciéramos desde el lado cliente, el hacker puede ver la petición que se está realizando hacia el servidor y de ese modo modificar el envío desde su propio navegador cliente.</w:t>
      </w:r>
    </w:p>
    <w:p w:rsidR="00B1345C" w:rsidRPr="00B1345C" w:rsidRDefault="00B1345C" w:rsidP="00B1345C">
      <w:pPr>
        <w:jc w:val="both"/>
        <w:rPr>
          <w:rFonts w:ascii="Arial" w:hAnsi="Arial" w:cs="Arial"/>
          <w:lang w:val="es-MX"/>
        </w:rPr>
      </w:pPr>
      <w:r w:rsidRPr="00F05697">
        <w:rPr>
          <w:rFonts w:ascii="Arial" w:hAnsi="Arial" w:cs="Arial"/>
          <w:color w:val="4F81BD" w:themeColor="accent1"/>
          <w:lang w:val="es-MX"/>
        </w:rPr>
        <w:t>La dificultad de este ataque es media</w:t>
      </w:r>
      <w:r w:rsidRPr="00B1345C">
        <w:rPr>
          <w:rFonts w:ascii="Arial" w:hAnsi="Arial" w:cs="Arial"/>
          <w:lang w:val="es-MX"/>
        </w:rPr>
        <w:t>, ya que se necesita que nuestro hacker conozca bien las URL y cómo ca</w:t>
      </w:r>
      <w:r>
        <w:rPr>
          <w:rFonts w:ascii="Arial" w:hAnsi="Arial" w:cs="Arial"/>
          <w:lang w:val="es-MX"/>
        </w:rPr>
        <w:t>mbiar los parámetros de acceso.</w:t>
      </w:r>
    </w:p>
    <w:p w:rsidR="00B1345C" w:rsidRPr="00B1345C" w:rsidRDefault="00B1345C" w:rsidP="00B1345C">
      <w:pPr>
        <w:jc w:val="both"/>
        <w:rPr>
          <w:rFonts w:ascii="Arial" w:hAnsi="Arial" w:cs="Arial"/>
          <w:lang w:val="es-MX"/>
        </w:rPr>
      </w:pPr>
      <w:r w:rsidRPr="00F05697">
        <w:rPr>
          <w:rFonts w:ascii="Arial" w:hAnsi="Arial" w:cs="Arial"/>
          <w:color w:val="4F81BD" w:themeColor="accent1"/>
          <w:lang w:val="es-MX"/>
        </w:rPr>
        <w:t>La prevalencia de riesgo es común</w:t>
      </w:r>
      <w:r w:rsidRPr="00B1345C">
        <w:rPr>
          <w:rFonts w:ascii="Arial" w:hAnsi="Arial" w:cs="Arial"/>
          <w:lang w:val="es-MX"/>
        </w:rPr>
        <w:t xml:space="preserve"> ya que son muchos los que intentan cambiando la URL, atacar a diferentes fuentes que tengamos en el lado del servidor.</w:t>
      </w:r>
    </w:p>
    <w:p w:rsidR="00B1345C" w:rsidRPr="00B1345C" w:rsidRDefault="00B1345C" w:rsidP="00B1345C">
      <w:pPr>
        <w:jc w:val="both"/>
        <w:rPr>
          <w:rFonts w:ascii="Arial" w:hAnsi="Arial" w:cs="Arial"/>
          <w:lang w:val="es-MX"/>
        </w:rPr>
      </w:pPr>
      <w:r w:rsidRPr="00F05697">
        <w:rPr>
          <w:rFonts w:ascii="Arial" w:hAnsi="Arial" w:cs="Arial"/>
          <w:color w:val="4F81BD" w:themeColor="accent1"/>
          <w:lang w:val="es-MX"/>
        </w:rPr>
        <w:t>La detección de riesgo es media</w:t>
      </w:r>
      <w:r w:rsidRPr="00B1345C">
        <w:rPr>
          <w:rFonts w:ascii="Arial" w:hAnsi="Arial" w:cs="Arial"/>
          <w:lang w:val="es-MX"/>
        </w:rPr>
        <w:t xml:space="preserve"> ya que una aplicación web tiene muchas URLs distintas o puntos de entrada por las que nos pueden atacar, por lo tanto, debemos detectar cada una de ellas. Y esto con las pruebas unitari</w:t>
      </w:r>
      <w:r>
        <w:rPr>
          <w:rFonts w:ascii="Arial" w:hAnsi="Arial" w:cs="Arial"/>
          <w:lang w:val="es-MX"/>
        </w:rPr>
        <w:t>as se hace razonablemente bien.</w:t>
      </w:r>
    </w:p>
    <w:p w:rsidR="00B1345C" w:rsidRDefault="00B1345C" w:rsidP="00B1345C">
      <w:pPr>
        <w:jc w:val="both"/>
        <w:rPr>
          <w:rFonts w:ascii="Arial" w:hAnsi="Arial" w:cs="Arial"/>
          <w:lang w:val="es-MX"/>
        </w:rPr>
      </w:pPr>
      <w:r w:rsidRPr="00F05697">
        <w:rPr>
          <w:rFonts w:ascii="Arial" w:hAnsi="Arial" w:cs="Arial"/>
          <w:color w:val="4F81BD" w:themeColor="accent1"/>
          <w:lang w:val="es-MX"/>
        </w:rPr>
        <w:t>El impacto técnico es severo</w:t>
      </w:r>
      <w:r w:rsidRPr="00B1345C">
        <w:rPr>
          <w:rFonts w:ascii="Arial" w:hAnsi="Arial" w:cs="Arial"/>
          <w:lang w:val="es-MX"/>
        </w:rPr>
        <w:t xml:space="preserve"> porque estamos permitiendo a alguien entrar en algún lugar en el que no debería tener acceso y posiblemente ganaría privilegios extra.</w:t>
      </w:r>
    </w:p>
    <w:p w:rsidR="00F05697" w:rsidRDefault="00F05697" w:rsidP="00B1345C">
      <w:pPr>
        <w:jc w:val="both"/>
        <w:rPr>
          <w:rFonts w:ascii="Arial" w:hAnsi="Arial" w:cs="Arial"/>
          <w:b/>
          <w:color w:val="00B050"/>
          <w:sz w:val="28"/>
          <w:lang w:val="es-MX"/>
        </w:rPr>
      </w:pPr>
      <w:r w:rsidRPr="00F05697">
        <w:rPr>
          <w:rFonts w:ascii="Arial" w:hAnsi="Arial" w:cs="Arial"/>
          <w:b/>
          <w:color w:val="00B050"/>
          <w:sz w:val="28"/>
          <w:lang w:val="es-MX"/>
        </w:rPr>
        <w:t xml:space="preserve">Autenticación y Autorización </w:t>
      </w:r>
    </w:p>
    <w:p w:rsidR="00F05697" w:rsidRPr="00F05697" w:rsidRDefault="008E59B5" w:rsidP="00B1345C">
      <w:pPr>
        <w:jc w:val="both"/>
        <w:rPr>
          <w:rFonts w:ascii="Arial" w:hAnsi="Arial" w:cs="Arial"/>
          <w:b/>
          <w:color w:val="00B050"/>
          <w:sz w:val="28"/>
          <w:lang w:val="es-MX"/>
        </w:rPr>
      </w:pPr>
      <w:r>
        <w:rPr>
          <w:rFonts w:ascii="Arial" w:hAnsi="Arial" w:cs="Arial"/>
          <w:b/>
          <w:noProof/>
          <w:color w:val="00B050"/>
          <w:sz w:val="28"/>
          <w:lang w:eastAsia="es-ES"/>
        </w:rPr>
        <w:drawing>
          <wp:inline distT="0" distB="0" distL="0" distR="0">
            <wp:extent cx="2839537" cy="2520564"/>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843079" cy="2523708"/>
                    </a:xfrm>
                    <a:prstGeom prst="rect">
                      <a:avLst/>
                    </a:prstGeom>
                    <a:noFill/>
                    <a:ln w="9525">
                      <a:noFill/>
                      <a:miter lim="800000"/>
                      <a:headEnd/>
                      <a:tailEnd/>
                    </a:ln>
                  </pic:spPr>
                </pic:pic>
              </a:graphicData>
            </a:graphic>
          </wp:inline>
        </w:drawing>
      </w:r>
    </w:p>
    <w:p w:rsidR="00F05697" w:rsidRDefault="00F05697" w:rsidP="00F05697">
      <w:pPr>
        <w:spacing w:after="0"/>
        <w:jc w:val="both"/>
        <w:rPr>
          <w:rFonts w:ascii="Arial" w:hAnsi="Arial" w:cs="Arial"/>
          <w:i/>
          <w:color w:val="92D050"/>
          <w:lang w:val="es-MX"/>
        </w:rPr>
      </w:pPr>
    </w:p>
    <w:p w:rsidR="00F05697" w:rsidRPr="00F05697" w:rsidRDefault="00F05697" w:rsidP="00F05697">
      <w:pPr>
        <w:spacing w:after="0"/>
        <w:jc w:val="both"/>
        <w:rPr>
          <w:rFonts w:ascii="Arial" w:hAnsi="Arial" w:cs="Arial"/>
          <w:i/>
          <w:color w:val="92D050"/>
          <w:lang w:val="es-MX"/>
        </w:rPr>
      </w:pPr>
      <w:r w:rsidRPr="00F05697">
        <w:rPr>
          <w:rFonts w:ascii="Arial" w:hAnsi="Arial" w:cs="Arial"/>
          <w:i/>
          <w:color w:val="92D050"/>
          <w:lang w:val="es-MX"/>
        </w:rPr>
        <w:t>Hay dos conceptos claves en seguridad y dos preguntas que deben ser contestadas.</w:t>
      </w:r>
    </w:p>
    <w:p w:rsidR="00F05697" w:rsidRDefault="00F05697" w:rsidP="00F05697">
      <w:pPr>
        <w:spacing w:after="0"/>
        <w:jc w:val="both"/>
        <w:rPr>
          <w:rFonts w:ascii="Arial" w:hAnsi="Arial" w:cs="Arial"/>
          <w:lang w:val="es-MX"/>
        </w:rPr>
      </w:pPr>
    </w:p>
    <w:p w:rsidR="00F05697" w:rsidRDefault="00F05697" w:rsidP="00F05697">
      <w:pPr>
        <w:spacing w:after="0"/>
        <w:jc w:val="both"/>
        <w:rPr>
          <w:rFonts w:ascii="Arial" w:hAnsi="Arial" w:cs="Arial"/>
          <w:lang w:val="es-MX"/>
        </w:rPr>
      </w:pPr>
      <w:r w:rsidRPr="00F05697">
        <w:rPr>
          <w:rFonts w:ascii="Arial" w:hAnsi="Arial" w:cs="Arial"/>
          <w:lang w:val="es-MX"/>
        </w:rPr>
        <w:t xml:space="preserve">Lo primero de todo que tenemos que tener en cuenta es la pregunta de </w:t>
      </w:r>
      <w:r w:rsidRPr="00F05697">
        <w:rPr>
          <w:rFonts w:ascii="Arial" w:hAnsi="Arial" w:cs="Arial"/>
          <w:color w:val="0070C0"/>
          <w:lang w:val="es-MX"/>
        </w:rPr>
        <w:t>quién soy</w:t>
      </w:r>
      <w:proofErr w:type="gramStart"/>
      <w:r w:rsidRPr="00F05697">
        <w:rPr>
          <w:rFonts w:ascii="Arial" w:hAnsi="Arial" w:cs="Arial"/>
          <w:color w:val="0070C0"/>
          <w:lang w:val="es-MX"/>
        </w:rPr>
        <w:t>?</w:t>
      </w:r>
      <w:proofErr w:type="gramEnd"/>
      <w:r>
        <w:rPr>
          <w:rFonts w:ascii="Arial" w:hAnsi="Arial" w:cs="Arial"/>
          <w:lang w:val="es-MX"/>
        </w:rPr>
        <w:t xml:space="preserve"> </w:t>
      </w:r>
      <w:r w:rsidRPr="00F05697">
        <w:rPr>
          <w:rFonts w:ascii="Arial" w:hAnsi="Arial" w:cs="Arial"/>
          <w:lang w:val="es-MX"/>
        </w:rPr>
        <w:t>Muchas veces cuando entramos en una aplicación web.</w:t>
      </w:r>
      <w:r>
        <w:rPr>
          <w:rFonts w:ascii="Arial" w:hAnsi="Arial" w:cs="Arial"/>
          <w:lang w:val="es-MX"/>
        </w:rPr>
        <w:t xml:space="preserve"> </w:t>
      </w:r>
      <w:r w:rsidRPr="00F05697">
        <w:rPr>
          <w:rFonts w:ascii="Arial" w:hAnsi="Arial" w:cs="Arial"/>
          <w:lang w:val="es-MX"/>
        </w:rPr>
        <w:t>Esta es la primera pregunta que deben contestar nuestros clientes, y esta pregunta es contestada por</w:t>
      </w:r>
      <w:r>
        <w:rPr>
          <w:rFonts w:ascii="Arial" w:hAnsi="Arial" w:cs="Arial"/>
          <w:lang w:val="es-MX"/>
        </w:rPr>
        <w:t xml:space="preserve"> </w:t>
      </w:r>
      <w:r w:rsidRPr="00F05697">
        <w:rPr>
          <w:rFonts w:ascii="Arial" w:hAnsi="Arial" w:cs="Arial"/>
          <w:lang w:val="es-MX"/>
        </w:rPr>
        <w:t xml:space="preserve">el concepto de </w:t>
      </w:r>
      <w:r w:rsidRPr="00F05697">
        <w:rPr>
          <w:rFonts w:ascii="Arial" w:hAnsi="Arial" w:cs="Arial"/>
          <w:color w:val="FFC000"/>
          <w:lang w:val="es-MX"/>
        </w:rPr>
        <w:t>autenticación</w:t>
      </w:r>
      <w:r w:rsidRPr="00F05697">
        <w:rPr>
          <w:rFonts w:ascii="Arial" w:hAnsi="Arial" w:cs="Arial"/>
          <w:lang w:val="es-MX"/>
        </w:rPr>
        <w:t>.</w:t>
      </w:r>
    </w:p>
    <w:p w:rsidR="00F05697" w:rsidRPr="00F05697" w:rsidRDefault="00F05697" w:rsidP="00F05697">
      <w:pPr>
        <w:spacing w:after="0"/>
        <w:jc w:val="both"/>
        <w:rPr>
          <w:rFonts w:ascii="Arial" w:hAnsi="Arial" w:cs="Arial"/>
          <w:lang w:val="es-MX"/>
        </w:rPr>
      </w:pPr>
    </w:p>
    <w:p w:rsidR="00F05697" w:rsidRDefault="00F05697" w:rsidP="00F05697">
      <w:pPr>
        <w:spacing w:after="0"/>
        <w:jc w:val="both"/>
        <w:rPr>
          <w:rFonts w:ascii="Arial" w:hAnsi="Arial" w:cs="Arial"/>
          <w:lang w:val="es-MX"/>
        </w:rPr>
      </w:pPr>
      <w:r w:rsidRPr="00F05697">
        <w:rPr>
          <w:rFonts w:ascii="Arial" w:hAnsi="Arial" w:cs="Arial"/>
          <w:lang w:val="es-MX"/>
        </w:rPr>
        <w:t xml:space="preserve">Sin embargo, hay otra pregunta que también tiene su relevancia y esta es </w:t>
      </w:r>
      <w:r w:rsidRPr="00F05697">
        <w:rPr>
          <w:rFonts w:ascii="Arial" w:hAnsi="Arial" w:cs="Arial"/>
          <w:color w:val="0070C0"/>
          <w:lang w:val="es-MX"/>
        </w:rPr>
        <w:t>qué puede hacer</w:t>
      </w:r>
      <w:proofErr w:type="gramStart"/>
      <w:r w:rsidRPr="00F05697">
        <w:rPr>
          <w:rFonts w:ascii="Arial" w:hAnsi="Arial" w:cs="Arial"/>
          <w:color w:val="0070C0"/>
          <w:lang w:val="es-MX"/>
        </w:rPr>
        <w:t>?</w:t>
      </w:r>
      <w:proofErr w:type="gramEnd"/>
      <w:r>
        <w:rPr>
          <w:rFonts w:ascii="Arial" w:hAnsi="Arial" w:cs="Arial"/>
          <w:lang w:val="es-MX"/>
        </w:rPr>
        <w:t xml:space="preserve"> </w:t>
      </w:r>
      <w:r w:rsidRPr="00F05697">
        <w:rPr>
          <w:rFonts w:ascii="Arial" w:hAnsi="Arial" w:cs="Arial"/>
          <w:lang w:val="es-MX"/>
        </w:rPr>
        <w:t xml:space="preserve">Esta pregunta está seleccionada y respondida por el concepto de </w:t>
      </w:r>
      <w:r w:rsidRPr="00F05697">
        <w:rPr>
          <w:rFonts w:ascii="Arial" w:hAnsi="Arial" w:cs="Arial"/>
          <w:color w:val="FFC000"/>
          <w:lang w:val="es-MX"/>
        </w:rPr>
        <w:t>autorización</w:t>
      </w:r>
      <w:r w:rsidRPr="00F05697">
        <w:rPr>
          <w:rFonts w:ascii="Arial" w:hAnsi="Arial" w:cs="Arial"/>
          <w:lang w:val="es-MX"/>
        </w:rPr>
        <w:t>.</w:t>
      </w:r>
    </w:p>
    <w:p w:rsidR="00F05697" w:rsidRPr="00F05697" w:rsidRDefault="00F05697" w:rsidP="00F05697">
      <w:pPr>
        <w:spacing w:after="0"/>
        <w:jc w:val="both"/>
        <w:rPr>
          <w:rFonts w:ascii="Arial" w:hAnsi="Arial" w:cs="Arial"/>
          <w:lang w:val="es-MX"/>
        </w:rPr>
      </w:pPr>
    </w:p>
    <w:p w:rsidR="00F05697" w:rsidRPr="00F05697" w:rsidRDefault="00F05697" w:rsidP="00F05697">
      <w:pPr>
        <w:spacing w:after="0"/>
        <w:jc w:val="both"/>
        <w:rPr>
          <w:rFonts w:ascii="Arial" w:hAnsi="Arial" w:cs="Arial"/>
          <w:lang w:val="es-MX"/>
        </w:rPr>
      </w:pPr>
      <w:r w:rsidRPr="00F05697">
        <w:rPr>
          <w:rFonts w:ascii="Arial" w:hAnsi="Arial" w:cs="Arial"/>
          <w:lang w:val="es-MX"/>
        </w:rPr>
        <w:t>Son muchos los frameworks web que estudian estas dos preguntas y que intentan contestarlas, de manera</w:t>
      </w:r>
      <w:r>
        <w:rPr>
          <w:rFonts w:ascii="Arial" w:hAnsi="Arial" w:cs="Arial"/>
          <w:lang w:val="es-MX"/>
        </w:rPr>
        <w:t xml:space="preserve"> </w:t>
      </w:r>
      <w:r w:rsidRPr="00F05697">
        <w:rPr>
          <w:rFonts w:ascii="Arial" w:hAnsi="Arial" w:cs="Arial"/>
          <w:lang w:val="es-MX"/>
        </w:rPr>
        <w:t>que nosotros, cuando nos lo creemos en una aplicación, hagamos login en una aplicación.</w:t>
      </w:r>
      <w:r>
        <w:rPr>
          <w:rFonts w:ascii="Arial" w:hAnsi="Arial" w:cs="Arial"/>
          <w:lang w:val="es-MX"/>
        </w:rPr>
        <w:t xml:space="preserve"> </w:t>
      </w:r>
      <w:r w:rsidRPr="00F05697">
        <w:rPr>
          <w:rFonts w:ascii="Arial" w:hAnsi="Arial" w:cs="Arial"/>
          <w:lang w:val="es-MX"/>
        </w:rPr>
        <w:t>Intentar contestarla.</w:t>
      </w:r>
    </w:p>
    <w:p w:rsidR="00F05697" w:rsidRDefault="00F05697" w:rsidP="00F05697">
      <w:pPr>
        <w:spacing w:after="0"/>
        <w:jc w:val="both"/>
        <w:rPr>
          <w:rFonts w:ascii="Arial" w:hAnsi="Arial" w:cs="Arial"/>
          <w:lang w:val="es-MX"/>
        </w:rPr>
      </w:pPr>
    </w:p>
    <w:p w:rsidR="00F05697" w:rsidRPr="00F05697" w:rsidRDefault="00F05697" w:rsidP="00F05697">
      <w:pPr>
        <w:spacing w:after="0"/>
        <w:jc w:val="both"/>
        <w:rPr>
          <w:rFonts w:ascii="Arial" w:hAnsi="Arial" w:cs="Arial"/>
          <w:color w:val="FF0000"/>
          <w:highlight w:val="lightGray"/>
          <w:lang w:val="es-MX"/>
        </w:rPr>
      </w:pPr>
      <w:r w:rsidRPr="00F05697">
        <w:rPr>
          <w:rFonts w:ascii="Arial" w:hAnsi="Arial" w:cs="Arial"/>
          <w:color w:val="FF0000"/>
          <w:highlight w:val="lightGray"/>
          <w:lang w:val="es-MX"/>
        </w:rPr>
        <w:t>La autenticación va relacionada con el concepto de usuario que habitualmente tiene un login o un nombre de usuario y un password, para identificar ese usuario de forma inequívoca.</w:t>
      </w:r>
    </w:p>
    <w:p w:rsidR="00F05697" w:rsidRPr="00F05697" w:rsidRDefault="00F05697" w:rsidP="00F05697">
      <w:pPr>
        <w:spacing w:after="0"/>
        <w:jc w:val="both"/>
        <w:rPr>
          <w:rFonts w:ascii="Arial" w:hAnsi="Arial" w:cs="Arial"/>
          <w:color w:val="FF0000"/>
          <w:highlight w:val="lightGray"/>
          <w:lang w:val="es-MX"/>
        </w:rPr>
      </w:pPr>
    </w:p>
    <w:p w:rsidR="00F05697" w:rsidRPr="00F05697" w:rsidRDefault="00F05697" w:rsidP="00F05697">
      <w:pPr>
        <w:spacing w:after="0"/>
        <w:jc w:val="both"/>
        <w:rPr>
          <w:rFonts w:ascii="Arial" w:hAnsi="Arial" w:cs="Arial"/>
          <w:color w:val="E36C0A" w:themeColor="accent6" w:themeShade="BF"/>
          <w:lang w:val="es-MX"/>
        </w:rPr>
      </w:pPr>
      <w:r w:rsidRPr="00F05697">
        <w:rPr>
          <w:rFonts w:ascii="Arial" w:hAnsi="Arial" w:cs="Arial"/>
          <w:color w:val="FF0000"/>
          <w:highlight w:val="lightGray"/>
          <w:lang w:val="es-MX"/>
        </w:rPr>
        <w:t>El que pueda hacer va habitualmente seleccionado con el concepto de rol.</w:t>
      </w:r>
    </w:p>
    <w:p w:rsidR="00F05697" w:rsidRPr="00F05697" w:rsidRDefault="00F05697" w:rsidP="00F05697">
      <w:pPr>
        <w:spacing w:after="0"/>
        <w:jc w:val="both"/>
        <w:rPr>
          <w:rFonts w:ascii="Arial" w:hAnsi="Arial" w:cs="Arial"/>
          <w:lang w:val="es-MX"/>
        </w:rPr>
      </w:pPr>
    </w:p>
    <w:p w:rsidR="00F05697" w:rsidRDefault="00F05697" w:rsidP="00F05697">
      <w:pPr>
        <w:spacing w:after="0"/>
        <w:jc w:val="both"/>
        <w:rPr>
          <w:rFonts w:ascii="Arial" w:hAnsi="Arial" w:cs="Arial"/>
          <w:lang w:val="es-MX"/>
        </w:rPr>
      </w:pPr>
      <w:r w:rsidRPr="001B7379">
        <w:rPr>
          <w:rFonts w:ascii="Arial" w:hAnsi="Arial" w:cs="Arial"/>
          <w:color w:val="0070C0"/>
          <w:lang w:val="es-MX"/>
        </w:rPr>
        <w:t>Un usuario habitualmente puede tener varios roles</w:t>
      </w:r>
      <w:r w:rsidRPr="00F05697">
        <w:rPr>
          <w:rFonts w:ascii="Arial" w:hAnsi="Arial" w:cs="Arial"/>
          <w:lang w:val="es-MX"/>
        </w:rPr>
        <w:t>.</w:t>
      </w:r>
      <w:r>
        <w:rPr>
          <w:rFonts w:ascii="Arial" w:hAnsi="Arial" w:cs="Arial"/>
          <w:lang w:val="es-MX"/>
        </w:rPr>
        <w:t xml:space="preserve"> </w:t>
      </w:r>
      <w:r w:rsidRPr="00F05697">
        <w:rPr>
          <w:rFonts w:ascii="Arial" w:hAnsi="Arial" w:cs="Arial"/>
          <w:lang w:val="es-MX"/>
        </w:rPr>
        <w:t>Así, por ejemplo, una a</w:t>
      </w:r>
      <w:r>
        <w:rPr>
          <w:rFonts w:ascii="Arial" w:hAnsi="Arial" w:cs="Arial"/>
          <w:lang w:val="es-MX"/>
        </w:rPr>
        <w:t xml:space="preserve">plicación web podría tener rol </w:t>
      </w:r>
      <w:r w:rsidRPr="00F05697">
        <w:rPr>
          <w:rFonts w:ascii="Arial" w:hAnsi="Arial" w:cs="Arial"/>
          <w:lang w:val="es-MX"/>
        </w:rPr>
        <w:t>cliente y rol administrador.</w:t>
      </w:r>
    </w:p>
    <w:p w:rsidR="008E59B5" w:rsidRDefault="008E59B5" w:rsidP="00F05697">
      <w:pPr>
        <w:spacing w:after="0"/>
        <w:jc w:val="both"/>
        <w:rPr>
          <w:rFonts w:ascii="Arial" w:hAnsi="Arial" w:cs="Arial"/>
          <w:lang w:val="es-MX"/>
        </w:rPr>
      </w:pPr>
    </w:p>
    <w:p w:rsidR="008E59B5" w:rsidRPr="008E59B5" w:rsidRDefault="008E59B5" w:rsidP="008E59B5">
      <w:pPr>
        <w:spacing w:after="0"/>
        <w:jc w:val="both"/>
        <w:rPr>
          <w:rFonts w:ascii="Arial" w:hAnsi="Arial" w:cs="Arial"/>
          <w:lang w:val="es-MX"/>
        </w:rPr>
      </w:pPr>
      <w:r w:rsidRPr="001B7379">
        <w:rPr>
          <w:rFonts w:ascii="Arial" w:hAnsi="Arial" w:cs="Arial"/>
          <w:color w:val="0070C0"/>
          <w:lang w:val="es-MX"/>
        </w:rPr>
        <w:t>Los grupos</w:t>
      </w:r>
      <w:r w:rsidRPr="008E59B5">
        <w:rPr>
          <w:rFonts w:ascii="Arial" w:hAnsi="Arial" w:cs="Arial"/>
          <w:lang w:val="es-MX"/>
        </w:rPr>
        <w:t xml:space="preserve"> son colecciones de usuarios que comparten características similares:</w:t>
      </w:r>
    </w:p>
    <w:p w:rsidR="008E59B5" w:rsidRPr="001B7379" w:rsidRDefault="008E59B5" w:rsidP="001B7379">
      <w:pPr>
        <w:pStyle w:val="Prrafodelista"/>
        <w:numPr>
          <w:ilvl w:val="0"/>
          <w:numId w:val="1"/>
        </w:numPr>
        <w:spacing w:after="0"/>
        <w:jc w:val="both"/>
        <w:rPr>
          <w:rFonts w:ascii="Arial" w:hAnsi="Arial" w:cs="Arial"/>
          <w:lang w:val="es-MX"/>
        </w:rPr>
      </w:pPr>
      <w:r w:rsidRPr="001B7379">
        <w:rPr>
          <w:rFonts w:ascii="Arial" w:hAnsi="Arial" w:cs="Arial"/>
          <w:lang w:val="es-MX"/>
        </w:rPr>
        <w:t>Agrupan usuarios con necesidades de acceso similares</w:t>
      </w:r>
    </w:p>
    <w:p w:rsidR="008E59B5" w:rsidRPr="001B7379" w:rsidRDefault="008E59B5" w:rsidP="001B7379">
      <w:pPr>
        <w:pStyle w:val="Prrafodelista"/>
        <w:numPr>
          <w:ilvl w:val="0"/>
          <w:numId w:val="1"/>
        </w:numPr>
        <w:spacing w:after="0"/>
        <w:jc w:val="both"/>
        <w:rPr>
          <w:rFonts w:ascii="Arial" w:hAnsi="Arial" w:cs="Arial"/>
          <w:lang w:val="es-MX"/>
        </w:rPr>
      </w:pPr>
      <w:r w:rsidRPr="001B7379">
        <w:rPr>
          <w:rFonts w:ascii="Arial" w:hAnsi="Arial" w:cs="Arial"/>
          <w:lang w:val="es-MX"/>
        </w:rPr>
        <w:t>Simplifican la administración de permisos</w:t>
      </w:r>
    </w:p>
    <w:p w:rsidR="008E59B5" w:rsidRPr="001B7379" w:rsidRDefault="008E59B5" w:rsidP="001B7379">
      <w:pPr>
        <w:pStyle w:val="Prrafodelista"/>
        <w:numPr>
          <w:ilvl w:val="0"/>
          <w:numId w:val="1"/>
        </w:numPr>
        <w:spacing w:after="0"/>
        <w:jc w:val="both"/>
        <w:rPr>
          <w:rFonts w:ascii="Arial" w:hAnsi="Arial" w:cs="Arial"/>
          <w:lang w:val="es-MX"/>
        </w:rPr>
      </w:pPr>
      <w:r w:rsidRPr="001B7379">
        <w:rPr>
          <w:rFonts w:ascii="Arial" w:hAnsi="Arial" w:cs="Arial"/>
          <w:lang w:val="es-MX"/>
        </w:rPr>
        <w:t>Permiten aplicar políticas de seguridad de manera colectiva</w:t>
      </w:r>
    </w:p>
    <w:p w:rsidR="008E59B5" w:rsidRPr="001B7379" w:rsidRDefault="008E59B5" w:rsidP="001B7379">
      <w:pPr>
        <w:pStyle w:val="Prrafodelista"/>
        <w:numPr>
          <w:ilvl w:val="0"/>
          <w:numId w:val="1"/>
        </w:numPr>
        <w:spacing w:after="0"/>
        <w:jc w:val="both"/>
        <w:rPr>
          <w:rFonts w:ascii="Arial" w:hAnsi="Arial" w:cs="Arial"/>
          <w:lang w:val="es-MX"/>
        </w:rPr>
      </w:pPr>
      <w:r w:rsidRPr="001B7379">
        <w:rPr>
          <w:rFonts w:ascii="Arial" w:hAnsi="Arial" w:cs="Arial"/>
          <w:lang w:val="es-MX"/>
        </w:rPr>
        <w:t>Facilitan la gestión de recursos compartidos</w:t>
      </w:r>
    </w:p>
    <w:p w:rsidR="008E59B5" w:rsidRPr="008E59B5" w:rsidRDefault="008E59B5" w:rsidP="008E59B5">
      <w:pPr>
        <w:spacing w:after="0"/>
        <w:jc w:val="both"/>
        <w:rPr>
          <w:rFonts w:ascii="Arial" w:hAnsi="Arial" w:cs="Arial"/>
          <w:lang w:val="es-MX"/>
        </w:rPr>
      </w:pPr>
    </w:p>
    <w:p w:rsidR="008E59B5" w:rsidRPr="001B7379" w:rsidRDefault="008E59B5" w:rsidP="008E59B5">
      <w:pPr>
        <w:spacing w:after="0"/>
        <w:jc w:val="both"/>
        <w:rPr>
          <w:rFonts w:ascii="Arial" w:hAnsi="Arial" w:cs="Arial"/>
          <w:color w:val="0070C0"/>
          <w:lang w:val="es-MX"/>
        </w:rPr>
      </w:pPr>
      <w:r w:rsidRPr="001B7379">
        <w:rPr>
          <w:rFonts w:ascii="Arial" w:hAnsi="Arial" w:cs="Arial"/>
          <w:color w:val="0070C0"/>
          <w:lang w:val="es-MX"/>
        </w:rPr>
        <w:t>Comparativa Roles y Grupos</w:t>
      </w:r>
    </w:p>
    <w:p w:rsidR="008E59B5" w:rsidRPr="001B7379" w:rsidRDefault="008E59B5" w:rsidP="001B7379">
      <w:pPr>
        <w:pStyle w:val="Prrafodelista"/>
        <w:numPr>
          <w:ilvl w:val="0"/>
          <w:numId w:val="2"/>
        </w:numPr>
        <w:spacing w:after="0"/>
        <w:jc w:val="both"/>
        <w:rPr>
          <w:rFonts w:ascii="Arial" w:hAnsi="Arial" w:cs="Arial"/>
          <w:lang w:val="es-MX"/>
        </w:rPr>
      </w:pPr>
      <w:r w:rsidRPr="001B7379">
        <w:rPr>
          <w:rFonts w:ascii="Arial" w:hAnsi="Arial" w:cs="Arial"/>
          <w:lang w:val="es-MX"/>
        </w:rPr>
        <w:t>Los roles definen permisos y responsabilidades</w:t>
      </w:r>
    </w:p>
    <w:p w:rsidR="008E59B5" w:rsidRPr="001B7379" w:rsidRDefault="008E59B5" w:rsidP="001B7379">
      <w:pPr>
        <w:pStyle w:val="Prrafodelista"/>
        <w:numPr>
          <w:ilvl w:val="0"/>
          <w:numId w:val="2"/>
        </w:numPr>
        <w:spacing w:after="0"/>
        <w:jc w:val="both"/>
        <w:rPr>
          <w:rFonts w:ascii="Arial" w:hAnsi="Arial" w:cs="Arial"/>
          <w:lang w:val="es-MX"/>
        </w:rPr>
      </w:pPr>
      <w:r w:rsidRPr="001B7379">
        <w:rPr>
          <w:rFonts w:ascii="Arial" w:hAnsi="Arial" w:cs="Arial"/>
          <w:lang w:val="es-MX"/>
        </w:rPr>
        <w:t>Los grupos facilitan la asignación de roles a múltiples usuarios</w:t>
      </w:r>
    </w:p>
    <w:p w:rsidR="008E59B5" w:rsidRPr="001B7379" w:rsidRDefault="008E59B5" w:rsidP="001B7379">
      <w:pPr>
        <w:pStyle w:val="Prrafodelista"/>
        <w:numPr>
          <w:ilvl w:val="0"/>
          <w:numId w:val="2"/>
        </w:numPr>
        <w:spacing w:after="0"/>
        <w:jc w:val="both"/>
        <w:rPr>
          <w:rFonts w:ascii="Arial" w:hAnsi="Arial" w:cs="Arial"/>
          <w:lang w:val="es-MX"/>
        </w:rPr>
      </w:pPr>
      <w:r w:rsidRPr="001B7379">
        <w:rPr>
          <w:rFonts w:ascii="Arial" w:hAnsi="Arial" w:cs="Arial"/>
          <w:lang w:val="es-MX"/>
        </w:rPr>
        <w:t>Un usuario puede pertenecer a varios grupos y tener múltiples roles</w:t>
      </w:r>
    </w:p>
    <w:p w:rsidR="008E59B5" w:rsidRPr="008E59B5" w:rsidRDefault="008E59B5" w:rsidP="008E59B5">
      <w:pPr>
        <w:spacing w:after="0"/>
        <w:jc w:val="both"/>
        <w:rPr>
          <w:rFonts w:ascii="Arial" w:hAnsi="Arial" w:cs="Arial"/>
          <w:lang w:val="es-MX"/>
        </w:rPr>
      </w:pPr>
    </w:p>
    <w:p w:rsidR="008E59B5" w:rsidRDefault="008E59B5" w:rsidP="008E59B5">
      <w:pPr>
        <w:spacing w:after="0"/>
        <w:jc w:val="both"/>
        <w:rPr>
          <w:rFonts w:ascii="Arial" w:hAnsi="Arial" w:cs="Arial"/>
          <w:lang w:val="es-MX"/>
        </w:rPr>
      </w:pPr>
      <w:r w:rsidRPr="001B7379">
        <w:rPr>
          <w:rFonts w:ascii="Arial" w:hAnsi="Arial" w:cs="Arial"/>
          <w:color w:val="0070C0"/>
          <w:lang w:val="es-MX"/>
        </w:rPr>
        <w:t>Ejemplo</w:t>
      </w:r>
      <w:r w:rsidRPr="008E59B5">
        <w:rPr>
          <w:rFonts w:ascii="Arial" w:hAnsi="Arial" w:cs="Arial"/>
          <w:lang w:val="es-MX"/>
        </w:rPr>
        <w:t xml:space="preserve">: En una empresa de </w:t>
      </w:r>
      <w:r w:rsidR="001B7379" w:rsidRPr="008E59B5">
        <w:rPr>
          <w:rFonts w:ascii="Arial" w:hAnsi="Arial" w:cs="Arial"/>
          <w:lang w:val="es-MX"/>
        </w:rPr>
        <w:t>informática</w:t>
      </w:r>
      <w:r w:rsidRPr="008E59B5">
        <w:rPr>
          <w:rFonts w:ascii="Arial" w:hAnsi="Arial" w:cs="Arial"/>
          <w:lang w:val="es-MX"/>
        </w:rPr>
        <w:t xml:space="preserve">, </w:t>
      </w:r>
      <w:r w:rsidR="001B7379" w:rsidRPr="008E59B5">
        <w:rPr>
          <w:rFonts w:ascii="Arial" w:hAnsi="Arial" w:cs="Arial"/>
          <w:lang w:val="es-MX"/>
        </w:rPr>
        <w:t>tenemos</w:t>
      </w:r>
      <w:r w:rsidRPr="008E59B5">
        <w:rPr>
          <w:rFonts w:ascii="Arial" w:hAnsi="Arial" w:cs="Arial"/>
          <w:lang w:val="es-MX"/>
        </w:rPr>
        <w:t xml:space="preserve"> el grupo de desarrollo de </w:t>
      </w:r>
      <w:r w:rsidR="001B7379" w:rsidRPr="008E59B5">
        <w:rPr>
          <w:rFonts w:ascii="Arial" w:hAnsi="Arial" w:cs="Arial"/>
          <w:lang w:val="es-MX"/>
        </w:rPr>
        <w:t>software</w:t>
      </w:r>
      <w:r w:rsidRPr="008E59B5">
        <w:rPr>
          <w:rFonts w:ascii="Arial" w:hAnsi="Arial" w:cs="Arial"/>
          <w:lang w:val="es-MX"/>
        </w:rPr>
        <w:t xml:space="preserve"> y los roles</w:t>
      </w:r>
      <w:r w:rsidR="001B7379">
        <w:rPr>
          <w:rFonts w:ascii="Arial" w:hAnsi="Arial" w:cs="Arial"/>
          <w:lang w:val="es-MX"/>
        </w:rPr>
        <w:t xml:space="preserve"> dentro de dicho grupo</w:t>
      </w:r>
      <w:r w:rsidRPr="008E59B5">
        <w:rPr>
          <w:rFonts w:ascii="Arial" w:hAnsi="Arial" w:cs="Arial"/>
          <w:lang w:val="es-MX"/>
        </w:rPr>
        <w:t xml:space="preserve"> de Team </w:t>
      </w:r>
      <w:r w:rsidR="001B7379" w:rsidRPr="008E59B5">
        <w:rPr>
          <w:rFonts w:ascii="Arial" w:hAnsi="Arial" w:cs="Arial"/>
          <w:lang w:val="es-MX"/>
        </w:rPr>
        <w:t>Líder</w:t>
      </w:r>
      <w:r w:rsidRPr="008E59B5">
        <w:rPr>
          <w:rFonts w:ascii="Arial" w:hAnsi="Arial" w:cs="Arial"/>
          <w:lang w:val="es-MX"/>
        </w:rPr>
        <w:t xml:space="preserve">, desarrollador, analista de sistemas, analista funcional, </w:t>
      </w:r>
      <w:r w:rsidR="001B7379" w:rsidRPr="008E59B5">
        <w:rPr>
          <w:rFonts w:ascii="Arial" w:hAnsi="Arial" w:cs="Arial"/>
          <w:lang w:val="es-MX"/>
        </w:rPr>
        <w:t>administrador</w:t>
      </w:r>
      <w:r w:rsidRPr="008E59B5">
        <w:rPr>
          <w:rFonts w:ascii="Arial" w:hAnsi="Arial" w:cs="Arial"/>
          <w:lang w:val="es-MX"/>
        </w:rPr>
        <w:t xml:space="preserve"> de base de datos, etc.</w:t>
      </w:r>
    </w:p>
    <w:p w:rsidR="00F05697" w:rsidRPr="00F05697" w:rsidRDefault="00F05697" w:rsidP="00F05697">
      <w:pPr>
        <w:spacing w:after="0"/>
        <w:jc w:val="both"/>
        <w:rPr>
          <w:rFonts w:ascii="Arial" w:hAnsi="Arial" w:cs="Arial"/>
          <w:lang w:val="es-MX"/>
        </w:rPr>
      </w:pPr>
    </w:p>
    <w:p w:rsidR="00F05697" w:rsidRPr="00B1345C" w:rsidRDefault="00F05697" w:rsidP="00F05697">
      <w:pPr>
        <w:spacing w:after="0"/>
        <w:jc w:val="both"/>
        <w:rPr>
          <w:rFonts w:ascii="Arial" w:hAnsi="Arial" w:cs="Arial"/>
          <w:lang w:val="es-MX"/>
        </w:rPr>
      </w:pPr>
    </w:p>
    <w:p w:rsidR="00B1345C" w:rsidRPr="00311496" w:rsidRDefault="00B1345C" w:rsidP="00F05697">
      <w:pPr>
        <w:spacing w:after="0"/>
        <w:jc w:val="both"/>
        <w:rPr>
          <w:rFonts w:ascii="Arial" w:hAnsi="Arial" w:cs="Arial"/>
          <w:lang w:val="es-MX"/>
        </w:rPr>
      </w:pPr>
    </w:p>
    <w:sectPr w:rsidR="00B1345C" w:rsidRPr="00311496" w:rsidSect="00D332A4">
      <w:pgSz w:w="11906" w:h="16838"/>
      <w:pgMar w:top="567" w:right="707"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126D9"/>
    <w:multiLevelType w:val="hybridMultilevel"/>
    <w:tmpl w:val="F3663D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A5511A"/>
    <w:multiLevelType w:val="hybridMultilevel"/>
    <w:tmpl w:val="366ADF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332A4"/>
    <w:rsid w:val="001B7379"/>
    <w:rsid w:val="00311496"/>
    <w:rsid w:val="005B166B"/>
    <w:rsid w:val="00875624"/>
    <w:rsid w:val="008E59B5"/>
    <w:rsid w:val="00A323B5"/>
    <w:rsid w:val="00B1345C"/>
    <w:rsid w:val="00D332A4"/>
    <w:rsid w:val="00F056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66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332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32A4"/>
    <w:rPr>
      <w:rFonts w:ascii="Tahoma" w:hAnsi="Tahoma" w:cs="Tahoma"/>
      <w:sz w:val="16"/>
      <w:szCs w:val="16"/>
    </w:rPr>
  </w:style>
  <w:style w:type="paragraph" w:customStyle="1" w:styleId="transcript--underline-cue---xybz">
    <w:name w:val="transcript--underline-cue---xybz"/>
    <w:basedOn w:val="Normal"/>
    <w:rsid w:val="00F056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ranscript--highlight-cue--ugvse">
    <w:name w:val="transcript--highlight-cue--ugvse"/>
    <w:basedOn w:val="Fuentedeprrafopredeter"/>
    <w:rsid w:val="00F05697"/>
  </w:style>
  <w:style w:type="paragraph" w:styleId="Prrafodelista">
    <w:name w:val="List Paragraph"/>
    <w:basedOn w:val="Normal"/>
    <w:uiPriority w:val="34"/>
    <w:qFormat/>
    <w:rsid w:val="001B7379"/>
    <w:pPr>
      <w:ind w:left="720"/>
      <w:contextualSpacing/>
    </w:pPr>
  </w:style>
</w:styles>
</file>

<file path=word/webSettings.xml><?xml version="1.0" encoding="utf-8"?>
<w:webSettings xmlns:r="http://schemas.openxmlformats.org/officeDocument/2006/relationships" xmlns:w="http://schemas.openxmlformats.org/wordprocessingml/2006/main">
  <w:divs>
    <w:div w:id="474447779">
      <w:bodyDiv w:val="1"/>
      <w:marLeft w:val="0"/>
      <w:marRight w:val="0"/>
      <w:marTop w:val="0"/>
      <w:marBottom w:val="0"/>
      <w:divBdr>
        <w:top w:val="none" w:sz="0" w:space="0" w:color="auto"/>
        <w:left w:val="none" w:sz="0" w:space="0" w:color="auto"/>
        <w:bottom w:val="none" w:sz="0" w:space="0" w:color="auto"/>
        <w:right w:val="none" w:sz="0" w:space="0" w:color="auto"/>
      </w:divBdr>
      <w:divsChild>
        <w:div w:id="1475021495">
          <w:marLeft w:val="0"/>
          <w:marRight w:val="0"/>
          <w:marTop w:val="0"/>
          <w:marBottom w:val="0"/>
          <w:divBdr>
            <w:top w:val="none" w:sz="0" w:space="0" w:color="auto"/>
            <w:left w:val="none" w:sz="0" w:space="0" w:color="auto"/>
            <w:bottom w:val="none" w:sz="0" w:space="0" w:color="auto"/>
            <w:right w:val="none" w:sz="0" w:space="0" w:color="auto"/>
          </w:divBdr>
        </w:div>
        <w:div w:id="549539391">
          <w:marLeft w:val="0"/>
          <w:marRight w:val="0"/>
          <w:marTop w:val="0"/>
          <w:marBottom w:val="0"/>
          <w:divBdr>
            <w:top w:val="none" w:sz="0" w:space="0" w:color="auto"/>
            <w:left w:val="none" w:sz="0" w:space="0" w:color="auto"/>
            <w:bottom w:val="none" w:sz="0" w:space="0" w:color="auto"/>
            <w:right w:val="none" w:sz="0" w:space="0" w:color="auto"/>
          </w:divBdr>
        </w:div>
        <w:div w:id="1669476881">
          <w:marLeft w:val="0"/>
          <w:marRight w:val="0"/>
          <w:marTop w:val="0"/>
          <w:marBottom w:val="0"/>
          <w:divBdr>
            <w:top w:val="none" w:sz="0" w:space="0" w:color="auto"/>
            <w:left w:val="none" w:sz="0" w:space="0" w:color="auto"/>
            <w:bottom w:val="none" w:sz="0" w:space="0" w:color="auto"/>
            <w:right w:val="none" w:sz="0" w:space="0" w:color="auto"/>
          </w:divBdr>
        </w:div>
        <w:div w:id="1190609538">
          <w:marLeft w:val="0"/>
          <w:marRight w:val="0"/>
          <w:marTop w:val="0"/>
          <w:marBottom w:val="0"/>
          <w:divBdr>
            <w:top w:val="none" w:sz="0" w:space="0" w:color="auto"/>
            <w:left w:val="none" w:sz="0" w:space="0" w:color="auto"/>
            <w:bottom w:val="none" w:sz="0" w:space="0" w:color="auto"/>
            <w:right w:val="none" w:sz="0" w:space="0" w:color="auto"/>
          </w:divBdr>
        </w:div>
        <w:div w:id="118913333">
          <w:marLeft w:val="0"/>
          <w:marRight w:val="0"/>
          <w:marTop w:val="0"/>
          <w:marBottom w:val="0"/>
          <w:divBdr>
            <w:top w:val="none" w:sz="0" w:space="0" w:color="auto"/>
            <w:left w:val="none" w:sz="0" w:space="0" w:color="auto"/>
            <w:bottom w:val="none" w:sz="0" w:space="0" w:color="auto"/>
            <w:right w:val="none" w:sz="0" w:space="0" w:color="auto"/>
          </w:divBdr>
        </w:div>
        <w:div w:id="461047588">
          <w:marLeft w:val="0"/>
          <w:marRight w:val="0"/>
          <w:marTop w:val="0"/>
          <w:marBottom w:val="0"/>
          <w:divBdr>
            <w:top w:val="none" w:sz="0" w:space="0" w:color="auto"/>
            <w:left w:val="none" w:sz="0" w:space="0" w:color="auto"/>
            <w:bottom w:val="none" w:sz="0" w:space="0" w:color="auto"/>
            <w:right w:val="none" w:sz="0" w:space="0" w:color="auto"/>
          </w:divBdr>
        </w:div>
        <w:div w:id="2015840822">
          <w:marLeft w:val="0"/>
          <w:marRight w:val="0"/>
          <w:marTop w:val="0"/>
          <w:marBottom w:val="0"/>
          <w:divBdr>
            <w:top w:val="none" w:sz="0" w:space="0" w:color="auto"/>
            <w:left w:val="none" w:sz="0" w:space="0" w:color="auto"/>
            <w:bottom w:val="none" w:sz="0" w:space="0" w:color="auto"/>
            <w:right w:val="none" w:sz="0" w:space="0" w:color="auto"/>
          </w:divBdr>
        </w:div>
        <w:div w:id="532765685">
          <w:marLeft w:val="0"/>
          <w:marRight w:val="0"/>
          <w:marTop w:val="0"/>
          <w:marBottom w:val="0"/>
          <w:divBdr>
            <w:top w:val="none" w:sz="0" w:space="0" w:color="auto"/>
            <w:left w:val="none" w:sz="0" w:space="0" w:color="auto"/>
            <w:bottom w:val="none" w:sz="0" w:space="0" w:color="auto"/>
            <w:right w:val="none" w:sz="0" w:space="0" w:color="auto"/>
          </w:divBdr>
        </w:div>
        <w:div w:id="2070762770">
          <w:marLeft w:val="0"/>
          <w:marRight w:val="0"/>
          <w:marTop w:val="0"/>
          <w:marBottom w:val="0"/>
          <w:divBdr>
            <w:top w:val="none" w:sz="0" w:space="0" w:color="auto"/>
            <w:left w:val="none" w:sz="0" w:space="0" w:color="auto"/>
            <w:bottom w:val="none" w:sz="0" w:space="0" w:color="auto"/>
            <w:right w:val="none" w:sz="0" w:space="0" w:color="auto"/>
          </w:divBdr>
        </w:div>
        <w:div w:id="791284868">
          <w:marLeft w:val="0"/>
          <w:marRight w:val="0"/>
          <w:marTop w:val="0"/>
          <w:marBottom w:val="0"/>
          <w:divBdr>
            <w:top w:val="none" w:sz="0" w:space="0" w:color="auto"/>
            <w:left w:val="none" w:sz="0" w:space="0" w:color="auto"/>
            <w:bottom w:val="none" w:sz="0" w:space="0" w:color="auto"/>
            <w:right w:val="none" w:sz="0" w:space="0" w:color="auto"/>
          </w:divBdr>
        </w:div>
        <w:div w:id="752896112">
          <w:marLeft w:val="0"/>
          <w:marRight w:val="0"/>
          <w:marTop w:val="0"/>
          <w:marBottom w:val="0"/>
          <w:divBdr>
            <w:top w:val="none" w:sz="0" w:space="0" w:color="auto"/>
            <w:left w:val="none" w:sz="0" w:space="0" w:color="auto"/>
            <w:bottom w:val="none" w:sz="0" w:space="0" w:color="auto"/>
            <w:right w:val="none" w:sz="0" w:space="0" w:color="auto"/>
          </w:divBdr>
        </w:div>
        <w:div w:id="46953705">
          <w:marLeft w:val="0"/>
          <w:marRight w:val="0"/>
          <w:marTop w:val="0"/>
          <w:marBottom w:val="0"/>
          <w:divBdr>
            <w:top w:val="none" w:sz="0" w:space="0" w:color="auto"/>
            <w:left w:val="none" w:sz="0" w:space="0" w:color="auto"/>
            <w:bottom w:val="none" w:sz="0" w:space="0" w:color="auto"/>
            <w:right w:val="none" w:sz="0" w:space="0" w:color="auto"/>
          </w:divBdr>
        </w:div>
        <w:div w:id="1212694863">
          <w:marLeft w:val="0"/>
          <w:marRight w:val="0"/>
          <w:marTop w:val="0"/>
          <w:marBottom w:val="0"/>
          <w:divBdr>
            <w:top w:val="none" w:sz="0" w:space="0" w:color="auto"/>
            <w:left w:val="none" w:sz="0" w:space="0" w:color="auto"/>
            <w:bottom w:val="none" w:sz="0" w:space="0" w:color="auto"/>
            <w:right w:val="none" w:sz="0" w:space="0" w:color="auto"/>
          </w:divBdr>
        </w:div>
        <w:div w:id="2115199424">
          <w:marLeft w:val="0"/>
          <w:marRight w:val="0"/>
          <w:marTop w:val="0"/>
          <w:marBottom w:val="0"/>
          <w:divBdr>
            <w:top w:val="none" w:sz="0" w:space="0" w:color="auto"/>
            <w:left w:val="none" w:sz="0" w:space="0" w:color="auto"/>
            <w:bottom w:val="none" w:sz="0" w:space="0" w:color="auto"/>
            <w:right w:val="none" w:sz="0" w:space="0" w:color="auto"/>
          </w:divBdr>
        </w:div>
        <w:div w:id="964191655">
          <w:marLeft w:val="0"/>
          <w:marRight w:val="0"/>
          <w:marTop w:val="0"/>
          <w:marBottom w:val="0"/>
          <w:divBdr>
            <w:top w:val="none" w:sz="0" w:space="0" w:color="auto"/>
            <w:left w:val="none" w:sz="0" w:space="0" w:color="auto"/>
            <w:bottom w:val="none" w:sz="0" w:space="0" w:color="auto"/>
            <w:right w:val="none" w:sz="0" w:space="0" w:color="auto"/>
          </w:divBdr>
        </w:div>
        <w:div w:id="1688866639">
          <w:marLeft w:val="0"/>
          <w:marRight w:val="0"/>
          <w:marTop w:val="0"/>
          <w:marBottom w:val="0"/>
          <w:divBdr>
            <w:top w:val="none" w:sz="0" w:space="0" w:color="auto"/>
            <w:left w:val="none" w:sz="0" w:space="0" w:color="auto"/>
            <w:bottom w:val="none" w:sz="0" w:space="0" w:color="auto"/>
            <w:right w:val="none" w:sz="0" w:space="0" w:color="auto"/>
          </w:divBdr>
        </w:div>
        <w:div w:id="1470323112">
          <w:marLeft w:val="0"/>
          <w:marRight w:val="0"/>
          <w:marTop w:val="0"/>
          <w:marBottom w:val="0"/>
          <w:divBdr>
            <w:top w:val="none" w:sz="0" w:space="0" w:color="auto"/>
            <w:left w:val="none" w:sz="0" w:space="0" w:color="auto"/>
            <w:bottom w:val="none" w:sz="0" w:space="0" w:color="auto"/>
            <w:right w:val="none" w:sz="0" w:space="0" w:color="auto"/>
          </w:divBdr>
        </w:div>
        <w:div w:id="540677591">
          <w:marLeft w:val="0"/>
          <w:marRight w:val="0"/>
          <w:marTop w:val="0"/>
          <w:marBottom w:val="0"/>
          <w:divBdr>
            <w:top w:val="none" w:sz="0" w:space="0" w:color="auto"/>
            <w:left w:val="none" w:sz="0" w:space="0" w:color="auto"/>
            <w:bottom w:val="none" w:sz="0" w:space="0" w:color="auto"/>
            <w:right w:val="none" w:sz="0" w:space="0" w:color="auto"/>
          </w:divBdr>
        </w:div>
        <w:div w:id="1826240857">
          <w:marLeft w:val="0"/>
          <w:marRight w:val="0"/>
          <w:marTop w:val="0"/>
          <w:marBottom w:val="0"/>
          <w:divBdr>
            <w:top w:val="none" w:sz="0" w:space="0" w:color="auto"/>
            <w:left w:val="none" w:sz="0" w:space="0" w:color="auto"/>
            <w:bottom w:val="none" w:sz="0" w:space="0" w:color="auto"/>
            <w:right w:val="none" w:sz="0" w:space="0" w:color="auto"/>
          </w:divBdr>
        </w:div>
        <w:div w:id="640768030">
          <w:marLeft w:val="0"/>
          <w:marRight w:val="0"/>
          <w:marTop w:val="0"/>
          <w:marBottom w:val="0"/>
          <w:divBdr>
            <w:top w:val="none" w:sz="0" w:space="0" w:color="auto"/>
            <w:left w:val="none" w:sz="0" w:space="0" w:color="auto"/>
            <w:bottom w:val="none" w:sz="0" w:space="0" w:color="auto"/>
            <w:right w:val="none" w:sz="0" w:space="0" w:color="auto"/>
          </w:divBdr>
        </w:div>
        <w:div w:id="391125059">
          <w:marLeft w:val="0"/>
          <w:marRight w:val="0"/>
          <w:marTop w:val="0"/>
          <w:marBottom w:val="0"/>
          <w:divBdr>
            <w:top w:val="none" w:sz="0" w:space="0" w:color="auto"/>
            <w:left w:val="none" w:sz="0" w:space="0" w:color="auto"/>
            <w:bottom w:val="none" w:sz="0" w:space="0" w:color="auto"/>
            <w:right w:val="none" w:sz="0" w:space="0" w:color="auto"/>
          </w:divBdr>
        </w:div>
        <w:div w:id="1502426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606</Words>
  <Characters>3334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5</cp:revision>
  <dcterms:created xsi:type="dcterms:W3CDTF">2025-02-28T16:22:00Z</dcterms:created>
  <dcterms:modified xsi:type="dcterms:W3CDTF">2025-02-28T17:50:00Z</dcterms:modified>
</cp:coreProperties>
</file>