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F9E8" w14:textId="6BFD0F2F" w:rsidR="00286FD7" w:rsidRDefault="00286FD7" w:rsidP="00286FD7">
      <w:pPr>
        <w:pStyle w:val="Ttulo2"/>
        <w:jc w:val="both"/>
        <w:rPr>
          <w:b/>
          <w:bCs/>
          <w:color w:val="EE0000"/>
        </w:rPr>
      </w:pPr>
      <w:r>
        <w:rPr>
          <w:b/>
          <w:bCs/>
          <w:color w:val="EE0000"/>
        </w:rPr>
        <w:t>SBOM</w:t>
      </w:r>
    </w:p>
    <w:p w14:paraId="11834C3C" w14:textId="69972B7B" w:rsidR="00286FD7" w:rsidRPr="00286FD7" w:rsidRDefault="00286FD7" w:rsidP="00286FD7">
      <w:pPr>
        <w:pStyle w:val="Ttulo2"/>
        <w:jc w:val="both"/>
        <w:rPr>
          <w:b/>
          <w:bCs/>
          <w:color w:val="auto"/>
          <w:sz w:val="20"/>
          <w:szCs w:val="20"/>
        </w:rPr>
      </w:pPr>
      <w:r w:rsidRPr="00286FD7">
        <w:rPr>
          <w:b/>
          <w:bCs/>
          <w:color w:val="auto"/>
          <w:sz w:val="20"/>
          <w:szCs w:val="20"/>
        </w:rPr>
        <w:t xml:space="preserve">Un SBOM (por sus siglas en inglés, </w:t>
      </w:r>
      <w:r w:rsidRPr="00286FD7">
        <w:rPr>
          <w:b/>
          <w:bCs/>
          <w:i/>
          <w:iCs/>
          <w:color w:val="auto"/>
          <w:sz w:val="20"/>
          <w:szCs w:val="20"/>
        </w:rPr>
        <w:t xml:space="preserve">Software Bill </w:t>
      </w:r>
      <w:proofErr w:type="spellStart"/>
      <w:r w:rsidRPr="00286FD7">
        <w:rPr>
          <w:b/>
          <w:bCs/>
          <w:i/>
          <w:iCs/>
          <w:color w:val="auto"/>
          <w:sz w:val="20"/>
          <w:szCs w:val="20"/>
        </w:rPr>
        <w:t>of</w:t>
      </w:r>
      <w:proofErr w:type="spellEnd"/>
      <w:r w:rsidRPr="00286FD7">
        <w:rPr>
          <w:b/>
          <w:bCs/>
          <w:i/>
          <w:iCs/>
          <w:color w:val="auto"/>
          <w:sz w:val="20"/>
          <w:szCs w:val="20"/>
        </w:rPr>
        <w:t xml:space="preserve"> </w:t>
      </w:r>
      <w:proofErr w:type="spellStart"/>
      <w:r w:rsidRPr="00286FD7">
        <w:rPr>
          <w:b/>
          <w:bCs/>
          <w:i/>
          <w:iCs/>
          <w:color w:val="auto"/>
          <w:sz w:val="20"/>
          <w:szCs w:val="20"/>
        </w:rPr>
        <w:t>Materials</w:t>
      </w:r>
      <w:proofErr w:type="spellEnd"/>
      <w:r w:rsidRPr="00286FD7">
        <w:rPr>
          <w:b/>
          <w:bCs/>
          <w:color w:val="auto"/>
          <w:sz w:val="20"/>
          <w:szCs w:val="20"/>
        </w:rPr>
        <w:t xml:space="preserve">, o Lista de Materiales de Software) es un inventario formal y legible por máquina que detalla todos los componentes, bibliotecas, módulos y dependencias de código abierto o comerciales que conforman una aplicación. Funciona de manera similar a la etiqueta de ingredientes de un producto alimenticio. </w:t>
      </w:r>
    </w:p>
    <w:p w14:paraId="75106193" w14:textId="77777777" w:rsidR="00286FD7" w:rsidRPr="00286FD7" w:rsidRDefault="00286FD7" w:rsidP="00286FD7">
      <w:pPr>
        <w:pStyle w:val="Ttulo2"/>
        <w:jc w:val="both"/>
        <w:rPr>
          <w:b/>
          <w:bCs/>
          <w:color w:val="00B050"/>
          <w:sz w:val="20"/>
          <w:szCs w:val="20"/>
        </w:rPr>
      </w:pPr>
      <w:r w:rsidRPr="00286FD7">
        <w:rPr>
          <w:b/>
          <w:bCs/>
          <w:color w:val="00B050"/>
          <w:sz w:val="20"/>
          <w:szCs w:val="20"/>
        </w:rPr>
        <w:t>¿Para qué sirve en ciberseguridad?</w:t>
      </w:r>
    </w:p>
    <w:p w14:paraId="107C450F" w14:textId="1DE5CBA3" w:rsidR="00286FD7" w:rsidRPr="00286FD7" w:rsidRDefault="00286FD7" w:rsidP="00286FD7">
      <w:pPr>
        <w:pStyle w:val="Ttulo2"/>
        <w:numPr>
          <w:ilvl w:val="0"/>
          <w:numId w:val="11"/>
        </w:numPr>
        <w:jc w:val="both"/>
        <w:rPr>
          <w:b/>
          <w:bCs/>
          <w:color w:val="auto"/>
          <w:sz w:val="20"/>
          <w:szCs w:val="20"/>
        </w:rPr>
      </w:pPr>
      <w:r w:rsidRPr="00286FD7">
        <w:rPr>
          <w:b/>
          <w:bCs/>
          <w:color w:val="auto"/>
          <w:sz w:val="20"/>
          <w:szCs w:val="20"/>
        </w:rPr>
        <w:t xml:space="preserve">Detección rápida de vulnerabilidades: Permite a los equipos saber de inmediato si un sistema está afectado por una nueva falla de seguridad (como una vulnerabilidad CVE) en alguna de sus dependencias. </w:t>
      </w:r>
    </w:p>
    <w:p w14:paraId="0A71FF48" w14:textId="121809FD" w:rsidR="00286FD7" w:rsidRPr="00286FD7" w:rsidRDefault="00286FD7" w:rsidP="00286FD7">
      <w:pPr>
        <w:pStyle w:val="Ttulo2"/>
        <w:numPr>
          <w:ilvl w:val="0"/>
          <w:numId w:val="11"/>
        </w:numPr>
        <w:jc w:val="both"/>
        <w:rPr>
          <w:b/>
          <w:bCs/>
          <w:color w:val="auto"/>
          <w:sz w:val="20"/>
          <w:szCs w:val="20"/>
        </w:rPr>
      </w:pPr>
      <w:r w:rsidRPr="00286FD7">
        <w:rPr>
          <w:b/>
          <w:bCs/>
          <w:color w:val="auto"/>
          <w:sz w:val="20"/>
          <w:szCs w:val="20"/>
        </w:rPr>
        <w:t xml:space="preserve">Gestión de la cadena de suministro: Ayuda a prevenir y mitigar ataques a la cadena de suministro de software al identificar componentes obsoletos, maliciosos o sin soporte. </w:t>
      </w:r>
    </w:p>
    <w:p w14:paraId="1004F5BD" w14:textId="6FB054DD" w:rsidR="00286FD7" w:rsidRPr="00286FD7" w:rsidRDefault="00286FD7" w:rsidP="00286FD7">
      <w:pPr>
        <w:pStyle w:val="Ttulo2"/>
        <w:numPr>
          <w:ilvl w:val="0"/>
          <w:numId w:val="11"/>
        </w:numPr>
        <w:jc w:val="both"/>
        <w:rPr>
          <w:b/>
          <w:bCs/>
          <w:color w:val="auto"/>
          <w:sz w:val="20"/>
          <w:szCs w:val="20"/>
        </w:rPr>
      </w:pPr>
      <w:r w:rsidRPr="00286FD7">
        <w:rPr>
          <w:b/>
          <w:bCs/>
          <w:color w:val="auto"/>
          <w:sz w:val="20"/>
          <w:szCs w:val="20"/>
        </w:rPr>
        <w:t>Control de licencias: Facilita la revisión de las licencias de código de terceros para cumplir con los requisitos legales y normativos. Formatos principales</w:t>
      </w:r>
    </w:p>
    <w:p w14:paraId="29540AA9" w14:textId="77777777" w:rsidR="00286FD7" w:rsidRPr="00286FD7" w:rsidRDefault="00286FD7" w:rsidP="00286FD7">
      <w:pPr>
        <w:pStyle w:val="Ttulo2"/>
        <w:jc w:val="both"/>
        <w:rPr>
          <w:b/>
          <w:bCs/>
          <w:color w:val="00B050"/>
          <w:sz w:val="20"/>
          <w:szCs w:val="20"/>
        </w:rPr>
      </w:pPr>
      <w:r w:rsidRPr="00286FD7">
        <w:rPr>
          <w:b/>
          <w:bCs/>
          <w:color w:val="00B050"/>
          <w:sz w:val="20"/>
          <w:szCs w:val="20"/>
        </w:rPr>
        <w:t>Los estándares más adoptados internacionalmente para generar un SBOM son:</w:t>
      </w:r>
    </w:p>
    <w:p w14:paraId="1829B550" w14:textId="77777777" w:rsidR="00286FD7" w:rsidRPr="00286FD7" w:rsidRDefault="00286FD7" w:rsidP="00286FD7">
      <w:pPr>
        <w:pStyle w:val="Ttulo2"/>
        <w:numPr>
          <w:ilvl w:val="0"/>
          <w:numId w:val="12"/>
        </w:numPr>
        <w:jc w:val="both"/>
        <w:rPr>
          <w:b/>
          <w:bCs/>
          <w:color w:val="auto"/>
          <w:sz w:val="20"/>
          <w:szCs w:val="20"/>
        </w:rPr>
      </w:pPr>
      <w:proofErr w:type="spellStart"/>
      <w:r w:rsidRPr="00286FD7">
        <w:rPr>
          <w:b/>
          <w:bCs/>
          <w:color w:val="auto"/>
          <w:sz w:val="20"/>
          <w:szCs w:val="20"/>
        </w:rPr>
        <w:t>CycloneDX</w:t>
      </w:r>
      <w:proofErr w:type="spellEnd"/>
      <w:r w:rsidRPr="00286FD7">
        <w:rPr>
          <w:b/>
          <w:bCs/>
          <w:color w:val="auto"/>
          <w:sz w:val="20"/>
          <w:szCs w:val="20"/>
        </w:rPr>
        <w:t xml:space="preserve"> (creado por OWASP).</w:t>
      </w:r>
    </w:p>
    <w:p w14:paraId="201E6DB2" w14:textId="77777777" w:rsidR="00286FD7" w:rsidRDefault="00286FD7" w:rsidP="005E1222">
      <w:pPr>
        <w:pStyle w:val="Ttulo2"/>
        <w:jc w:val="both"/>
        <w:rPr>
          <w:b/>
          <w:bCs/>
          <w:color w:val="EE0000"/>
        </w:rPr>
      </w:pPr>
    </w:p>
    <w:p w14:paraId="54FC2938" w14:textId="77777777" w:rsidR="00286FD7" w:rsidRDefault="00286FD7" w:rsidP="005E1222">
      <w:pPr>
        <w:pStyle w:val="Ttulo2"/>
        <w:jc w:val="both"/>
        <w:rPr>
          <w:b/>
          <w:bCs/>
          <w:color w:val="EE0000"/>
        </w:rPr>
      </w:pPr>
    </w:p>
    <w:p w14:paraId="77D621FC" w14:textId="4A630D25" w:rsidR="002142B5" w:rsidRPr="00AA6B26" w:rsidRDefault="00AA6B26" w:rsidP="005E1222">
      <w:pPr>
        <w:pStyle w:val="Ttulo2"/>
        <w:jc w:val="both"/>
        <w:rPr>
          <w:b/>
          <w:bCs/>
          <w:color w:val="EE0000"/>
          <w:lang w:val="es-MX"/>
        </w:rPr>
      </w:pPr>
      <w:r w:rsidRPr="00AA6B26">
        <w:rPr>
          <w:b/>
          <w:bCs/>
          <w:color w:val="EE0000"/>
        </w:rPr>
        <w:t xml:space="preserve">Canary </w:t>
      </w:r>
      <w:proofErr w:type="spellStart"/>
      <w:r w:rsidRPr="00AA6B26">
        <w:rPr>
          <w:b/>
          <w:bCs/>
          <w:color w:val="EE0000"/>
        </w:rPr>
        <w:t>deployment</w:t>
      </w:r>
      <w:proofErr w:type="spellEnd"/>
    </w:p>
    <w:p w14:paraId="6583BC71" w14:textId="57239B4B" w:rsidR="00AA6B26" w:rsidRPr="00AA6B26" w:rsidRDefault="00AA6B26" w:rsidP="005E1222">
      <w:pPr>
        <w:jc w:val="both"/>
      </w:pPr>
      <w:r w:rsidRPr="00AA6B26">
        <w:t xml:space="preserve">Un </w:t>
      </w:r>
      <w:r w:rsidRPr="00AA6B26">
        <w:rPr>
          <w:b/>
          <w:bCs/>
          <w:color w:val="00B050"/>
        </w:rPr>
        <w:t>despliegue canario</w:t>
      </w:r>
      <w:r w:rsidRPr="00AA6B26">
        <w:rPr>
          <w:color w:val="00B050"/>
        </w:rPr>
        <w:t xml:space="preserve"> </w:t>
      </w:r>
      <w:r w:rsidRPr="00AA6B26">
        <w:t>(</w:t>
      </w:r>
      <w:proofErr w:type="spellStart"/>
      <w:r w:rsidRPr="00AA6B26">
        <w:rPr>
          <w:i/>
          <w:iCs/>
        </w:rPr>
        <w:t>canary</w:t>
      </w:r>
      <w:proofErr w:type="spellEnd"/>
      <w:r w:rsidRPr="00AA6B26">
        <w:rPr>
          <w:i/>
          <w:iCs/>
        </w:rPr>
        <w:t xml:space="preserve"> </w:t>
      </w:r>
      <w:proofErr w:type="spellStart"/>
      <w:r w:rsidRPr="00AA6B26">
        <w:rPr>
          <w:i/>
          <w:iCs/>
        </w:rPr>
        <w:t>deployment</w:t>
      </w:r>
      <w:proofErr w:type="spellEnd"/>
      <w:r w:rsidRPr="00AA6B26">
        <w:t xml:space="preserve">) es una estrategia para lanzar actualizaciones de software de forma gradual, enviando la nueva versión solo a un pequeño grupo de usuarios o servidores antes de ofrecerla a todo el mundo. </w:t>
      </w:r>
    </w:p>
    <w:p w14:paraId="09E129A7" w14:textId="77777777" w:rsidR="00AA6B26" w:rsidRPr="00AA6B26" w:rsidRDefault="00AA6B26" w:rsidP="005E1222">
      <w:pPr>
        <w:jc w:val="both"/>
        <w:rPr>
          <w:color w:val="0070C0"/>
        </w:rPr>
      </w:pPr>
      <w:r w:rsidRPr="00AA6B26">
        <w:rPr>
          <w:color w:val="0070C0"/>
        </w:rPr>
        <w:t>¿Cómo funciona el proceso?</w:t>
      </w:r>
    </w:p>
    <w:p w14:paraId="1E0793AF" w14:textId="1CBADD77" w:rsidR="00AA6B26" w:rsidRPr="00AA6B26" w:rsidRDefault="00AA6B26" w:rsidP="005E1222">
      <w:pPr>
        <w:numPr>
          <w:ilvl w:val="0"/>
          <w:numId w:val="1"/>
        </w:numPr>
        <w:jc w:val="both"/>
      </w:pPr>
      <w:r w:rsidRPr="00AA6B26">
        <w:rPr>
          <w:b/>
          <w:bCs/>
          <w:color w:val="7030A0"/>
        </w:rPr>
        <w:t>Fase inicial</w:t>
      </w:r>
      <w:r w:rsidRPr="00AA6B26">
        <w:rPr>
          <w:b/>
          <w:bCs/>
        </w:rPr>
        <w:t>:</w:t>
      </w:r>
      <w:r w:rsidRPr="00AA6B26">
        <w:t xml:space="preserve"> Se despliega la nueva versión junto a la anterior y se desvía un porcentaje mínimo de tráfico (por ejemplo, entre el 1% y el 5%) hacia ella. </w:t>
      </w:r>
    </w:p>
    <w:p w14:paraId="23B953E7" w14:textId="4C203B97" w:rsidR="00AA6B26" w:rsidRPr="00AA6B26" w:rsidRDefault="00AA6B26" w:rsidP="005E1222">
      <w:pPr>
        <w:numPr>
          <w:ilvl w:val="0"/>
          <w:numId w:val="1"/>
        </w:numPr>
        <w:jc w:val="both"/>
      </w:pPr>
      <w:r w:rsidRPr="00AA6B26">
        <w:rPr>
          <w:b/>
          <w:bCs/>
          <w:color w:val="7030A0"/>
        </w:rPr>
        <w:t>Monitoreo</w:t>
      </w:r>
      <w:r w:rsidRPr="00AA6B26">
        <w:rPr>
          <w:b/>
          <w:bCs/>
        </w:rPr>
        <w:t>:</w:t>
      </w:r>
      <w:r w:rsidRPr="00AA6B26">
        <w:t xml:space="preserve"> Se vigilan métricas clave como la tasa de errores, el consumo de memoria, la velocidad de respuesta (</w:t>
      </w:r>
      <w:r w:rsidRPr="00AA6B26">
        <w:rPr>
          <w:i/>
          <w:iCs/>
        </w:rPr>
        <w:t>latencia</w:t>
      </w:r>
      <w:r w:rsidRPr="00AA6B26">
        <w:t xml:space="preserve">) y el comportamiento del sistema. </w:t>
      </w:r>
    </w:p>
    <w:p w14:paraId="17D488A8" w14:textId="0B9AEB32" w:rsidR="00AA6B26" w:rsidRPr="00AA6B26" w:rsidRDefault="00AA6B26" w:rsidP="005E1222">
      <w:pPr>
        <w:numPr>
          <w:ilvl w:val="0"/>
          <w:numId w:val="1"/>
        </w:numPr>
        <w:jc w:val="both"/>
      </w:pPr>
      <w:r w:rsidRPr="00AA6B26">
        <w:rPr>
          <w:b/>
          <w:bCs/>
          <w:color w:val="7030A0"/>
        </w:rPr>
        <w:t>Expansión gradual</w:t>
      </w:r>
      <w:r w:rsidRPr="00AA6B26">
        <w:rPr>
          <w:b/>
          <w:bCs/>
        </w:rPr>
        <w:t>:</w:t>
      </w:r>
      <w:r w:rsidRPr="00AA6B26">
        <w:t xml:space="preserve"> Si el rendimiento es estable y no hay fallos, se incrementa el porcentaje de tráfico por etapas hasta completar el 100%. </w:t>
      </w:r>
    </w:p>
    <w:p w14:paraId="239FBC85" w14:textId="66D6BD28" w:rsidR="00AA6B26" w:rsidRPr="00AA6B26" w:rsidRDefault="00AA6B26" w:rsidP="005E1222">
      <w:pPr>
        <w:numPr>
          <w:ilvl w:val="0"/>
          <w:numId w:val="1"/>
        </w:numPr>
        <w:jc w:val="both"/>
        <w:rPr>
          <w:lang w:val="es-MX"/>
        </w:rPr>
      </w:pPr>
      <w:r w:rsidRPr="00AA6B26">
        <w:rPr>
          <w:b/>
          <w:bCs/>
          <w:color w:val="7030A0"/>
        </w:rPr>
        <w:t>Reversión rápida (</w:t>
      </w:r>
      <w:r w:rsidRPr="00AA6B26">
        <w:rPr>
          <w:b/>
          <w:bCs/>
          <w:i/>
          <w:iCs/>
          <w:color w:val="7030A0"/>
        </w:rPr>
        <w:t>Rollback</w:t>
      </w:r>
      <w:r w:rsidRPr="00AA6B26">
        <w:rPr>
          <w:b/>
          <w:bCs/>
          <w:color w:val="7030A0"/>
        </w:rPr>
        <w:t>):</w:t>
      </w:r>
      <w:r w:rsidRPr="00AA6B26">
        <w:rPr>
          <w:color w:val="7030A0"/>
        </w:rPr>
        <w:t xml:space="preserve"> </w:t>
      </w:r>
      <w:r w:rsidRPr="00AA6B26">
        <w:t xml:space="preserve">Si se detecta un error, el tráfico se regresa de inmediato a la versión estable anterior, afectando únicamente al pequeño grupo de prueba. </w:t>
      </w:r>
    </w:p>
    <w:p w14:paraId="6E17EF43" w14:textId="77777777" w:rsidR="00AA6B26" w:rsidRDefault="00AA6B26" w:rsidP="005E1222">
      <w:pPr>
        <w:jc w:val="both"/>
        <w:rPr>
          <w:lang w:val="es-MX"/>
        </w:rPr>
      </w:pPr>
    </w:p>
    <w:p w14:paraId="4A1A7C2D" w14:textId="262377E6" w:rsidR="00AA6B26" w:rsidRPr="00AA6B26" w:rsidRDefault="00AA6B26" w:rsidP="005E1222">
      <w:pPr>
        <w:pStyle w:val="Ttulo2"/>
        <w:jc w:val="both"/>
        <w:rPr>
          <w:b/>
          <w:bCs/>
          <w:color w:val="EE0000"/>
          <w:lang w:val="es-MX"/>
        </w:rPr>
      </w:pPr>
      <w:r w:rsidRPr="00AA6B26">
        <w:rPr>
          <w:b/>
          <w:bCs/>
          <w:color w:val="EE0000"/>
        </w:rPr>
        <w:t>Compromiso de proveedor confiable (</w:t>
      </w:r>
      <w:proofErr w:type="spellStart"/>
      <w:r w:rsidRPr="00AA6B26">
        <w:rPr>
          <w:b/>
          <w:bCs/>
          <w:color w:val="EE0000"/>
        </w:rPr>
        <w:t>SolarWinds</w:t>
      </w:r>
      <w:proofErr w:type="spellEnd"/>
      <w:r w:rsidRPr="00AA6B26">
        <w:rPr>
          <w:b/>
          <w:bCs/>
          <w:color w:val="EE0000"/>
        </w:rPr>
        <w:t>, 2019)</w:t>
      </w:r>
    </w:p>
    <w:p w14:paraId="2115A808" w14:textId="77777777" w:rsidR="00AA6B26" w:rsidRPr="00AA6B26" w:rsidRDefault="00AA6B26" w:rsidP="005E1222">
      <w:pPr>
        <w:jc w:val="both"/>
      </w:pPr>
      <w:r w:rsidRPr="00AA6B26">
        <w:t xml:space="preserve">El ataque a </w:t>
      </w:r>
      <w:proofErr w:type="spellStart"/>
      <w:r w:rsidRPr="00AA6B26">
        <w:rPr>
          <w:b/>
          <w:bCs/>
        </w:rPr>
        <w:t>SolarWinds</w:t>
      </w:r>
      <w:proofErr w:type="spellEnd"/>
      <w:r w:rsidRPr="00AA6B26">
        <w:t xml:space="preserve"> en 2019 es uno de los ciberataques más sofisticados de la historia. Se clasifica como un </w:t>
      </w:r>
      <w:r w:rsidRPr="00AA6B26">
        <w:rPr>
          <w:b/>
          <w:bCs/>
        </w:rPr>
        <w:t>ataque a la cadena de suministro</w:t>
      </w:r>
      <w:r w:rsidRPr="00AA6B26">
        <w:t xml:space="preserve"> (</w:t>
      </w:r>
      <w:proofErr w:type="spellStart"/>
      <w:r w:rsidRPr="00AA6B26">
        <w:t>Supply</w:t>
      </w:r>
      <w:proofErr w:type="spellEnd"/>
      <w:r w:rsidRPr="00AA6B26">
        <w:t xml:space="preserve"> Chain </w:t>
      </w:r>
      <w:proofErr w:type="spellStart"/>
      <w:r w:rsidRPr="00AA6B26">
        <w:t>Attack</w:t>
      </w:r>
      <w:proofErr w:type="spellEnd"/>
      <w:r w:rsidRPr="00AA6B26">
        <w:t>).</w:t>
      </w:r>
    </w:p>
    <w:p w14:paraId="56DC0862" w14:textId="77777777" w:rsidR="00AA6B26" w:rsidRPr="00AA6B26" w:rsidRDefault="00AA6B26" w:rsidP="005E1222">
      <w:pPr>
        <w:jc w:val="both"/>
      </w:pPr>
      <w:r w:rsidRPr="00AA6B26">
        <w:t>Aquí te explico de forma simple y directa cómo ocurrió y por qué fue tan grave:</w:t>
      </w:r>
    </w:p>
    <w:p w14:paraId="523A6A66" w14:textId="77777777" w:rsidR="00AA6B26" w:rsidRPr="00AA6B26" w:rsidRDefault="00AA6B26" w:rsidP="005E1222">
      <w:pPr>
        <w:jc w:val="both"/>
        <w:rPr>
          <w:b/>
          <w:bCs/>
          <w:color w:val="70AD47" w:themeColor="accent6"/>
        </w:rPr>
      </w:pPr>
      <w:r w:rsidRPr="00AA6B26">
        <w:rPr>
          <w:rFonts w:ascii="Segoe UI Emoji" w:hAnsi="Segoe UI Emoji" w:cs="Segoe UI Emoji"/>
          <w:b/>
          <w:bCs/>
          <w:color w:val="70AD47" w:themeColor="accent6"/>
        </w:rPr>
        <w:lastRenderedPageBreak/>
        <w:t>🎯</w:t>
      </w:r>
      <w:r w:rsidRPr="00AA6B26">
        <w:rPr>
          <w:b/>
          <w:bCs/>
          <w:color w:val="70AD47" w:themeColor="accent6"/>
        </w:rPr>
        <w:t xml:space="preserve"> El Objetivo</w:t>
      </w:r>
    </w:p>
    <w:p w14:paraId="261099E2" w14:textId="77777777" w:rsidR="00AA6B26" w:rsidRPr="00AA6B26" w:rsidRDefault="00AA6B26" w:rsidP="005E1222">
      <w:pPr>
        <w:jc w:val="both"/>
      </w:pPr>
      <w:r w:rsidRPr="00AA6B26">
        <w:t xml:space="preserve">Los atacantes no buscaron hackear a las 18,000 organizaciones una por una. En su lugar, hackearon a </w:t>
      </w:r>
      <w:proofErr w:type="spellStart"/>
      <w:r w:rsidRPr="00AA6B26">
        <w:rPr>
          <w:b/>
          <w:bCs/>
        </w:rPr>
        <w:t>SolarWinds</w:t>
      </w:r>
      <w:proofErr w:type="spellEnd"/>
      <w:r w:rsidRPr="00AA6B26">
        <w:t xml:space="preserve">, una empresa que crea un software de gestión de redes llamado </w:t>
      </w:r>
      <w:r w:rsidRPr="00AA6B26">
        <w:rPr>
          <w:b/>
          <w:bCs/>
        </w:rPr>
        <w:t>Orion</w:t>
      </w:r>
      <w:r w:rsidRPr="00AA6B26">
        <w:t>, utilizado por grandes corporaciones y gobiernos.</w:t>
      </w:r>
    </w:p>
    <w:p w14:paraId="65EC29DF" w14:textId="77777777" w:rsidR="00AA6B26" w:rsidRPr="00AA6B26" w:rsidRDefault="00AA6B26" w:rsidP="005E1222">
      <w:pPr>
        <w:jc w:val="both"/>
        <w:rPr>
          <w:b/>
          <w:bCs/>
          <w:color w:val="70AD47" w:themeColor="accent6"/>
        </w:rPr>
      </w:pPr>
      <w:r w:rsidRPr="00AA6B26">
        <w:rPr>
          <w:rFonts w:ascii="Segoe UI Emoji" w:hAnsi="Segoe UI Emoji" w:cs="Segoe UI Emoji"/>
          <w:b/>
          <w:bCs/>
          <w:color w:val="70AD47" w:themeColor="accent6"/>
        </w:rPr>
        <w:t>⚙️</w:t>
      </w:r>
      <w:r w:rsidRPr="00AA6B26">
        <w:rPr>
          <w:b/>
          <w:bCs/>
          <w:color w:val="70AD47" w:themeColor="accent6"/>
        </w:rPr>
        <w:t xml:space="preserve"> El Método: El "Caballo de Troya" Digital</w:t>
      </w:r>
    </w:p>
    <w:p w14:paraId="300F47C0" w14:textId="77777777" w:rsidR="00AA6B26" w:rsidRPr="00AA6B26" w:rsidRDefault="00AA6B26" w:rsidP="005E1222">
      <w:pPr>
        <w:numPr>
          <w:ilvl w:val="0"/>
          <w:numId w:val="2"/>
        </w:numPr>
        <w:jc w:val="both"/>
      </w:pPr>
      <w:r w:rsidRPr="00AA6B26">
        <w:rPr>
          <w:b/>
          <w:bCs/>
        </w:rPr>
        <w:t>Infiltración:</w:t>
      </w:r>
      <w:r w:rsidRPr="00AA6B26">
        <w:t xml:space="preserve"> Los hackers (vinculados a servicios de inteligencia estatales) entraron en los sistemas de </w:t>
      </w:r>
      <w:proofErr w:type="spellStart"/>
      <w:r w:rsidRPr="00AA6B26">
        <w:t>SolarWinds</w:t>
      </w:r>
      <w:proofErr w:type="spellEnd"/>
      <w:r w:rsidRPr="00AA6B26">
        <w:t>.</w:t>
      </w:r>
    </w:p>
    <w:p w14:paraId="55404E44" w14:textId="77777777" w:rsidR="00AA6B26" w:rsidRPr="00AA6B26" w:rsidRDefault="00AA6B26" w:rsidP="005E1222">
      <w:pPr>
        <w:numPr>
          <w:ilvl w:val="0"/>
          <w:numId w:val="2"/>
        </w:numPr>
        <w:jc w:val="both"/>
      </w:pPr>
      <w:r w:rsidRPr="00AA6B26">
        <w:rPr>
          <w:b/>
          <w:bCs/>
        </w:rPr>
        <w:t>Modificación del código:</w:t>
      </w:r>
      <w:r w:rsidRPr="00AA6B26">
        <w:t xml:space="preserve"> Insertaron un código malicioso (llamado </w:t>
      </w:r>
      <w:r w:rsidRPr="00AA6B26">
        <w:rPr>
          <w:i/>
          <w:iCs/>
        </w:rPr>
        <w:t>SUNBURST</w:t>
      </w:r>
      <w:r w:rsidRPr="00AA6B26">
        <w:t>) directamente en las actualizaciones legítimas de Orion.</w:t>
      </w:r>
    </w:p>
    <w:p w14:paraId="1F07656A" w14:textId="77777777" w:rsidR="00AA6B26" w:rsidRPr="00AA6B26" w:rsidRDefault="00AA6B26" w:rsidP="005E1222">
      <w:pPr>
        <w:numPr>
          <w:ilvl w:val="0"/>
          <w:numId w:val="2"/>
        </w:numPr>
        <w:jc w:val="both"/>
      </w:pPr>
      <w:r w:rsidRPr="00AA6B26">
        <w:rPr>
          <w:b/>
          <w:bCs/>
        </w:rPr>
        <w:t>Distribución automática:</w:t>
      </w:r>
      <w:r w:rsidRPr="00AA6B26">
        <w:t xml:space="preserve"> Cuando </w:t>
      </w:r>
      <w:proofErr w:type="spellStart"/>
      <w:r w:rsidRPr="00AA6B26">
        <w:t>SolarWinds</w:t>
      </w:r>
      <w:proofErr w:type="spellEnd"/>
      <w:r w:rsidRPr="00AA6B26">
        <w:t xml:space="preserve"> envió la actualización oficial firmada digitalmente, los clientes la instalaron confiando en que era segura.</w:t>
      </w:r>
    </w:p>
    <w:p w14:paraId="79CA5DC2" w14:textId="77777777" w:rsidR="00AA6B26" w:rsidRPr="00AA6B26" w:rsidRDefault="00AA6B26" w:rsidP="005E1222">
      <w:pPr>
        <w:jc w:val="both"/>
        <w:rPr>
          <w:b/>
          <w:bCs/>
          <w:color w:val="70AD47" w:themeColor="accent6"/>
        </w:rPr>
      </w:pPr>
      <w:r w:rsidRPr="00AA6B26">
        <w:rPr>
          <w:rFonts w:ascii="Segoe UI Emoji" w:hAnsi="Segoe UI Emoji" w:cs="Segoe UI Emoji"/>
          <w:b/>
          <w:bCs/>
          <w:color w:val="70AD47" w:themeColor="accent6"/>
        </w:rPr>
        <w:t>☣️</w:t>
      </w:r>
      <w:r w:rsidRPr="00AA6B26">
        <w:rPr>
          <w:b/>
          <w:bCs/>
          <w:color w:val="70AD47" w:themeColor="accent6"/>
        </w:rPr>
        <w:t xml:space="preserve"> El Impacto</w:t>
      </w:r>
    </w:p>
    <w:p w14:paraId="637BDBE7" w14:textId="77777777" w:rsidR="00AA6B26" w:rsidRPr="00AA6B26" w:rsidRDefault="00AA6B26" w:rsidP="005E1222">
      <w:pPr>
        <w:numPr>
          <w:ilvl w:val="0"/>
          <w:numId w:val="3"/>
        </w:numPr>
        <w:jc w:val="both"/>
      </w:pPr>
      <w:r w:rsidRPr="00AA6B26">
        <w:rPr>
          <w:b/>
          <w:bCs/>
        </w:rPr>
        <w:t>Efecto dominó:</w:t>
      </w:r>
      <w:r w:rsidRPr="00AA6B26">
        <w:t xml:space="preserve"> Cerca de 18,000 organizaciones descargaron la actualización contaminada.</w:t>
      </w:r>
    </w:p>
    <w:p w14:paraId="21B013A6" w14:textId="77777777" w:rsidR="00AA6B26" w:rsidRPr="00AA6B26" w:rsidRDefault="00AA6B26" w:rsidP="005E1222">
      <w:pPr>
        <w:numPr>
          <w:ilvl w:val="0"/>
          <w:numId w:val="3"/>
        </w:numPr>
        <w:jc w:val="both"/>
      </w:pPr>
      <w:r w:rsidRPr="00AA6B26">
        <w:rPr>
          <w:b/>
          <w:bCs/>
        </w:rPr>
        <w:t>Puerta trasera:</w:t>
      </w:r>
      <w:r w:rsidRPr="00AA6B26">
        <w:t xml:space="preserve"> El código malicioso abría un acceso secreto para que los hackers espiaran los sistemas internos de las víctimas.</w:t>
      </w:r>
    </w:p>
    <w:p w14:paraId="7AEE7BE7" w14:textId="77777777" w:rsidR="00AA6B26" w:rsidRPr="00AA6B26" w:rsidRDefault="00AA6B26" w:rsidP="005E1222">
      <w:pPr>
        <w:numPr>
          <w:ilvl w:val="0"/>
          <w:numId w:val="3"/>
        </w:numPr>
        <w:jc w:val="both"/>
      </w:pPr>
      <w:r w:rsidRPr="00AA6B26">
        <w:rPr>
          <w:b/>
          <w:bCs/>
        </w:rPr>
        <w:t>Víctimas de alto nivel:</w:t>
      </w:r>
      <w:r w:rsidRPr="00AA6B26">
        <w:t xml:space="preserve"> Afectó a agencias del gobierno de EE. UU. (como el Pentágono y el Departamento de Estado) y a gigantes tecnológicos como Microsoft.</w:t>
      </w:r>
    </w:p>
    <w:p w14:paraId="2A143A64" w14:textId="77777777" w:rsidR="00AA6B26" w:rsidRPr="00AA6B26" w:rsidRDefault="00AA6B26" w:rsidP="005E1222">
      <w:pPr>
        <w:jc w:val="both"/>
        <w:rPr>
          <w:b/>
          <w:bCs/>
          <w:color w:val="70AD47" w:themeColor="accent6"/>
        </w:rPr>
      </w:pPr>
      <w:r w:rsidRPr="00AA6B26">
        <w:rPr>
          <w:rFonts w:ascii="Segoe UI Emoji" w:hAnsi="Segoe UI Emoji" w:cs="Segoe UI Emoji"/>
          <w:b/>
          <w:bCs/>
          <w:color w:val="70AD47" w:themeColor="accent6"/>
        </w:rPr>
        <w:t>💡</w:t>
      </w:r>
      <w:r w:rsidRPr="00AA6B26">
        <w:rPr>
          <w:b/>
          <w:bCs/>
          <w:color w:val="70AD47" w:themeColor="accent6"/>
        </w:rPr>
        <w:t xml:space="preserve"> La Lección Principal</w:t>
      </w:r>
    </w:p>
    <w:p w14:paraId="6510D057" w14:textId="77777777" w:rsidR="00AA6B26" w:rsidRPr="00AA6B26" w:rsidRDefault="00AA6B26" w:rsidP="005E1222">
      <w:pPr>
        <w:jc w:val="both"/>
      </w:pPr>
      <w:r w:rsidRPr="00AA6B26">
        <w:t xml:space="preserve">Este caso demostró que </w:t>
      </w:r>
      <w:r w:rsidRPr="00AA6B26">
        <w:rPr>
          <w:b/>
          <w:bCs/>
        </w:rPr>
        <w:t>confiar ciegamente en proveedores legítimos es un riesgo</w:t>
      </w:r>
      <w:r w:rsidRPr="00AA6B26">
        <w:t>. Los atacantes aprovechan los canales de confianza (como una simple actualización de software) para saltarse las defensas de las organizaciones más protegidas del mundo.</w:t>
      </w:r>
    </w:p>
    <w:p w14:paraId="76640CFA" w14:textId="77777777" w:rsidR="00AA6B26" w:rsidRDefault="00AA6B26" w:rsidP="005E1222">
      <w:pPr>
        <w:jc w:val="both"/>
        <w:rPr>
          <w:lang w:val="es-MX"/>
        </w:rPr>
      </w:pPr>
    </w:p>
    <w:p w14:paraId="02E202A3" w14:textId="180981B3" w:rsidR="00AA6B26" w:rsidRPr="00AA6B26" w:rsidRDefault="00AA6B26" w:rsidP="005E1222">
      <w:pPr>
        <w:pStyle w:val="Ttulo1"/>
        <w:jc w:val="both"/>
        <w:rPr>
          <w:b/>
          <w:bCs/>
          <w:color w:val="EE0000"/>
          <w:sz w:val="36"/>
          <w:szCs w:val="36"/>
          <w:lang w:val="es-MX"/>
        </w:rPr>
      </w:pPr>
      <w:r w:rsidRPr="00AA6B26">
        <w:rPr>
          <w:b/>
          <w:bCs/>
          <w:color w:val="EE0000"/>
          <w:sz w:val="36"/>
          <w:szCs w:val="36"/>
        </w:rPr>
        <w:t xml:space="preserve">Ataque condicional (Robo a </w:t>
      </w:r>
      <w:proofErr w:type="spellStart"/>
      <w:r w:rsidRPr="00AA6B26">
        <w:rPr>
          <w:b/>
          <w:bCs/>
          <w:color w:val="EE0000"/>
          <w:sz w:val="36"/>
          <w:szCs w:val="36"/>
        </w:rPr>
        <w:t>Bybit</w:t>
      </w:r>
      <w:proofErr w:type="spellEnd"/>
      <w:r w:rsidRPr="00AA6B26">
        <w:rPr>
          <w:b/>
          <w:bCs/>
          <w:color w:val="EE0000"/>
          <w:sz w:val="36"/>
          <w:szCs w:val="36"/>
        </w:rPr>
        <w:t>, 2025)</w:t>
      </w:r>
    </w:p>
    <w:p w14:paraId="5DD86C91" w14:textId="6E101A66" w:rsidR="00AA6B26" w:rsidRPr="00AA6B26" w:rsidRDefault="00AA6B26" w:rsidP="005E1222">
      <w:pPr>
        <w:jc w:val="both"/>
      </w:pPr>
      <w:r w:rsidRPr="00AA6B26">
        <w:t xml:space="preserve">El </w:t>
      </w:r>
      <w:r w:rsidRPr="00AA6B26">
        <w:rPr>
          <w:b/>
          <w:bCs/>
        </w:rPr>
        <w:t>"Ataque Condicional"</w:t>
      </w:r>
      <w:r w:rsidRPr="00AA6B26">
        <w:t xml:space="preserve"> aplicado en el hackeo histórico a </w:t>
      </w:r>
      <w:proofErr w:type="spellStart"/>
      <w:r w:rsidRPr="00AA6B26">
        <w:t>Bybit</w:t>
      </w:r>
      <w:proofErr w:type="spellEnd"/>
      <w:r w:rsidRPr="00AA6B26">
        <w:t xml:space="preserve"> en febrero de 2025 (atribuido por el FBI al grupo norcoreano Lazarus Group) representa uno de los métodos de fraude técnico más sofisticados y sigilosos en el ecosistema cripto. </w:t>
      </w:r>
    </w:p>
    <w:p w14:paraId="52C9D1F1" w14:textId="49A5B1BE" w:rsidR="00AA6B26" w:rsidRPr="00AA6B26" w:rsidRDefault="00AA6B26" w:rsidP="005E1222">
      <w:pPr>
        <w:jc w:val="both"/>
      </w:pPr>
      <w:r w:rsidRPr="00AA6B26">
        <w:t xml:space="preserve">A continuación, se detalla paso a paso cómo funcionó esta técnica para drenar </w:t>
      </w:r>
      <w:r w:rsidRPr="00AA6B26">
        <w:rPr>
          <w:b/>
          <w:bCs/>
        </w:rPr>
        <w:t>1.500 millones de dólares en Ethereum</w:t>
      </w:r>
      <w:r w:rsidRPr="00AA6B26">
        <w:t xml:space="preserve">. </w:t>
      </w:r>
    </w:p>
    <w:p w14:paraId="2387DE2C" w14:textId="74A0A5B4" w:rsidR="00AA6B26" w:rsidRPr="00AA6B26" w:rsidRDefault="00AA6B26" w:rsidP="005E1222">
      <w:pPr>
        <w:jc w:val="both"/>
      </w:pPr>
    </w:p>
    <w:p w14:paraId="2E630CBC" w14:textId="77777777" w:rsidR="00AA6B26" w:rsidRPr="00AA6B26" w:rsidRDefault="00AA6B26" w:rsidP="005E1222">
      <w:pPr>
        <w:jc w:val="both"/>
        <w:rPr>
          <w:b/>
          <w:bCs/>
          <w:color w:val="70AD47" w:themeColor="accent6"/>
        </w:rPr>
      </w:pPr>
      <w:r w:rsidRPr="00AA6B26">
        <w:rPr>
          <w:b/>
          <w:bCs/>
          <w:color w:val="70AD47" w:themeColor="accent6"/>
        </w:rPr>
        <w:t>1. ¿Qué es un Ataque Condicional?</w:t>
      </w:r>
    </w:p>
    <w:p w14:paraId="28EC5E77" w14:textId="77777777" w:rsidR="00AA6B26" w:rsidRPr="00AA6B26" w:rsidRDefault="00AA6B26" w:rsidP="005E1222">
      <w:pPr>
        <w:jc w:val="both"/>
      </w:pPr>
      <w:r w:rsidRPr="00AA6B26">
        <w:t xml:space="preserve">A diferencia de los virus tradicionales que atacan de manera masiva y evidente, un ataque condicional utiliza un </w:t>
      </w:r>
      <w:r w:rsidRPr="00AA6B26">
        <w:rPr>
          <w:b/>
          <w:bCs/>
        </w:rPr>
        <w:t>código malicioso durmiente</w:t>
      </w:r>
      <w:r w:rsidRPr="00AA6B26">
        <w:t xml:space="preserve"> configurado bajo la lógica </w:t>
      </w:r>
      <w:r w:rsidRPr="00AA6B26">
        <w:rPr>
          <w:i/>
          <w:iCs/>
        </w:rPr>
        <w:t>"Si ocurre X condición específica, entonces actívate; de lo contrario, mantente invisible"</w:t>
      </w:r>
      <w:r w:rsidRPr="00AA6B26">
        <w:t>.</w:t>
      </w:r>
    </w:p>
    <w:p w14:paraId="0EF0D0BA" w14:textId="5510A44F" w:rsidR="00AA6B26" w:rsidRPr="00AA6B26" w:rsidRDefault="00AA6B26" w:rsidP="005E1222">
      <w:pPr>
        <w:jc w:val="both"/>
      </w:pPr>
      <w:r w:rsidRPr="00AA6B26">
        <w:t xml:space="preserve">En este caso, la condición clave era que los ejecutivos de </w:t>
      </w:r>
      <w:proofErr w:type="spellStart"/>
      <w:r w:rsidRPr="00AA6B26">
        <w:t>Bybit</w:t>
      </w:r>
      <w:proofErr w:type="spellEnd"/>
      <w:r w:rsidRPr="00AA6B26">
        <w:t xml:space="preserve"> interactuaran con un proceso de retiro de fondos de su propia </w:t>
      </w:r>
      <w:r w:rsidRPr="00AA6B26">
        <w:rPr>
          <w:b/>
          <w:bCs/>
        </w:rPr>
        <w:t>billetera fría</w:t>
      </w:r>
      <w:r w:rsidRPr="00AA6B26">
        <w:t xml:space="preserve"> (almacenamiento seguro fuera de línea). </w:t>
      </w:r>
    </w:p>
    <w:p w14:paraId="47842CB6" w14:textId="77777777" w:rsidR="00AA6B26" w:rsidRPr="00AA6B26" w:rsidRDefault="00AA6B26" w:rsidP="005E1222">
      <w:pPr>
        <w:jc w:val="both"/>
        <w:rPr>
          <w:b/>
          <w:bCs/>
          <w:color w:val="70AD47" w:themeColor="accent6"/>
        </w:rPr>
      </w:pPr>
      <w:r w:rsidRPr="00AA6B26">
        <w:rPr>
          <w:b/>
          <w:bCs/>
          <w:color w:val="70AD47" w:themeColor="accent6"/>
        </w:rPr>
        <w:lastRenderedPageBreak/>
        <w:t>2. El Mecanismo del Robo (Paso a Paso)</w:t>
      </w:r>
    </w:p>
    <w:p w14:paraId="34B42459" w14:textId="0EFED58C" w:rsidR="00AA6B26" w:rsidRPr="00AA6B26" w:rsidRDefault="00AA6B26" w:rsidP="005E1222">
      <w:pPr>
        <w:numPr>
          <w:ilvl w:val="0"/>
          <w:numId w:val="4"/>
        </w:numPr>
        <w:jc w:val="both"/>
      </w:pPr>
      <w:r w:rsidRPr="00AA6B26">
        <w:rPr>
          <w:b/>
          <w:bCs/>
        </w:rPr>
        <w:t>Infiltración silenciosa (Ataque a la cadena de suministro):</w:t>
      </w:r>
      <w:r w:rsidRPr="00AA6B26">
        <w:t xml:space="preserve"> Los atacantes lograron comprometer la infraestructura o inyectar JavaScript malicioso en el software de interfaz utilizado para gestionar firmas </w:t>
      </w:r>
      <w:proofErr w:type="spellStart"/>
      <w:r w:rsidRPr="00AA6B26">
        <w:t>multifirma</w:t>
      </w:r>
      <w:proofErr w:type="spellEnd"/>
      <w:r w:rsidRPr="00AA6B26">
        <w:t xml:space="preserve"> (</w:t>
      </w:r>
      <w:proofErr w:type="gramStart"/>
      <w:r w:rsidRPr="00AA6B26">
        <w:t>Safe{</w:t>
      </w:r>
      <w:proofErr w:type="gramEnd"/>
      <w:r w:rsidRPr="00AA6B26">
        <w:t xml:space="preserve">Wallet}). </w:t>
      </w:r>
    </w:p>
    <w:p w14:paraId="7DE34930" w14:textId="38E93E08" w:rsidR="00AA6B26" w:rsidRPr="00AA6B26" w:rsidRDefault="00AA6B26" w:rsidP="005E1222">
      <w:pPr>
        <w:numPr>
          <w:ilvl w:val="0"/>
          <w:numId w:val="4"/>
        </w:numPr>
        <w:jc w:val="both"/>
      </w:pPr>
      <w:r w:rsidRPr="00AA6B26">
        <w:rPr>
          <w:b/>
          <w:bCs/>
        </w:rPr>
        <w:t>El "Gatillo" o Condición:</w:t>
      </w:r>
      <w:r w:rsidRPr="00AA6B26">
        <w:t xml:space="preserve"> El código estaba programado para ignorar transacciones pequeñas o de usuarios comunes. Solo se activó cuando detectó los parámetros exactos de una transferencia legítima programada por el equipo de </w:t>
      </w:r>
      <w:proofErr w:type="spellStart"/>
      <w:r w:rsidRPr="00AA6B26">
        <w:t>Bybit</w:t>
      </w:r>
      <w:proofErr w:type="spellEnd"/>
      <w:r w:rsidRPr="00AA6B26">
        <w:t xml:space="preserve"> para mover fondos desde su billetera fría interna hacia su billetera caliente (</w:t>
      </w:r>
      <w:proofErr w:type="spellStart"/>
      <w:r w:rsidRPr="00AA6B26">
        <w:rPr>
          <w:i/>
          <w:iCs/>
        </w:rPr>
        <w:t>hot</w:t>
      </w:r>
      <w:proofErr w:type="spellEnd"/>
      <w:r w:rsidRPr="00AA6B26">
        <w:rPr>
          <w:i/>
          <w:iCs/>
        </w:rPr>
        <w:t xml:space="preserve"> </w:t>
      </w:r>
      <w:proofErr w:type="spellStart"/>
      <w:r w:rsidRPr="00AA6B26">
        <w:rPr>
          <w:i/>
          <w:iCs/>
        </w:rPr>
        <w:t>wallet</w:t>
      </w:r>
      <w:proofErr w:type="spellEnd"/>
      <w:r w:rsidRPr="00AA6B26">
        <w:t xml:space="preserve">). </w:t>
      </w:r>
    </w:p>
    <w:p w14:paraId="137BB4FF" w14:textId="273847CD" w:rsidR="00AA6B26" w:rsidRPr="00AA6B26" w:rsidRDefault="00AA6B26" w:rsidP="005E1222">
      <w:pPr>
        <w:numPr>
          <w:ilvl w:val="0"/>
          <w:numId w:val="4"/>
        </w:numPr>
        <w:jc w:val="both"/>
      </w:pPr>
      <w:r w:rsidRPr="00AA6B26">
        <w:rPr>
          <w:b/>
          <w:bCs/>
        </w:rPr>
        <w:t xml:space="preserve">Manipulación de la Interfaz (UI </w:t>
      </w:r>
      <w:proofErr w:type="spellStart"/>
      <w:r w:rsidRPr="00AA6B26">
        <w:rPr>
          <w:b/>
          <w:bCs/>
        </w:rPr>
        <w:t>Hijacking</w:t>
      </w:r>
      <w:proofErr w:type="spellEnd"/>
      <w:r w:rsidRPr="00AA6B26">
        <w:rPr>
          <w:b/>
          <w:bCs/>
        </w:rPr>
        <w:t>):</w:t>
      </w:r>
      <w:r w:rsidRPr="00AA6B26">
        <w:t xml:space="preserve"> Cuando los operadores ingresaron al sistema para autorizar el movimiento, sus pantallas mostraban que todo estaba correcto (monto, billetera de destino oficial de </w:t>
      </w:r>
      <w:proofErr w:type="spellStart"/>
      <w:r w:rsidRPr="00AA6B26">
        <w:t>Bybit</w:t>
      </w:r>
      <w:proofErr w:type="spellEnd"/>
      <w:r w:rsidRPr="00AA6B26">
        <w:t xml:space="preserve">, etc.). Sin embargo, de forma oculta en el código de fondo, el script malicioso cambió los datos reales de la transacción utilizando una función llamada </w:t>
      </w:r>
      <w:proofErr w:type="spellStart"/>
      <w:r w:rsidRPr="00AA6B26">
        <w:t>delegatecall</w:t>
      </w:r>
      <w:proofErr w:type="spellEnd"/>
      <w:r w:rsidRPr="00AA6B26">
        <w:t xml:space="preserve"> en Ethereum. </w:t>
      </w:r>
    </w:p>
    <w:p w14:paraId="0BDB462C" w14:textId="4AF0B340" w:rsidR="00AA6B26" w:rsidRPr="00AA6B26" w:rsidRDefault="00AA6B26" w:rsidP="005E1222">
      <w:pPr>
        <w:numPr>
          <w:ilvl w:val="0"/>
          <w:numId w:val="4"/>
        </w:numPr>
        <w:jc w:val="both"/>
      </w:pPr>
      <w:r w:rsidRPr="00AA6B26">
        <w:rPr>
          <w:b/>
          <w:bCs/>
        </w:rPr>
        <w:t>La Firma a Ciegas:</w:t>
      </w:r>
      <w:r w:rsidRPr="00AA6B26">
        <w:t xml:space="preserve"> Al estar alterada la lógica profunda del contrato inteligente, los ejecutivos firmaron digitalmente la transacción creyendo en lo que veían en sus pantallas. Al hacerlo, entregaron el control total de la billetera fría a los atacantes. </w:t>
      </w:r>
    </w:p>
    <w:p w14:paraId="44142D0A" w14:textId="77777777" w:rsidR="00AA6B26" w:rsidRPr="00AA6B26" w:rsidRDefault="00AA6B26" w:rsidP="005E1222">
      <w:pPr>
        <w:numPr>
          <w:ilvl w:val="0"/>
          <w:numId w:val="4"/>
        </w:numPr>
        <w:jc w:val="both"/>
        <w:rPr>
          <w:b/>
          <w:bCs/>
          <w:color w:val="70AD47" w:themeColor="accent6"/>
        </w:rPr>
      </w:pPr>
      <w:r w:rsidRPr="00AA6B26">
        <w:rPr>
          <w:b/>
          <w:bCs/>
        </w:rPr>
        <w:t>Autodestrucción y Borrado de Huellas:</w:t>
      </w:r>
      <w:r w:rsidRPr="00AA6B26">
        <w:t xml:space="preserve"> Tan pronto como los fondos (401.347 ETH) fueron desviados con éxito a las cuentas del hacker, el código malicioso en la interfaz se desactivó y volvió a su estado inofensivo normal. Esto dificultó enormemente que las auditorías iniciales de la plataforma de billeteras detectaran el fallo de inmediato. </w:t>
      </w:r>
    </w:p>
    <w:p w14:paraId="3D2B723C" w14:textId="428D5C21" w:rsidR="00AA6B26" w:rsidRPr="00AA6B26" w:rsidRDefault="00AA6B26" w:rsidP="005E1222">
      <w:pPr>
        <w:ind w:left="360"/>
        <w:jc w:val="both"/>
        <w:rPr>
          <w:b/>
          <w:bCs/>
          <w:color w:val="70AD47" w:themeColor="accent6"/>
        </w:rPr>
      </w:pPr>
      <w:r w:rsidRPr="00AA6B26">
        <w:rPr>
          <w:b/>
          <w:bCs/>
          <w:color w:val="70AD47" w:themeColor="accent6"/>
        </w:rPr>
        <w:t>Resumen de Impacto</w:t>
      </w:r>
    </w:p>
    <w:p w14:paraId="46CA34C0" w14:textId="43BA7CE7" w:rsidR="00AA6B26" w:rsidRPr="00AA6B26" w:rsidRDefault="00AA6B26" w:rsidP="005E1222">
      <w:pPr>
        <w:jc w:val="both"/>
      </w:pPr>
      <w:r w:rsidRPr="00AA6B26">
        <w:t xml:space="preserve">Este ataque cambió el paradigma de la ciberseguridad en </w:t>
      </w:r>
      <w:proofErr w:type="spellStart"/>
      <w:r w:rsidRPr="00AA6B26">
        <w:t>blockchain</w:t>
      </w:r>
      <w:proofErr w:type="spellEnd"/>
      <w:r w:rsidRPr="00AA6B26">
        <w:t xml:space="preserve">. Demostró </w:t>
      </w:r>
      <w:proofErr w:type="gramStart"/>
      <w:r w:rsidRPr="00AA6B26">
        <w:t>que</w:t>
      </w:r>
      <w:proofErr w:type="gramEnd"/>
      <w:r w:rsidRPr="00AA6B26">
        <w:t xml:space="preserve"> aunque los contratos inteligentes de una empresa y sus llaves criptográficas estén perfectamente protegidos, </w:t>
      </w:r>
      <w:r w:rsidRPr="00AA6B26">
        <w:rPr>
          <w:b/>
          <w:bCs/>
        </w:rPr>
        <w:t>si la interfaz visual que el humano utiliza para firmar está intervenida, toda la seguridad se derrumba</w:t>
      </w:r>
      <w:r w:rsidRPr="00AA6B26">
        <w:t xml:space="preserve">. </w:t>
      </w:r>
    </w:p>
    <w:p w14:paraId="5139C342" w14:textId="77777777" w:rsidR="00AA6B26" w:rsidRDefault="00AA6B26" w:rsidP="005E1222">
      <w:pPr>
        <w:jc w:val="both"/>
        <w:rPr>
          <w:lang w:val="es-MX"/>
        </w:rPr>
      </w:pPr>
    </w:p>
    <w:p w14:paraId="6C57A6B4" w14:textId="683FD0B6" w:rsidR="005E1222" w:rsidRDefault="00D472AF" w:rsidP="00204185">
      <w:pPr>
        <w:pStyle w:val="Ttulo1"/>
        <w:jc w:val="both"/>
        <w:rPr>
          <w:b/>
          <w:bCs/>
          <w:color w:val="EE0000"/>
          <w:sz w:val="36"/>
          <w:szCs w:val="36"/>
        </w:rPr>
      </w:pPr>
      <w:r w:rsidRPr="00D472AF">
        <w:rPr>
          <w:b/>
          <w:bCs/>
          <w:color w:val="EE0000"/>
          <w:sz w:val="36"/>
          <w:szCs w:val="36"/>
        </w:rPr>
        <w:t xml:space="preserve">Gusano </w:t>
      </w:r>
      <w:proofErr w:type="spellStart"/>
      <w:r w:rsidRPr="00D472AF">
        <w:rPr>
          <w:b/>
          <w:bCs/>
          <w:color w:val="EE0000"/>
          <w:sz w:val="36"/>
          <w:szCs w:val="36"/>
        </w:rPr>
        <w:t>npm</w:t>
      </w:r>
      <w:proofErr w:type="spellEnd"/>
      <w:r w:rsidRPr="00D472AF">
        <w:rPr>
          <w:b/>
          <w:bCs/>
          <w:color w:val="EE0000"/>
          <w:sz w:val="36"/>
          <w:szCs w:val="36"/>
        </w:rPr>
        <w:t xml:space="preserve"> </w:t>
      </w:r>
      <w:proofErr w:type="spellStart"/>
      <w:r w:rsidRPr="00D472AF">
        <w:rPr>
          <w:b/>
          <w:bCs/>
          <w:color w:val="EE0000"/>
          <w:sz w:val="36"/>
          <w:szCs w:val="36"/>
        </w:rPr>
        <w:t>autopropagante</w:t>
      </w:r>
      <w:proofErr w:type="spellEnd"/>
      <w:r w:rsidRPr="00D472AF">
        <w:rPr>
          <w:b/>
          <w:bCs/>
          <w:color w:val="EE0000"/>
          <w:sz w:val="36"/>
          <w:szCs w:val="36"/>
        </w:rPr>
        <w:t xml:space="preserve"> (Shai-</w:t>
      </w:r>
      <w:proofErr w:type="spellStart"/>
      <w:r w:rsidRPr="00D472AF">
        <w:rPr>
          <w:b/>
          <w:bCs/>
          <w:color w:val="EE0000"/>
          <w:sz w:val="36"/>
          <w:szCs w:val="36"/>
        </w:rPr>
        <w:t>Hulud</w:t>
      </w:r>
      <w:proofErr w:type="spellEnd"/>
      <w:r w:rsidRPr="00D472AF">
        <w:rPr>
          <w:b/>
          <w:bCs/>
          <w:color w:val="EE0000"/>
          <w:sz w:val="36"/>
          <w:szCs w:val="36"/>
        </w:rPr>
        <w:t>, 2025)</w:t>
      </w:r>
    </w:p>
    <w:p w14:paraId="2A5E9E65" w14:textId="73276682" w:rsidR="00204185" w:rsidRPr="00204185" w:rsidRDefault="00204185" w:rsidP="00204185">
      <w:pPr>
        <w:jc w:val="both"/>
      </w:pPr>
      <w:r w:rsidRPr="00204185">
        <w:t xml:space="preserve">El </w:t>
      </w:r>
      <w:r w:rsidRPr="00204185">
        <w:rPr>
          <w:b/>
          <w:bCs/>
        </w:rPr>
        <w:t>gusano Shai-</w:t>
      </w:r>
      <w:proofErr w:type="spellStart"/>
      <w:r w:rsidRPr="00204185">
        <w:rPr>
          <w:b/>
          <w:bCs/>
        </w:rPr>
        <w:t>Hulud</w:t>
      </w:r>
      <w:proofErr w:type="spellEnd"/>
      <w:r w:rsidRPr="00204185">
        <w:t xml:space="preserve"> (descubierto originalmente en septiembre de 2025) marcó un antes y un después en la seguridad de la cadena de suministro de software (</w:t>
      </w:r>
      <w:proofErr w:type="spellStart"/>
      <w:r w:rsidRPr="00204185">
        <w:rPr>
          <w:i/>
          <w:iCs/>
        </w:rPr>
        <w:t>Supply</w:t>
      </w:r>
      <w:proofErr w:type="spellEnd"/>
      <w:r w:rsidRPr="00204185">
        <w:rPr>
          <w:i/>
          <w:iCs/>
        </w:rPr>
        <w:t xml:space="preserve"> Chain </w:t>
      </w:r>
      <w:proofErr w:type="spellStart"/>
      <w:r w:rsidRPr="00204185">
        <w:rPr>
          <w:i/>
          <w:iCs/>
        </w:rPr>
        <w:t>Attacks</w:t>
      </w:r>
      <w:proofErr w:type="spellEnd"/>
      <w:r w:rsidRPr="00204185">
        <w:t xml:space="preserve">). A diferencia de los ataques tradicionales en </w:t>
      </w:r>
      <w:proofErr w:type="spellStart"/>
      <w:r w:rsidRPr="00204185">
        <w:t>npm</w:t>
      </w:r>
      <w:proofErr w:type="spellEnd"/>
      <w:r w:rsidRPr="00204185">
        <w:t xml:space="preserve">, donde un atacante sube manualmente un paquete malicioso (como en el </w:t>
      </w:r>
      <w:proofErr w:type="spellStart"/>
      <w:r w:rsidRPr="00204185">
        <w:rPr>
          <w:i/>
          <w:iCs/>
        </w:rPr>
        <w:t>typosquatting</w:t>
      </w:r>
      <w:proofErr w:type="spellEnd"/>
      <w:r w:rsidRPr="00204185">
        <w:t xml:space="preserve">), </w:t>
      </w:r>
      <w:r w:rsidRPr="00204185">
        <w:rPr>
          <w:b/>
          <w:bCs/>
        </w:rPr>
        <w:t>Shai-</w:t>
      </w:r>
      <w:proofErr w:type="spellStart"/>
      <w:r w:rsidRPr="00204185">
        <w:rPr>
          <w:b/>
          <w:bCs/>
        </w:rPr>
        <w:t>Hulud</w:t>
      </w:r>
      <w:proofErr w:type="spellEnd"/>
      <w:r w:rsidRPr="00204185">
        <w:rPr>
          <w:b/>
          <w:bCs/>
        </w:rPr>
        <w:t xml:space="preserve"> funciona como un virus </w:t>
      </w:r>
      <w:proofErr w:type="spellStart"/>
      <w:r w:rsidRPr="00204185">
        <w:rPr>
          <w:b/>
          <w:bCs/>
        </w:rPr>
        <w:t>autorreplicante</w:t>
      </w:r>
      <w:proofErr w:type="spellEnd"/>
      <w:r w:rsidRPr="00204185">
        <w:rPr>
          <w:b/>
          <w:bCs/>
        </w:rPr>
        <w:t xml:space="preserve"> autónomo (gusano)</w:t>
      </w:r>
      <w:r w:rsidRPr="00204185">
        <w:t xml:space="preserve">. El malware no necesita intervención humana externa para multiplicarse; utiliza los recursos de sus propias víctimas para expandirse de forma exponencial. </w:t>
      </w:r>
    </w:p>
    <w:p w14:paraId="0AEF5ABE" w14:textId="49948708" w:rsidR="00204185" w:rsidRPr="00204185" w:rsidRDefault="00204185" w:rsidP="00204185">
      <w:pPr>
        <w:jc w:val="both"/>
      </w:pPr>
      <w:r w:rsidRPr="00204185">
        <w:t xml:space="preserve">El nombre de este malware proviene de los gigantescos gusanos de arena de la saga de ciencia ficción </w:t>
      </w:r>
      <w:r w:rsidRPr="00204185">
        <w:rPr>
          <w:i/>
          <w:iCs/>
        </w:rPr>
        <w:t>Dune</w:t>
      </w:r>
      <w:r w:rsidRPr="00204185">
        <w:t xml:space="preserve">, debido a su naturaleza destructiva, sigilosa y masiva. </w:t>
      </w:r>
    </w:p>
    <w:p w14:paraId="1B78DA88" w14:textId="77777777" w:rsidR="00204185" w:rsidRPr="00204185" w:rsidRDefault="00286FD7" w:rsidP="00204185">
      <w:pPr>
        <w:jc w:val="both"/>
      </w:pPr>
      <w:r>
        <w:pict w14:anchorId="1B011114">
          <v:rect id="_x0000_i1025" style="width:0;height:1.5pt" o:hralign="center" o:hrstd="t" o:hr="t" fillcolor="#a0a0a0" stroked="f"/>
        </w:pict>
      </w:r>
    </w:p>
    <w:p w14:paraId="06644D08" w14:textId="77777777" w:rsidR="00204185" w:rsidRPr="00204185" w:rsidRDefault="00204185" w:rsidP="00204185">
      <w:pPr>
        <w:jc w:val="both"/>
        <w:rPr>
          <w:b/>
          <w:bCs/>
          <w:color w:val="00B050"/>
        </w:rPr>
      </w:pPr>
      <w:r w:rsidRPr="00204185">
        <w:rPr>
          <w:rFonts w:ascii="Segoe UI Emoji" w:hAnsi="Segoe UI Emoji" w:cs="Segoe UI Emoji"/>
          <w:b/>
          <w:bCs/>
          <w:color w:val="00B050"/>
        </w:rPr>
        <w:t>🔄</w:t>
      </w:r>
      <w:r w:rsidRPr="00204185">
        <w:rPr>
          <w:b/>
          <w:bCs/>
          <w:color w:val="00B050"/>
        </w:rPr>
        <w:t xml:space="preserve"> El ciclo de infección de Shai-</w:t>
      </w:r>
      <w:proofErr w:type="spellStart"/>
      <w:r w:rsidRPr="00204185">
        <w:rPr>
          <w:b/>
          <w:bCs/>
          <w:color w:val="00B050"/>
        </w:rPr>
        <w:t>Hulud</w:t>
      </w:r>
      <w:proofErr w:type="spellEnd"/>
      <w:r w:rsidRPr="00204185">
        <w:rPr>
          <w:b/>
          <w:bCs/>
          <w:color w:val="00B050"/>
        </w:rPr>
        <w:t xml:space="preserve"> (Paso a Paso)</w:t>
      </w:r>
    </w:p>
    <w:p w14:paraId="50EBD32B" w14:textId="77777777" w:rsidR="00204185" w:rsidRPr="00204185" w:rsidRDefault="00204185" w:rsidP="00204185">
      <w:pPr>
        <w:jc w:val="both"/>
      </w:pPr>
      <w:r w:rsidRPr="00204185">
        <w:t xml:space="preserve">El mecanismo básico de </w:t>
      </w:r>
      <w:proofErr w:type="spellStart"/>
      <w:r w:rsidRPr="00204185">
        <w:t>autopropagación</w:t>
      </w:r>
      <w:proofErr w:type="spellEnd"/>
      <w:r w:rsidRPr="00204185">
        <w:t xml:space="preserve"> operaba como una reacción en cadena perfectamente automatizada:</w:t>
      </w:r>
    </w:p>
    <w:p w14:paraId="0210F95C" w14:textId="3DC2364E" w:rsidR="00204185" w:rsidRPr="00204185" w:rsidRDefault="00204185" w:rsidP="00204185">
      <w:pPr>
        <w:numPr>
          <w:ilvl w:val="0"/>
          <w:numId w:val="5"/>
        </w:numPr>
        <w:jc w:val="both"/>
      </w:pPr>
      <w:r w:rsidRPr="00204185">
        <w:rPr>
          <w:b/>
          <w:bCs/>
        </w:rPr>
        <w:lastRenderedPageBreak/>
        <w:t>Infección inicial:</w:t>
      </w:r>
      <w:r w:rsidRPr="00204185">
        <w:t xml:space="preserve"> Un desarrollador o un servidor de integración continua (CI/CD) instala o actualiza de forma rutinaria un paquete de </w:t>
      </w:r>
      <w:proofErr w:type="spellStart"/>
      <w:r w:rsidRPr="00204185">
        <w:t>npm</w:t>
      </w:r>
      <w:proofErr w:type="spellEnd"/>
      <w:r w:rsidRPr="00204185">
        <w:t xml:space="preserve"> legítimo que previamente había sido vulnerado (por ejemplo, la popular librería @ctrl/tinycolor). </w:t>
      </w:r>
    </w:p>
    <w:p w14:paraId="603ADEA4" w14:textId="47A3EA34" w:rsidR="00204185" w:rsidRPr="00204185" w:rsidRDefault="00204185" w:rsidP="00204185">
      <w:pPr>
        <w:numPr>
          <w:ilvl w:val="0"/>
          <w:numId w:val="5"/>
        </w:numPr>
        <w:jc w:val="both"/>
      </w:pPr>
      <w:r w:rsidRPr="00204185">
        <w:rPr>
          <w:b/>
          <w:bCs/>
        </w:rPr>
        <w:t>Ejecución silenciosa:</w:t>
      </w:r>
      <w:r w:rsidRPr="00204185">
        <w:t xml:space="preserve"> Al hacer </w:t>
      </w:r>
      <w:proofErr w:type="spellStart"/>
      <w:r w:rsidRPr="00204185">
        <w:t>npm</w:t>
      </w:r>
      <w:proofErr w:type="spellEnd"/>
      <w:r w:rsidRPr="00204185">
        <w:t xml:space="preserve"> </w:t>
      </w:r>
      <w:proofErr w:type="spellStart"/>
      <w:r w:rsidRPr="00204185">
        <w:t>install</w:t>
      </w:r>
      <w:proofErr w:type="spellEnd"/>
      <w:r w:rsidRPr="00204185">
        <w:t xml:space="preserve">, el archivo </w:t>
      </w:r>
      <w:proofErr w:type="spellStart"/>
      <w:proofErr w:type="gramStart"/>
      <w:r w:rsidRPr="00204185">
        <w:t>package.json</w:t>
      </w:r>
      <w:proofErr w:type="spellEnd"/>
      <w:proofErr w:type="gramEnd"/>
      <w:r w:rsidRPr="00204185">
        <w:t xml:space="preserve"> ejecuta automáticamente un script oculto en la fase de </w:t>
      </w:r>
      <w:proofErr w:type="spellStart"/>
      <w:r w:rsidRPr="00204185">
        <w:t>preinstall</w:t>
      </w:r>
      <w:proofErr w:type="spellEnd"/>
      <w:r w:rsidRPr="00204185">
        <w:t xml:space="preserve"> o </w:t>
      </w:r>
      <w:proofErr w:type="spellStart"/>
      <w:r w:rsidRPr="00204185">
        <w:t>postinstall</w:t>
      </w:r>
      <w:proofErr w:type="spellEnd"/>
      <w:r w:rsidRPr="00204185">
        <w:t xml:space="preserve"> (como </w:t>
      </w:r>
      <w:proofErr w:type="spellStart"/>
      <w:r w:rsidRPr="00204185">
        <w:t>node</w:t>
      </w:r>
      <w:proofErr w:type="spellEnd"/>
      <w:r w:rsidRPr="00204185">
        <w:t xml:space="preserve"> bundle.js). El desarrollador no ve ningún mensaje de error mientras esto sucede en segundo plano. </w:t>
      </w:r>
    </w:p>
    <w:p w14:paraId="4D7C1777" w14:textId="763A6217" w:rsidR="00204185" w:rsidRPr="00204185" w:rsidRDefault="00204185" w:rsidP="00204185">
      <w:pPr>
        <w:numPr>
          <w:ilvl w:val="0"/>
          <w:numId w:val="5"/>
        </w:numPr>
        <w:jc w:val="both"/>
      </w:pPr>
      <w:r w:rsidRPr="00204185">
        <w:rPr>
          <w:b/>
          <w:bCs/>
        </w:rPr>
        <w:t>Robo masivo de secretos (</w:t>
      </w:r>
      <w:proofErr w:type="spellStart"/>
      <w:r w:rsidRPr="00204185">
        <w:rPr>
          <w:b/>
          <w:bCs/>
          <w:i/>
          <w:iCs/>
        </w:rPr>
        <w:t>Credential</w:t>
      </w:r>
      <w:proofErr w:type="spellEnd"/>
      <w:r w:rsidRPr="00204185">
        <w:rPr>
          <w:b/>
          <w:bCs/>
          <w:i/>
          <w:iCs/>
        </w:rPr>
        <w:t xml:space="preserve"> </w:t>
      </w:r>
      <w:proofErr w:type="spellStart"/>
      <w:r w:rsidRPr="00204185">
        <w:rPr>
          <w:b/>
          <w:bCs/>
          <w:i/>
          <w:iCs/>
        </w:rPr>
        <w:t>Harvesting</w:t>
      </w:r>
      <w:proofErr w:type="spellEnd"/>
      <w:r w:rsidRPr="00204185">
        <w:rPr>
          <w:b/>
          <w:bCs/>
        </w:rPr>
        <w:t>):</w:t>
      </w:r>
      <w:r w:rsidRPr="00204185">
        <w:t xml:space="preserve"> Una vez dentro del sistema, el gusano escanea el disco duro y los entornos de desarrollo buscando credenciales. Roba tokens de </w:t>
      </w:r>
      <w:proofErr w:type="spellStart"/>
      <w:r w:rsidRPr="00204185">
        <w:t>npm</w:t>
      </w:r>
      <w:proofErr w:type="spellEnd"/>
      <w:r w:rsidRPr="00204185">
        <w:t xml:space="preserve">, claves de GitHub, credenciales de nubes (AWS, Azure, Google Cloud), tokens de Stripe y </w:t>
      </w:r>
      <w:proofErr w:type="spellStart"/>
      <w:r w:rsidRPr="00204185">
        <w:t>Kubernetes</w:t>
      </w:r>
      <w:proofErr w:type="spellEnd"/>
      <w:r w:rsidRPr="00204185">
        <w:t xml:space="preserve">. </w:t>
      </w:r>
    </w:p>
    <w:p w14:paraId="2C9D1190" w14:textId="0F2AE537" w:rsidR="00204185" w:rsidRPr="00204185" w:rsidRDefault="00204185" w:rsidP="00204185">
      <w:pPr>
        <w:numPr>
          <w:ilvl w:val="0"/>
          <w:numId w:val="5"/>
        </w:numPr>
        <w:jc w:val="both"/>
      </w:pPr>
      <w:r w:rsidRPr="00204185">
        <w:rPr>
          <w:b/>
          <w:bCs/>
        </w:rPr>
        <w:t>Exfiltración mediante "</w:t>
      </w:r>
      <w:proofErr w:type="spellStart"/>
      <w:r w:rsidRPr="00204185">
        <w:rPr>
          <w:b/>
          <w:bCs/>
        </w:rPr>
        <w:t>Dead</w:t>
      </w:r>
      <w:proofErr w:type="spellEnd"/>
      <w:r w:rsidRPr="00204185">
        <w:rPr>
          <w:b/>
          <w:bCs/>
        </w:rPr>
        <w:t xml:space="preserve"> </w:t>
      </w:r>
      <w:proofErr w:type="spellStart"/>
      <w:r w:rsidRPr="00204185">
        <w:rPr>
          <w:b/>
          <w:bCs/>
        </w:rPr>
        <w:t>Drops</w:t>
      </w:r>
      <w:proofErr w:type="spellEnd"/>
      <w:r w:rsidRPr="00204185">
        <w:rPr>
          <w:b/>
          <w:bCs/>
        </w:rPr>
        <w:t>":</w:t>
      </w:r>
      <w:r w:rsidRPr="00204185">
        <w:t xml:space="preserve"> El malware utiliza los tokens robados de GitHub para crear automáticamente repositorios públicos bajo la cuenta de la propia víctima, subiendo allí los secretos robados. Así, los atacantes recolectan los datos sin levantar sospechas de tráfico de red anómalo. </w:t>
      </w:r>
    </w:p>
    <w:p w14:paraId="0ED494B1" w14:textId="77777777" w:rsidR="00204185" w:rsidRDefault="00204185" w:rsidP="00204185">
      <w:pPr>
        <w:numPr>
          <w:ilvl w:val="0"/>
          <w:numId w:val="5"/>
        </w:numPr>
        <w:jc w:val="both"/>
      </w:pPr>
      <w:proofErr w:type="spellStart"/>
      <w:r w:rsidRPr="00204185">
        <w:rPr>
          <w:b/>
          <w:bCs/>
        </w:rPr>
        <w:t>Autopropagación</w:t>
      </w:r>
      <w:proofErr w:type="spellEnd"/>
      <w:r w:rsidRPr="00204185">
        <w:rPr>
          <w:b/>
          <w:bCs/>
        </w:rPr>
        <w:t xml:space="preserve"> exponencial:</w:t>
      </w:r>
      <w:r w:rsidRPr="00204185">
        <w:t xml:space="preserve"> Utilizando el token de acceso a </w:t>
      </w:r>
      <w:proofErr w:type="spellStart"/>
      <w:r w:rsidRPr="00204185">
        <w:t>npm</w:t>
      </w:r>
      <w:proofErr w:type="spellEnd"/>
      <w:r w:rsidRPr="00204185">
        <w:t xml:space="preserve"> que le robó al desarrollador, el gusano busca qué </w:t>
      </w:r>
      <w:proofErr w:type="gramStart"/>
      <w:r w:rsidRPr="00204185">
        <w:t>otros paquetes legítimos tiene</w:t>
      </w:r>
      <w:proofErr w:type="gramEnd"/>
      <w:r w:rsidRPr="00204185">
        <w:t xml:space="preserve"> derecho a editar ese usuario en el registro. Automáticamente descarga esos proyectos, les inyecta el script malicioso de Shai-</w:t>
      </w:r>
      <w:proofErr w:type="spellStart"/>
      <w:r w:rsidRPr="00204185">
        <w:t>Hulud</w:t>
      </w:r>
      <w:proofErr w:type="spellEnd"/>
      <w:r w:rsidRPr="00204185">
        <w:t xml:space="preserve">, </w:t>
      </w:r>
      <w:r w:rsidRPr="00204185">
        <w:rPr>
          <w:b/>
          <w:bCs/>
        </w:rPr>
        <w:t xml:space="preserve">aumenta el número de versión (siguiendo las reglas de </w:t>
      </w:r>
      <w:proofErr w:type="spellStart"/>
      <w:r w:rsidRPr="00204185">
        <w:rPr>
          <w:b/>
          <w:bCs/>
        </w:rPr>
        <w:t>SemVer</w:t>
      </w:r>
      <w:proofErr w:type="spellEnd"/>
      <w:r w:rsidRPr="00204185">
        <w:rPr>
          <w:b/>
          <w:bCs/>
        </w:rPr>
        <w:t>)</w:t>
      </w:r>
      <w:r w:rsidRPr="00204185">
        <w:t xml:space="preserve"> y los publica de nuevo en el registro oficial de </w:t>
      </w:r>
      <w:proofErr w:type="spellStart"/>
      <w:r w:rsidRPr="00204185">
        <w:t>npm</w:t>
      </w:r>
      <w:proofErr w:type="spellEnd"/>
      <w:r w:rsidRPr="00204185">
        <w:t xml:space="preserve">. </w:t>
      </w:r>
    </w:p>
    <w:p w14:paraId="3E801C13" w14:textId="3B74E727" w:rsidR="00204185" w:rsidRPr="00204185" w:rsidRDefault="00204185" w:rsidP="00204185">
      <w:pPr>
        <w:numPr>
          <w:ilvl w:val="0"/>
          <w:numId w:val="5"/>
        </w:numPr>
        <w:jc w:val="both"/>
      </w:pPr>
      <w:r w:rsidRPr="00204185">
        <w:t xml:space="preserve">Este último paso provocó que, en cuestión de pocas horas, lo que empezó como un puñado de paquetes comprometidos escalara rápidamente a </w:t>
      </w:r>
      <w:r w:rsidRPr="00204185">
        <w:rPr>
          <w:b/>
          <w:bCs/>
        </w:rPr>
        <w:t>más de 500 versiones de paquetes adicionales infectados</w:t>
      </w:r>
      <w:r w:rsidRPr="00204185">
        <w:t xml:space="preserve">, alcanzando a millones de descargas. </w:t>
      </w:r>
    </w:p>
    <w:p w14:paraId="53C1D23A" w14:textId="3139F7A2" w:rsidR="00204185" w:rsidRPr="00204185" w:rsidRDefault="00204185" w:rsidP="00204185">
      <w:pPr>
        <w:jc w:val="both"/>
      </w:pPr>
    </w:p>
    <w:p w14:paraId="4DAAE64B" w14:textId="77777777" w:rsidR="00204185" w:rsidRPr="00204185" w:rsidRDefault="00204185" w:rsidP="00204185">
      <w:pPr>
        <w:jc w:val="both"/>
        <w:rPr>
          <w:b/>
          <w:bCs/>
          <w:color w:val="00B050"/>
        </w:rPr>
      </w:pPr>
      <w:r w:rsidRPr="00204185">
        <w:rPr>
          <w:rFonts w:ascii="Segoe UI Emoji" w:hAnsi="Segoe UI Emoji" w:cs="Segoe UI Emoji"/>
          <w:b/>
          <w:bCs/>
          <w:color w:val="00B050"/>
        </w:rPr>
        <w:t>📈</w:t>
      </w:r>
      <w:r w:rsidRPr="00204185">
        <w:rPr>
          <w:b/>
          <w:bCs/>
          <w:color w:val="00B050"/>
        </w:rPr>
        <w:t xml:space="preserve"> La evolución del ataque (Olas de 2025 y 2026)</w:t>
      </w:r>
    </w:p>
    <w:p w14:paraId="0FE43234" w14:textId="77777777" w:rsidR="00204185" w:rsidRDefault="00204185" w:rsidP="00204185">
      <w:pPr>
        <w:jc w:val="both"/>
      </w:pPr>
      <w:r w:rsidRPr="00204185">
        <w:t xml:space="preserve">Debido al éxito de su arquitectura, el ataque mutó y generó nuevas oleadas mucho más agresivas analizadas por firmas como </w:t>
      </w:r>
      <w:proofErr w:type="spellStart"/>
      <w:r w:rsidRPr="00204185">
        <w:t>Unit</w:t>
      </w:r>
      <w:proofErr w:type="spellEnd"/>
      <w:r w:rsidRPr="00204185">
        <w:t xml:space="preserve"> 42 de Palo Alto Networks y </w:t>
      </w:r>
      <w:proofErr w:type="spellStart"/>
      <w:r w:rsidRPr="00204185">
        <w:t>Wiz</w:t>
      </w:r>
      <w:proofErr w:type="spellEnd"/>
      <w:r w:rsidRPr="00204185">
        <w:t xml:space="preserve"> Research: </w:t>
      </w:r>
      <w:r w:rsidRPr="00204185">
        <w:rPr>
          <w:b/>
          <w:bCs/>
        </w:rPr>
        <w:t>Shai-</w:t>
      </w:r>
      <w:proofErr w:type="spellStart"/>
      <w:r w:rsidRPr="00204185">
        <w:rPr>
          <w:b/>
          <w:bCs/>
        </w:rPr>
        <w:t>Hulud</w:t>
      </w:r>
      <w:proofErr w:type="spellEnd"/>
      <w:r w:rsidRPr="00204185">
        <w:rPr>
          <w:b/>
          <w:bCs/>
        </w:rPr>
        <w:t xml:space="preserve"> 2.0 (</w:t>
      </w:r>
      <w:proofErr w:type="gramStart"/>
      <w:r w:rsidRPr="00204185">
        <w:rPr>
          <w:b/>
          <w:bCs/>
        </w:rPr>
        <w:t>Noviembre</w:t>
      </w:r>
      <w:proofErr w:type="gramEnd"/>
      <w:r w:rsidRPr="00204185">
        <w:rPr>
          <w:b/>
          <w:bCs/>
        </w:rPr>
        <w:t xml:space="preserve"> - </w:t>
      </w:r>
      <w:proofErr w:type="gramStart"/>
      <w:r w:rsidRPr="00204185">
        <w:rPr>
          <w:b/>
          <w:bCs/>
        </w:rPr>
        <w:t>Diciembre</w:t>
      </w:r>
      <w:proofErr w:type="gramEnd"/>
      <w:r w:rsidRPr="00204185">
        <w:rPr>
          <w:b/>
          <w:bCs/>
        </w:rPr>
        <w:t xml:space="preserve"> 2025):</w:t>
      </w:r>
      <w:r w:rsidRPr="00204185">
        <w:t xml:space="preserve"> Afectó a organizaciones grandes e infraestructuras como </w:t>
      </w:r>
      <w:proofErr w:type="spellStart"/>
      <w:r w:rsidRPr="00204185">
        <w:t>PostHog</w:t>
      </w:r>
      <w:proofErr w:type="spellEnd"/>
      <w:r w:rsidRPr="00204185">
        <w:t xml:space="preserve">, </w:t>
      </w:r>
      <w:proofErr w:type="spellStart"/>
      <w:r w:rsidRPr="00204185">
        <w:t>Zapier</w:t>
      </w:r>
      <w:proofErr w:type="spellEnd"/>
      <w:r w:rsidRPr="00204185">
        <w:t xml:space="preserve"> y Postman. Esta versión incorporó el instalador del motor de ejecución </w:t>
      </w:r>
      <w:r w:rsidRPr="00204185">
        <w:rPr>
          <w:i/>
          <w:iCs/>
        </w:rPr>
        <w:t>Bun</w:t>
      </w:r>
      <w:r w:rsidRPr="00204185">
        <w:t xml:space="preserve"> para acelerar sus procesos internos y un </w:t>
      </w:r>
      <w:r w:rsidRPr="00204185">
        <w:rPr>
          <w:b/>
          <w:bCs/>
        </w:rPr>
        <w:t>"Interruptor de muerte" (</w:t>
      </w:r>
      <w:proofErr w:type="spellStart"/>
      <w:r w:rsidRPr="00204185">
        <w:rPr>
          <w:b/>
          <w:bCs/>
        </w:rPr>
        <w:t>Dead</w:t>
      </w:r>
      <w:proofErr w:type="spellEnd"/>
      <w:r w:rsidRPr="00204185">
        <w:rPr>
          <w:b/>
          <w:bCs/>
        </w:rPr>
        <w:t xml:space="preserve"> </w:t>
      </w:r>
      <w:proofErr w:type="spellStart"/>
      <w:r w:rsidRPr="00204185">
        <w:rPr>
          <w:b/>
          <w:bCs/>
        </w:rPr>
        <w:t>man's</w:t>
      </w:r>
      <w:proofErr w:type="spellEnd"/>
      <w:r w:rsidRPr="00204185">
        <w:rPr>
          <w:b/>
          <w:bCs/>
        </w:rPr>
        <w:t xml:space="preserve"> switch)</w:t>
      </w:r>
      <w:r w:rsidRPr="00204185">
        <w:t xml:space="preserve">: si el desarrollador se daba cuenta del hackeo y revocaba su token de GitHub, el malware se activaba borrando por completo el directorio de inicio (home) del usuario como represalia. </w:t>
      </w:r>
    </w:p>
    <w:p w14:paraId="360D1B32" w14:textId="0B631E5E" w:rsidR="00204185" w:rsidRPr="00204185" w:rsidRDefault="00204185" w:rsidP="00204185">
      <w:pPr>
        <w:jc w:val="both"/>
      </w:pPr>
      <w:r w:rsidRPr="00204185">
        <w:rPr>
          <w:b/>
          <w:bCs/>
        </w:rPr>
        <w:t>Oleadas de 2026 (Mini Shai-</w:t>
      </w:r>
      <w:proofErr w:type="spellStart"/>
      <w:r w:rsidRPr="00204185">
        <w:rPr>
          <w:b/>
          <w:bCs/>
        </w:rPr>
        <w:t>Hulud</w:t>
      </w:r>
      <w:proofErr w:type="spellEnd"/>
      <w:r w:rsidRPr="00204185">
        <w:rPr>
          <w:b/>
          <w:bCs/>
        </w:rPr>
        <w:t xml:space="preserve"> y </w:t>
      </w:r>
      <w:proofErr w:type="spellStart"/>
      <w:r w:rsidRPr="00204185">
        <w:rPr>
          <w:b/>
          <w:bCs/>
        </w:rPr>
        <w:t>ChainDrop</w:t>
      </w:r>
      <w:proofErr w:type="spellEnd"/>
      <w:r w:rsidRPr="00204185">
        <w:rPr>
          <w:b/>
          <w:bCs/>
        </w:rPr>
        <w:t>):</w:t>
      </w:r>
      <w:r w:rsidRPr="00204185">
        <w:t xml:space="preserve"> Las variantes más recientes comenzaron a atacar directamente herramientas de Inteligencia Artificial locales (como </w:t>
      </w:r>
      <w:r w:rsidRPr="00204185">
        <w:rPr>
          <w:i/>
          <w:iCs/>
        </w:rPr>
        <w:t>Claude Code</w:t>
      </w:r>
      <w:r w:rsidRPr="00204185">
        <w:t xml:space="preserve">) y editores de código (como extensiones de </w:t>
      </w:r>
      <w:r w:rsidRPr="00204185">
        <w:rPr>
          <w:i/>
          <w:iCs/>
        </w:rPr>
        <w:t>VS Code</w:t>
      </w:r>
      <w:r w:rsidRPr="00204185">
        <w:t>). El gusano altera los archivos de configuración (</w:t>
      </w:r>
      <w:proofErr w:type="spellStart"/>
      <w:proofErr w:type="gramStart"/>
      <w:r w:rsidRPr="00204185">
        <w:t>settings.json</w:t>
      </w:r>
      <w:proofErr w:type="spellEnd"/>
      <w:proofErr w:type="gramEnd"/>
      <w:r w:rsidRPr="00204185">
        <w:t xml:space="preserve"> o </w:t>
      </w:r>
      <w:proofErr w:type="spellStart"/>
      <w:proofErr w:type="gramStart"/>
      <w:r w:rsidRPr="00204185">
        <w:t>tasks.json</w:t>
      </w:r>
      <w:proofErr w:type="spellEnd"/>
      <w:proofErr w:type="gramEnd"/>
      <w:r w:rsidRPr="00204185">
        <w:t xml:space="preserve">) para asegurar que el código malicioso se vuelva a ejecutar cada vez que el programador abra un proyecto de software. </w:t>
      </w:r>
    </w:p>
    <w:p w14:paraId="2FD90D87" w14:textId="31B37060" w:rsidR="00204185" w:rsidRPr="00204185" w:rsidRDefault="00204185" w:rsidP="00204185">
      <w:pPr>
        <w:jc w:val="both"/>
      </w:pPr>
    </w:p>
    <w:p w14:paraId="34E8CF02" w14:textId="77777777" w:rsidR="00204185" w:rsidRPr="00204185" w:rsidRDefault="00204185" w:rsidP="00204185">
      <w:pPr>
        <w:jc w:val="both"/>
        <w:rPr>
          <w:b/>
          <w:bCs/>
          <w:color w:val="00B050"/>
        </w:rPr>
      </w:pPr>
      <w:r w:rsidRPr="00204185">
        <w:rPr>
          <w:rFonts w:ascii="Segoe UI Emoji" w:hAnsi="Segoe UI Emoji" w:cs="Segoe UI Emoji"/>
          <w:b/>
          <w:bCs/>
          <w:color w:val="00B050"/>
        </w:rPr>
        <w:t>🛡️</w:t>
      </w:r>
      <w:r w:rsidRPr="00204185">
        <w:rPr>
          <w:b/>
          <w:bCs/>
          <w:color w:val="00B050"/>
        </w:rPr>
        <w:t xml:space="preserve"> ¿Cómo protegerse contra este tipo de amenazas?</w:t>
      </w:r>
    </w:p>
    <w:p w14:paraId="625A46D5" w14:textId="77777777" w:rsidR="00204185" w:rsidRPr="00204185" w:rsidRDefault="00204185" w:rsidP="00204185">
      <w:pPr>
        <w:jc w:val="both"/>
      </w:pPr>
      <w:r w:rsidRPr="00204185">
        <w:t>El incidente de Shai-</w:t>
      </w:r>
      <w:proofErr w:type="spellStart"/>
      <w:r w:rsidRPr="00204185">
        <w:t>Hulud</w:t>
      </w:r>
      <w:proofErr w:type="spellEnd"/>
      <w:r w:rsidRPr="00204185">
        <w:t xml:space="preserve"> demostró que las defensas tradicionales ya no son suficientes. La comunidad de ciberseguridad recomienda implementar las siguientes directrices estrictas: [</w:t>
      </w:r>
      <w:hyperlink r:id="rId5" w:history="1">
        <w:r w:rsidRPr="00204185">
          <w:rPr>
            <w:rStyle w:val="Hipervnculo"/>
          </w:rPr>
          <w:t>1</w:t>
        </w:r>
      </w:hyperlink>
      <w:r w:rsidRPr="00204185">
        <w:t>]</w:t>
      </w:r>
    </w:p>
    <w:p w14:paraId="3C5C41AE" w14:textId="5BB5C76C" w:rsidR="00204185" w:rsidRPr="00204185" w:rsidRDefault="00204185" w:rsidP="00204185">
      <w:pPr>
        <w:numPr>
          <w:ilvl w:val="0"/>
          <w:numId w:val="7"/>
        </w:numPr>
        <w:jc w:val="both"/>
      </w:pPr>
      <w:r w:rsidRPr="00204185">
        <w:rPr>
          <w:b/>
          <w:bCs/>
        </w:rPr>
        <w:lastRenderedPageBreak/>
        <w:t>Bloquear scripts de instalación por defecto:</w:t>
      </w:r>
      <w:r w:rsidRPr="00204185">
        <w:t xml:space="preserve"> Configurar el gestor de paquetes para impedir la ejecución de código arbitrario durante las descargas (ej. utilizando alternativas como </w:t>
      </w:r>
      <w:proofErr w:type="spellStart"/>
      <w:r w:rsidRPr="00204185">
        <w:t>pnpm</w:t>
      </w:r>
      <w:proofErr w:type="spellEnd"/>
      <w:r w:rsidRPr="00204185">
        <w:t xml:space="preserve"> que restringen los scripts nativos o configurando ignore-scripts = true en </w:t>
      </w:r>
      <w:proofErr w:type="spellStart"/>
      <w:r w:rsidRPr="00204185">
        <w:t>npm</w:t>
      </w:r>
      <w:proofErr w:type="spellEnd"/>
      <w:r w:rsidRPr="00204185">
        <w:t xml:space="preserve">). </w:t>
      </w:r>
    </w:p>
    <w:p w14:paraId="3A50840E" w14:textId="78FD866A" w:rsidR="00204185" w:rsidRPr="00204185" w:rsidRDefault="00204185" w:rsidP="00204185">
      <w:pPr>
        <w:numPr>
          <w:ilvl w:val="0"/>
          <w:numId w:val="7"/>
        </w:numPr>
        <w:jc w:val="both"/>
      </w:pPr>
      <w:r w:rsidRPr="00204185">
        <w:rPr>
          <w:b/>
          <w:bCs/>
        </w:rPr>
        <w:t>Activar la edad mínima de lanzamiento (</w:t>
      </w:r>
      <w:proofErr w:type="spellStart"/>
      <w:r w:rsidRPr="00204185">
        <w:rPr>
          <w:b/>
          <w:bCs/>
        </w:rPr>
        <w:t>minimumReleaseAge</w:t>
      </w:r>
      <w:proofErr w:type="spellEnd"/>
      <w:r w:rsidRPr="00204185">
        <w:rPr>
          <w:b/>
          <w:bCs/>
        </w:rPr>
        <w:t>):</w:t>
      </w:r>
      <w:r w:rsidRPr="00204185">
        <w:t xml:space="preserve"> Herramientas modernas permiten configurar las dependencias para que rechacen la instalación de cualquier paquete o versión que tenga menos de 24 o 48 horas de haber sido publicado en </w:t>
      </w:r>
      <w:proofErr w:type="spellStart"/>
      <w:r w:rsidRPr="00204185">
        <w:t>npm</w:t>
      </w:r>
      <w:proofErr w:type="spellEnd"/>
      <w:r w:rsidRPr="00204185">
        <w:t xml:space="preserve">. Esto frena en seco la velocidad de contagio del gusano. </w:t>
      </w:r>
    </w:p>
    <w:p w14:paraId="3DE6F0BE" w14:textId="77777777" w:rsidR="00204185" w:rsidRPr="00204185" w:rsidRDefault="00204185" w:rsidP="00204185">
      <w:pPr>
        <w:numPr>
          <w:ilvl w:val="0"/>
          <w:numId w:val="7"/>
        </w:numPr>
        <w:jc w:val="both"/>
      </w:pPr>
      <w:r w:rsidRPr="00204185">
        <w:rPr>
          <w:b/>
          <w:bCs/>
        </w:rPr>
        <w:t>Seguridad Estricta en CI/CD y Autenticación:</w:t>
      </w:r>
      <w:r w:rsidRPr="00204185">
        <w:t xml:space="preserve"> Utilizar siempre autenticación de dos factores (2FA) en las cuentas de publicación y migrar los flujos de integración continua a sistemas basados en OIDC (</w:t>
      </w:r>
      <w:proofErr w:type="spellStart"/>
      <w:r w:rsidRPr="00204185">
        <w:t>OpenID</w:t>
      </w:r>
      <w:proofErr w:type="spellEnd"/>
      <w:r w:rsidRPr="00204185">
        <w:t xml:space="preserve"> </w:t>
      </w:r>
      <w:proofErr w:type="spellStart"/>
      <w:r w:rsidRPr="00204185">
        <w:t>Connect</w:t>
      </w:r>
      <w:proofErr w:type="spellEnd"/>
      <w:r w:rsidRPr="00204185">
        <w:t>) con privilegios mínimos efímeros, evitando almacenar tokens persistentes en variables de entorno</w:t>
      </w:r>
    </w:p>
    <w:p w14:paraId="2C35FF2E" w14:textId="77777777" w:rsidR="00204185" w:rsidRDefault="00204185" w:rsidP="00204185">
      <w:pPr>
        <w:rPr>
          <w:lang w:val="es-MX"/>
        </w:rPr>
      </w:pPr>
    </w:p>
    <w:p w14:paraId="11AB9B13" w14:textId="77777777" w:rsidR="00D61E1B" w:rsidRDefault="00D61E1B" w:rsidP="00A623FF">
      <w:pPr>
        <w:pStyle w:val="Ttulo1"/>
        <w:rPr>
          <w:b/>
          <w:bCs/>
          <w:color w:val="EE0000"/>
          <w:sz w:val="36"/>
          <w:szCs w:val="36"/>
        </w:rPr>
      </w:pPr>
    </w:p>
    <w:p w14:paraId="634BB8E7" w14:textId="77777777" w:rsidR="00D61E1B" w:rsidRDefault="00D61E1B" w:rsidP="00A623FF">
      <w:pPr>
        <w:pStyle w:val="Ttulo1"/>
        <w:rPr>
          <w:b/>
          <w:bCs/>
          <w:color w:val="EE0000"/>
          <w:sz w:val="36"/>
          <w:szCs w:val="36"/>
        </w:rPr>
      </w:pPr>
    </w:p>
    <w:p w14:paraId="636D0C6F" w14:textId="0F91B14E" w:rsidR="00A623FF" w:rsidRPr="00A623FF" w:rsidRDefault="00A623FF" w:rsidP="00A623FF">
      <w:pPr>
        <w:pStyle w:val="Ttulo1"/>
        <w:rPr>
          <w:b/>
          <w:bCs/>
          <w:color w:val="EE0000"/>
          <w:sz w:val="36"/>
          <w:szCs w:val="36"/>
        </w:rPr>
      </w:pPr>
      <w:r w:rsidRPr="00A623FF">
        <w:rPr>
          <w:b/>
          <w:bCs/>
          <w:color w:val="EE0000"/>
          <w:sz w:val="36"/>
          <w:szCs w:val="36"/>
        </w:rPr>
        <w:t xml:space="preserve">Log4Shell (CVE-2021-44228) </w:t>
      </w:r>
    </w:p>
    <w:p w14:paraId="43D340B3" w14:textId="5E5D75E4" w:rsidR="00A623FF" w:rsidRPr="00A623FF" w:rsidRDefault="00A623FF" w:rsidP="00D61E1B">
      <w:pPr>
        <w:jc w:val="both"/>
      </w:pPr>
      <w:r>
        <w:t>E</w:t>
      </w:r>
      <w:r w:rsidRPr="00A623FF">
        <w:t>s un fallo de seguridad crítico en Apache Log4j, una librería de Java usada por millones de aplicaciones para registrar su actividad (hacer "logs").</w:t>
      </w:r>
    </w:p>
    <w:p w14:paraId="1A65E753" w14:textId="77777777" w:rsidR="00A623FF" w:rsidRPr="00A623FF" w:rsidRDefault="00A623FF" w:rsidP="00D61E1B">
      <w:pPr>
        <w:jc w:val="both"/>
        <w:rPr>
          <w:b/>
          <w:bCs/>
          <w:color w:val="00B050"/>
        </w:rPr>
      </w:pPr>
      <w:r w:rsidRPr="00A623FF">
        <w:rPr>
          <w:rFonts w:ascii="Segoe UI Emoji" w:hAnsi="Segoe UI Emoji" w:cs="Segoe UI Emoji"/>
          <w:b/>
          <w:bCs/>
          <w:color w:val="00B050"/>
        </w:rPr>
        <w:t>🔍</w:t>
      </w:r>
      <w:r w:rsidRPr="00A623FF">
        <w:rPr>
          <w:b/>
          <w:bCs/>
          <w:color w:val="00B050"/>
        </w:rPr>
        <w:t xml:space="preserve"> ¿En qué consiste la vulnerabilidad?</w:t>
      </w:r>
    </w:p>
    <w:p w14:paraId="52681BE4" w14:textId="77777777" w:rsidR="00A623FF" w:rsidRPr="00A623FF" w:rsidRDefault="00A623FF" w:rsidP="00D61E1B">
      <w:pPr>
        <w:jc w:val="both"/>
      </w:pPr>
      <w:r w:rsidRPr="00A623FF">
        <w:t xml:space="preserve">El fallo se basa en una característica de Log4j llamada </w:t>
      </w:r>
      <w:r w:rsidRPr="00A623FF">
        <w:rPr>
          <w:b/>
          <w:bCs/>
        </w:rPr>
        <w:t>JNDI</w:t>
      </w:r>
      <w:r w:rsidRPr="00A623FF">
        <w:t xml:space="preserve"> (Java </w:t>
      </w:r>
      <w:proofErr w:type="spellStart"/>
      <w:r w:rsidRPr="00A623FF">
        <w:t>Naming</w:t>
      </w:r>
      <w:proofErr w:type="spellEnd"/>
      <w:r w:rsidRPr="00A623FF">
        <w:t xml:space="preserve"> and </w:t>
      </w:r>
      <w:proofErr w:type="spellStart"/>
      <w:r w:rsidRPr="00A623FF">
        <w:t>Directory</w:t>
      </w:r>
      <w:proofErr w:type="spellEnd"/>
      <w:r w:rsidRPr="00A623FF">
        <w:t xml:space="preserve"> Interface).</w:t>
      </w:r>
    </w:p>
    <w:p w14:paraId="7F02D144" w14:textId="77777777" w:rsidR="00A623FF" w:rsidRPr="00A623FF" w:rsidRDefault="00A623FF" w:rsidP="00D61E1B">
      <w:pPr>
        <w:numPr>
          <w:ilvl w:val="0"/>
          <w:numId w:val="8"/>
        </w:numPr>
        <w:jc w:val="both"/>
      </w:pPr>
      <w:r w:rsidRPr="00A623FF">
        <w:t>Permite a la librería buscar información externa para incluirla en los registros.</w:t>
      </w:r>
    </w:p>
    <w:p w14:paraId="2A231CEF" w14:textId="77777777" w:rsidR="00A623FF" w:rsidRPr="00A623FF" w:rsidRDefault="00A623FF" w:rsidP="00D61E1B">
      <w:pPr>
        <w:numPr>
          <w:ilvl w:val="0"/>
          <w:numId w:val="8"/>
        </w:numPr>
        <w:jc w:val="both"/>
      </w:pPr>
      <w:r w:rsidRPr="00A623FF">
        <w:t>Si una aplicación registra un texto enviado por un usuario, un atacante puede camuflar un código malicioso en ese texto.</w:t>
      </w:r>
    </w:p>
    <w:p w14:paraId="2019C0C9" w14:textId="77777777" w:rsidR="00A623FF" w:rsidRPr="00A623FF" w:rsidRDefault="00A623FF" w:rsidP="00D61E1B">
      <w:pPr>
        <w:numPr>
          <w:ilvl w:val="0"/>
          <w:numId w:val="8"/>
        </w:numPr>
        <w:jc w:val="both"/>
      </w:pPr>
      <w:r w:rsidRPr="00A623FF">
        <w:t>Al leerlo, Log4j ejecuta automáticamente el código externo desde un servidor del atacante.</w:t>
      </w:r>
    </w:p>
    <w:p w14:paraId="1705AF32" w14:textId="77777777" w:rsidR="00A623FF" w:rsidRPr="00A623FF" w:rsidRDefault="00A623FF" w:rsidP="00D61E1B">
      <w:pPr>
        <w:numPr>
          <w:ilvl w:val="0"/>
          <w:numId w:val="8"/>
        </w:numPr>
        <w:jc w:val="both"/>
      </w:pPr>
      <w:r w:rsidRPr="00A623FF">
        <w:t xml:space="preserve">Esto se conoce como </w:t>
      </w:r>
      <w:r w:rsidRPr="00A623FF">
        <w:rPr>
          <w:b/>
          <w:bCs/>
        </w:rPr>
        <w:t>Ejecución Remota de Código (RCE)</w:t>
      </w:r>
      <w:r w:rsidRPr="00A623FF">
        <w:t>.</w:t>
      </w:r>
    </w:p>
    <w:p w14:paraId="501ED247" w14:textId="77777777" w:rsidR="00A623FF" w:rsidRPr="00A623FF" w:rsidRDefault="00A623FF" w:rsidP="00D61E1B">
      <w:pPr>
        <w:jc w:val="both"/>
        <w:rPr>
          <w:b/>
          <w:bCs/>
          <w:color w:val="00B050"/>
        </w:rPr>
      </w:pPr>
      <w:r w:rsidRPr="00A623FF">
        <w:rPr>
          <w:rFonts w:ascii="Segoe UI Emoji" w:hAnsi="Segoe UI Emoji" w:cs="Segoe UI Emoji"/>
          <w:b/>
          <w:bCs/>
          <w:color w:val="00B050"/>
        </w:rPr>
        <w:t>💥</w:t>
      </w:r>
      <w:r w:rsidRPr="00A623FF">
        <w:rPr>
          <w:b/>
          <w:bCs/>
          <w:color w:val="00B050"/>
        </w:rPr>
        <w:t xml:space="preserve"> ¿Por qué es tan peligrosa?</w:t>
      </w:r>
    </w:p>
    <w:p w14:paraId="4975C1B6" w14:textId="77777777" w:rsidR="00A623FF" w:rsidRPr="00A623FF" w:rsidRDefault="00A623FF" w:rsidP="00D61E1B">
      <w:pPr>
        <w:numPr>
          <w:ilvl w:val="0"/>
          <w:numId w:val="9"/>
        </w:numPr>
        <w:jc w:val="both"/>
      </w:pPr>
      <w:r w:rsidRPr="00A623FF">
        <w:rPr>
          <w:b/>
          <w:bCs/>
        </w:rPr>
        <w:t>Impacto masivo</w:t>
      </w:r>
      <w:r w:rsidRPr="00A623FF">
        <w:t xml:space="preserve">: Afectó a grandes empresas como Minecraft, iCloud, </w:t>
      </w:r>
      <w:proofErr w:type="spellStart"/>
      <w:r w:rsidRPr="00A623FF">
        <w:t>Steam</w:t>
      </w:r>
      <w:proofErr w:type="spellEnd"/>
      <w:r w:rsidRPr="00A623FF">
        <w:t xml:space="preserve"> y servidores de todo el mundo.</w:t>
      </w:r>
    </w:p>
    <w:p w14:paraId="45954DBD" w14:textId="77777777" w:rsidR="00A623FF" w:rsidRPr="00A623FF" w:rsidRDefault="00A623FF" w:rsidP="00D61E1B">
      <w:pPr>
        <w:numPr>
          <w:ilvl w:val="0"/>
          <w:numId w:val="9"/>
        </w:numPr>
        <w:jc w:val="both"/>
      </w:pPr>
      <w:r w:rsidRPr="00A623FF">
        <w:rPr>
          <w:b/>
          <w:bCs/>
        </w:rPr>
        <w:t>Facilidad de explotación</w:t>
      </w:r>
      <w:r w:rsidRPr="00A623FF">
        <w:t>: No requiere autenticación previa ni contraseñas.</w:t>
      </w:r>
    </w:p>
    <w:p w14:paraId="0BD437B6" w14:textId="77777777" w:rsidR="00A623FF" w:rsidRPr="00A623FF" w:rsidRDefault="00A623FF" w:rsidP="00D61E1B">
      <w:pPr>
        <w:numPr>
          <w:ilvl w:val="0"/>
          <w:numId w:val="9"/>
        </w:numPr>
        <w:jc w:val="both"/>
      </w:pPr>
      <w:r w:rsidRPr="00A623FF">
        <w:rPr>
          <w:b/>
          <w:bCs/>
        </w:rPr>
        <w:t>Gravedad máxima</w:t>
      </w:r>
      <w:r w:rsidRPr="00A623FF">
        <w:t>: Recibió la puntuación de riesgo más alta posible: 10 de 10.</w:t>
      </w:r>
    </w:p>
    <w:p w14:paraId="6769F1BE" w14:textId="77777777" w:rsidR="00A623FF" w:rsidRPr="00A623FF" w:rsidRDefault="00A623FF" w:rsidP="00D61E1B">
      <w:pPr>
        <w:jc w:val="both"/>
        <w:rPr>
          <w:b/>
          <w:bCs/>
          <w:color w:val="00B050"/>
        </w:rPr>
      </w:pPr>
      <w:r w:rsidRPr="00A623FF">
        <w:rPr>
          <w:rFonts w:ascii="Segoe UI Emoji" w:hAnsi="Segoe UI Emoji" w:cs="Segoe UI Emoji"/>
          <w:b/>
          <w:bCs/>
          <w:color w:val="00B050"/>
        </w:rPr>
        <w:t>🏴</w:t>
      </w:r>
      <w:r w:rsidRPr="00A623FF">
        <w:rPr>
          <w:b/>
          <w:bCs/>
          <w:color w:val="00B050"/>
        </w:rPr>
        <w:t>‍</w:t>
      </w:r>
      <w:r w:rsidRPr="00A623FF">
        <w:rPr>
          <w:rFonts w:ascii="Segoe UI Emoji" w:hAnsi="Segoe UI Emoji" w:cs="Segoe UI Emoji"/>
          <w:b/>
          <w:bCs/>
          <w:color w:val="00B050"/>
        </w:rPr>
        <w:t>☠️</w:t>
      </w:r>
      <w:r w:rsidRPr="00A623FF">
        <w:rPr>
          <w:b/>
          <w:bCs/>
          <w:color w:val="00B050"/>
        </w:rPr>
        <w:t xml:space="preserve"> Uso en ransomware y minería ilegítima</w:t>
      </w:r>
    </w:p>
    <w:p w14:paraId="666C01CE" w14:textId="77777777" w:rsidR="00A623FF" w:rsidRPr="00A623FF" w:rsidRDefault="00A623FF" w:rsidP="00D61E1B">
      <w:pPr>
        <w:jc w:val="both"/>
      </w:pPr>
      <w:r w:rsidRPr="00A623FF">
        <w:t>Los ciberdelincuentes aprovecharon este control total para automatizar dos ataques principales:</w:t>
      </w:r>
    </w:p>
    <w:p w14:paraId="588E185F" w14:textId="77777777" w:rsidR="00A623FF" w:rsidRPr="00A623FF" w:rsidRDefault="00A623FF" w:rsidP="00D61E1B">
      <w:pPr>
        <w:numPr>
          <w:ilvl w:val="0"/>
          <w:numId w:val="10"/>
        </w:numPr>
        <w:jc w:val="both"/>
      </w:pPr>
      <w:r w:rsidRPr="00A623FF">
        <w:rPr>
          <w:b/>
          <w:bCs/>
        </w:rPr>
        <w:lastRenderedPageBreak/>
        <w:t>Ransomware</w:t>
      </w:r>
      <w:r w:rsidRPr="00A623FF">
        <w:t>: Entran al servidor, cifran todos los archivos de la empresa y exigen un rescate económico.</w:t>
      </w:r>
    </w:p>
    <w:p w14:paraId="5E49DADD" w14:textId="77777777" w:rsidR="00A623FF" w:rsidRPr="00A623FF" w:rsidRDefault="00A623FF" w:rsidP="00D61E1B">
      <w:pPr>
        <w:numPr>
          <w:ilvl w:val="0"/>
          <w:numId w:val="10"/>
        </w:numPr>
        <w:jc w:val="both"/>
      </w:pPr>
      <w:r w:rsidRPr="00A623FF">
        <w:rPr>
          <w:b/>
          <w:bCs/>
        </w:rPr>
        <w:t>Minería ilegítima (</w:t>
      </w:r>
      <w:proofErr w:type="spellStart"/>
      <w:r w:rsidRPr="00A623FF">
        <w:rPr>
          <w:b/>
          <w:bCs/>
        </w:rPr>
        <w:t>Cryptojacking</w:t>
      </w:r>
      <w:proofErr w:type="spellEnd"/>
      <w:r w:rsidRPr="00A623FF">
        <w:rPr>
          <w:b/>
          <w:bCs/>
        </w:rPr>
        <w:t>)</w:t>
      </w:r>
      <w:r w:rsidRPr="00A623FF">
        <w:t>: Instalan programas ocultos que usan la potencia de los servidores de la víctima para minar criptomonedas, disparando los costos de electricidad y ralentizando los sistemas.</w:t>
      </w:r>
    </w:p>
    <w:p w14:paraId="573850B1" w14:textId="77777777" w:rsidR="00204185" w:rsidRPr="00204185" w:rsidRDefault="00204185" w:rsidP="00D61E1B">
      <w:pPr>
        <w:jc w:val="both"/>
        <w:rPr>
          <w:lang w:val="es-MX"/>
        </w:rPr>
      </w:pPr>
    </w:p>
    <w:sectPr w:rsidR="00204185" w:rsidRPr="002041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E67"/>
    <w:multiLevelType w:val="multilevel"/>
    <w:tmpl w:val="153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C7480"/>
    <w:multiLevelType w:val="multilevel"/>
    <w:tmpl w:val="2BDC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B2142"/>
    <w:multiLevelType w:val="multilevel"/>
    <w:tmpl w:val="19D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10F7B"/>
    <w:multiLevelType w:val="multilevel"/>
    <w:tmpl w:val="422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E5D13"/>
    <w:multiLevelType w:val="multilevel"/>
    <w:tmpl w:val="F9A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A13C2"/>
    <w:multiLevelType w:val="multilevel"/>
    <w:tmpl w:val="527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31950"/>
    <w:multiLevelType w:val="multilevel"/>
    <w:tmpl w:val="A80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03BF5"/>
    <w:multiLevelType w:val="multilevel"/>
    <w:tmpl w:val="D28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0744E"/>
    <w:multiLevelType w:val="multilevel"/>
    <w:tmpl w:val="2A88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A19FA"/>
    <w:multiLevelType w:val="multilevel"/>
    <w:tmpl w:val="879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8201B"/>
    <w:multiLevelType w:val="multilevel"/>
    <w:tmpl w:val="B96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65B90"/>
    <w:multiLevelType w:val="multilevel"/>
    <w:tmpl w:val="D690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76129">
    <w:abstractNumId w:val="10"/>
  </w:num>
  <w:num w:numId="2" w16cid:durableId="626476081">
    <w:abstractNumId w:val="1"/>
  </w:num>
  <w:num w:numId="3" w16cid:durableId="1678998955">
    <w:abstractNumId w:val="5"/>
  </w:num>
  <w:num w:numId="4" w16cid:durableId="379479347">
    <w:abstractNumId w:val="9"/>
  </w:num>
  <w:num w:numId="5" w16cid:durableId="921378326">
    <w:abstractNumId w:val="8"/>
  </w:num>
  <w:num w:numId="6" w16cid:durableId="86539150">
    <w:abstractNumId w:val="11"/>
  </w:num>
  <w:num w:numId="7" w16cid:durableId="1340044214">
    <w:abstractNumId w:val="6"/>
  </w:num>
  <w:num w:numId="8" w16cid:durableId="862284725">
    <w:abstractNumId w:val="7"/>
  </w:num>
  <w:num w:numId="9" w16cid:durableId="1460680424">
    <w:abstractNumId w:val="4"/>
  </w:num>
  <w:num w:numId="10" w16cid:durableId="1907567162">
    <w:abstractNumId w:val="2"/>
  </w:num>
  <w:num w:numId="11" w16cid:durableId="1009142378">
    <w:abstractNumId w:val="3"/>
  </w:num>
  <w:num w:numId="12" w16cid:durableId="101071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26"/>
    <w:rsid w:val="00204185"/>
    <w:rsid w:val="002142B5"/>
    <w:rsid w:val="00286FD7"/>
    <w:rsid w:val="002F158A"/>
    <w:rsid w:val="00386D45"/>
    <w:rsid w:val="005E1222"/>
    <w:rsid w:val="009D44F6"/>
    <w:rsid w:val="00A623FF"/>
    <w:rsid w:val="00AA6B26"/>
    <w:rsid w:val="00D472AF"/>
    <w:rsid w:val="00D61E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20F1C9"/>
  <w15:chartTrackingRefBased/>
  <w15:docId w15:val="{D46C59F1-AD13-4E82-A1C2-99EFA0BE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6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A6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A6B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6B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6B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6B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B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B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B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B2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A6B2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6B2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6B2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6B2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6B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B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B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B26"/>
    <w:rPr>
      <w:rFonts w:eastAsiaTheme="majorEastAsia" w:cstheme="majorBidi"/>
      <w:color w:val="272727" w:themeColor="text1" w:themeTint="D8"/>
    </w:rPr>
  </w:style>
  <w:style w:type="paragraph" w:styleId="Ttulo">
    <w:name w:val="Title"/>
    <w:basedOn w:val="Normal"/>
    <w:next w:val="Normal"/>
    <w:link w:val="TtuloCar"/>
    <w:uiPriority w:val="10"/>
    <w:qFormat/>
    <w:rsid w:val="00AA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B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B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B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B26"/>
    <w:pPr>
      <w:spacing w:before="160"/>
      <w:jc w:val="center"/>
    </w:pPr>
    <w:rPr>
      <w:i/>
      <w:iCs/>
      <w:color w:val="404040" w:themeColor="text1" w:themeTint="BF"/>
    </w:rPr>
  </w:style>
  <w:style w:type="character" w:customStyle="1" w:styleId="CitaCar">
    <w:name w:val="Cita Car"/>
    <w:basedOn w:val="Fuentedeprrafopredeter"/>
    <w:link w:val="Cita"/>
    <w:uiPriority w:val="29"/>
    <w:rsid w:val="00AA6B26"/>
    <w:rPr>
      <w:i/>
      <w:iCs/>
      <w:color w:val="404040" w:themeColor="text1" w:themeTint="BF"/>
    </w:rPr>
  </w:style>
  <w:style w:type="paragraph" w:styleId="Prrafodelista">
    <w:name w:val="List Paragraph"/>
    <w:basedOn w:val="Normal"/>
    <w:uiPriority w:val="34"/>
    <w:qFormat/>
    <w:rsid w:val="00AA6B26"/>
    <w:pPr>
      <w:ind w:left="720"/>
      <w:contextualSpacing/>
    </w:pPr>
  </w:style>
  <w:style w:type="character" w:styleId="nfasisintenso">
    <w:name w:val="Intense Emphasis"/>
    <w:basedOn w:val="Fuentedeprrafopredeter"/>
    <w:uiPriority w:val="21"/>
    <w:qFormat/>
    <w:rsid w:val="00AA6B26"/>
    <w:rPr>
      <w:i/>
      <w:iCs/>
      <w:color w:val="2F5496" w:themeColor="accent1" w:themeShade="BF"/>
    </w:rPr>
  </w:style>
  <w:style w:type="paragraph" w:styleId="Citadestacada">
    <w:name w:val="Intense Quote"/>
    <w:basedOn w:val="Normal"/>
    <w:next w:val="Normal"/>
    <w:link w:val="CitadestacadaCar"/>
    <w:uiPriority w:val="30"/>
    <w:qFormat/>
    <w:rsid w:val="00AA6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6B26"/>
    <w:rPr>
      <w:i/>
      <w:iCs/>
      <w:color w:val="2F5496" w:themeColor="accent1" w:themeShade="BF"/>
    </w:rPr>
  </w:style>
  <w:style w:type="character" w:styleId="Referenciaintensa">
    <w:name w:val="Intense Reference"/>
    <w:basedOn w:val="Fuentedeprrafopredeter"/>
    <w:uiPriority w:val="32"/>
    <w:qFormat/>
    <w:rsid w:val="00AA6B26"/>
    <w:rPr>
      <w:b/>
      <w:bCs/>
      <w:smallCaps/>
      <w:color w:val="2F5496" w:themeColor="accent1" w:themeShade="BF"/>
      <w:spacing w:val="5"/>
    </w:rPr>
  </w:style>
  <w:style w:type="character" w:styleId="Hipervnculo">
    <w:name w:val="Hyperlink"/>
    <w:basedOn w:val="Fuentedeprrafopredeter"/>
    <w:uiPriority w:val="99"/>
    <w:unhideWhenUsed/>
    <w:rsid w:val="00AA6B26"/>
    <w:rPr>
      <w:color w:val="0563C1" w:themeColor="hyperlink"/>
      <w:u w:val="single"/>
    </w:rPr>
  </w:style>
  <w:style w:type="character" w:styleId="Mencinsinresolver">
    <w:name w:val="Unresolved Mention"/>
    <w:basedOn w:val="Fuentedeprrafopredeter"/>
    <w:uiPriority w:val="99"/>
    <w:semiHidden/>
    <w:unhideWhenUsed/>
    <w:rsid w:val="00AA6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goto?url=CAESkgEB6zswFZhbNvKYQp8fPg_WINuqmAF_7TCEq8V_qSBQ8-VixVmZcLyjq0TmBf_CpaskGvYpmR7ok53ZSAKwCjiu_XksMTcxTMVTMjDAB_KY2QhciH3jDgrQzoWKBq5gt9doDO2WTGgNx4V8yOrfbuADZQMIuPO4560HULskLWZihb_0HVAvzFJjePuZzCUdtZ9yL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1977</Words>
  <Characters>10874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5</cp:revision>
  <dcterms:created xsi:type="dcterms:W3CDTF">2026-09-02T20:32:00Z</dcterms:created>
  <dcterms:modified xsi:type="dcterms:W3CDTF">2026-09-02T21:12:00Z</dcterms:modified>
</cp:coreProperties>
</file>