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9C82" w14:textId="3C233427" w:rsidR="002142B5" w:rsidRPr="0023318D" w:rsidRDefault="0023318D" w:rsidP="0023318D">
      <w:pPr>
        <w:jc w:val="both"/>
        <w:rPr>
          <w:rFonts w:ascii="Arial" w:hAnsi="Arial" w:cs="Arial"/>
          <w:b/>
          <w:bCs/>
          <w:color w:val="0070C0"/>
          <w:sz w:val="32"/>
          <w:szCs w:val="32"/>
          <w:lang w:val="es-MX"/>
        </w:rPr>
      </w:pPr>
      <w:r w:rsidRPr="0023318D">
        <w:rPr>
          <w:rFonts w:ascii="Arial" w:hAnsi="Arial" w:cs="Arial"/>
          <w:b/>
          <w:bCs/>
          <w:color w:val="0070C0"/>
          <w:sz w:val="32"/>
          <w:szCs w:val="32"/>
          <w:lang w:val="es-MX"/>
        </w:rPr>
        <w:t xml:space="preserve">Tipos de Gabinetes y </w:t>
      </w:r>
      <w:proofErr w:type="spellStart"/>
      <w:r w:rsidRPr="0023318D">
        <w:rPr>
          <w:rFonts w:ascii="Arial" w:hAnsi="Arial" w:cs="Arial"/>
          <w:b/>
          <w:bCs/>
          <w:color w:val="0070C0"/>
          <w:sz w:val="32"/>
          <w:szCs w:val="32"/>
          <w:lang w:val="es-MX"/>
        </w:rPr>
        <w:t>Mothers</w:t>
      </w:r>
      <w:proofErr w:type="spellEnd"/>
    </w:p>
    <w:p w14:paraId="2016AE50" w14:textId="18885D61" w:rsidR="0023318D" w:rsidRPr="0023318D" w:rsidRDefault="0023318D" w:rsidP="0023318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23318D">
        <w:rPr>
          <w:rFonts w:ascii="Arial" w:hAnsi="Arial" w:cs="Arial"/>
          <w:b/>
          <w:bCs/>
          <w:color w:val="EE0000"/>
          <w:sz w:val="24"/>
          <w:szCs w:val="24"/>
        </w:rPr>
        <w:t xml:space="preserve">Tamaños de </w:t>
      </w:r>
      <w:proofErr w:type="spellStart"/>
      <w:r w:rsidRPr="0023318D">
        <w:rPr>
          <w:rFonts w:ascii="Arial" w:hAnsi="Arial" w:cs="Arial"/>
          <w:b/>
          <w:bCs/>
          <w:color w:val="EE0000"/>
          <w:sz w:val="24"/>
          <w:szCs w:val="24"/>
        </w:rPr>
        <w:t>Motherboards</w:t>
      </w:r>
      <w:proofErr w:type="spellEnd"/>
      <w:r w:rsidRPr="0023318D">
        <w:rPr>
          <w:rFonts w:ascii="Arial" w:hAnsi="Arial" w:cs="Arial"/>
          <w:b/>
          <w:bCs/>
          <w:color w:val="EE0000"/>
          <w:sz w:val="24"/>
          <w:szCs w:val="24"/>
        </w:rPr>
        <w:t xml:space="preserve"> (Placas Madre)</w:t>
      </w:r>
    </w:p>
    <w:p w14:paraId="25D9330E" w14:textId="32F3A5B6" w:rsidR="0023318D" w:rsidRPr="0023318D" w:rsidRDefault="0023318D" w:rsidP="0023318D">
      <w:pPr>
        <w:ind w:left="360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6DCFA446" wp14:editId="6DFB6B5E">
            <wp:extent cx="5400040" cy="1985010"/>
            <wp:effectExtent l="0" t="0" r="0" b="0"/>
            <wp:docPr id="6954935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FB72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sz w:val="24"/>
          <w:szCs w:val="24"/>
        </w:rPr>
        <w:t xml:space="preserve">El tamaño de la placa madre define cuántos componentes </w:t>
      </w:r>
      <w:proofErr w:type="spellStart"/>
      <w:r w:rsidRPr="0023318D">
        <w:rPr>
          <w:rFonts w:ascii="Arial" w:hAnsi="Arial" w:cs="Arial"/>
          <w:sz w:val="24"/>
          <w:szCs w:val="24"/>
        </w:rPr>
        <w:t>podés</w:t>
      </w:r>
      <w:proofErr w:type="spellEnd"/>
      <w:r w:rsidRPr="0023318D">
        <w:rPr>
          <w:rFonts w:ascii="Arial" w:hAnsi="Arial" w:cs="Arial"/>
          <w:sz w:val="24"/>
          <w:szCs w:val="24"/>
        </w:rPr>
        <w:t xml:space="preserve"> conectar (memorias, placas de video, etc.) y cuánto espacio ocupará en tu escritorio.</w:t>
      </w:r>
    </w:p>
    <w:p w14:paraId="62A009B9" w14:textId="77777777" w:rsidR="0023318D" w:rsidRPr="0023318D" w:rsidRDefault="0023318D" w:rsidP="002331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EATX (Extended ATX):</w:t>
      </w:r>
      <w:r w:rsidRPr="0023318D">
        <w:rPr>
          <w:rFonts w:ascii="Arial" w:hAnsi="Arial" w:cs="Arial"/>
          <w:color w:val="00B050"/>
          <w:sz w:val="24"/>
          <w:szCs w:val="24"/>
        </w:rPr>
        <w:t xml:space="preserve"> </w:t>
      </w:r>
      <w:r w:rsidRPr="0023318D">
        <w:rPr>
          <w:rFonts w:ascii="Arial" w:hAnsi="Arial" w:cs="Arial"/>
          <w:sz w:val="24"/>
          <w:szCs w:val="24"/>
        </w:rPr>
        <w:t>Es la más grande de todas, diseñada para estaciones de trabajo o servidores que necesitan muchísima potencia.</w:t>
      </w:r>
    </w:p>
    <w:p w14:paraId="30A1D8B9" w14:textId="77777777" w:rsidR="0023318D" w:rsidRPr="0023318D" w:rsidRDefault="0023318D" w:rsidP="002331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ATX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Es el estándar más común para computadoras de alto rendimiento y </w:t>
      </w:r>
      <w:proofErr w:type="spellStart"/>
      <w:r w:rsidRPr="0023318D">
        <w:rPr>
          <w:rFonts w:ascii="Arial" w:hAnsi="Arial" w:cs="Arial"/>
          <w:sz w:val="24"/>
          <w:szCs w:val="24"/>
        </w:rPr>
        <w:t>gaming</w:t>
      </w:r>
      <w:proofErr w:type="spellEnd"/>
      <w:r w:rsidRPr="0023318D">
        <w:rPr>
          <w:rFonts w:ascii="Arial" w:hAnsi="Arial" w:cs="Arial"/>
          <w:sz w:val="24"/>
          <w:szCs w:val="24"/>
        </w:rPr>
        <w:t>.</w:t>
      </w:r>
    </w:p>
    <w:p w14:paraId="4C03F4DE" w14:textId="77777777" w:rsidR="0023318D" w:rsidRPr="0023318D" w:rsidRDefault="0023318D" w:rsidP="002331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Micro-ATX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Una versión más compacta y cuadrada, muy popular porque es económica y entra en casi cualquier lado.</w:t>
      </w:r>
    </w:p>
    <w:p w14:paraId="4ED5C350" w14:textId="77777777" w:rsidR="0023318D" w:rsidRPr="0023318D" w:rsidRDefault="0023318D" w:rsidP="002331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Mini-ITX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La más pequeña, ideal para armar </w:t>
      </w:r>
      <w:proofErr w:type="spellStart"/>
      <w:r w:rsidRPr="0023318D">
        <w:rPr>
          <w:rFonts w:ascii="Arial" w:hAnsi="Arial" w:cs="Arial"/>
          <w:sz w:val="24"/>
          <w:szCs w:val="24"/>
        </w:rPr>
        <w:t>PCs</w:t>
      </w:r>
      <w:proofErr w:type="spellEnd"/>
      <w:r w:rsidRPr="0023318D">
        <w:rPr>
          <w:rFonts w:ascii="Arial" w:hAnsi="Arial" w:cs="Arial"/>
          <w:sz w:val="24"/>
          <w:szCs w:val="24"/>
        </w:rPr>
        <w:t xml:space="preserve"> minúsculas o "de salón".</w:t>
      </w:r>
    </w:p>
    <w:p w14:paraId="79B2A5A8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sz w:val="24"/>
          <w:szCs w:val="24"/>
        </w:rPr>
        <w:pict w14:anchorId="3FDD190C">
          <v:rect id="_x0000_i1031" style="width:0;height:1.5pt" o:hralign="center" o:hrstd="t" o:hr="t" fillcolor="#a0a0a0" stroked="f"/>
        </w:pict>
      </w:r>
    </w:p>
    <w:p w14:paraId="558A16D1" w14:textId="77777777" w:rsidR="0023318D" w:rsidRPr="0023318D" w:rsidRDefault="0023318D" w:rsidP="0023318D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23318D">
        <w:rPr>
          <w:rFonts w:ascii="Arial" w:hAnsi="Arial" w:cs="Arial"/>
          <w:b/>
          <w:bCs/>
          <w:color w:val="EE0000"/>
          <w:sz w:val="24"/>
          <w:szCs w:val="24"/>
        </w:rPr>
        <w:t xml:space="preserve">2. Relación entre Gabinete y </w:t>
      </w:r>
      <w:proofErr w:type="spellStart"/>
      <w:r w:rsidRPr="0023318D">
        <w:rPr>
          <w:rFonts w:ascii="Arial" w:hAnsi="Arial" w:cs="Arial"/>
          <w:b/>
          <w:bCs/>
          <w:color w:val="EE0000"/>
          <w:sz w:val="24"/>
          <w:szCs w:val="24"/>
        </w:rPr>
        <w:t>Motherboard</w:t>
      </w:r>
      <w:proofErr w:type="spellEnd"/>
    </w:p>
    <w:p w14:paraId="2D9A2246" w14:textId="51AD9269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sz w:val="24"/>
          <w:szCs w:val="24"/>
        </w:rPr>
        <w:t>Para que todo encaje, los gabinetes se fabrican siguiendo los tamaños de las placas: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818"/>
        <w:gridCol w:w="3981"/>
      </w:tblGrid>
      <w:tr w:rsidR="0023318D" w:rsidRPr="0023318D" w14:paraId="45AA22D0" w14:textId="77777777" w:rsidTr="002331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D21A2D0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Tipo de Gabinete (Case)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E6FAEB2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Nombre Común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7D8DD826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Motherboard</w:t>
            </w:r>
            <w:proofErr w:type="spellEnd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que soporta</w:t>
            </w:r>
          </w:p>
        </w:tc>
      </w:tr>
      <w:tr w:rsidR="0023318D" w:rsidRPr="0023318D" w14:paraId="6F62F51B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B066CE4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Full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C2CD0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Torre Completa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FF411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Extended - ATX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(y todas las menores)</w:t>
            </w:r>
          </w:p>
        </w:tc>
      </w:tr>
      <w:tr w:rsidR="0023318D" w:rsidRPr="0023318D" w14:paraId="40B2C9E8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2621135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Mid</w:t>
            </w:r>
            <w:proofErr w:type="spellEnd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AF698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Torre Mediana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304FA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ATX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(el estándar más usado)</w:t>
            </w:r>
          </w:p>
        </w:tc>
      </w:tr>
      <w:tr w:rsidR="0023318D" w:rsidRPr="0023318D" w14:paraId="7101BF7F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5F89004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Mini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AEE9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Mini Torre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0919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Micro - ATX</w:t>
            </w:r>
          </w:p>
        </w:tc>
      </w:tr>
      <w:tr w:rsidR="0023318D" w:rsidRPr="0023318D" w14:paraId="7391C06D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B1C6CE9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Small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1790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Torre Pequeña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3BEF6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Mini - ITX</w:t>
            </w:r>
          </w:p>
        </w:tc>
      </w:tr>
    </w:tbl>
    <w:p w14:paraId="7E8B2CD6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FFE9862" w14:textId="68DB0029" w:rsid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lastRenderedPageBreak/>
        <w:t>Dato clave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Un gabinete grande siempre puede llevar una placa chica (por ejemplo, una placa Micro-ATX en un gabinete Full Tower), pero nunca al revés. Si </w:t>
      </w:r>
      <w:r w:rsidRPr="0023318D">
        <w:rPr>
          <w:rFonts w:ascii="Arial" w:hAnsi="Arial" w:cs="Arial"/>
          <w:sz w:val="24"/>
          <w:szCs w:val="24"/>
        </w:rPr>
        <w:t>compras</w:t>
      </w:r>
      <w:r w:rsidRPr="0023318D">
        <w:rPr>
          <w:rFonts w:ascii="Arial" w:hAnsi="Arial" w:cs="Arial"/>
          <w:sz w:val="24"/>
          <w:szCs w:val="24"/>
        </w:rPr>
        <w:t xml:space="preserve"> un gabinete chico, la placa grande físicamente no va a entrar.</w:t>
      </w:r>
    </w:p>
    <w:p w14:paraId="4B81813C" w14:textId="77777777" w:rsid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</w:p>
    <w:p w14:paraId="46AC8EAB" w14:textId="7BDDB0A4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9899A48" wp14:editId="22A700FD">
            <wp:extent cx="4257675" cy="4324350"/>
            <wp:effectExtent l="0" t="0" r="9525" b="0"/>
            <wp:docPr id="5972298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B202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sz w:val="24"/>
          <w:szCs w:val="24"/>
        </w:rPr>
        <w:pict w14:anchorId="53200F7A">
          <v:rect id="_x0000_i1039" style="width:0;height:1.5pt" o:hralign="center" o:hrstd="t" o:hr="t" fillcolor="#a0a0a0" stroked="f"/>
        </w:pict>
      </w:r>
    </w:p>
    <w:p w14:paraId="7541B85C" w14:textId="77777777" w:rsidR="0023318D" w:rsidRPr="0023318D" w:rsidRDefault="0023318D" w:rsidP="0023318D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23318D">
        <w:rPr>
          <w:rFonts w:ascii="Arial" w:hAnsi="Arial" w:cs="Arial"/>
          <w:b/>
          <w:bCs/>
          <w:color w:val="EE0000"/>
          <w:sz w:val="24"/>
          <w:szCs w:val="24"/>
        </w:rPr>
        <w:t>3. Refrigeración: ¿Aire o Líquida?</w:t>
      </w:r>
    </w:p>
    <w:p w14:paraId="754AA61E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sz w:val="24"/>
          <w:szCs w:val="24"/>
        </w:rPr>
        <w:t>Hoy en día, mantener la PC fresca es vital para que no se "</w:t>
      </w:r>
      <w:proofErr w:type="spellStart"/>
      <w:r w:rsidRPr="0023318D">
        <w:rPr>
          <w:rFonts w:ascii="Arial" w:hAnsi="Arial" w:cs="Arial"/>
          <w:sz w:val="24"/>
          <w:szCs w:val="24"/>
        </w:rPr>
        <w:t>lentee</w:t>
      </w:r>
      <w:proofErr w:type="spellEnd"/>
      <w:r w:rsidRPr="0023318D">
        <w:rPr>
          <w:rFonts w:ascii="Arial" w:hAnsi="Arial" w:cs="Arial"/>
          <w:sz w:val="24"/>
          <w:szCs w:val="24"/>
        </w:rPr>
        <w:t>" o se dañe. Existen dos grandes bandos:</w:t>
      </w:r>
    </w:p>
    <w:p w14:paraId="4BD3C11D" w14:textId="77777777" w:rsidR="0023318D" w:rsidRPr="0023318D" w:rsidRDefault="0023318D" w:rsidP="0023318D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Refrigeración por Aire (</w:t>
      </w:r>
      <w:proofErr w:type="spellStart"/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Coolers</w:t>
      </w:r>
      <w:proofErr w:type="spellEnd"/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)</w:t>
      </w:r>
    </w:p>
    <w:p w14:paraId="15A444E3" w14:textId="77777777" w:rsidR="0023318D" w:rsidRPr="0023318D" w:rsidRDefault="0023318D" w:rsidP="002331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7030A0"/>
          <w:sz w:val="24"/>
          <w:szCs w:val="24"/>
        </w:rPr>
        <w:t>Cómo funciona:</w:t>
      </w:r>
      <w:r w:rsidRPr="002331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23318D">
        <w:rPr>
          <w:rFonts w:ascii="Arial" w:hAnsi="Arial" w:cs="Arial"/>
          <w:sz w:val="24"/>
          <w:szCs w:val="24"/>
        </w:rPr>
        <w:t>Usa un bloque de metal (disipador) y ventiladores para sacar el calor del procesador.</w:t>
      </w:r>
    </w:p>
    <w:p w14:paraId="59F379A7" w14:textId="77777777" w:rsidR="0023318D" w:rsidRPr="0023318D" w:rsidRDefault="0023318D" w:rsidP="002331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7030A0"/>
          <w:sz w:val="24"/>
          <w:szCs w:val="24"/>
        </w:rPr>
        <w:t>Ventajas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Es más barata, muy duradera (lo único que puede fallar es el ventilador) y fácil de instalar.</w:t>
      </w:r>
    </w:p>
    <w:p w14:paraId="6C8ED68E" w14:textId="77777777" w:rsidR="0023318D" w:rsidRPr="0023318D" w:rsidRDefault="0023318D" w:rsidP="002331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7030A0"/>
          <w:sz w:val="24"/>
          <w:szCs w:val="24"/>
        </w:rPr>
        <w:t>Uso ideal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318D">
        <w:rPr>
          <w:rFonts w:ascii="Arial" w:hAnsi="Arial" w:cs="Arial"/>
          <w:sz w:val="24"/>
          <w:szCs w:val="24"/>
        </w:rPr>
        <w:t>PCs</w:t>
      </w:r>
      <w:proofErr w:type="spellEnd"/>
      <w:r w:rsidRPr="0023318D">
        <w:rPr>
          <w:rFonts w:ascii="Arial" w:hAnsi="Arial" w:cs="Arial"/>
          <w:sz w:val="24"/>
          <w:szCs w:val="24"/>
        </w:rPr>
        <w:t xml:space="preserve"> de oficina, diseño hogareño y </w:t>
      </w:r>
      <w:proofErr w:type="spellStart"/>
      <w:r w:rsidRPr="0023318D">
        <w:rPr>
          <w:rFonts w:ascii="Arial" w:hAnsi="Arial" w:cs="Arial"/>
          <w:sz w:val="24"/>
          <w:szCs w:val="24"/>
        </w:rPr>
        <w:t>gaming</w:t>
      </w:r>
      <w:proofErr w:type="spellEnd"/>
      <w:r w:rsidRPr="0023318D">
        <w:rPr>
          <w:rFonts w:ascii="Arial" w:hAnsi="Arial" w:cs="Arial"/>
          <w:sz w:val="24"/>
          <w:szCs w:val="24"/>
        </w:rPr>
        <w:t xml:space="preserve"> estándar.</w:t>
      </w:r>
    </w:p>
    <w:p w14:paraId="3EC9EC17" w14:textId="77777777" w:rsidR="0023318D" w:rsidRPr="0023318D" w:rsidRDefault="0023318D" w:rsidP="0023318D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23318D">
        <w:rPr>
          <w:rFonts w:ascii="Arial" w:hAnsi="Arial" w:cs="Arial"/>
          <w:b/>
          <w:bCs/>
          <w:color w:val="00B050"/>
          <w:sz w:val="24"/>
          <w:szCs w:val="24"/>
        </w:rPr>
        <w:t>Refrigeración Líquida (Water Cooling / AIO)</w:t>
      </w:r>
    </w:p>
    <w:p w14:paraId="6372F469" w14:textId="77777777" w:rsidR="0023318D" w:rsidRPr="0023318D" w:rsidRDefault="0023318D" w:rsidP="0023318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7030A0"/>
          <w:sz w:val="24"/>
          <w:szCs w:val="24"/>
        </w:rPr>
        <w:t>Cómo funciona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Un líquido circula por una manguera, absorbe el calor del procesador y lo lleva a un radiador con ventiladores para enfriarlo.</w:t>
      </w:r>
    </w:p>
    <w:p w14:paraId="4C1759FA" w14:textId="77777777" w:rsidR="0023318D" w:rsidRPr="0023318D" w:rsidRDefault="0023318D" w:rsidP="0023318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Ventajas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Es mucho más eficiente para procesadores potentes que calientan mucho. Además, estéticamente se ve increíble (muchas traen luces RGB) y suele ser más silenciosa.</w:t>
      </w:r>
    </w:p>
    <w:p w14:paraId="36E3B2FF" w14:textId="77777777" w:rsidR="0023318D" w:rsidRPr="0023318D" w:rsidRDefault="0023318D" w:rsidP="0023318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3318D">
        <w:rPr>
          <w:rFonts w:ascii="Arial" w:hAnsi="Arial" w:cs="Arial"/>
          <w:b/>
          <w:bCs/>
          <w:color w:val="7030A0"/>
          <w:sz w:val="24"/>
          <w:szCs w:val="24"/>
        </w:rPr>
        <w:t>Uso ideal</w:t>
      </w:r>
      <w:r w:rsidRPr="0023318D">
        <w:rPr>
          <w:rFonts w:ascii="Arial" w:hAnsi="Arial" w:cs="Arial"/>
          <w:b/>
          <w:bCs/>
          <w:sz w:val="24"/>
          <w:szCs w:val="24"/>
        </w:rPr>
        <w:t>:</w:t>
      </w:r>
      <w:r w:rsidRPr="002331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318D">
        <w:rPr>
          <w:rFonts w:ascii="Arial" w:hAnsi="Arial" w:cs="Arial"/>
          <w:sz w:val="24"/>
          <w:szCs w:val="24"/>
        </w:rPr>
        <w:t>Gaming</w:t>
      </w:r>
      <w:proofErr w:type="spellEnd"/>
      <w:r w:rsidRPr="0023318D">
        <w:rPr>
          <w:rFonts w:ascii="Arial" w:hAnsi="Arial" w:cs="Arial"/>
          <w:sz w:val="24"/>
          <w:szCs w:val="24"/>
        </w:rPr>
        <w:t xml:space="preserve"> extremo, edición de video 4K profesional o si vivís en una zona muy calurosa.</w:t>
      </w:r>
    </w:p>
    <w:p w14:paraId="18E42BBE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57"/>
        <w:gridCol w:w="3012"/>
      </w:tblGrid>
      <w:tr w:rsidR="0023318D" w:rsidRPr="0023318D" w14:paraId="1826B1BC" w14:textId="77777777" w:rsidTr="002331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60AC93FA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Tipo de Gabinete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7B5C7FE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Altura Promedio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73C643DF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Motherboard</w:t>
            </w:r>
            <w:proofErr w:type="spellEnd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que soporta</w:t>
            </w:r>
          </w:p>
        </w:tc>
      </w:tr>
      <w:tr w:rsidR="0023318D" w:rsidRPr="0023318D" w14:paraId="4B9039A0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7D262E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Full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E84FC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Más de 55 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7BF5" w14:textId="44948494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EATX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inferiores</w:t>
            </w:r>
          </w:p>
        </w:tc>
      </w:tr>
      <w:tr w:rsidR="0023318D" w:rsidRPr="0023318D" w14:paraId="5BA84228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FF7DDF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Mid</w:t>
            </w:r>
            <w:proofErr w:type="spellEnd"/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CD08B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45 cm a 50 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93A24" w14:textId="26335840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ATX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inferiores</w:t>
            </w:r>
          </w:p>
        </w:tc>
      </w:tr>
      <w:tr w:rsidR="0023318D" w:rsidRPr="0023318D" w14:paraId="2E672FDD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FED285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Mini Tower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F17ED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35 cm a 40 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5B03F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Micro-ATX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y Mini-ITX</w:t>
            </w:r>
          </w:p>
        </w:tc>
      </w:tr>
      <w:tr w:rsidR="0023318D" w:rsidRPr="0023318D" w14:paraId="6E621A1E" w14:textId="77777777" w:rsidTr="002331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A3F5FF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Small Tower / SFF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100C3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sz w:val="24"/>
                <w:szCs w:val="24"/>
              </w:rPr>
              <w:t>Menos de 30 cm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743D5" w14:textId="77777777" w:rsidR="0023318D" w:rsidRPr="0023318D" w:rsidRDefault="0023318D" w:rsidP="0023318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318D">
              <w:rPr>
                <w:rFonts w:ascii="Arial" w:hAnsi="Arial" w:cs="Arial"/>
                <w:b/>
                <w:bCs/>
                <w:sz w:val="24"/>
                <w:szCs w:val="24"/>
              </w:rPr>
              <w:t>Mini-ITX</w:t>
            </w:r>
            <w:r w:rsidRPr="0023318D">
              <w:rPr>
                <w:rFonts w:ascii="Arial" w:hAnsi="Arial" w:cs="Arial"/>
                <w:sz w:val="24"/>
                <w:szCs w:val="24"/>
              </w:rPr>
              <w:t xml:space="preserve"> exclusivamente</w:t>
            </w:r>
          </w:p>
        </w:tc>
      </w:tr>
    </w:tbl>
    <w:p w14:paraId="249D7FD9" w14:textId="77777777" w:rsidR="0023318D" w:rsidRPr="0023318D" w:rsidRDefault="0023318D" w:rsidP="0023318D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23318D" w:rsidRPr="00233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72CC"/>
    <w:multiLevelType w:val="multilevel"/>
    <w:tmpl w:val="90E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E3545"/>
    <w:multiLevelType w:val="multilevel"/>
    <w:tmpl w:val="D1A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D56E1"/>
    <w:multiLevelType w:val="hybridMultilevel"/>
    <w:tmpl w:val="9D288C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B3C51"/>
    <w:multiLevelType w:val="multilevel"/>
    <w:tmpl w:val="3AC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172912">
    <w:abstractNumId w:val="0"/>
  </w:num>
  <w:num w:numId="2" w16cid:durableId="1336806778">
    <w:abstractNumId w:val="3"/>
  </w:num>
  <w:num w:numId="3" w16cid:durableId="1654260538">
    <w:abstractNumId w:val="1"/>
  </w:num>
  <w:num w:numId="4" w16cid:durableId="653686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8D"/>
    <w:rsid w:val="002142B5"/>
    <w:rsid w:val="0023318D"/>
    <w:rsid w:val="00386D45"/>
    <w:rsid w:val="00BB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B318B"/>
  <w15:chartTrackingRefBased/>
  <w15:docId w15:val="{3C92690E-8585-4B82-B40C-51DAAB0F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1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1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1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1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364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2026-03-05T22:08:00Z</dcterms:created>
  <dcterms:modified xsi:type="dcterms:W3CDTF">2026-03-05T22:15:00Z</dcterms:modified>
</cp:coreProperties>
</file>