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Ejercicios Estructura Iterativa For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Imprimir los números del 1 al 10 uno abajo del otro.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Imprimir los números del 1 al 10 uno abajo del otro, saltando de a dos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Imprimir los números del 10 al 1 uno abajo del otro.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Imprimir la suma de los números pares del 1 al 25.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Ingresar cinco edades por teclado e informar el promedio de edad.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FMOjt2FUpepEMGUm1bICTumqcA==">AMUW2mVizKhVEcjCF9Ju0qcBt9SCwJCnOSTg8Ih46A3NMHFV5SXY4OC+dUqZhgEBaiwsV4lDVWF3ZGWaH17qEHcESibo8lOWGvvJme7WnHBdjOXYfiF+cFY=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2019-09-19T19:04:00Z</dcterms:created>
  <dc:creator>DOCENTE AULA7</dc:creator>
</cp:coreProperties>
</file>