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C3" w:rsidRPr="00944385" w:rsidRDefault="007759F5">
      <w:pPr>
        <w:pStyle w:val="Ttulo2"/>
        <w:rPr>
          <w:lang w:val="pt-BR"/>
        </w:rPr>
      </w:pPr>
      <w:bookmarkStart w:id="0" w:name="_Hlk491446036"/>
      <w:bookmarkStart w:id="1" w:name="lista-de-simbolos-e-definicoes"/>
      <w:bookmarkEnd w:id="1"/>
      <w:r w:rsidRPr="00944385">
        <w:rPr>
          <w:lang w:val="pt-BR"/>
        </w:rPr>
        <w:t>Lista de Símbolos e Definições</w:t>
      </w:r>
    </w:p>
    <w:tbl>
      <w:tblPr>
        <w:tblStyle w:val="Tabelacomgrade"/>
        <w:tblW w:w="5000" w:type="pct"/>
        <w:tblLook w:val="07E0" w:firstRow="1" w:lastRow="1" w:firstColumn="1" w:lastColumn="1" w:noHBand="1" w:noVBand="1"/>
      </w:tblPr>
      <w:tblGrid>
        <w:gridCol w:w="1936"/>
        <w:gridCol w:w="3873"/>
        <w:gridCol w:w="3543"/>
        <w:gridCol w:w="3644"/>
      </w:tblGrid>
      <w:tr w:rsidR="00196E63" w:rsidRPr="00196E63" w:rsidTr="00944385">
        <w:trPr>
          <w:tblHeader/>
        </w:trPr>
        <w:tc>
          <w:tcPr>
            <w:tcW w:w="745" w:type="pct"/>
          </w:tcPr>
          <w:p w:rsidR="00196E63" w:rsidRPr="00196E63" w:rsidRDefault="00196E63">
            <w:pPr>
              <w:pStyle w:val="Compact"/>
              <w:rPr>
                <w:sz w:val="16"/>
              </w:rPr>
            </w:pPr>
            <w:r w:rsidRPr="00196E63">
              <w:rPr>
                <w:b/>
                <w:sz w:val="16"/>
              </w:rPr>
              <w:t>Símbolo</w:t>
            </w:r>
          </w:p>
        </w:tc>
        <w:tc>
          <w:tcPr>
            <w:tcW w:w="1490" w:type="pct"/>
          </w:tcPr>
          <w:p w:rsidR="00196E63" w:rsidRPr="00196E63" w:rsidRDefault="00196E63">
            <w:pPr>
              <w:pStyle w:val="Compact"/>
              <w:rPr>
                <w:sz w:val="16"/>
              </w:rPr>
            </w:pPr>
            <w:r w:rsidRPr="00196E63">
              <w:rPr>
                <w:b/>
                <w:sz w:val="16"/>
              </w:rPr>
              <w:t>Definição</w:t>
            </w:r>
          </w:p>
        </w:tc>
        <w:tc>
          <w:tcPr>
            <w:tcW w:w="1363" w:type="pct"/>
          </w:tcPr>
          <w:p w:rsidR="00196E63" w:rsidRPr="00196E63" w:rsidRDefault="00944385">
            <w:pPr>
              <w:pStyle w:val="Compact"/>
              <w:rPr>
                <w:b/>
                <w:sz w:val="16"/>
              </w:rPr>
            </w:pPr>
            <w:r>
              <w:rPr>
                <w:b/>
                <w:sz w:val="16"/>
              </w:rPr>
              <w:t>Regra de Cálculo</w:t>
            </w:r>
          </w:p>
        </w:tc>
        <w:tc>
          <w:tcPr>
            <w:tcW w:w="1402" w:type="pct"/>
          </w:tcPr>
          <w:p w:rsidR="00196E63" w:rsidRPr="00196E63" w:rsidRDefault="00944385">
            <w:pPr>
              <w:pStyle w:val="Compact"/>
              <w:rPr>
                <w:b/>
                <w:sz w:val="16"/>
              </w:rPr>
            </w:pPr>
            <w:r>
              <w:rPr>
                <w:b/>
                <w:sz w:val="16"/>
              </w:rPr>
              <w:t>Categoria</w:t>
            </w:r>
          </w:p>
        </w:tc>
      </w:tr>
      <w:tr w:rsidR="00196E63" w:rsidRPr="00196E63" w:rsidTr="00944385">
        <w:tc>
          <w:tcPr>
            <w:tcW w:w="745" w:type="pct"/>
          </w:tcPr>
          <w:p w:rsidR="00196E63" w:rsidRPr="0077401C" w:rsidRDefault="00196E63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</w:tc>
        <w:tc>
          <w:tcPr>
            <w:tcW w:w="1490" w:type="pct"/>
          </w:tcPr>
          <w:p w:rsidR="00196E63" w:rsidRPr="0077401C" w:rsidRDefault="00196E63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Taxa de desconto a utilizar para trazer o valor dos custos e benefícios a valor presente.</w:t>
            </w:r>
          </w:p>
        </w:tc>
        <w:tc>
          <w:tcPr>
            <w:tcW w:w="1363" w:type="pct"/>
          </w:tcPr>
          <w:p w:rsidR="00196E63" w:rsidRPr="0077401C" w:rsidRDefault="00E10538">
            <w:pPr>
              <w:pStyle w:val="Compac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Informada</w:t>
            </w:r>
            <w:bookmarkStart w:id="2" w:name="_GoBack"/>
            <w:bookmarkEnd w:id="2"/>
          </w:p>
        </w:tc>
        <w:tc>
          <w:tcPr>
            <w:tcW w:w="1402" w:type="pct"/>
          </w:tcPr>
          <w:p w:rsidR="00196E63" w:rsidRPr="0077401C" w:rsidRDefault="00944385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196E63" w:rsidRPr="00196E63" w:rsidTr="00944385">
        <w:tc>
          <w:tcPr>
            <w:tcW w:w="745" w:type="pct"/>
          </w:tcPr>
          <w:p w:rsidR="00196E63" w:rsidRPr="0077401C" w:rsidRDefault="00196E63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Atendlegis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196E63" w:rsidRPr="0077401C" w:rsidRDefault="00196E63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Atendimento da legislação</w:t>
            </w:r>
          </w:p>
        </w:tc>
        <w:tc>
          <w:tcPr>
            <w:tcW w:w="1363" w:type="pct"/>
          </w:tcPr>
          <w:p w:rsidR="00196E63" w:rsidRPr="0077401C" w:rsidRDefault="00196E63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196E63" w:rsidRPr="0077401C" w:rsidRDefault="00944385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Benefício gerado pela iniciativa (ou iniciativas) avaliadas, na categoria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oMath>
            <w:r w:rsidRPr="0077401C">
              <w:rPr>
                <w:sz w:val="16"/>
                <w:szCs w:val="16"/>
                <w:lang w:val="pt-BR"/>
              </w:rPr>
              <w:t>, em unidades monetárias.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Índice que indexa os tipos de eventos.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mdo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Custo médio horário da mão de obra.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medrec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Custo Médio da Reclamatória.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sub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Custo de substituição de um funcionário.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Custo atribuído ao conjunto de inciativas em questão, onde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oMath>
            <w:r w:rsidRPr="0077401C">
              <w:rPr>
                <w:sz w:val="16"/>
                <w:szCs w:val="16"/>
                <w:lang w:val="pt-BR"/>
              </w:rPr>
              <w:t xml:space="preserve"> indexa a categoria de custos.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contratacao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Custo médio de contratação de um funcionário.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MP,Ins,Eq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Custo médio com matéria prima, insumos e equipamentos por evento.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refretr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Custo médio em refugo e retrabalho por evento.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Cmedmult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Custo médio da multa originada pela lei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oMath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cmedregressiv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Custo médio de uma ação regressiva do tipo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crise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Variável que indica a projeção de uma crise no ano em questão.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cust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reab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Custos médio com a reabilitação do trabalhador.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custome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unitario,t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Custo médio unitário de produção no período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oMath>
            <w:r w:rsidRPr="0077401C">
              <w:rPr>
                <w:sz w:val="16"/>
                <w:szCs w:val="16"/>
              </w:rPr>
              <w:t>_{medicas}</w:t>
            </w:r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evitadas com medicamento e atendimento médico para tratamento dos acidentes de trabalho.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abs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dias de absenteísmo por problemas relacionados à SST e FPS.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açõesregressivasINSS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relacionadas a Ações Regressivas.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clima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relacionadas a clima organizacional.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i,asis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Despesa ocorrida na categoria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oMath>
            <w:r w:rsidRPr="0077401C">
              <w:rPr>
                <w:sz w:val="16"/>
                <w:szCs w:val="16"/>
                <w:lang w:val="pt-BR"/>
              </w:rPr>
              <w:t>, considerando o cenário as is.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i,inic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Despesa ocorrida na categoria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oMath>
            <w:r w:rsidRPr="0077401C">
              <w:rPr>
                <w:sz w:val="16"/>
                <w:szCs w:val="16"/>
                <w:lang w:val="pt-BR"/>
              </w:rPr>
              <w:t>, considerando a realização da iniciativa.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medioafast&lt;15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Dias médios de afastamento menores que 15 dias.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MP,Ins,Eq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com matéria prima, insumos e equipamentos.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multas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oriundas por exposição à multas.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planosaude,t-1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com o plano de saúde do período anterior.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planosaude,t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evitadas com planos de saúde via alteração da taxa de sinistralidade.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prod,t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Ganhos obtidos pela elevação da produtividade da mão-de-obra devido ao ambiente seguro e saudável.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qual,t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Ganhos obtidos com elevação da qualidade dos produtos e serviços devido a melhora do ambiente seguro e saudável.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reclamatorias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evitadas com reclamatórias trabalhistas.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refugretr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com refugo e retrabalho.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Dabs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Despesas com absenteísmo.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Desli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voluntarios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Funcionários desligados de forma voluntária.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interr,evento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Dias médios interruptidos por eventos.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interr,fiscalizacao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Dias médios interruptidos por fiscalização.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Dimagem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 total relacionada à imagem da empresa.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Dimagem,contratacao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 relacionada à imagem da empresa, ocorrida em função do aumento de tempo de contratação em função de eventos acidentários.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Dimagem,receita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Ganho relacionado à imagem da empresa, obtido em função de aumento de receita.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Dinterdica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evento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evitadas com interrupção operacional originados por acidentes ou óbitos.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Dinterdica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evitadas com interdições por fiscalização.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Dme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medicas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 médica média com medicamento e atendimento médico.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Dpresenteismo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Despesas com presenteísmo.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Dreab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Despesas com reabilitação do trabalhador.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sat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As despesas com seguro acidentário do trabalho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Dtur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Despesas com turnover.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w:lastRenderedPageBreak/>
                  <m:t>Event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Probabilidade de acontecer um evento de interdização por fiscalização.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Funcionários da Empresa.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crise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Fator multiplicativo relacionado à ocorrência de uma crise financeira.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desligacumulado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Funcionários desligados pela empresa.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GanhoMercado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Ganho de mercado propiciado pela iniciativa condicionado aos indices de acidentes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IC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Índice composto do FAP.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Ic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Índice de custo do FAP.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  <w:highlight w:val="yellow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Índice máximo de custo para o ganho de mercado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  <w:highlight w:val="yellow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If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Índice de frequência do FAP.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  <w:highlight w:val="yellow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fa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Índice de frequência </w:t>
            </w:r>
            <w:r w:rsidRPr="0077401C">
              <w:rPr>
                <w:sz w:val="16"/>
                <w:szCs w:val="16"/>
                <w:lang w:val="pt-BR"/>
              </w:rPr>
              <w:t>ampliado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  <w:highlight w:val="yellow"/>
                <w:lang w:val="pt-BR"/>
              </w:rPr>
            </w:pPr>
            <w:r w:rsidRPr="0077401C">
              <w:rPr>
                <w:sz w:val="16"/>
                <w:szCs w:val="16"/>
                <w:highlight w:val="green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Índice máximo de </w:t>
            </w:r>
            <w:r w:rsidRPr="0077401C">
              <w:rPr>
                <w:sz w:val="16"/>
                <w:szCs w:val="16"/>
                <w:lang w:val="pt-BR"/>
              </w:rPr>
              <w:t>frequencia</w:t>
            </w:r>
            <w:r w:rsidRPr="0077401C">
              <w:rPr>
                <w:sz w:val="16"/>
                <w:szCs w:val="16"/>
                <w:lang w:val="pt-BR"/>
              </w:rPr>
              <w:t xml:space="preserve"> para o ganho de mercado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  <w:highlight w:val="green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Ig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Índice de gravidade do FAP.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  <w:highlight w:val="yellow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ga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Índice de </w:t>
            </w:r>
            <w:r w:rsidRPr="0077401C">
              <w:rPr>
                <w:sz w:val="16"/>
                <w:szCs w:val="16"/>
                <w:lang w:val="pt-BR"/>
              </w:rPr>
              <w:t>gravidade</w:t>
            </w:r>
            <w:r w:rsidRPr="0077401C">
              <w:rPr>
                <w:sz w:val="16"/>
                <w:szCs w:val="16"/>
                <w:lang w:val="pt-BR"/>
              </w:rPr>
              <w:t xml:space="preserve"> ampliado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  <w:highlight w:val="yellow"/>
                <w:lang w:val="pt-BR"/>
              </w:rPr>
            </w:pPr>
            <w:r w:rsidRPr="0077401C">
              <w:rPr>
                <w:sz w:val="16"/>
                <w:szCs w:val="16"/>
                <w:highlight w:val="green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Índice máximo de </w:t>
            </w:r>
            <w:r w:rsidRPr="0077401C">
              <w:rPr>
                <w:sz w:val="16"/>
                <w:szCs w:val="16"/>
                <w:lang w:val="pt-BR"/>
              </w:rPr>
              <w:t>gravidade</w:t>
            </w:r>
            <w:r w:rsidRPr="0077401C">
              <w:rPr>
                <w:sz w:val="16"/>
                <w:szCs w:val="16"/>
                <w:lang w:val="pt-BR"/>
              </w:rPr>
              <w:t xml:space="preserve"> para o ganho de mercado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rPr>
                <w:sz w:val="16"/>
                <w:szCs w:val="16"/>
                <w:highlight w:val="green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Índice que indexa os tipos de acidentes.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lucrocessante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Lucro cessante médio diário oriundo de cada acidente.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margemme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unitario,t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Margem média de contribuição unitária no período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b31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Auxílios Doença Previdenciário.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b32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Aposentadorias Invalidez Previdenciário.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b91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Auxílios Doença Acidentário.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b92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Aposentadorias por Invalidez Acidentária.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b93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Pensões por Morte Acidentária.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944385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b94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Número de Auxílio Acidente.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reclamatorias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Reclamatórias trabalhistas relacionadas a SST.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Nacumulad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Número de benefícios acumulados do tipo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 ∀ </m:t>
              </m:r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oMath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w:lastRenderedPageBreak/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Número de benefícios acumulados, considerando o período atual e os períodos anteriores.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oMath>
            <w:r w:rsidRPr="0077401C">
              <w:rPr>
                <w:sz w:val="16"/>
                <w:szCs w:val="16"/>
                <w:lang w:val="pt-BR"/>
              </w:rPr>
              <w:t xml:space="preserve"> indexa os tipos de benefícios,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∈ </m:t>
              </m:r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pt-BR"/>
                    </w:rPr>
                    <m:t>91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pt-BR"/>
                    </w:rPr>
                    <m:t>92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pt-BR"/>
                    </w:rPr>
                    <m:t>93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pt-BR"/>
                    </w:rPr>
                    <m:t>94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}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c,k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Número de Eventos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oMath>
            <w:r w:rsidRPr="0077401C">
              <w:rPr>
                <w:sz w:val="16"/>
                <w:szCs w:val="16"/>
                <w:lang w:val="pt-BR"/>
              </w:rPr>
              <w:t xml:space="preserve"> gerados a partir do acidente do tipo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Nfalta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Número total de faltas.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Nmultas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Número de multas aplicadas oriundas da lei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Nmulta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Número de multas estimados de acordo com os eventos de acidentes típicos e doenças ocupacionais.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ajuizarEganharreclamatoria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Probabilidade de um funcionário demitido entrar com uma reclamatória e ganhar a causa.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Invalidez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Percentual dos Acidentes com afastamento maior do que quinze dias que gera invalidez.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reab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Percentual de funcionários reablitados.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Percentil de acordo com o posicionamento da empresa em relação as demais, onde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∈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  <m:r>
                <w:rPr>
                  <w:rFonts w:ascii="Cambria Math" w:hAnsi="Cambria Math"/>
                  <w:sz w:val="16"/>
                  <w:szCs w:val="16"/>
                  <w:lang w:val="pt-BR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oMath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acaoregressiva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Probabilidade de acontecer uma ação regressiva.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Per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desligvoluntarios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Percentual de desligamento voluntário.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Per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present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</w:rPr>
              <w:t>Percentual de presenteísmo.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Probabilidade do evento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oMath>
            <w:r w:rsidRPr="0077401C">
              <w:rPr>
                <w:sz w:val="16"/>
                <w:szCs w:val="16"/>
                <w:lang w:val="pt-BR"/>
              </w:rPr>
              <w:t xml:space="preserve"> ocorrer.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Percentual de Funcionários que irá sofrer o evento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77401C">
              <w:rPr>
                <w:sz w:val="16"/>
                <w:szCs w:val="16"/>
                <w:lang w:val="pt-BR"/>
              </w:rPr>
              <w:t xml:space="preserve"> em um período. Equivalente ao percentual de funcionários da empresa a sofrer o evento.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a Partir de Dados Primários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pro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proj,t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Volume de produção projetada no período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RAT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O Rat da empresa (varia entre 1% e 3%)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ajust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Rat ajustado em função do desempenho no FAP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RBC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Razão Benefício-Custo. Para 1 Real investido na iniciativa indicada, retornam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α</m:t>
              </m:r>
            </m:oMath>
            <w:r w:rsidRPr="0077401C">
              <w:rPr>
                <w:sz w:val="16"/>
                <w:szCs w:val="16"/>
                <w:lang w:val="pt-BR"/>
              </w:rPr>
              <w:t xml:space="preserve"> reais.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</w:rPr>
              <w:t>Calculada pelo Sistema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Rea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estimado,t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Percentual de reajuste estimado no período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highlight w:val="yellow"/>
                <w:lang w:val="pt-BR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contrat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Tempo de contratação médio de um funcionário.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highlight w:val="yellow"/>
                <w:lang w:val="pt-BR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alta</m:t>
                </m:r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Taxa de Faltas. (Faltas por Funcionário por Período).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volumevenda,t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 xml:space="preserve">Variação no volume de venda projetada no período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oMath>
            <w:r w:rsidRPr="0077401C"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PIB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Variação do PIB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highlight w:val="yellow"/>
                <w:lang w:val="pt-BR"/>
              </w:rPr>
              <w:t>Calculada Externamente/Informada</w:t>
            </w:r>
          </w:p>
        </w:tc>
      </w:tr>
      <w:tr w:rsidR="0077401C" w:rsidRPr="00196E63" w:rsidTr="00944385">
        <w:tc>
          <w:tcPr>
            <w:tcW w:w="745" w:type="pct"/>
          </w:tcPr>
          <w:p w:rsidR="0077401C" w:rsidRPr="0077401C" w:rsidRDefault="0077401C" w:rsidP="0077401C">
            <w:pPr>
              <w:pStyle w:val="Compact"/>
              <w:rPr>
                <w:rFonts w:ascii="Cambria" w:eastAsia="Times New Roman" w:hAnsi="Cambria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w:lastRenderedPageBreak/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MDO</m:t>
                    </m:r>
                  </m:sub>
                </m:sSub>
              </m:oMath>
            </m:oMathPara>
          </w:p>
        </w:tc>
        <w:tc>
          <w:tcPr>
            <w:tcW w:w="1490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S</w:t>
            </w:r>
            <w:r w:rsidRPr="0077401C">
              <w:rPr>
                <w:sz w:val="16"/>
                <w:szCs w:val="16"/>
                <w:lang w:val="pt-BR"/>
              </w:rPr>
              <w:t>avings médios unitários em mão-de-obra</w:t>
            </w:r>
            <w:r w:rsidRPr="0077401C">
              <w:rPr>
                <w:sz w:val="16"/>
                <w:szCs w:val="16"/>
                <w:lang w:val="pt-BR"/>
              </w:rPr>
              <w:t xml:space="preserve"> propiciados pela iniciativa</w:t>
            </w:r>
          </w:p>
        </w:tc>
        <w:tc>
          <w:tcPr>
            <w:tcW w:w="1363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</w:p>
        </w:tc>
        <w:tc>
          <w:tcPr>
            <w:tcW w:w="1402" w:type="pct"/>
          </w:tcPr>
          <w:p w:rsidR="0077401C" w:rsidRPr="0077401C" w:rsidRDefault="0077401C" w:rsidP="0077401C">
            <w:pPr>
              <w:pStyle w:val="Compact"/>
              <w:rPr>
                <w:sz w:val="16"/>
                <w:szCs w:val="16"/>
                <w:lang w:val="pt-BR"/>
              </w:rPr>
            </w:pPr>
            <w:r w:rsidRPr="0077401C">
              <w:rPr>
                <w:sz w:val="16"/>
                <w:szCs w:val="16"/>
                <w:lang w:val="pt-BR"/>
              </w:rPr>
              <w:t>Calculada Externamente/Informada</w:t>
            </w:r>
          </w:p>
        </w:tc>
      </w:tr>
      <w:bookmarkEnd w:id="0"/>
    </w:tbl>
    <w:p w:rsidR="007759F5" w:rsidRPr="00196E63" w:rsidRDefault="007759F5">
      <w:pPr>
        <w:rPr>
          <w:sz w:val="16"/>
          <w:lang w:val="pt-BR"/>
        </w:rPr>
      </w:pPr>
    </w:p>
    <w:sectPr w:rsidR="007759F5" w:rsidRPr="00196E63" w:rsidSect="00944385">
      <w:pgSz w:w="15840" w:h="12240" w:orient="landscape"/>
      <w:pgMar w:top="1701" w:right="1417" w:bottom="1701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D26" w:rsidRDefault="00794D26">
      <w:pPr>
        <w:spacing w:after="0" w:line="240" w:lineRule="auto"/>
      </w:pPr>
      <w:r>
        <w:separator/>
      </w:r>
    </w:p>
  </w:endnote>
  <w:endnote w:type="continuationSeparator" w:id="0">
    <w:p w:rsidR="00794D26" w:rsidRDefault="0079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D26" w:rsidRDefault="00794D26">
      <w:r>
        <w:separator/>
      </w:r>
    </w:p>
  </w:footnote>
  <w:footnote w:type="continuationSeparator" w:id="0">
    <w:p w:rsidR="00794D26" w:rsidRDefault="00794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3088C6"/>
    <w:multiLevelType w:val="multilevel"/>
    <w:tmpl w:val="30324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C3E59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1MDM1tzCxMDczNzFS0lEKTi0uzszPAykwrAUAfcogmSwAAAA="/>
  </w:docVars>
  <w:rsids>
    <w:rsidRoot w:val="00590D07"/>
    <w:rsid w:val="00011C8B"/>
    <w:rsid w:val="000D40AF"/>
    <w:rsid w:val="001415C3"/>
    <w:rsid w:val="0014435B"/>
    <w:rsid w:val="00196E63"/>
    <w:rsid w:val="002C5518"/>
    <w:rsid w:val="00495387"/>
    <w:rsid w:val="004E29B3"/>
    <w:rsid w:val="00590D07"/>
    <w:rsid w:val="006572AB"/>
    <w:rsid w:val="0077401C"/>
    <w:rsid w:val="007759F5"/>
    <w:rsid w:val="00784D58"/>
    <w:rsid w:val="00794D26"/>
    <w:rsid w:val="008D6863"/>
    <w:rsid w:val="00944385"/>
    <w:rsid w:val="009B2804"/>
    <w:rsid w:val="00AA733B"/>
    <w:rsid w:val="00AB187E"/>
    <w:rsid w:val="00AF1971"/>
    <w:rsid w:val="00B86B75"/>
    <w:rsid w:val="00BC1982"/>
    <w:rsid w:val="00BC48D5"/>
    <w:rsid w:val="00C31DD7"/>
    <w:rsid w:val="00C36279"/>
    <w:rsid w:val="00E10538"/>
    <w:rsid w:val="00E315A3"/>
    <w:rsid w:val="00E67924"/>
    <w:rsid w:val="00EB5295"/>
    <w:rsid w:val="00EF1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B20"/>
  <w15:docId w15:val="{59CF3590-26ED-4232-ADE1-623E28E8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759F5"/>
  </w:style>
  <w:style w:type="paragraph" w:styleId="Ttulo1">
    <w:name w:val="heading 1"/>
    <w:basedOn w:val="Normal"/>
    <w:next w:val="Normal"/>
    <w:link w:val="Ttulo1Char"/>
    <w:uiPriority w:val="9"/>
    <w:qFormat/>
    <w:rsid w:val="007759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59F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59F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59F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759F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759F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759F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759F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759F5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7759F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9F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759F5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59F5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table" w:styleId="TabelaSimples1">
    <w:name w:val="Plain Table 1"/>
    <w:basedOn w:val="Tabelanormal"/>
    <w:rsid w:val="006572A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rsid w:val="006572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759F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59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759F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759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759F5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759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759F5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759F5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759F5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7759F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7759F5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759F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759F5"/>
    <w:rPr>
      <w:i/>
      <w:iCs/>
      <w:color w:val="auto"/>
    </w:rPr>
  </w:style>
  <w:style w:type="paragraph" w:styleId="SemEspaamento">
    <w:name w:val="No Spacing"/>
    <w:uiPriority w:val="1"/>
    <w:qFormat/>
    <w:rsid w:val="007759F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759F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759F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9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9F5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759F5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759F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759F5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759F5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759F5"/>
    <w:rPr>
      <w:b/>
      <w:bCs/>
      <w:smallCaps/>
      <w:color w:val="auto"/>
    </w:rPr>
  </w:style>
  <w:style w:type="paragraph" w:styleId="Textodebalo">
    <w:name w:val="Balloon Text"/>
    <w:basedOn w:val="Normal"/>
    <w:link w:val="TextodebaloChar"/>
    <w:semiHidden/>
    <w:unhideWhenUsed/>
    <w:rsid w:val="00AB1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AB1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1595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MatemÃ¡tico - Calculadora SST/FPS</vt:lpstr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MatemÃ¡tico - Calculadora SST/FPS</dc:title>
  <dc:creator>GMAP | UNISINOS</dc:creator>
  <cp:lastModifiedBy>Pedro Lima</cp:lastModifiedBy>
  <cp:revision>9</cp:revision>
  <dcterms:created xsi:type="dcterms:W3CDTF">2017-08-29T19:16:00Z</dcterms:created>
  <dcterms:modified xsi:type="dcterms:W3CDTF">2017-08-29T20:21:00Z</dcterms:modified>
</cp:coreProperties>
</file>