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52" w:rsidRDefault="004C3BDB" w:rsidP="004C3BDB">
      <w:pPr>
        <w:pStyle w:val="Ttulo"/>
        <w:rPr>
          <w:lang w:val="pt-BR"/>
        </w:rPr>
      </w:pPr>
      <w:r>
        <w:rPr>
          <w:lang w:val="pt-BR"/>
        </w:rPr>
        <w:t xml:space="preserve">Modelo Matematico SESI: SST/FPS </w:t>
      </w:r>
    </w:p>
    <w:p w:rsidR="004C3BDB" w:rsidRDefault="004C3BDB" w:rsidP="004C3BDB">
      <w:pPr>
        <w:pStyle w:val="Ttulo"/>
        <w:rPr>
          <w:u w:val="single"/>
          <w:lang w:val="pt-BR"/>
        </w:rPr>
      </w:pPr>
      <w:r>
        <w:rPr>
          <w:lang w:val="pt-BR"/>
        </w:rPr>
        <w:t>(v. 27/07/2017)</w:t>
      </w:r>
    </w:p>
    <w:p w:rsidR="004C3BDB" w:rsidRDefault="004C3BDB" w:rsidP="004C3BDB">
      <w:pPr>
        <w:pStyle w:val="Data"/>
        <w:rPr>
          <w:lang w:val="pt-BR"/>
        </w:rPr>
      </w:pPr>
      <w:r>
        <w:rPr>
          <w:lang w:val="pt-BR"/>
        </w:rPr>
        <w:t>Sumário</w:t>
      </w:r>
    </w:p>
    <w:p w:rsidR="004C3BDB" w:rsidRDefault="004C3BDB">
      <w:pPr>
        <w:pStyle w:val="Sumrio1"/>
        <w:tabs>
          <w:tab w:val="right" w:leader="dot" w:pos="8828"/>
        </w:tabs>
        <w:rPr>
          <w:noProof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"1-6" \h \z \u </w:instrText>
      </w:r>
      <w:r>
        <w:rPr>
          <w:lang w:val="pt-BR"/>
        </w:rPr>
        <w:fldChar w:fldCharType="separate"/>
      </w:r>
      <w:hyperlink w:anchor="_Toc488933211" w:history="1">
        <w:r w:rsidRPr="00711007">
          <w:rPr>
            <w:rStyle w:val="Hyperlink"/>
            <w:noProof/>
            <w:lang w:val="pt-BR"/>
          </w:rPr>
          <w:t>Modelo Matemático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2"/>
        <w:tabs>
          <w:tab w:val="right" w:leader="dot" w:pos="8828"/>
        </w:tabs>
        <w:rPr>
          <w:noProof/>
          <w:lang w:val="pt-BR" w:eastAsia="pt-BR"/>
        </w:rPr>
      </w:pPr>
      <w:hyperlink w:anchor="_Toc488933212" w:history="1">
        <w:r w:rsidRPr="00711007">
          <w:rPr>
            <w:rStyle w:val="Hyperlink"/>
            <w:noProof/>
            <w:lang w:val="pt-BR"/>
          </w:rPr>
          <w:t>CBR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88933213" w:history="1">
        <w:r w:rsidRPr="00711007">
          <w:rPr>
            <w:rStyle w:val="Hyperlink"/>
            <w:noProof/>
            <w:lang w:val="pt-BR"/>
          </w:rPr>
          <w:t>Fluxo de Caixa em Valor Presente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88933214" w:history="1">
        <w:r w:rsidRPr="00711007">
          <w:rPr>
            <w:rStyle w:val="Hyperlink"/>
            <w:noProof/>
            <w:lang w:val="pt-BR"/>
          </w:rPr>
          <w:t>Cálculo dos Benefícios da Iniciativa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3"/>
        <w:tabs>
          <w:tab w:val="right" w:leader="dot" w:pos="8828"/>
        </w:tabs>
        <w:rPr>
          <w:noProof/>
          <w:lang w:val="pt-BR" w:eastAsia="pt-BR"/>
        </w:rPr>
      </w:pPr>
      <w:hyperlink w:anchor="_Toc488933215" w:history="1">
        <w:r w:rsidRPr="00711007">
          <w:rPr>
            <w:rStyle w:val="Hyperlink"/>
            <w:noProof/>
            <w:lang w:val="pt-BR"/>
          </w:rPr>
          <w:t>Cálculo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16" w:history="1">
        <w:r w:rsidRPr="00711007">
          <w:rPr>
            <w:rStyle w:val="Hyperlink"/>
            <w:noProof/>
            <w:lang w:val="pt-BR"/>
          </w:rPr>
          <w:t>Calculo de Faltas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17" w:history="1">
        <w:r w:rsidRPr="00711007">
          <w:rPr>
            <w:rStyle w:val="Hyperlink"/>
            <w:noProof/>
            <w:lang w:val="pt-BR"/>
          </w:rPr>
          <w:t>B91 - Auxílio Doença Acidentário.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18" w:history="1">
        <w:r w:rsidRPr="00711007">
          <w:rPr>
            <w:rStyle w:val="Hyperlink"/>
            <w:noProof/>
            <w:lang w:val="pt-BR"/>
          </w:rPr>
          <w:t>B92 - Aposentadoria por Invalidez Acidentária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19" w:history="1">
        <w:r w:rsidRPr="00711007">
          <w:rPr>
            <w:rStyle w:val="Hyperlink"/>
            <w:noProof/>
          </w:rPr>
          <w:t>B93 - Pensão por Morte Acidentária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20" w:history="1">
        <w:r w:rsidRPr="00711007">
          <w:rPr>
            <w:rStyle w:val="Hyperlink"/>
            <w:noProof/>
          </w:rPr>
          <w:t>B94 - Auxílio Acidente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21" w:history="1">
        <w:r w:rsidRPr="00711007">
          <w:rPr>
            <w:rStyle w:val="Hyperlink"/>
            <w:noProof/>
          </w:rPr>
          <w:t>B31 - Auxílio Doença Previdenciário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22" w:history="1">
        <w:r w:rsidRPr="00711007">
          <w:rPr>
            <w:rStyle w:val="Hyperlink"/>
            <w:noProof/>
          </w:rPr>
          <w:t>B32 - Aposentadoria Invalidez Previdenciário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23" w:history="1">
        <w:r w:rsidRPr="00711007">
          <w:rPr>
            <w:rStyle w:val="Hyperlink"/>
            <w:noProof/>
          </w:rPr>
          <w:t>Numero de benefícios acumulados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24" w:history="1">
        <w:r w:rsidRPr="00711007">
          <w:rPr>
            <w:rStyle w:val="Hyperlink"/>
            <w:noProof/>
            <w:lang w:val="pt-BR"/>
          </w:rPr>
          <w:t>Despesas Evitáveis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25" w:history="1">
        <w:r w:rsidRPr="00711007">
          <w:rPr>
            <w:rStyle w:val="Hyperlink"/>
            <w:noProof/>
            <w:lang w:val="pt-BR"/>
          </w:rPr>
          <w:t>Despesas com Reclamatórias Trabalhistas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26" w:history="1">
        <w:r w:rsidRPr="00711007">
          <w:rPr>
            <w:rStyle w:val="Hyperlink"/>
            <w:noProof/>
          </w:rPr>
          <w:t>Número de Reclamatórias Trabalhistas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27" w:history="1">
        <w:r w:rsidRPr="00711007">
          <w:rPr>
            <w:rStyle w:val="Hyperlink"/>
            <w:noProof/>
            <w:lang w:val="pt-BR"/>
          </w:rPr>
          <w:t>Acidente / Doença Ocupacional - Invalidez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28" w:history="1">
        <w:r w:rsidRPr="00711007">
          <w:rPr>
            <w:rStyle w:val="Hyperlink"/>
            <w:noProof/>
            <w:lang w:val="pt-BR"/>
          </w:rPr>
          <w:t>Ações Regressivas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29" w:history="1">
        <w:r w:rsidRPr="00711007">
          <w:rPr>
            <w:rStyle w:val="Hyperlink"/>
            <w:noProof/>
          </w:rPr>
          <w:t>Ações Regressivas Relacionadas ao INSS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30" w:history="1">
        <w:r w:rsidRPr="00711007">
          <w:rPr>
            <w:rStyle w:val="Hyperlink"/>
            <w:noProof/>
            <w:lang w:val="pt-BR"/>
          </w:rPr>
          <w:t>Ações Regressivas Relacionadas ao Plano de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31" w:history="1">
        <w:r w:rsidRPr="00711007">
          <w:rPr>
            <w:rStyle w:val="Hyperlink"/>
            <w:noProof/>
            <w:lang w:val="pt-BR"/>
          </w:rPr>
          <w:t>Despesas Médicas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32" w:history="1">
        <w:r w:rsidRPr="00711007">
          <w:rPr>
            <w:rStyle w:val="Hyperlink"/>
            <w:noProof/>
            <w:lang w:val="pt-BR"/>
          </w:rPr>
          <w:t>Redução de Valores do plano de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33" w:history="1">
        <w:r w:rsidRPr="00711007">
          <w:rPr>
            <w:rStyle w:val="Hyperlink"/>
            <w:noProof/>
          </w:rPr>
          <w:t>Interrupção Operac</w:t>
        </w:r>
        <w:r w:rsidRPr="00711007">
          <w:rPr>
            <w:rStyle w:val="Hyperlink"/>
            <w:noProof/>
          </w:rPr>
          <w:t>i</w:t>
        </w:r>
        <w:r w:rsidRPr="00711007">
          <w:rPr>
            <w:rStyle w:val="Hyperlink"/>
            <w:noProof/>
          </w:rPr>
          <w:t>onal por Acidente/Morte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34" w:history="1">
        <w:r w:rsidRPr="00711007">
          <w:rPr>
            <w:rStyle w:val="Hyperlink"/>
            <w:noProof/>
          </w:rPr>
          <w:t>Interdições Por Fiscalização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35" w:history="1">
        <w:r w:rsidRPr="00711007">
          <w:rPr>
            <w:rStyle w:val="Hyperlink"/>
            <w:noProof/>
          </w:rPr>
          <w:t>Reduções Fiscais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36" w:history="1">
        <w:r w:rsidRPr="00711007">
          <w:rPr>
            <w:rStyle w:val="Hyperlink"/>
            <w:noProof/>
          </w:rPr>
          <w:t>Exposição à Multas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37" w:history="1">
        <w:r w:rsidRPr="00711007">
          <w:rPr>
            <w:rStyle w:val="Hyperlink"/>
            <w:noProof/>
          </w:rPr>
          <w:t>Número de multas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38" w:history="1">
        <w:r w:rsidRPr="00711007">
          <w:rPr>
            <w:rStyle w:val="Hyperlink"/>
            <w:noProof/>
          </w:rPr>
          <w:t>Probabilidade de multa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39" w:history="1">
        <w:r w:rsidRPr="00711007">
          <w:rPr>
            <w:rStyle w:val="Hyperlink"/>
            <w:noProof/>
            <w:lang w:val="pt-BR"/>
          </w:rPr>
          <w:t>FAP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40" w:history="1">
        <w:r w:rsidRPr="00711007">
          <w:rPr>
            <w:rStyle w:val="Hyperlink"/>
            <w:noProof/>
          </w:rPr>
          <w:t>Índice de Frequência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41" w:history="1">
        <w:r w:rsidRPr="00711007">
          <w:rPr>
            <w:rStyle w:val="Hyperlink"/>
            <w:noProof/>
          </w:rPr>
          <w:t>Índice de gravidade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42" w:history="1">
        <w:r w:rsidRPr="00711007">
          <w:rPr>
            <w:rStyle w:val="Hyperlink"/>
            <w:noProof/>
          </w:rPr>
          <w:t>Índice de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43" w:history="1">
        <w:r w:rsidRPr="00711007">
          <w:rPr>
            <w:rStyle w:val="Hyperlink"/>
            <w:noProof/>
            <w:lang w:val="pt-BR"/>
          </w:rPr>
          <w:t>Percentis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44" w:history="1">
        <w:r w:rsidRPr="00711007">
          <w:rPr>
            <w:rStyle w:val="Hyperlink"/>
            <w:noProof/>
            <w:lang w:val="pt-BR"/>
          </w:rPr>
          <w:t>Índice Composto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45" w:history="1">
        <w:r w:rsidRPr="00711007">
          <w:rPr>
            <w:rStyle w:val="Hyperlink"/>
            <w:noProof/>
            <w:lang w:val="pt-BR"/>
          </w:rPr>
          <w:t>Calculo Final do FAP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46" w:history="1">
        <w:r w:rsidRPr="00711007">
          <w:rPr>
            <w:rStyle w:val="Hyperlink"/>
            <w:noProof/>
            <w:lang w:val="pt-BR"/>
          </w:rPr>
          <w:t>RAT Ajustado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47" w:history="1">
        <w:r w:rsidRPr="00711007">
          <w:rPr>
            <w:rStyle w:val="Hyperlink"/>
            <w:noProof/>
            <w:lang w:val="pt-BR"/>
          </w:rPr>
          <w:t>Intangível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4"/>
        <w:tabs>
          <w:tab w:val="right" w:leader="dot" w:pos="8828"/>
        </w:tabs>
        <w:rPr>
          <w:noProof/>
          <w:lang w:val="pt-BR" w:eastAsia="pt-BR"/>
        </w:rPr>
      </w:pPr>
      <w:hyperlink w:anchor="_Toc488933248" w:history="1">
        <w:r w:rsidRPr="00711007">
          <w:rPr>
            <w:rStyle w:val="Hyperlink"/>
            <w:noProof/>
            <w:lang w:val="pt-BR"/>
          </w:rPr>
          <w:t>Melhor Uso dos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49" w:history="1">
        <w:r w:rsidRPr="00711007">
          <w:rPr>
            <w:rStyle w:val="Hyperlink"/>
            <w:noProof/>
            <w:lang w:val="pt-BR"/>
          </w:rPr>
          <w:t>Turnover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50" w:history="1">
        <w:r w:rsidRPr="00711007">
          <w:rPr>
            <w:rStyle w:val="Hyperlink"/>
            <w:noProof/>
            <w:lang w:val="pt-BR"/>
          </w:rPr>
          <w:t>Absenteísmo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6"/>
        <w:tabs>
          <w:tab w:val="right" w:leader="dot" w:pos="8828"/>
        </w:tabs>
        <w:rPr>
          <w:noProof/>
          <w:lang w:val="pt-BR" w:eastAsia="pt-BR"/>
        </w:rPr>
      </w:pPr>
      <w:hyperlink w:anchor="_Toc488933251" w:history="1">
        <w:r w:rsidRPr="00711007">
          <w:rPr>
            <w:rStyle w:val="Hyperlink"/>
            <w:noProof/>
            <w:lang w:val="pt-BR"/>
          </w:rPr>
          <w:t>Dias de Absenteísmo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3BDB" w:rsidRDefault="004C3BDB">
      <w:pPr>
        <w:pStyle w:val="Sumrio5"/>
        <w:tabs>
          <w:tab w:val="right" w:leader="dot" w:pos="8828"/>
        </w:tabs>
        <w:rPr>
          <w:noProof/>
          <w:lang w:val="pt-BR" w:eastAsia="pt-BR"/>
        </w:rPr>
      </w:pPr>
      <w:hyperlink w:anchor="_Toc488933252" w:history="1">
        <w:r w:rsidRPr="00711007">
          <w:rPr>
            <w:rStyle w:val="Hyperlink"/>
            <w:noProof/>
            <w:lang w:val="pt-BR"/>
          </w:rPr>
          <w:t>Categorias a Modelar (Melhor Uso dos Recursos):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_Toc488933252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3BDB" w:rsidRPr="004C3BDB" w:rsidRDefault="004C3BDB" w:rsidP="004C3BDB">
      <w:pPr>
        <w:pStyle w:val="Corpodetexto"/>
        <w:rPr>
          <w:lang w:val="pt-BR"/>
        </w:rPr>
      </w:pPr>
      <w:r>
        <w:rPr>
          <w:lang w:val="pt-BR"/>
        </w:rPr>
        <w:fldChar w:fldCharType="end"/>
      </w:r>
    </w:p>
    <w:p w:rsidR="00D745B4" w:rsidRPr="004C3BDB" w:rsidRDefault="008C4452">
      <w:pPr>
        <w:pStyle w:val="Ttulo1"/>
        <w:rPr>
          <w:lang w:val="pt-BR"/>
        </w:rPr>
      </w:pPr>
      <w:bookmarkStart w:id="0" w:name="modelo-matematico---razao-beneficio-cust"/>
      <w:bookmarkStart w:id="1" w:name="_Toc488933211"/>
      <w:bookmarkEnd w:id="0"/>
      <w:r w:rsidRPr="004C3BDB">
        <w:rPr>
          <w:lang w:val="pt-BR"/>
        </w:rPr>
        <w:t>Modelo Matemático - Razão Benefício-Custo</w:t>
      </w:r>
      <w:bookmarkEnd w:id="1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Este documento contém uma definição do modelo matemático que suporta a calculadora de custos e benefícios de inciativas em SST.</w:t>
      </w:r>
    </w:p>
    <w:p w:rsidR="00D745B4" w:rsidRPr="004C3BDB" w:rsidRDefault="008C4452">
      <w:pPr>
        <w:pStyle w:val="Ttulo2"/>
        <w:rPr>
          <w:lang w:val="pt-BR"/>
        </w:rPr>
      </w:pPr>
      <w:bookmarkStart w:id="2" w:name="cbr---razao-beneficio-custo"/>
      <w:bookmarkStart w:id="3" w:name="_Toc488933212"/>
      <w:bookmarkEnd w:id="2"/>
      <w:r w:rsidRPr="004C3BDB">
        <w:rPr>
          <w:lang w:val="pt-BR"/>
        </w:rPr>
        <w:t>CBR - Razão Benefício-Custo</w:t>
      </w:r>
      <w:bookmarkEnd w:id="3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4C3BDB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3BDB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4C3BDB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C3BDB">
        <w:rPr>
          <w:lang w:val="pt-BR"/>
        </w:rPr>
        <w:t xml:space="preserve"> os benefícios a valor presente.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D745B4" w:rsidRPr="004C3BDB" w:rsidRDefault="008C4452">
      <w:pPr>
        <w:pStyle w:val="Ttulo3"/>
        <w:rPr>
          <w:lang w:val="pt-BR"/>
        </w:rPr>
      </w:pPr>
      <w:bookmarkStart w:id="4" w:name="fluxo-de-caixa-em-valor-presente"/>
      <w:bookmarkStart w:id="5" w:name="_Toc488933213"/>
      <w:bookmarkEnd w:id="4"/>
      <w:r w:rsidRPr="004C3BDB">
        <w:rPr>
          <w:lang w:val="pt-BR"/>
        </w:rPr>
        <w:t>Fluxo de Caixa em Valor Presente</w:t>
      </w:r>
      <w:bookmarkEnd w:id="5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Os fluxos 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4C3BDB">
        <w:rPr>
          <w:lang w:val="pt-BR"/>
        </w:rPr>
        <w:t xml:space="preserve"> definida pelo usuário do modelo. Tal taxa será utilizada para trazer os valores de fluxo de caixa a valor presente.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D745B4" w:rsidRPr="004C3BDB" w:rsidRDefault="008C4452">
      <w:pPr>
        <w:pStyle w:val="Ttulo3"/>
        <w:rPr>
          <w:lang w:val="pt-BR"/>
        </w:rPr>
      </w:pPr>
      <w:bookmarkStart w:id="6" w:name="calculo-dos-beneficios-da-iniciativa"/>
      <w:bookmarkStart w:id="7" w:name="_Toc488933214"/>
      <w:bookmarkEnd w:id="6"/>
      <w:r w:rsidRPr="004C3BDB">
        <w:rPr>
          <w:lang w:val="pt-BR"/>
        </w:rPr>
        <w:t>Cálculo dos Benefícios da Iniciativa</w:t>
      </w:r>
      <w:bookmarkEnd w:id="7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Em todos os casos, o 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4C3BDB">
        <w:rPr>
          <w:lang w:val="pt-BR"/>
        </w:rPr>
        <w:t xml:space="preserve"> será calculado a partir da seguinte equação.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i,asis</m:t>
              </m:r>
            </m:sub>
          </m:sSub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lastRenderedPageBreak/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4C3BDB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4C3BDB">
        <w:rPr>
          <w:lang w:val="pt-BR"/>
        </w:rPr>
        <w:t>, o benefício oriúndo desta inciativa, apenas relacionado a absenteísmo será: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abs,asis</m:t>
              </m:r>
            </m:sub>
          </m:sSub>
          <m:r>
            <w:rPr>
              <w:rFonts w:ascii="Cambria Math" w:hAnsi="Cambria Math"/>
            </w:rPr>
            <m:t>=(-15000)-(-20000)=5000</m:t>
          </m:r>
        </m:oMath>
      </m:oMathPara>
    </w:p>
    <w:p w:rsidR="00D745B4" w:rsidRPr="004C3BDB" w:rsidRDefault="008C4452">
      <w:pPr>
        <w:pStyle w:val="Ttulo3"/>
        <w:rPr>
          <w:lang w:val="pt-BR"/>
        </w:rPr>
      </w:pPr>
      <w:bookmarkStart w:id="8" w:name="calculo-dos-eventos"/>
      <w:bookmarkStart w:id="9" w:name="_Toc488933215"/>
      <w:bookmarkEnd w:id="8"/>
      <w:r w:rsidRPr="004C3BDB">
        <w:rPr>
          <w:lang w:val="pt-BR"/>
        </w:rPr>
        <w:t>Cálculo dos Eventos</w:t>
      </w:r>
      <w:bookmarkEnd w:id="9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4C3BDB">
        <w:rPr>
          <w:lang w:val="pt-BR"/>
        </w:rPr>
        <w:t xml:space="preserve">, e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4C3BDB">
        <w:rPr>
          <w:lang w:val="pt-BR"/>
        </w:rP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 w:rsidRPr="004C3BDB">
        <w:rPr>
          <w:lang w:val="pt-BR"/>
        </w:rPr>
        <w:t xml:space="preserve">, e o percentual do tipo de acidente </w:t>
      </w:r>
      <m:oMath>
        <m:r>
          <w:rPr>
            <w:rFonts w:ascii="Cambria Math" w:hAnsi="Cambria Math"/>
          </w:rPr>
          <m:t>k</m:t>
        </m:r>
      </m:oMath>
      <w:r w:rsidRPr="004C3BDB">
        <w:rPr>
          <w:lang w:val="pt-BR"/>
        </w:rPr>
        <w:t xml:space="preserve"> ocorrer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C3BDB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4C3BDB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4C3BDB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4C3BDB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4C3BDB">
        <w:rPr>
          <w:lang w:val="pt-BR"/>
        </w:rPr>
        <w:t>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c,k</m:t>
              </m:r>
            </m:sub>
          </m:sSub>
          <m:r>
            <w:rPr>
              <w:rFonts w:ascii="Cambria Math" w:hAnsi="Cambria Math"/>
            </w:rPr>
            <m:t>=f*Pe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 ∀ c ∈ C, k ∈ K</m:t>
          </m:r>
        </m:oMath>
      </m:oMathPara>
    </w:p>
    <w:p w:rsidR="00D745B4" w:rsidRPr="004C3BDB" w:rsidRDefault="008C4452">
      <w:pPr>
        <w:pStyle w:val="Ttulo4"/>
        <w:rPr>
          <w:lang w:val="pt-BR"/>
        </w:rPr>
      </w:pPr>
      <w:bookmarkStart w:id="10" w:name="calculo-de-faltas"/>
      <w:bookmarkStart w:id="11" w:name="_Toc488933216"/>
      <w:bookmarkEnd w:id="10"/>
      <w:r w:rsidRPr="004C3BDB">
        <w:rPr>
          <w:lang w:val="pt-BR"/>
        </w:rPr>
        <w:t>Calculo de Faltas</w:t>
      </w:r>
      <w:bookmarkEnd w:id="11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O número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4C3BDB">
        <w:rPr>
          <w:lang w:val="pt-BR"/>
        </w:rP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4C3BDB">
        <w:rPr>
          <w:lang w:val="pt-BR"/>
        </w:rPr>
        <w:t>, conforme equação abaixo: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Nfalta=f*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alta</m:t>
          </m:r>
        </m:oMath>
      </m:oMathPara>
    </w:p>
    <w:p w:rsidR="00D745B4" w:rsidRPr="004C3BDB" w:rsidRDefault="008C4452">
      <w:pPr>
        <w:pStyle w:val="Ttulo4"/>
        <w:rPr>
          <w:lang w:val="pt-BR"/>
        </w:rPr>
      </w:pPr>
      <w:bookmarkStart w:id="12" w:name="b91---auxilio-doenca-acidentario."/>
      <w:bookmarkStart w:id="13" w:name="_Toc488933217"/>
      <w:bookmarkEnd w:id="12"/>
      <w:r w:rsidRPr="004C3BDB">
        <w:rPr>
          <w:lang w:val="pt-BR"/>
        </w:rPr>
        <w:t>B91 - Auxílio Doença Acidentário.</w:t>
      </w:r>
      <w:bookmarkEnd w:id="13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Após o calculo dos eventos serão calculados os benefícios gerados a partir deste benefícios.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ocupacional,af&gt;15</m:t>
              </m:r>
            </m:sub>
          </m:sSub>
        </m:oMath>
      </m:oMathPara>
    </w:p>
    <w:p w:rsidR="00D745B4" w:rsidRPr="004C3BDB" w:rsidRDefault="008C4452">
      <w:pPr>
        <w:pStyle w:val="Ttulo4"/>
        <w:rPr>
          <w:lang w:val="pt-BR"/>
        </w:rPr>
      </w:pPr>
      <w:bookmarkStart w:id="14" w:name="b92---aposentadoria-por-invalidez-aciden"/>
      <w:bookmarkStart w:id="15" w:name="_Toc488933218"/>
      <w:bookmarkEnd w:id="14"/>
      <w:r w:rsidRPr="004C3BDB">
        <w:rPr>
          <w:lang w:val="pt-BR"/>
        </w:rPr>
        <w:t>B92 - Aposentadoria por Invalidez Acidentária</w:t>
      </w:r>
      <w:bookmarkEnd w:id="15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4C3BDB">
        <w:rPr>
          <w:lang w:val="pt-BR"/>
        </w:rP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4C3BDB">
        <w:rPr>
          <w:lang w:val="pt-BR"/>
        </w:rPr>
        <w:t>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 w:rsidRPr="004C3BDB">
        <w:rPr>
          <w:lang w:val="pt-BR"/>
        </w:rPr>
        <w:t>.</w:t>
      </w:r>
    </w:p>
    <w:p w:rsidR="00D745B4" w:rsidRDefault="008C4452">
      <w:pPr>
        <w:pStyle w:val="Ttulo4"/>
      </w:pPr>
      <w:bookmarkStart w:id="16" w:name="b93---pensao-por-morte-acidentaria"/>
      <w:bookmarkStart w:id="17" w:name="_Toc488933219"/>
      <w:bookmarkEnd w:id="16"/>
      <w:r>
        <w:t>B93 - Pensão por Morte Acidentária</w:t>
      </w:r>
      <w:bookmarkEnd w:id="17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D745B4" w:rsidRDefault="008C4452">
      <w:pPr>
        <w:pStyle w:val="Ttulo4"/>
      </w:pPr>
      <w:bookmarkStart w:id="18" w:name="b94---auxilio-acidente"/>
      <w:bookmarkStart w:id="19" w:name="_Toc488933220"/>
      <w:bookmarkEnd w:id="18"/>
      <w:r>
        <w:t>B94 - Auxílio Acidente</w:t>
      </w:r>
      <w:bookmarkEnd w:id="19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b94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 w:rsidR="00D745B4" w:rsidRDefault="008C4452">
      <w:pPr>
        <w:pStyle w:val="Ttulo4"/>
      </w:pPr>
      <w:bookmarkStart w:id="20" w:name="b31---auxilio-doenca-previdenciario"/>
      <w:bookmarkStart w:id="21" w:name="_Toc488933221"/>
      <w:bookmarkEnd w:id="20"/>
      <w:r>
        <w:lastRenderedPageBreak/>
        <w:t>B31 - Auxílio Doença Previdenciário</w:t>
      </w:r>
      <w:bookmarkEnd w:id="21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</m:oMath>
      </m:oMathPara>
    </w:p>
    <w:p w:rsidR="00D745B4" w:rsidRDefault="008C4452">
      <w:pPr>
        <w:pStyle w:val="Ttulo4"/>
      </w:pPr>
      <w:bookmarkStart w:id="22" w:name="b32---aposentadoria-invalidez-previdenci"/>
      <w:bookmarkStart w:id="23" w:name="_Toc488933222"/>
      <w:bookmarkEnd w:id="22"/>
      <w:r>
        <w:t>B32 - Aposentadoria Invalidez Previdenciário</w:t>
      </w:r>
      <w:bookmarkEnd w:id="23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D745B4" w:rsidRDefault="008C4452">
      <w:pPr>
        <w:pStyle w:val="Ttulo4"/>
      </w:pPr>
      <w:bookmarkStart w:id="24" w:name="numero-de-beneficios-acumulados"/>
      <w:bookmarkStart w:id="25" w:name="_Toc488933223"/>
      <w:bookmarkEnd w:id="24"/>
      <w:r>
        <w:t>Numero de benefícios acumulados</w:t>
      </w:r>
      <w:bookmarkEnd w:id="25"/>
    </w:p>
    <w:p w:rsidR="00D745B4" w:rsidRDefault="008C445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,inicial ∀ i ∈ B</m:t>
          </m:r>
        </m:oMath>
      </m:oMathPara>
    </w:p>
    <w:p w:rsidR="00D745B4" w:rsidRPr="004C3BDB" w:rsidRDefault="008C4452">
      <w:pPr>
        <w:pStyle w:val="Ttulo4"/>
        <w:rPr>
          <w:lang w:val="pt-BR"/>
        </w:rPr>
      </w:pPr>
      <w:bookmarkStart w:id="26" w:name="despesas-evitaveis"/>
      <w:bookmarkStart w:id="27" w:name="_Toc488933224"/>
      <w:bookmarkEnd w:id="26"/>
      <w:r w:rsidRPr="004C3BDB">
        <w:rPr>
          <w:lang w:val="pt-BR"/>
        </w:rPr>
        <w:t>Despesas Evitáveis</w:t>
      </w:r>
      <w:bookmarkEnd w:id="27"/>
    </w:p>
    <w:p w:rsidR="00D745B4" w:rsidRPr="004C3BDB" w:rsidRDefault="008C4452">
      <w:pPr>
        <w:pStyle w:val="Ttulo5"/>
        <w:rPr>
          <w:lang w:val="pt-BR"/>
        </w:rPr>
      </w:pPr>
      <w:bookmarkStart w:id="28" w:name="despesas-com-reclamatorias-trabalhistas"/>
      <w:bookmarkStart w:id="29" w:name="_Toc488933225"/>
      <w:bookmarkEnd w:id="28"/>
      <w:r w:rsidRPr="004C3BDB">
        <w:rPr>
          <w:lang w:val="pt-BR"/>
        </w:rPr>
        <w:t>Despesas com Reclamatórias Trabalhistas</w:t>
      </w:r>
      <w:bookmarkEnd w:id="29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Esta subcategoria compreende as despesas evitadas com reclamatórias trabalhistas (objeto da ação relacionadas à doenças e acidentes do trabalho) após a implementação integral da iniciativa.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D745B4" w:rsidRDefault="008C4452">
      <w:pPr>
        <w:pStyle w:val="Ttulo6"/>
      </w:pPr>
      <w:bookmarkStart w:id="30" w:name="numero-de-reclamatorias-trabalhistas"/>
      <w:bookmarkStart w:id="31" w:name="_Toc488933226"/>
      <w:bookmarkEnd w:id="30"/>
      <w:r>
        <w:t>Número de Reclamatórias Trabalhistas</w:t>
      </w:r>
      <w:bookmarkEnd w:id="31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ajuizarEganharreclamatoria</m:t>
              </m:r>
            </m:sub>
          </m:sSub>
        </m:oMath>
      </m:oMathPara>
    </w:p>
    <w:p w:rsidR="00D745B4" w:rsidRPr="004C3BDB" w:rsidRDefault="008C4452">
      <w:pPr>
        <w:pStyle w:val="Ttulo5"/>
        <w:rPr>
          <w:lang w:val="pt-BR"/>
        </w:rPr>
      </w:pPr>
      <w:bookmarkStart w:id="32" w:name="acidente-doenca-ocupacional---invalidez"/>
      <w:bookmarkStart w:id="33" w:name="_Toc488933227"/>
      <w:bookmarkEnd w:id="32"/>
      <w:r w:rsidRPr="004C3BDB">
        <w:rPr>
          <w:lang w:val="pt-BR"/>
        </w:rPr>
        <w:t>Acidente / Doença Ocupacional - Invalidez</w:t>
      </w:r>
      <w:bookmarkEnd w:id="33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Esta subcategoria compreende as despesas evitadas com incapacitação parcial ou total provocada por acidente típico, doença ocupacional ou acidente de trajeto após a implementação integral da iniciativa.</w:t>
      </w:r>
    </w:p>
    <w:p w:rsidR="00D745B4" w:rsidRPr="004C3BDB" w:rsidRDefault="008C4452">
      <w:pPr>
        <w:pStyle w:val="Corpodetexto"/>
        <w:rPr>
          <w:lang w:val="pt-BR"/>
        </w:rPr>
      </w:pPr>
      <w:r w:rsidRPr="004C3BDB">
        <w:rPr>
          <w:lang w:val="pt-BR"/>
        </w:rPr>
        <w:t>Possibilidade 1: Todos os custos incorridos nesta rúbrica entram para o calculo do FAP e não deveriam ser contados em duplicidade. Possibilidade 2: Existem despesas que não estão em nenhuma outra categoria e que deveriam ser contabilizados aqui. A princípio estamos na possibilidade 1. A categoria será excluída caso a possibilidade 1 se confirme.</w:t>
      </w:r>
    </w:p>
    <w:p w:rsidR="00D745B4" w:rsidRPr="004C3BDB" w:rsidRDefault="008C4452">
      <w:pPr>
        <w:pStyle w:val="Ttulo5"/>
        <w:rPr>
          <w:lang w:val="pt-BR"/>
        </w:rPr>
      </w:pPr>
      <w:bookmarkStart w:id="34" w:name="acoes-regressivas"/>
      <w:bookmarkStart w:id="35" w:name="_Toc488933228"/>
      <w:bookmarkEnd w:id="34"/>
      <w:r w:rsidRPr="004C3BDB">
        <w:rPr>
          <w:lang w:val="pt-BR"/>
        </w:rPr>
        <w:t>Ações Regressivas</w:t>
      </w:r>
      <w:bookmarkEnd w:id="35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Esta subcategoria compreende as despesas evitadas com ações regressivas do INSS após a implementação integral da iniciativa. A Ação Regressiva representa o o ressarcimento de pagamento de benefícios acidentários do empregador ao INSS. Lei 8213/91, artigo 120 :A ação regressiva é a penalização adicional relacionada ao B91 - B94.</w:t>
      </w:r>
    </w:p>
    <w:p w:rsidR="00D745B4" w:rsidRDefault="008C4452">
      <w:pPr>
        <w:pStyle w:val="Ttulo6"/>
      </w:pPr>
      <w:bookmarkStart w:id="36" w:name="acoes-regressivas-relacionadas-ao-inss"/>
      <w:bookmarkStart w:id="37" w:name="_Toc488933229"/>
      <w:bookmarkEnd w:id="36"/>
      <w:r>
        <w:t>Ações Regressivas Relacionadas ao INSS</w:t>
      </w:r>
      <w:bookmarkEnd w:id="37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*crise)*tregres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745B4" w:rsidRPr="004C3BDB" w:rsidRDefault="008C4452">
      <w:pPr>
        <w:pStyle w:val="Ttulo6"/>
        <w:rPr>
          <w:lang w:val="pt-BR"/>
        </w:rPr>
      </w:pPr>
      <w:bookmarkStart w:id="38" w:name="acoes-regressivas-relacionadas-ao-plano-"/>
      <w:bookmarkStart w:id="39" w:name="_Toc488933230"/>
      <w:bookmarkEnd w:id="38"/>
      <w:r w:rsidRPr="004C3BDB">
        <w:rPr>
          <w:lang w:val="pt-BR"/>
        </w:rPr>
        <w:lastRenderedPageBreak/>
        <w:t>Ações Regressivas Relacionadas ao Plano de Saúde</w:t>
      </w:r>
      <w:bookmarkEnd w:id="39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açõesregrSUS</m:t>
              </m:r>
            </m:sub>
          </m:sSub>
          <m:r>
            <w:rPr>
              <w:rFonts w:ascii="Cambria Math" w:hAnsi="Cambria Math"/>
            </w:rPr>
            <m:t>=AfastamenAcumulad*PercTratSus*(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*crise)*PercCobrSUSEPlano*cmed</m:t>
          </m:r>
        </m:oMath>
      </m:oMathPara>
    </w:p>
    <w:p w:rsidR="00D745B4" w:rsidRPr="004C3BDB" w:rsidRDefault="008C4452">
      <w:pPr>
        <w:pStyle w:val="Ttulo5"/>
        <w:rPr>
          <w:lang w:val="pt-BR"/>
        </w:rPr>
      </w:pPr>
      <w:bookmarkStart w:id="40" w:name="despesas-medicas"/>
      <w:bookmarkStart w:id="41" w:name="_Toc488933231"/>
      <w:bookmarkEnd w:id="40"/>
      <w:r w:rsidRPr="004C3BDB">
        <w:rPr>
          <w:lang w:val="pt-BR"/>
        </w:rPr>
        <w:t>Despesas Médicas</w:t>
      </w:r>
      <w:bookmarkEnd w:id="41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Esta subcategoria compreende as despesas evitadas com medicamento e atendimento médico para tratamento dos acidentes de trabalho após a implementação integral da iniciativa.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medicas</m:t>
              </m:r>
            </m:sub>
          </m:sSub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acidentesk</m:t>
                  </m:r>
                </m:sub>
              </m:sSub>
            </m:e>
          </m:nary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</m:oMath>
      </m:oMathPara>
    </w:p>
    <w:p w:rsidR="00D745B4" w:rsidRPr="004C3BDB" w:rsidRDefault="008C4452">
      <w:pPr>
        <w:pStyle w:val="Ttulo5"/>
        <w:rPr>
          <w:lang w:val="pt-BR"/>
        </w:rPr>
      </w:pPr>
      <w:bookmarkStart w:id="42" w:name="reducao-de-valores-do-plano-de-saude"/>
      <w:bookmarkStart w:id="43" w:name="_Toc488933232"/>
      <w:bookmarkEnd w:id="42"/>
      <w:r w:rsidRPr="004C3BDB">
        <w:rPr>
          <w:lang w:val="pt-BR"/>
        </w:rPr>
        <w:t>Redução de Valores do plano de Saúde</w:t>
      </w:r>
      <w:bookmarkEnd w:id="43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Esta subcategoria compreende as despesas evitadas com planos de saúde via alteração da taxa de sinistralidade após a implementação integral da iniciativa.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planosaudebase</m:t>
              </m:r>
            </m:sub>
          </m:sSub>
          <m:r>
            <w:rPr>
              <w:rFonts w:ascii="Cambria Math" w:hAnsi="Cambria Math"/>
            </w:rPr>
            <m:t>*des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plano</m:t>
              </m:r>
            </m:sub>
          </m:sSub>
        </m:oMath>
      </m:oMathPara>
    </w:p>
    <w:p w:rsidR="00D745B4" w:rsidRDefault="008C445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plano</m:t>
              </m:r>
            </m:sub>
          </m:sSub>
          <m:r>
            <w:rPr>
              <w:rFonts w:ascii="Cambria Math" w:hAnsi="Cambria Math"/>
            </w:rPr>
            <m:t>(TaxaSinistralidade)=...</m:t>
          </m:r>
        </m:oMath>
      </m:oMathPara>
    </w:p>
    <w:p w:rsidR="00D745B4" w:rsidRDefault="008C4452">
      <w:pPr>
        <w:pStyle w:val="Ttulo5"/>
      </w:pPr>
      <w:bookmarkStart w:id="44" w:name="interrupcao-operacional-por-acidentemort"/>
      <w:bookmarkStart w:id="45" w:name="_Toc488933233"/>
      <w:bookmarkEnd w:id="44"/>
      <w:r>
        <w:t>Interrupção Operacional por Acidente/Morte</w:t>
      </w:r>
      <w:bookmarkEnd w:id="45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*dias*lucrocessante</m:t>
          </m:r>
        </m:oMath>
      </m:oMathPara>
    </w:p>
    <w:p w:rsidR="00D745B4" w:rsidRDefault="008C4452">
      <w:pPr>
        <w:pStyle w:val="Ttulo5"/>
      </w:pPr>
      <w:bookmarkStart w:id="46" w:name="interdicoes-por-fiscalizacao"/>
      <w:bookmarkStart w:id="47" w:name="_Toc488933234"/>
      <w:bookmarkEnd w:id="46"/>
      <w:r>
        <w:t>Interdições Por Fiscalização</w:t>
      </w:r>
      <w:bookmarkEnd w:id="47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*crise)*dias*lucrocessante</m:t>
          </m:r>
        </m:oMath>
      </m:oMathPara>
    </w:p>
    <w:p w:rsidR="00D745B4" w:rsidRDefault="008C4452">
      <w:pPr>
        <w:pStyle w:val="Ttulo4"/>
      </w:pPr>
      <w:bookmarkStart w:id="48" w:name="reducoes-fiscais"/>
      <w:bookmarkStart w:id="49" w:name="_Toc488933235"/>
      <w:bookmarkEnd w:id="48"/>
      <w:r>
        <w:t>Reduções Fiscais</w:t>
      </w:r>
      <w:bookmarkEnd w:id="49"/>
    </w:p>
    <w:p w:rsidR="00D745B4" w:rsidRDefault="008C4452">
      <w:pPr>
        <w:pStyle w:val="Ttulo5"/>
      </w:pPr>
      <w:bookmarkStart w:id="50" w:name="exposicao-a-multas"/>
      <w:bookmarkStart w:id="51" w:name="_Toc488933236"/>
      <w:bookmarkEnd w:id="50"/>
      <w:r>
        <w:t>Exposição à Multas</w:t>
      </w:r>
      <w:bookmarkEnd w:id="51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D745B4" w:rsidRDefault="008C4452">
      <w:pPr>
        <w:pStyle w:val="Ttulo6"/>
      </w:pPr>
      <w:bookmarkStart w:id="52" w:name="numero-de-multas"/>
      <w:bookmarkStart w:id="53" w:name="_Toc488933237"/>
      <w:bookmarkEnd w:id="52"/>
      <w:r>
        <w:t>Número de multas</w:t>
      </w:r>
      <w:bookmarkEnd w:id="53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D745B4" w:rsidRDefault="008C4452">
      <w:pPr>
        <w:pStyle w:val="Ttulo6"/>
      </w:pPr>
      <w:bookmarkStart w:id="54" w:name="probabilidade-de-multa"/>
      <w:bookmarkStart w:id="55" w:name="_Toc488933238"/>
      <w:bookmarkEnd w:id="54"/>
      <w:r>
        <w:t>Probabilidade de multa</w:t>
      </w:r>
      <w:bookmarkEnd w:id="55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multaprior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*fato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745B4" w:rsidRPr="004C3BDB" w:rsidRDefault="008C4452">
      <w:pPr>
        <w:pStyle w:val="Ttulo5"/>
        <w:rPr>
          <w:lang w:val="pt-BR"/>
        </w:rPr>
      </w:pPr>
      <w:bookmarkStart w:id="56" w:name="fap"/>
      <w:bookmarkStart w:id="57" w:name="_Toc488933239"/>
      <w:bookmarkEnd w:id="56"/>
      <w:r w:rsidRPr="004C3BDB">
        <w:rPr>
          <w:lang w:val="pt-BR"/>
        </w:rPr>
        <w:t>FAP</w:t>
      </w:r>
      <w:bookmarkEnd w:id="57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Fonte utilizada: </w:t>
      </w:r>
      <w:hyperlink r:id="rId8">
        <w:r w:rsidRPr="004C3BDB">
          <w:rPr>
            <w:rStyle w:val="Hyperlink"/>
            <w:lang w:val="pt-BR"/>
          </w:rPr>
          <w:t>http://sislex.previdencia.gov.br/paginas/72/MF-CNP/2017/1329.htm</w:t>
        </w:r>
      </w:hyperlink>
      <w:r w:rsidRPr="004C3BDB">
        <w:rPr>
          <w:lang w:val="pt-BR"/>
        </w:rPr>
        <w:t xml:space="preserve"> </w:t>
      </w:r>
    </w:p>
    <w:p w:rsidR="00D745B4" w:rsidRDefault="008C4452">
      <w:pPr>
        <w:pStyle w:val="Ttulo6"/>
      </w:pPr>
      <w:bookmarkStart w:id="58" w:name="indice-de-frequencia"/>
      <w:bookmarkStart w:id="59" w:name="_Toc488933240"/>
      <w:bookmarkEnd w:id="58"/>
      <w:r>
        <w:t>Índice de Frequência</w:t>
      </w:r>
      <w:bookmarkEnd w:id="59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Para fins de calculo do FAP, o índice de frequência deve considerar os dois últimos anos.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745B4" w:rsidRDefault="008C4452">
      <w:pPr>
        <w:pStyle w:val="Ttulo6"/>
      </w:pPr>
      <w:bookmarkStart w:id="60" w:name="indice-de-gravidade"/>
      <w:bookmarkStart w:id="61" w:name="_Toc488933241"/>
      <w:bookmarkEnd w:id="60"/>
      <w:r>
        <w:t>Índice de gravidade</w:t>
      </w:r>
      <w:bookmarkEnd w:id="61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D745B4" w:rsidRDefault="008C4452">
      <w:pPr>
        <w:pStyle w:val="Ttulo6"/>
      </w:pPr>
      <w:bookmarkStart w:id="62" w:name="indice-de-custo"/>
      <w:bookmarkStart w:id="63" w:name="_Toc488933242"/>
      <w:bookmarkEnd w:id="62"/>
      <w:r>
        <w:t>Índice de Custo</w:t>
      </w:r>
      <w:bookmarkEnd w:id="63"/>
    </w:p>
    <w:p w:rsidR="00D745B4" w:rsidRDefault="008C445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folhamédia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D745B4" w:rsidRPr="004C3BDB" w:rsidRDefault="008C4452">
      <w:pPr>
        <w:pStyle w:val="Ttulo6"/>
        <w:rPr>
          <w:lang w:val="pt-BR"/>
        </w:rPr>
      </w:pPr>
      <w:bookmarkStart w:id="64" w:name="percentis"/>
      <w:bookmarkStart w:id="65" w:name="_Toc488933243"/>
      <w:bookmarkEnd w:id="64"/>
      <w:r w:rsidRPr="004C3BDB">
        <w:rPr>
          <w:lang w:val="pt-BR"/>
        </w:rPr>
        <w:t>Percentis</w:t>
      </w:r>
      <w:bookmarkEnd w:id="65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Percentis são calculados de acordo com os índices nos dois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pt-BR"/>
              </w:rPr>
              <m:t>-1</m:t>
            </m:r>
          </m:sub>
        </m:sSub>
        <m: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pt-BR"/>
              </w:rPr>
              <m:t>-2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4C3BDB">
        <w:rPr>
          <w:lang w:val="pt-BR"/>
        </w:rPr>
        <w:t xml:space="preserve"> é calculada pela previdência de acordo com os índices de todas as empresas no mesmo subgrupo do CNAE da empresa em questão. </w:t>
      </w:r>
      <w:r w:rsidRPr="004C3BDB">
        <w:rPr>
          <w:b/>
          <w:lang w:val="pt-BR"/>
        </w:rPr>
        <w:t>O calculo da Posição e Percentil é a área mais desafiadora para o calculo de uma projeção do FAP</w:t>
      </w:r>
      <w:r w:rsidRPr="004C3BDB">
        <w:rPr>
          <w:lang w:val="pt-BR"/>
        </w:rPr>
        <w:t>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100*(Pos(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D745B4" w:rsidRPr="004C3BDB" w:rsidRDefault="008C4452">
      <w:pPr>
        <w:pStyle w:val="Ttulo6"/>
        <w:rPr>
          <w:lang w:val="pt-BR"/>
        </w:rPr>
      </w:pPr>
      <w:bookmarkStart w:id="66" w:name="indice-composto"/>
      <w:bookmarkStart w:id="67" w:name="_Toc488933244"/>
      <w:bookmarkEnd w:id="66"/>
      <w:r w:rsidRPr="004C3BDB">
        <w:rPr>
          <w:lang w:val="pt-BR"/>
        </w:rPr>
        <w:t>Índice Composto</w:t>
      </w:r>
      <w:bookmarkEnd w:id="67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4C3BDB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4C3BDB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4C3BDB">
        <w:rPr>
          <w:lang w:val="pt-BR"/>
        </w:rPr>
        <w:t>: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D745B4" w:rsidRPr="004C3BDB" w:rsidRDefault="008C4452">
      <w:pPr>
        <w:pStyle w:val="Ttulo6"/>
        <w:rPr>
          <w:lang w:val="pt-BR"/>
        </w:rPr>
      </w:pPr>
      <w:bookmarkStart w:id="68" w:name="calculo-final-do-fap"/>
      <w:bookmarkStart w:id="69" w:name="_Toc488933245"/>
      <w:bookmarkEnd w:id="68"/>
      <w:r w:rsidRPr="004C3BDB">
        <w:rPr>
          <w:lang w:val="pt-BR"/>
        </w:rPr>
        <w:t>Calculo Final do FAP</w:t>
      </w:r>
      <w:bookmarkEnd w:id="69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,recisoest-1)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Ajuste 1 - Aplicado para os casos onde o IC &lt; 1, de modo que o FAP será no mínimo 0,5.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FAP=0,5+0,5*IC if (IC&lt;1,turnove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Ajuste 2 - aplicado para os casos onde a empresa obteve turnover maior do que 0,75.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FAP=1 if IC&lt;1,(turnove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Ajuste 3 - aplicado para os casos onde a empresa pode receber um desconto (bônus) de 0,15 em seu FAP.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FAP=IC-(IC-1)*0,15  if (IC&gt;1,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lastRenderedPageBreak/>
        <w:t>Ajuste 4 - aplicado para o caso onde a empresa não pode obter o desconto (bônus) de 0,15.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Ajuste 5 - Se a empresa tem menos do que dois anos, o FAP será igual a 1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D745B4" w:rsidRPr="004C3BDB" w:rsidRDefault="008C4452">
      <w:pPr>
        <w:pStyle w:val="Ttulo6"/>
        <w:rPr>
          <w:lang w:val="pt-BR"/>
        </w:rPr>
      </w:pPr>
      <w:bookmarkStart w:id="70" w:name="rat-ajustado"/>
      <w:bookmarkStart w:id="71" w:name="_Toc488933246"/>
      <w:bookmarkEnd w:id="70"/>
      <w:r w:rsidRPr="004C3BDB">
        <w:rPr>
          <w:lang w:val="pt-BR"/>
        </w:rPr>
        <w:t>RAT Ajustado</w:t>
      </w:r>
      <w:bookmarkEnd w:id="71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4C3BDB">
        <w:rPr>
          <w:lang w:val="pt-BR"/>
        </w:rPr>
        <w:t xml:space="preserve"> varia entre 1 e 3, de acordo com o cnae da empresa em questão.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RAT∈{1,2,3}</m:t>
          </m:r>
        </m:oMath>
      </m:oMathPara>
    </w:p>
    <w:p w:rsidR="00D745B4" w:rsidRDefault="008C445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=(FAP*RAT)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4C3BDB">
        <w:rPr>
          <w:lang w:val="pt-BR"/>
        </w:rP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4C3BDB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4C3BDB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4C3BDB">
        <w:rPr>
          <w:lang w:val="pt-BR"/>
        </w:rPr>
        <w:t xml:space="preserve"> . Observar que o RAT ajustado calculado em um determinado ano será usado no ano seguinte para o calculo da despesa.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ajust,t-1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Exemplo: Período Base de cálculo: 2014 e 2015. Cálculo do FAP: 2016. Vigência: 2017.</w:t>
      </w:r>
    </w:p>
    <w:p w:rsidR="00D745B4" w:rsidRPr="004C3BDB" w:rsidRDefault="008C4452">
      <w:pPr>
        <w:pStyle w:val="Ttulo4"/>
        <w:rPr>
          <w:lang w:val="pt-BR"/>
        </w:rPr>
      </w:pPr>
      <w:bookmarkStart w:id="72" w:name="intangivel"/>
      <w:bookmarkStart w:id="73" w:name="_Toc488933247"/>
      <w:bookmarkEnd w:id="72"/>
      <w:r w:rsidRPr="004C3BDB">
        <w:rPr>
          <w:lang w:val="pt-BR"/>
        </w:rPr>
        <w:t>Intangível</w:t>
      </w:r>
      <w:bookmarkEnd w:id="73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Categorias a Modelar: Imagem da Empresa, Engajamento e Clima organizacional.</w:t>
      </w:r>
    </w:p>
    <w:p w:rsidR="00D745B4" w:rsidRPr="004C3BDB" w:rsidRDefault="008C4452">
      <w:pPr>
        <w:pStyle w:val="Ttulo4"/>
        <w:rPr>
          <w:lang w:val="pt-BR"/>
        </w:rPr>
      </w:pPr>
      <w:bookmarkStart w:id="74" w:name="melhor-uso-dos-recursos"/>
      <w:bookmarkStart w:id="75" w:name="_Toc488933248"/>
      <w:bookmarkEnd w:id="74"/>
      <w:r w:rsidRPr="004C3BDB">
        <w:rPr>
          <w:lang w:val="pt-BR"/>
        </w:rPr>
        <w:t>Melhor Uso dos Recursos</w:t>
      </w:r>
      <w:bookmarkEnd w:id="75"/>
    </w:p>
    <w:p w:rsidR="00D745B4" w:rsidRPr="004C3BDB" w:rsidRDefault="008C4452">
      <w:pPr>
        <w:pStyle w:val="Ttulo5"/>
        <w:rPr>
          <w:lang w:val="pt-BR"/>
        </w:rPr>
      </w:pPr>
      <w:bookmarkStart w:id="76" w:name="turnover"/>
      <w:bookmarkStart w:id="77" w:name="_Toc488933249"/>
      <w:bookmarkEnd w:id="76"/>
      <w:r w:rsidRPr="004C3BDB">
        <w:rPr>
          <w:lang w:val="pt-BR"/>
        </w:rPr>
        <w:t>Turnover</w:t>
      </w:r>
      <w:bookmarkEnd w:id="77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4C3BDB">
        <w:rPr>
          <w:lang w:val="pt-BR"/>
        </w:rP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4C3BDB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4C3BDB">
        <w:rPr>
          <w:lang w:val="pt-BR"/>
        </w:rPr>
        <w:t>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D745B4" w:rsidRPr="004C3BDB" w:rsidRDefault="008C4452">
      <w:pPr>
        <w:pStyle w:val="Ttulo5"/>
        <w:rPr>
          <w:lang w:val="pt-BR"/>
        </w:rPr>
      </w:pPr>
      <w:bookmarkStart w:id="78" w:name="absenteismo"/>
      <w:bookmarkStart w:id="79" w:name="_Toc488933250"/>
      <w:bookmarkEnd w:id="78"/>
      <w:r w:rsidRPr="004C3BDB">
        <w:rPr>
          <w:lang w:val="pt-BR"/>
        </w:rPr>
        <w:t>Absenteísmo</w:t>
      </w:r>
      <w:bookmarkEnd w:id="79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As despesas </w:t>
      </w:r>
      <w:r w:rsidRPr="00684957">
        <w:rPr>
          <w:u w:val="single"/>
          <w:lang w:val="pt-BR"/>
        </w:rPr>
        <w:t>c</w:t>
      </w:r>
      <w:bookmarkStart w:id="80" w:name="_GoBack"/>
      <w:bookmarkEnd w:id="80"/>
      <w:r w:rsidRPr="00684957">
        <w:rPr>
          <w:u w:val="single"/>
          <w:lang w:val="pt-BR"/>
        </w:rPr>
        <w:t>om</w:t>
      </w:r>
      <w:r w:rsidRPr="004C3BDB">
        <w:rPr>
          <w:lang w:val="pt-BR"/>
        </w:rPr>
        <w:t xml:space="preserve">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4C3BDB">
        <w:rPr>
          <w:lang w:val="pt-BR"/>
        </w:rP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4C3BDB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4C3BDB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4C3BDB">
        <w:rPr>
          <w:lang w:val="pt-BR"/>
        </w:rPr>
        <w:t>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D745B4" w:rsidRPr="004C3BDB" w:rsidRDefault="008C4452">
      <w:pPr>
        <w:pStyle w:val="Ttulo6"/>
        <w:rPr>
          <w:lang w:val="pt-BR"/>
        </w:rPr>
      </w:pPr>
      <w:bookmarkStart w:id="81" w:name="dias-de-absenteismo"/>
      <w:bookmarkStart w:id="82" w:name="_Toc488933251"/>
      <w:bookmarkEnd w:id="81"/>
      <w:r w:rsidRPr="004C3BDB">
        <w:rPr>
          <w:lang w:val="pt-BR"/>
        </w:rPr>
        <w:t>Dias de Absenteísmo</w:t>
      </w:r>
      <w:bookmarkEnd w:id="82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4C3BDB">
        <w:rPr>
          <w:lang w:val="pt-BR"/>
        </w:rPr>
        <w:t xml:space="preserve"> e as faltas.</w:t>
      </w:r>
    </w:p>
    <w:p w:rsidR="00D745B4" w:rsidRDefault="008C4452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af&lt;15,k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medioafast&lt;15</m:t>
              </m:r>
            </m:sub>
          </m:sSub>
          <m:r>
            <w:rPr>
              <w:rFonts w:ascii="Cambria Math" w:hAnsi="Cambria Math"/>
            </w:rPr>
            <m:t>+Nfalta</m:t>
          </m:r>
        </m:oMath>
      </m:oMathPara>
    </w:p>
    <w:p w:rsidR="00D745B4" w:rsidRPr="004C3BDB" w:rsidRDefault="008C4452">
      <w:pPr>
        <w:pStyle w:val="Ttulo5"/>
        <w:rPr>
          <w:lang w:val="pt-BR"/>
        </w:rPr>
      </w:pPr>
      <w:bookmarkStart w:id="83" w:name="categorias-a-modelar-melhor-uso-dos-recu"/>
      <w:bookmarkStart w:id="84" w:name="_Toc488933252"/>
      <w:bookmarkEnd w:id="83"/>
      <w:r w:rsidRPr="004C3BDB">
        <w:rPr>
          <w:lang w:val="pt-BR"/>
        </w:rPr>
        <w:lastRenderedPageBreak/>
        <w:t>Categorias a Modelar (Melhor Uso dos Recursos):</w:t>
      </w:r>
      <w:bookmarkEnd w:id="84"/>
    </w:p>
    <w:p w:rsidR="00D745B4" w:rsidRPr="004C3BDB" w:rsidRDefault="008C4452">
      <w:pPr>
        <w:pStyle w:val="FirstParagraph"/>
        <w:rPr>
          <w:lang w:val="pt-BR"/>
        </w:rPr>
      </w:pPr>
      <w:r w:rsidRPr="004C3BDB">
        <w:rPr>
          <w:lang w:val="pt-BR"/>
        </w:rPr>
        <w:t>Presenteísmo, Produtividade, Qualidade, Refugo e Retrabalho, MP Insumos e Equipamentos.</w:t>
      </w:r>
    </w:p>
    <w:sectPr w:rsidR="00D745B4" w:rsidRPr="004C3BDB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0E6" w:rsidRDefault="00A260E6">
      <w:pPr>
        <w:spacing w:after="0" w:line="240" w:lineRule="auto"/>
      </w:pPr>
      <w:r>
        <w:separator/>
      </w:r>
    </w:p>
  </w:endnote>
  <w:endnote w:type="continuationSeparator" w:id="0">
    <w:p w:rsidR="00A260E6" w:rsidRDefault="00A2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3048152"/>
      <w:docPartObj>
        <w:docPartGallery w:val="Page Numbers (Bottom of Page)"/>
        <w:docPartUnique/>
      </w:docPartObj>
    </w:sdtPr>
    <w:sdtContent>
      <w:p w:rsidR="008C4452" w:rsidRDefault="008C445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957" w:rsidRPr="00684957">
          <w:rPr>
            <w:noProof/>
            <w:lang w:val="pt-BR"/>
          </w:rPr>
          <w:t>8</w:t>
        </w:r>
        <w:r>
          <w:fldChar w:fldCharType="end"/>
        </w:r>
      </w:p>
    </w:sdtContent>
  </w:sdt>
  <w:p w:rsidR="008C4452" w:rsidRDefault="008C44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0E6" w:rsidRDefault="00A260E6">
      <w:r>
        <w:separator/>
      </w:r>
    </w:p>
  </w:footnote>
  <w:footnote w:type="continuationSeparator" w:id="0">
    <w:p w:rsidR="00A260E6" w:rsidRDefault="00A26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BF1E3E"/>
    <w:multiLevelType w:val="multilevel"/>
    <w:tmpl w:val="6C0C8A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81009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C3BDB"/>
    <w:rsid w:val="004E29B3"/>
    <w:rsid w:val="00590D07"/>
    <w:rsid w:val="00684957"/>
    <w:rsid w:val="00784D58"/>
    <w:rsid w:val="008C4452"/>
    <w:rsid w:val="008D6863"/>
    <w:rsid w:val="00A260E6"/>
    <w:rsid w:val="00B86B75"/>
    <w:rsid w:val="00BC48D5"/>
    <w:rsid w:val="00C36279"/>
    <w:rsid w:val="00D745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C0E2"/>
  <w15:docId w15:val="{BBA0BA11-D4F9-45CC-9243-A8E14A99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4452"/>
  </w:style>
  <w:style w:type="paragraph" w:styleId="Ttulo1">
    <w:name w:val="heading 1"/>
    <w:basedOn w:val="Normal"/>
    <w:next w:val="Normal"/>
    <w:link w:val="Ttulo1Char"/>
    <w:uiPriority w:val="9"/>
    <w:qFormat/>
    <w:rsid w:val="008C445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445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445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C445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C445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8C445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C4452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C4452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C4452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8C445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445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link w:val="DataChar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8C4452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4452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TtuloChar">
    <w:name w:val="Título Char"/>
    <w:basedOn w:val="Fontepargpadro"/>
    <w:link w:val="Ttulo"/>
    <w:uiPriority w:val="10"/>
    <w:rsid w:val="008C445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DataChar">
    <w:name w:val="Data Char"/>
    <w:basedOn w:val="Fontepargpadro"/>
    <w:link w:val="Data"/>
    <w:rsid w:val="004C3BDB"/>
  </w:style>
  <w:style w:type="paragraph" w:styleId="Sumrio1">
    <w:name w:val="toc 1"/>
    <w:basedOn w:val="Normal"/>
    <w:next w:val="Normal"/>
    <w:autoRedefine/>
    <w:uiPriority w:val="39"/>
    <w:unhideWhenUsed/>
    <w:rsid w:val="004C3BD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C3BD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C3BDB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4C3BD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4C3BDB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4C3BDB"/>
    <w:pPr>
      <w:spacing w:after="100"/>
      <w:ind w:left="1200"/>
    </w:pPr>
  </w:style>
  <w:style w:type="character" w:customStyle="1" w:styleId="Ttulo1Char">
    <w:name w:val="Título 1 Char"/>
    <w:basedOn w:val="Fontepargpadro"/>
    <w:link w:val="Ttulo1"/>
    <w:uiPriority w:val="9"/>
    <w:rsid w:val="008C445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44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C445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C44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C4452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8C44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8C4452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8C4452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8C4452"/>
    <w:rPr>
      <w:i/>
      <w:iCs/>
    </w:rPr>
  </w:style>
  <w:style w:type="character" w:customStyle="1" w:styleId="SubttuloChar">
    <w:name w:val="Subtítulo Char"/>
    <w:basedOn w:val="Fontepargpadro"/>
    <w:link w:val="Subttulo"/>
    <w:uiPriority w:val="11"/>
    <w:rsid w:val="008C445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8C4452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8C4452"/>
    <w:rPr>
      <w:i/>
      <w:iCs/>
      <w:color w:val="auto"/>
    </w:rPr>
  </w:style>
  <w:style w:type="paragraph" w:styleId="SemEspaamento">
    <w:name w:val="No Spacing"/>
    <w:uiPriority w:val="1"/>
    <w:qFormat/>
    <w:rsid w:val="008C445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C445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C445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44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4452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8C4452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8C445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8C4452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C4452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8C4452"/>
    <w:rPr>
      <w:b/>
      <w:bCs/>
      <w:smallCaps/>
      <w:color w:val="auto"/>
    </w:rPr>
  </w:style>
  <w:style w:type="paragraph" w:styleId="Cabealho">
    <w:name w:val="header"/>
    <w:basedOn w:val="Normal"/>
    <w:link w:val="CabealhoChar"/>
    <w:unhideWhenUsed/>
    <w:rsid w:val="008C4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C4452"/>
  </w:style>
  <w:style w:type="paragraph" w:styleId="Rodap">
    <w:name w:val="footer"/>
    <w:basedOn w:val="Normal"/>
    <w:link w:val="RodapChar"/>
    <w:uiPriority w:val="99"/>
    <w:unhideWhenUsed/>
    <w:rsid w:val="008C4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lex.previdencia.gov.br/paginas/72/MF-CNP/2017/132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8EA6-CC33-4F27-84C9-D3AAB3466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2309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Matematico CBR</vt:lpstr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null</dc:creator>
  <cp:lastModifiedBy>Pedro Lima</cp:lastModifiedBy>
  <cp:revision>4</cp:revision>
  <dcterms:created xsi:type="dcterms:W3CDTF">2017-07-27T18:39:00Z</dcterms:created>
  <dcterms:modified xsi:type="dcterms:W3CDTF">2017-07-27T19:11:00Z</dcterms:modified>
</cp:coreProperties>
</file>