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markdown转word工具测试文档"/>
    <w:p>
      <w:pPr>
        <w:pStyle w:val="1"/>
      </w:pPr>
      <w:r>
        <w:rPr>
          <w:rFonts w:hint="eastAsia"/>
        </w:rPr>
        <w:t xml:space="preserve">Markdown转Word工具测试文档</w:t>
      </w:r>
    </w:p>
    <w:bookmarkStart w:id="23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这是一个用于测试Markdown转Word功能的示例文档。</w:t>
      </w:r>
    </w:p>
    <w:bookmarkStart w:id="21" w:name="主要特性"/>
    <w:p>
      <w:pPr>
        <w:pStyle w:val="3"/>
      </w:pPr>
      <w:r>
        <w:rPr>
          <w:rFonts w:hint="eastAsia"/>
        </w:rPr>
        <w:t xml:space="preserve">主要特性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单文件转换</w:t>
      </w:r>
      <w:r>
        <w:t xml:space="preserve"> </w:t>
      </w:r>
      <w:r>
        <w:t xml:space="preserve">- </w:t>
      </w:r>
      <w:r>
        <w:rPr>
          <w:rFonts w:hint="eastAsia"/>
        </w:rPr>
        <w:t xml:space="preserve">转换单个Markdown文件为Word文档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批量转换</w:t>
      </w:r>
      <w:r>
        <w:t xml:space="preserve"> </w:t>
      </w:r>
      <w:r>
        <w:t xml:space="preserve">- </w:t>
      </w:r>
      <w:r>
        <w:rPr>
          <w:rFonts w:hint="eastAsia"/>
        </w:rPr>
        <w:t xml:space="preserve">同时转换多个Markdown文件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自定义设置</w:t>
      </w:r>
      <w:r>
        <w:t xml:space="preserve"> </w:t>
      </w:r>
      <w:r>
        <w:t xml:space="preserve">- </w:t>
      </w:r>
      <w:r>
        <w:rPr>
          <w:rFonts w:hint="eastAsia"/>
        </w:rPr>
        <w:t xml:space="preserve">配置Pandoc路径和转换模板</w:t>
      </w:r>
    </w:p>
    <w:bookmarkEnd w:id="21"/>
    <w:bookmarkStart w:id="22" w:name="技术栈"/>
    <w:p>
      <w:pPr>
        <w:pStyle w:val="3"/>
      </w:pPr>
      <w:r>
        <w:rPr>
          <w:rFonts w:hint="eastAsia"/>
        </w:rPr>
        <w:t xml:space="preserve">技术栈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前端</w:t>
      </w:r>
      <w:r>
        <w:t xml:space="preserve">: Qt 5.15 (C++)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后端</w:t>
      </w:r>
      <w:r>
        <w:t xml:space="preserve">: Go 1.25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转换引擎</w:t>
      </w:r>
      <w:r>
        <w:t xml:space="preserve">: Pandoc 3.8+</w:t>
      </w:r>
    </w:p>
    <w:bookmarkEnd w:id="22"/>
    <w:bookmarkEnd w:id="23"/>
    <w:bookmarkStart w:id="27" w:name="使用说明"/>
    <w:p>
      <w:pPr>
        <w:pStyle w:val="2"/>
      </w:pPr>
      <w:r>
        <w:rPr>
          <w:rFonts w:hint="eastAsia"/>
        </w:rPr>
        <w:t xml:space="preserve">使用说明</w:t>
      </w:r>
    </w:p>
    <w:bookmarkStart w:id="24" w:name="单文件转换"/>
    <w:p>
      <w:pPr>
        <w:pStyle w:val="3"/>
      </w:pPr>
      <w:r>
        <w:rPr>
          <w:rFonts w:hint="eastAsia"/>
        </w:rPr>
        <w:t xml:space="preserve">单文件转换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选择要转换的Markdown文件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设置输出路径（可选）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设置输出文件名（可选）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点击”开始转换”按钮</w:t>
      </w:r>
    </w:p>
    <w:bookmarkEnd w:id="24"/>
    <w:bookmarkStart w:id="25" w:name="批量转换"/>
    <w:p>
      <w:pPr>
        <w:pStyle w:val="3"/>
      </w:pPr>
      <w:r>
        <w:rPr>
          <w:rFonts w:hint="eastAsia"/>
        </w:rPr>
        <w:t xml:space="preserve">批量转换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选择多个Markdown文件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设置统一的输出路径（可选）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点击”开始批量转换”按钮</w:t>
      </w:r>
    </w:p>
    <w:bookmarkEnd w:id="25"/>
    <w:bookmarkStart w:id="26" w:name="设置配置"/>
    <w:p>
      <w:pPr>
        <w:pStyle w:val="3"/>
      </w:pPr>
      <w:r>
        <w:rPr>
          <w:rFonts w:hint="eastAsia"/>
        </w:rPr>
        <w:t xml:space="preserve">设置配置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配置Pandoc可执行文件路径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选择Word转换模板（可选）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测试和验证配置</w:t>
      </w:r>
    </w:p>
    <w:bookmarkEnd w:id="26"/>
    <w:bookmarkEnd w:id="27"/>
    <w:bookmarkStart w:id="28" w:name="示例代码"/>
    <w:p>
      <w:pPr>
        <w:pStyle w:val="2"/>
      </w:pPr>
      <w:r>
        <w:rPr>
          <w:rFonts w:hint="eastAsia"/>
        </w:rPr>
        <w:t xml:space="preserve">示例代码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Markdown to Word!"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convertMarkdown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markdown to docx..."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8"/>
    <w:bookmarkStart w:id="29" w:name="表格示例"/>
    <w:p>
      <w:pPr>
        <w:pStyle w:val="2"/>
      </w:pPr>
      <w:r>
        <w:rPr>
          <w:rFonts w:hint="eastAsia"/>
        </w:rPr>
        <w:t xml:space="preserve">表格示例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单文件转换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支持单个文件转换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批量转换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支持多文件批量转换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设置管理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完成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支持配置管理</w:t>
            </w:r>
          </w:p>
        </w:tc>
      </w:tr>
    </w:tbl>
    <w:bookmarkEnd w:id="29"/>
    <w:bookmarkStart w:id="32" w:name="列表示例"/>
    <w:p>
      <w:pPr>
        <w:pStyle w:val="2"/>
      </w:pPr>
      <w:r>
        <w:rPr>
          <w:rFonts w:hint="eastAsia"/>
        </w:rPr>
        <w:t xml:space="preserve">列表示例</w:t>
      </w:r>
    </w:p>
    <w:bookmarkStart w:id="30" w:name="有序列表"/>
    <w:p>
      <w:pPr>
        <w:pStyle w:val="3"/>
      </w:pPr>
      <w:r>
        <w:rPr>
          <w:rFonts w:hint="eastAsia"/>
        </w:rPr>
        <w:t xml:space="preserve">有序列表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第三项</w:t>
      </w:r>
    </w:p>
    <w:bookmarkEnd w:id="30"/>
    <w:bookmarkStart w:id="31" w:name="无序列表"/>
    <w:p>
      <w:pPr>
        <w:pStyle w:val="3"/>
      </w:pPr>
      <w:r>
        <w:rPr>
          <w:rFonts w:hint="eastAsia"/>
        </w:rPr>
        <w:t xml:space="preserve">无序列表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项目A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项目B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项目C</w:t>
      </w:r>
    </w:p>
    <w:bookmarkEnd w:id="31"/>
    <w:bookmarkEnd w:id="32"/>
    <w:bookmarkStart w:id="33" w:name="引用"/>
    <w:p>
      <w:pPr>
        <w:pStyle w:val="2"/>
      </w:pPr>
      <w:r>
        <w:rPr>
          <w:rFonts w:hint="eastAsia"/>
        </w:rPr>
        <w:t xml:space="preserve">引用</w:t>
      </w:r>
    </w:p>
    <w:p>
      <w:pPr>
        <w:pStyle w:val="BlockText"/>
      </w:pPr>
      <w:r>
        <w:rPr>
          <w:rFonts w:hint="eastAsia"/>
        </w:rPr>
        <w:t xml:space="preserve">这是一个引用示例。Markdown转Word工具可以很好地处理各种格式的内容。</w:t>
      </w:r>
    </w:p>
    <w:bookmarkEnd w:id="33"/>
    <w:bookmarkStart w:id="36" w:name="链接"/>
    <w:p>
      <w:pPr>
        <w:pStyle w:val="2"/>
      </w:pPr>
      <w:r>
        <w:rPr>
          <w:rFonts w:hint="eastAsia"/>
        </w:rPr>
        <w:t xml:space="preserve">链接</w:t>
      </w:r>
    </w:p>
    <w:p>
      <w:pPr>
        <w:pStyle w:val="Compact"/>
        <w:numPr>
          <w:ilvl w:val="0"/>
          <w:numId w:val="1008"/>
        </w:numPr>
      </w:pPr>
      <w:hyperlink r:id="rId34">
        <w:r>
          <w:rPr>
            <w:rStyle w:val="af3"/>
            <w:rFonts w:hint="eastAsia"/>
          </w:rPr>
          <w:t xml:space="preserve">项目主页</w:t>
        </w:r>
      </w:hyperlink>
    </w:p>
    <w:p>
      <w:pPr>
        <w:pStyle w:val="Compact"/>
        <w:numPr>
          <w:ilvl w:val="0"/>
          <w:numId w:val="1008"/>
        </w:numPr>
      </w:pPr>
      <w:hyperlink r:id="rId35">
        <w:r>
          <w:rPr>
            <w:rStyle w:val="af3"/>
            <w:rFonts w:hint="eastAsia"/>
          </w:rPr>
          <w:t xml:space="preserve">文档</w:t>
        </w:r>
      </w:hyperlink>
    </w:p>
    <w:bookmarkEnd w:id="36"/>
    <w:bookmarkStart w:id="37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这个工具提供了完整的Markdown到Word转换解决方案，包括：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直观的图形界面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强大的批量处理能力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灵活的配置选项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实时的转换状态显示</w:t>
      </w:r>
    </w:p>
    <w:p>
      <w:pPr>
        <w:pStyle w:val="FirstParagraph"/>
      </w:pPr>
      <w:r>
        <w:rPr>
          <w:rFonts w:hint="eastAsia"/>
          <w:b/>
          <w:bCs/>
        </w:rPr>
        <w:t xml:space="preserve">测试完成时间</w:t>
      </w:r>
      <w:r>
        <w:t xml:space="preserve">: </w:t>
      </w:r>
      <w:r>
        <w:rPr>
          <w:rFonts w:hint="eastAsia"/>
        </w:rPr>
        <w:t xml:space="preserve">2024年10月12日</w:t>
      </w:r>
    </w:p>
    <w:bookmarkEnd w:id="37"/>
    <w:bookmarkEnd w:id="38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hyperlink" Id="rId35" Target="https://docs.example.com" TargetMode="External" /><Relationship Type="http://schemas.openxmlformats.org/officeDocument/2006/relationships/hyperlink" Id="rId34" Target="https://github.com/example/md2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cs.example.com" TargetMode="External" /><Relationship Type="http://schemas.openxmlformats.org/officeDocument/2006/relationships/hyperlink" Id="rId34" Target="https://github.com/example/md2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2025-10-12T16:25:58Z</dcterms:created>
  <dcterms:modified xsi:type="dcterms:W3CDTF">2025-10-12T16:25:58Z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