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60F3" w14:textId="01D04E2A" w:rsidR="00C4513A" w:rsidRPr="00461293" w:rsidRDefault="00461293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lang w:val="en-US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n-US" w:eastAsia="en-US"/>
        </w:rPr>
        <w:t>P</w:t>
      </w:r>
      <w:r w:rsidRPr="00461293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n-US" w:eastAsia="en-US"/>
        </w:rPr>
        <w:t xml:space="preserve">rogramming </w:t>
      </w:r>
      <w:r w:rsidR="00B5232E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n-US" w:eastAsia="en-US"/>
        </w:rPr>
        <w:t>rules</w:t>
      </w:r>
      <w:r w:rsidR="00E06D73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n-US" w:eastAsia="en-US"/>
        </w:rPr>
        <w:t xml:space="preserve"> -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n-US" w:eastAsia="en-US"/>
        </w:rPr>
        <w:t xml:space="preserve"> RS Forum</w:t>
      </w:r>
    </w:p>
    <w:p w14:paraId="6E053039" w14:textId="7D4E613C" w:rsidR="009F1B4E" w:rsidRDefault="009F1B4E" w:rsidP="000D7B41">
      <w:pPr>
        <w:jc w:val="both"/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n-US" w:eastAsia="en-US"/>
        </w:rPr>
      </w:pPr>
    </w:p>
    <w:p w14:paraId="42F5354E" w14:textId="5AF30269" w:rsidR="00D94795" w:rsidRDefault="00D94795" w:rsidP="00D94795">
      <w:pPr>
        <w:jc w:val="center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hAnsi="Arial" w:cs="Arial"/>
          <w:bCs/>
          <w:noProof/>
          <w:color w:val="808080" w:themeColor="background1" w:themeShade="80"/>
          <w:lang w:val="es-ES" w:eastAsia="zh-CN"/>
        </w:rPr>
        <w:drawing>
          <wp:inline distT="0" distB="0" distL="0" distR="0" wp14:anchorId="37B06E68" wp14:editId="10B7B4A8">
            <wp:extent cx="1381467" cy="1348179"/>
            <wp:effectExtent l="0" t="0" r="3175" b="0"/>
            <wp:docPr id="1" name="Imagen 1" descr="Imagen que contiene cúpula,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úpula, edifici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1774" cy="137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D864" w14:textId="77777777" w:rsidR="00DA3D4B" w:rsidRDefault="00DA3D4B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393A5CC4" w14:textId="738C399F" w:rsidR="009A30C2" w:rsidRDefault="000A2086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Controllers rules</w:t>
      </w:r>
    </w:p>
    <w:p w14:paraId="48316497" w14:textId="7A2541D3" w:rsidR="004D7EB3" w:rsidRDefault="0036627B" w:rsidP="004D7EB3">
      <w:pPr>
        <w:pStyle w:val="Prrafodelista"/>
        <w:numPr>
          <w:ilvl w:val="0"/>
          <w:numId w:val="26"/>
        </w:numPr>
        <w:rPr>
          <w:lang w:val="en-US" w:eastAsia="zh-CN"/>
        </w:rPr>
      </w:pPr>
      <w:r w:rsidRPr="0036627B">
        <w:rPr>
          <w:lang w:val="en-US" w:eastAsia="zh-CN"/>
        </w:rPr>
        <w:t>Never do an ECHO on a controller</w:t>
      </w:r>
      <w:r w:rsidR="00BA45A2">
        <w:rPr>
          <w:lang w:val="en-US" w:eastAsia="zh-CN"/>
        </w:rPr>
        <w:t>.</w:t>
      </w:r>
    </w:p>
    <w:p w14:paraId="4CF18B9C" w14:textId="0D6B96A1" w:rsidR="0036627B" w:rsidRDefault="005A6815" w:rsidP="004D7EB3">
      <w:pPr>
        <w:pStyle w:val="Prrafodelista"/>
        <w:numPr>
          <w:ilvl w:val="0"/>
          <w:numId w:val="26"/>
        </w:numPr>
        <w:rPr>
          <w:lang w:val="en-US" w:eastAsia="zh-CN"/>
        </w:rPr>
      </w:pPr>
      <w:r>
        <w:rPr>
          <w:lang w:val="en-US" w:eastAsia="zh-CN"/>
        </w:rPr>
        <w:t>Controllers</w:t>
      </w:r>
      <w:r w:rsidRPr="005A6815">
        <w:rPr>
          <w:lang w:val="en-US" w:eastAsia="zh-CN"/>
        </w:rPr>
        <w:t xml:space="preserve"> that create new content and depend on a user's registry should be in the Backend folder</w:t>
      </w:r>
      <w:r w:rsidR="00141C05">
        <w:rPr>
          <w:lang w:val="en-US" w:eastAsia="zh-CN"/>
        </w:rPr>
        <w:t>.</w:t>
      </w:r>
    </w:p>
    <w:p w14:paraId="737E6345" w14:textId="0714C544" w:rsidR="00E406FB" w:rsidRDefault="00C317B9" w:rsidP="004D7EB3">
      <w:pPr>
        <w:pStyle w:val="Prrafodelista"/>
        <w:numPr>
          <w:ilvl w:val="0"/>
          <w:numId w:val="26"/>
        </w:numPr>
        <w:rPr>
          <w:lang w:val="en-US" w:eastAsia="zh-CN"/>
        </w:rPr>
      </w:pPr>
      <w:r w:rsidRPr="00C317B9">
        <w:rPr>
          <w:lang w:val="en-US" w:eastAsia="zh-CN"/>
        </w:rPr>
        <w:t>Don't do validation on controllers</w:t>
      </w:r>
      <w:r>
        <w:rPr>
          <w:lang w:val="en-US" w:eastAsia="zh-CN"/>
        </w:rPr>
        <w:t>.</w:t>
      </w:r>
    </w:p>
    <w:p w14:paraId="21D9BE75" w14:textId="77777777" w:rsidR="004D7EB3" w:rsidRPr="004D7EB3" w:rsidRDefault="004D7EB3" w:rsidP="004D7EB3">
      <w:pPr>
        <w:pStyle w:val="Prrafodelista"/>
        <w:rPr>
          <w:rStyle w:val="Tablanormal41"/>
          <w:b w:val="0"/>
          <w:bCs w:val="0"/>
          <w:i w:val="0"/>
          <w:iCs w:val="0"/>
          <w:color w:val="auto"/>
          <w:lang w:val="en-US" w:eastAsia="zh-CN"/>
        </w:rPr>
      </w:pPr>
    </w:p>
    <w:p w14:paraId="498EDD7A" w14:textId="0B11F8E3" w:rsidR="000128E3" w:rsidRPr="001D1733" w:rsidRDefault="000A2086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n-US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n-US" w:eastAsia="en-US"/>
        </w:rPr>
        <w:t>Model</w:t>
      </w:r>
      <w:r w:rsidR="00D62A9E">
        <w:rPr>
          <w:rStyle w:val="Tablanormal41"/>
          <w:bCs w:val="0"/>
          <w:i w:val="0"/>
          <w:color w:val="17365D" w:themeColor="text2" w:themeShade="BF"/>
          <w:lang w:val="en-US" w:eastAsia="en-US"/>
        </w:rPr>
        <w:t>s</w:t>
      </w:r>
      <w:r>
        <w:rPr>
          <w:rStyle w:val="Tablanormal41"/>
          <w:bCs w:val="0"/>
          <w:i w:val="0"/>
          <w:color w:val="17365D" w:themeColor="text2" w:themeShade="BF"/>
          <w:lang w:val="en-US" w:eastAsia="en-US"/>
        </w:rPr>
        <w:t xml:space="preserve"> rul</w:t>
      </w:r>
      <w:r w:rsidR="00D62A9E">
        <w:rPr>
          <w:rStyle w:val="Tablanormal41"/>
          <w:bCs w:val="0"/>
          <w:i w:val="0"/>
          <w:color w:val="17365D" w:themeColor="text2" w:themeShade="BF"/>
          <w:lang w:val="en-US" w:eastAsia="en-US"/>
        </w:rPr>
        <w:t>es</w:t>
      </w:r>
    </w:p>
    <w:p w14:paraId="366A524F" w14:textId="49666008" w:rsidR="00BB3D1D" w:rsidRDefault="007660A8" w:rsidP="004D7EB3">
      <w:pPr>
        <w:pStyle w:val="Prrafodelista"/>
        <w:numPr>
          <w:ilvl w:val="0"/>
          <w:numId w:val="26"/>
        </w:numPr>
        <w:rPr>
          <w:lang w:val="en-US" w:eastAsia="zh-CN"/>
        </w:rPr>
      </w:pPr>
      <w:r w:rsidRPr="007660A8">
        <w:rPr>
          <w:lang w:val="en-US" w:eastAsia="zh-CN"/>
        </w:rPr>
        <w:t>All models must be in the Http folder</w:t>
      </w:r>
      <w:r>
        <w:rPr>
          <w:lang w:val="en-US" w:eastAsia="zh-CN"/>
        </w:rPr>
        <w:t>.</w:t>
      </w:r>
    </w:p>
    <w:p w14:paraId="777EFFED" w14:textId="700F8C2F" w:rsidR="00A12C02" w:rsidRDefault="00A12C02" w:rsidP="004D7EB3">
      <w:pPr>
        <w:pStyle w:val="Prrafodelista"/>
        <w:numPr>
          <w:ilvl w:val="0"/>
          <w:numId w:val="26"/>
        </w:numPr>
        <w:rPr>
          <w:lang w:val="en-US" w:eastAsia="zh-CN"/>
        </w:rPr>
      </w:pPr>
      <w:r w:rsidRPr="00447DCA">
        <w:rPr>
          <w:lang w:val="en-US" w:eastAsia="zh-CN"/>
        </w:rPr>
        <w:t xml:space="preserve">Every </w:t>
      </w:r>
      <w:r>
        <w:rPr>
          <w:lang w:val="en-US" w:eastAsia="zh-CN"/>
        </w:rPr>
        <w:t>model</w:t>
      </w:r>
      <w:r w:rsidRPr="00447DCA">
        <w:rPr>
          <w:lang w:val="en-US" w:eastAsia="zh-CN"/>
        </w:rPr>
        <w:t xml:space="preserve"> must extend from the </w:t>
      </w:r>
      <w:r>
        <w:rPr>
          <w:lang w:val="en-US" w:eastAsia="zh-CN"/>
        </w:rPr>
        <w:t>model class</w:t>
      </w:r>
      <w:r>
        <w:rPr>
          <w:lang w:val="en-US" w:eastAsia="zh-CN"/>
        </w:rPr>
        <w:t>.</w:t>
      </w:r>
    </w:p>
    <w:p w14:paraId="53EEB36C" w14:textId="473D5EEC" w:rsidR="00C317B9" w:rsidRDefault="00C317B9" w:rsidP="00C317B9">
      <w:pPr>
        <w:pStyle w:val="Prrafodelista"/>
        <w:numPr>
          <w:ilvl w:val="0"/>
          <w:numId w:val="26"/>
        </w:numPr>
        <w:rPr>
          <w:lang w:val="en-US" w:eastAsia="zh-CN"/>
        </w:rPr>
      </w:pPr>
      <w:r w:rsidRPr="00C317B9">
        <w:rPr>
          <w:lang w:val="en-US" w:eastAsia="zh-CN"/>
        </w:rPr>
        <w:t xml:space="preserve">Don't do validation on </w:t>
      </w:r>
      <w:r>
        <w:rPr>
          <w:lang w:val="en-US" w:eastAsia="zh-CN"/>
        </w:rPr>
        <w:t>models</w:t>
      </w:r>
      <w:r>
        <w:rPr>
          <w:lang w:val="en-US" w:eastAsia="zh-CN"/>
        </w:rPr>
        <w:t>.</w:t>
      </w:r>
    </w:p>
    <w:p w14:paraId="1F81DC57" w14:textId="2A34937D" w:rsidR="00C317B9" w:rsidRDefault="00793C3C" w:rsidP="004D7EB3">
      <w:pPr>
        <w:pStyle w:val="Prrafodelista"/>
        <w:numPr>
          <w:ilvl w:val="0"/>
          <w:numId w:val="26"/>
        </w:numPr>
        <w:rPr>
          <w:lang w:val="en-US" w:eastAsia="zh-CN"/>
        </w:rPr>
      </w:pPr>
      <w:r w:rsidRPr="00793C3C">
        <w:rPr>
          <w:lang w:val="en-US" w:eastAsia="zh-CN"/>
        </w:rPr>
        <w:t>If you are creating a model, be sure to create the respective database migration file</w:t>
      </w:r>
      <w:r>
        <w:rPr>
          <w:lang w:val="en-US" w:eastAsia="zh-CN"/>
        </w:rPr>
        <w:t>.</w:t>
      </w:r>
    </w:p>
    <w:p w14:paraId="3E0AEBB1" w14:textId="67FCE290" w:rsidR="00C266D4" w:rsidRDefault="00C266D4" w:rsidP="004D7EB3">
      <w:pPr>
        <w:pStyle w:val="Prrafodelista"/>
        <w:numPr>
          <w:ilvl w:val="0"/>
          <w:numId w:val="26"/>
        </w:numPr>
        <w:rPr>
          <w:lang w:val="en-US" w:eastAsia="zh-CN"/>
        </w:rPr>
      </w:pPr>
      <w:r>
        <w:rPr>
          <w:lang w:val="en-US" w:eastAsia="zh-CN"/>
        </w:rPr>
        <w:t>Don’t do validation on models.</w:t>
      </w:r>
    </w:p>
    <w:p w14:paraId="142DEC67" w14:textId="77777777" w:rsidR="004D7EB3" w:rsidRPr="004D7EB3" w:rsidRDefault="004D7EB3" w:rsidP="004D7EB3">
      <w:pPr>
        <w:ind w:left="360"/>
        <w:rPr>
          <w:lang w:val="en-US" w:eastAsia="zh-CN"/>
        </w:rPr>
      </w:pPr>
    </w:p>
    <w:p w14:paraId="406AE9CA" w14:textId="7A65CBEF" w:rsidR="00174CFB" w:rsidRDefault="00D62A9E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Views rules</w:t>
      </w:r>
    </w:p>
    <w:p w14:paraId="76243E19" w14:textId="755FE01A" w:rsidR="00C056EB" w:rsidRDefault="00A65AB9" w:rsidP="00C056EB">
      <w:pPr>
        <w:pStyle w:val="Prrafodelista"/>
        <w:numPr>
          <w:ilvl w:val="0"/>
          <w:numId w:val="26"/>
        </w:numPr>
        <w:rPr>
          <w:lang w:val="en-US" w:eastAsia="zh-CN"/>
        </w:rPr>
      </w:pPr>
      <w:r w:rsidRPr="00A65AB9">
        <w:rPr>
          <w:lang w:val="en-US" w:eastAsia="zh-CN"/>
        </w:rPr>
        <w:t>All views must be blade</w:t>
      </w:r>
      <w:r w:rsidR="00BA45A2">
        <w:rPr>
          <w:lang w:val="en-US" w:eastAsia="zh-CN"/>
        </w:rPr>
        <w:t>.</w:t>
      </w:r>
    </w:p>
    <w:p w14:paraId="0AEA3F29" w14:textId="77924687" w:rsidR="00A65AB9" w:rsidRDefault="00447DCA" w:rsidP="00C056EB">
      <w:pPr>
        <w:pStyle w:val="Prrafodelista"/>
        <w:numPr>
          <w:ilvl w:val="0"/>
          <w:numId w:val="26"/>
        </w:numPr>
        <w:rPr>
          <w:lang w:val="en-US" w:eastAsia="zh-CN"/>
        </w:rPr>
      </w:pPr>
      <w:r w:rsidRPr="00447DCA">
        <w:rPr>
          <w:lang w:val="en-US" w:eastAsia="zh-CN"/>
        </w:rPr>
        <w:t>Every view must extend from the master layout</w:t>
      </w:r>
      <w:r>
        <w:rPr>
          <w:lang w:val="en-US" w:eastAsia="zh-CN"/>
        </w:rPr>
        <w:t>.</w:t>
      </w:r>
    </w:p>
    <w:p w14:paraId="41A8AF8A" w14:textId="76978F11" w:rsidR="00D427B5" w:rsidRDefault="00D427B5" w:rsidP="00C056EB">
      <w:pPr>
        <w:pStyle w:val="Prrafodelista"/>
        <w:numPr>
          <w:ilvl w:val="0"/>
          <w:numId w:val="26"/>
        </w:numPr>
        <w:rPr>
          <w:lang w:val="en-US" w:eastAsia="zh-CN"/>
        </w:rPr>
      </w:pPr>
      <w:r w:rsidRPr="00D427B5">
        <w:rPr>
          <w:lang w:val="en-US" w:eastAsia="zh-CN"/>
        </w:rPr>
        <w:t>Never open and close php within views</w:t>
      </w:r>
      <w:r>
        <w:rPr>
          <w:lang w:val="en-US" w:eastAsia="zh-CN"/>
        </w:rPr>
        <w:t>.</w:t>
      </w:r>
    </w:p>
    <w:p w14:paraId="2E4D9BDE" w14:textId="77777777" w:rsidR="005673B0" w:rsidRPr="00C056EB" w:rsidRDefault="005673B0" w:rsidP="005673B0">
      <w:pPr>
        <w:pStyle w:val="Prrafodelista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n-US" w:eastAsia="en-US"/>
        </w:rPr>
      </w:pPr>
    </w:p>
    <w:p w14:paraId="2F434693" w14:textId="328F5AB1" w:rsidR="008159DE" w:rsidRPr="00AA574D" w:rsidRDefault="008159DE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Routes rules</w:t>
      </w:r>
    </w:p>
    <w:p w14:paraId="140E03A6" w14:textId="556D69EE" w:rsidR="00356104" w:rsidRDefault="00BA45A2" w:rsidP="00356104">
      <w:pPr>
        <w:pStyle w:val="Prrafodelista"/>
        <w:numPr>
          <w:ilvl w:val="0"/>
          <w:numId w:val="26"/>
        </w:numPr>
        <w:rPr>
          <w:lang w:val="en-US" w:eastAsia="zh-CN"/>
        </w:rPr>
      </w:pPr>
      <w:r w:rsidRPr="00BA45A2">
        <w:rPr>
          <w:lang w:val="en-US" w:eastAsia="zh-CN"/>
        </w:rPr>
        <w:t>Every route must be associated with a controller</w:t>
      </w:r>
      <w:r>
        <w:rPr>
          <w:lang w:val="en-US" w:eastAsia="zh-CN"/>
        </w:rPr>
        <w:t>.</w:t>
      </w:r>
    </w:p>
    <w:p w14:paraId="6185A687" w14:textId="69C5E519" w:rsidR="005737D0" w:rsidRDefault="005737D0" w:rsidP="00356104">
      <w:pPr>
        <w:pStyle w:val="Prrafodelista"/>
        <w:numPr>
          <w:ilvl w:val="0"/>
          <w:numId w:val="26"/>
        </w:numPr>
        <w:rPr>
          <w:lang w:val="en-US" w:eastAsia="zh-CN"/>
        </w:rPr>
      </w:pPr>
      <w:r w:rsidRPr="005737D0">
        <w:rPr>
          <w:lang w:val="en-US" w:eastAsia="zh-CN"/>
        </w:rPr>
        <w:t xml:space="preserve">The routes that create new data in the databases must be integrated with </w:t>
      </w:r>
      <w:r w:rsidR="00C266D4">
        <w:rPr>
          <w:lang w:val="en-US" w:eastAsia="zh-CN"/>
        </w:rPr>
        <w:t>L</w:t>
      </w:r>
      <w:r w:rsidRPr="005737D0">
        <w:rPr>
          <w:lang w:val="en-US" w:eastAsia="zh-CN"/>
        </w:rPr>
        <w:t>aravel resources</w:t>
      </w:r>
      <w:r w:rsidR="00B52C57">
        <w:rPr>
          <w:lang w:val="en-US" w:eastAsia="zh-CN"/>
        </w:rPr>
        <w:t>.</w:t>
      </w:r>
    </w:p>
    <w:p w14:paraId="5EEFA9BE" w14:textId="5F3CE9FA" w:rsidR="008C6BDC" w:rsidRDefault="008C6BDC" w:rsidP="00356104">
      <w:pPr>
        <w:pStyle w:val="Prrafodelista"/>
        <w:numPr>
          <w:ilvl w:val="0"/>
          <w:numId w:val="26"/>
        </w:numPr>
        <w:rPr>
          <w:lang w:val="en-US" w:eastAsia="zh-CN"/>
        </w:rPr>
      </w:pPr>
      <w:r w:rsidRPr="008C6BDC">
        <w:rPr>
          <w:lang w:val="en-US" w:eastAsia="zh-CN"/>
        </w:rPr>
        <w:t>The routes that create new data must be filtered with the auth middleware</w:t>
      </w:r>
      <w:r>
        <w:rPr>
          <w:lang w:val="en-US" w:eastAsia="zh-CN"/>
        </w:rPr>
        <w:t>.</w:t>
      </w:r>
    </w:p>
    <w:p w14:paraId="23224939" w14:textId="5E158664" w:rsidR="00BA45A2" w:rsidRDefault="00BA45A2" w:rsidP="008159DE">
      <w:pPr>
        <w:rPr>
          <w:lang w:val="en-US" w:eastAsia="zh-CN"/>
        </w:rPr>
      </w:pPr>
    </w:p>
    <w:p w14:paraId="55299BE0" w14:textId="490D8DB9" w:rsidR="008159DE" w:rsidRPr="00AA574D" w:rsidRDefault="008159DE" w:rsidP="008159DE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Validation</w:t>
      </w: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rules</w:t>
      </w:r>
    </w:p>
    <w:p w14:paraId="384DC29B" w14:textId="2B5CCA03" w:rsidR="008159DE" w:rsidRDefault="008159DE" w:rsidP="008159DE">
      <w:pPr>
        <w:pStyle w:val="Prrafodelista"/>
        <w:numPr>
          <w:ilvl w:val="0"/>
          <w:numId w:val="26"/>
        </w:numPr>
        <w:rPr>
          <w:lang w:val="en-US" w:eastAsia="zh-CN"/>
        </w:rPr>
      </w:pPr>
      <w:r w:rsidRPr="008159DE">
        <w:rPr>
          <w:lang w:val="en-US" w:eastAsia="zh-CN"/>
        </w:rPr>
        <w:t>All validations must go in the folder</w:t>
      </w:r>
      <w:r w:rsidR="001603A1">
        <w:rPr>
          <w:lang w:val="en-US" w:eastAsia="zh-CN"/>
        </w:rPr>
        <w:t xml:space="preserve"> app/Http/Request</w:t>
      </w:r>
      <w:r>
        <w:rPr>
          <w:lang w:val="en-US" w:eastAsia="zh-CN"/>
        </w:rPr>
        <w:t>.</w:t>
      </w:r>
    </w:p>
    <w:p w14:paraId="21BEA018" w14:textId="09012EC3" w:rsidR="001603A1" w:rsidRDefault="001603A1" w:rsidP="008159DE">
      <w:pPr>
        <w:pStyle w:val="Prrafodelista"/>
        <w:numPr>
          <w:ilvl w:val="0"/>
          <w:numId w:val="26"/>
        </w:numPr>
        <w:rPr>
          <w:lang w:val="en-US" w:eastAsia="zh-CN"/>
        </w:rPr>
      </w:pPr>
      <w:r>
        <w:rPr>
          <w:lang w:val="en-US" w:eastAsia="zh-CN"/>
        </w:rPr>
        <w:t xml:space="preserve">All validations must extend from </w:t>
      </w:r>
      <w:proofErr w:type="spellStart"/>
      <w:r>
        <w:rPr>
          <w:lang w:val="en-US" w:eastAsia="zh-CN"/>
        </w:rPr>
        <w:t>FormRequest</w:t>
      </w:r>
      <w:proofErr w:type="spellEnd"/>
      <w:r w:rsidR="00E406FB">
        <w:rPr>
          <w:lang w:val="en-US" w:eastAsia="zh-CN"/>
        </w:rPr>
        <w:t>.</w:t>
      </w:r>
    </w:p>
    <w:p w14:paraId="7AD1940C" w14:textId="77777777" w:rsidR="008159DE" w:rsidRPr="008159DE" w:rsidRDefault="008159DE" w:rsidP="008159DE">
      <w:pPr>
        <w:rPr>
          <w:lang w:val="en-US" w:eastAsia="zh-CN"/>
        </w:rPr>
      </w:pPr>
    </w:p>
    <w:p w14:paraId="6097C006" w14:textId="73573575" w:rsidR="00174CFB" w:rsidRPr="001D23FC" w:rsidRDefault="00174CFB" w:rsidP="00356104">
      <w:pPr>
        <w:pStyle w:val="NormalWeb"/>
        <w:spacing w:before="0" w:beforeAutospacing="0" w:after="160" w:afterAutospacing="0"/>
        <w:ind w:left="720"/>
        <w:jc w:val="both"/>
        <w:rPr>
          <w:rFonts w:ascii="Arial" w:hAnsi="Arial" w:cs="Arial"/>
          <w:bCs/>
          <w:color w:val="808080" w:themeColor="background1" w:themeShade="80"/>
          <w:lang w:val="en-US" w:eastAsia="zh-CN"/>
        </w:rPr>
      </w:pPr>
    </w:p>
    <w:p w14:paraId="18FAE53D" w14:textId="6C392239" w:rsidR="00135090" w:rsidRPr="00352A1C" w:rsidRDefault="00135090" w:rsidP="00561D6E">
      <w:pPr>
        <w:jc w:val="both"/>
        <w:rPr>
          <w:rFonts w:ascii="Arial" w:eastAsia="Times New Roman" w:hAnsi="Arial" w:cs="Arial"/>
          <w:bCs/>
          <w:lang w:val="en-US" w:eastAsia="zh-CN"/>
        </w:rPr>
      </w:pPr>
    </w:p>
    <w:sectPr w:rsidR="00135090" w:rsidRPr="00352A1C" w:rsidSect="00787154">
      <w:headerReference w:type="default" r:id="rId12"/>
      <w:footerReference w:type="even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FDE06" w14:textId="77777777" w:rsidR="004D03AD" w:rsidRDefault="004D03AD" w:rsidP="00787154">
      <w:r>
        <w:separator/>
      </w:r>
    </w:p>
  </w:endnote>
  <w:endnote w:type="continuationSeparator" w:id="0">
    <w:p w14:paraId="1B3D18C4" w14:textId="77777777" w:rsidR="004D03AD" w:rsidRDefault="004D03AD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2161E" w14:textId="606DA69D" w:rsidR="00013991" w:rsidRPr="00D85E62" w:rsidRDefault="00D85E62" w:rsidP="00D85E62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1F226" w14:textId="782BBCA1" w:rsidR="00013991" w:rsidRPr="00787154" w:rsidRDefault="00454CC9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0BAF8" w14:textId="77777777" w:rsidR="004D03AD" w:rsidRDefault="004D03AD" w:rsidP="00787154">
      <w:r>
        <w:separator/>
      </w:r>
    </w:p>
  </w:footnote>
  <w:footnote w:type="continuationSeparator" w:id="0">
    <w:p w14:paraId="54F3C590" w14:textId="77777777" w:rsidR="004D03AD" w:rsidRDefault="004D03AD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C1879"/>
    <w:multiLevelType w:val="hybridMultilevel"/>
    <w:tmpl w:val="A364B8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24D9C"/>
    <w:multiLevelType w:val="hybridMultilevel"/>
    <w:tmpl w:val="219838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24"/>
  </w:num>
  <w:num w:numId="8">
    <w:abstractNumId w:val="1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1"/>
  </w:num>
  <w:num w:numId="14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2"/>
  </w:num>
  <w:num w:numId="1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8"/>
  </w:num>
  <w:num w:numId="19">
    <w:abstractNumId w:val="9"/>
  </w:num>
  <w:num w:numId="20">
    <w:abstractNumId w:val="18"/>
  </w:num>
  <w:num w:numId="21">
    <w:abstractNumId w:val="3"/>
  </w:num>
  <w:num w:numId="22">
    <w:abstractNumId w:val="15"/>
  </w:num>
  <w:num w:numId="23">
    <w:abstractNumId w:val="17"/>
  </w:num>
  <w:num w:numId="24">
    <w:abstractNumId w:val="16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/>
  <w:defaultTabStop w:val="708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444"/>
    <w:rsid w:val="000128E3"/>
    <w:rsid w:val="00013991"/>
    <w:rsid w:val="00026EC6"/>
    <w:rsid w:val="000420B8"/>
    <w:rsid w:val="00070135"/>
    <w:rsid w:val="000939C7"/>
    <w:rsid w:val="000A2086"/>
    <w:rsid w:val="000D0E9D"/>
    <w:rsid w:val="000D557F"/>
    <w:rsid w:val="000D7B41"/>
    <w:rsid w:val="000E2957"/>
    <w:rsid w:val="000F0012"/>
    <w:rsid w:val="001216F7"/>
    <w:rsid w:val="001346FB"/>
    <w:rsid w:val="00135090"/>
    <w:rsid w:val="001353D3"/>
    <w:rsid w:val="00141478"/>
    <w:rsid w:val="00141C05"/>
    <w:rsid w:val="00142816"/>
    <w:rsid w:val="001450CA"/>
    <w:rsid w:val="001603A1"/>
    <w:rsid w:val="00163FA0"/>
    <w:rsid w:val="00170D9D"/>
    <w:rsid w:val="00174CFB"/>
    <w:rsid w:val="00175E0D"/>
    <w:rsid w:val="001802F1"/>
    <w:rsid w:val="001B36E6"/>
    <w:rsid w:val="001D1733"/>
    <w:rsid w:val="001D23FC"/>
    <w:rsid w:val="001E2AD8"/>
    <w:rsid w:val="001F5223"/>
    <w:rsid w:val="00202317"/>
    <w:rsid w:val="002148A5"/>
    <w:rsid w:val="00221558"/>
    <w:rsid w:val="00250491"/>
    <w:rsid w:val="0025523F"/>
    <w:rsid w:val="00270D45"/>
    <w:rsid w:val="002A16E6"/>
    <w:rsid w:val="002C6192"/>
    <w:rsid w:val="002C7533"/>
    <w:rsid w:val="002D4771"/>
    <w:rsid w:val="00304C1A"/>
    <w:rsid w:val="00333C85"/>
    <w:rsid w:val="00351B9D"/>
    <w:rsid w:val="00352A1C"/>
    <w:rsid w:val="00356104"/>
    <w:rsid w:val="0036627B"/>
    <w:rsid w:val="003F2173"/>
    <w:rsid w:val="003F757D"/>
    <w:rsid w:val="00436770"/>
    <w:rsid w:val="00447DCA"/>
    <w:rsid w:val="00454CC9"/>
    <w:rsid w:val="00461293"/>
    <w:rsid w:val="00494674"/>
    <w:rsid w:val="004D03AD"/>
    <w:rsid w:val="004D7EB3"/>
    <w:rsid w:val="004F0CF4"/>
    <w:rsid w:val="00504642"/>
    <w:rsid w:val="005201A9"/>
    <w:rsid w:val="00534ADF"/>
    <w:rsid w:val="00544777"/>
    <w:rsid w:val="00561D6E"/>
    <w:rsid w:val="005665C7"/>
    <w:rsid w:val="005673B0"/>
    <w:rsid w:val="005705D3"/>
    <w:rsid w:val="005720CE"/>
    <w:rsid w:val="005722BA"/>
    <w:rsid w:val="005737D0"/>
    <w:rsid w:val="00580FDD"/>
    <w:rsid w:val="005A12B4"/>
    <w:rsid w:val="005A6815"/>
    <w:rsid w:val="005D10B7"/>
    <w:rsid w:val="005E08FB"/>
    <w:rsid w:val="005E74DD"/>
    <w:rsid w:val="00621B38"/>
    <w:rsid w:val="006222FD"/>
    <w:rsid w:val="006350FC"/>
    <w:rsid w:val="00675895"/>
    <w:rsid w:val="006851DF"/>
    <w:rsid w:val="006F6960"/>
    <w:rsid w:val="00712961"/>
    <w:rsid w:val="00727F09"/>
    <w:rsid w:val="00732363"/>
    <w:rsid w:val="00740CBE"/>
    <w:rsid w:val="007434BD"/>
    <w:rsid w:val="007478C8"/>
    <w:rsid w:val="007660A8"/>
    <w:rsid w:val="0078449B"/>
    <w:rsid w:val="0078674D"/>
    <w:rsid w:val="00787154"/>
    <w:rsid w:val="00793C3C"/>
    <w:rsid w:val="007C5E04"/>
    <w:rsid w:val="008035D0"/>
    <w:rsid w:val="00812487"/>
    <w:rsid w:val="008159DE"/>
    <w:rsid w:val="00815A27"/>
    <w:rsid w:val="00851806"/>
    <w:rsid w:val="0085368E"/>
    <w:rsid w:val="00855715"/>
    <w:rsid w:val="00870059"/>
    <w:rsid w:val="008767A0"/>
    <w:rsid w:val="00880654"/>
    <w:rsid w:val="00882D63"/>
    <w:rsid w:val="008A5436"/>
    <w:rsid w:val="008A7491"/>
    <w:rsid w:val="008B5CD1"/>
    <w:rsid w:val="008C34D4"/>
    <w:rsid w:val="008C6BDC"/>
    <w:rsid w:val="008E134A"/>
    <w:rsid w:val="008F4520"/>
    <w:rsid w:val="0091234E"/>
    <w:rsid w:val="0092179A"/>
    <w:rsid w:val="00936C7E"/>
    <w:rsid w:val="0093716D"/>
    <w:rsid w:val="0094164C"/>
    <w:rsid w:val="009429A1"/>
    <w:rsid w:val="0098627F"/>
    <w:rsid w:val="009A30C2"/>
    <w:rsid w:val="009B247A"/>
    <w:rsid w:val="009C63C1"/>
    <w:rsid w:val="009F163A"/>
    <w:rsid w:val="009F1B4E"/>
    <w:rsid w:val="00A06937"/>
    <w:rsid w:val="00A107ED"/>
    <w:rsid w:val="00A12C02"/>
    <w:rsid w:val="00A24674"/>
    <w:rsid w:val="00A27F52"/>
    <w:rsid w:val="00A359A1"/>
    <w:rsid w:val="00A536F5"/>
    <w:rsid w:val="00A65AB9"/>
    <w:rsid w:val="00A742A1"/>
    <w:rsid w:val="00A74AB9"/>
    <w:rsid w:val="00A82CCC"/>
    <w:rsid w:val="00A8519B"/>
    <w:rsid w:val="00A97A41"/>
    <w:rsid w:val="00AA1840"/>
    <w:rsid w:val="00AA574D"/>
    <w:rsid w:val="00AA7F24"/>
    <w:rsid w:val="00AB3D55"/>
    <w:rsid w:val="00AB77BC"/>
    <w:rsid w:val="00AC5BB6"/>
    <w:rsid w:val="00AE026E"/>
    <w:rsid w:val="00B05A76"/>
    <w:rsid w:val="00B05B2C"/>
    <w:rsid w:val="00B31A7B"/>
    <w:rsid w:val="00B418A9"/>
    <w:rsid w:val="00B5232E"/>
    <w:rsid w:val="00B52C57"/>
    <w:rsid w:val="00B539E3"/>
    <w:rsid w:val="00B80415"/>
    <w:rsid w:val="00BA09AA"/>
    <w:rsid w:val="00BA3313"/>
    <w:rsid w:val="00BA45A2"/>
    <w:rsid w:val="00BB0FF5"/>
    <w:rsid w:val="00BB3D1D"/>
    <w:rsid w:val="00BB5AF1"/>
    <w:rsid w:val="00BC26E4"/>
    <w:rsid w:val="00BC487F"/>
    <w:rsid w:val="00BD0AD6"/>
    <w:rsid w:val="00BD62BE"/>
    <w:rsid w:val="00C056EB"/>
    <w:rsid w:val="00C266D4"/>
    <w:rsid w:val="00C317B9"/>
    <w:rsid w:val="00C4513A"/>
    <w:rsid w:val="00C45E47"/>
    <w:rsid w:val="00C57AF6"/>
    <w:rsid w:val="00C77843"/>
    <w:rsid w:val="00CC741B"/>
    <w:rsid w:val="00D06785"/>
    <w:rsid w:val="00D06F88"/>
    <w:rsid w:val="00D11319"/>
    <w:rsid w:val="00D427B5"/>
    <w:rsid w:val="00D5242C"/>
    <w:rsid w:val="00D55314"/>
    <w:rsid w:val="00D62A9E"/>
    <w:rsid w:val="00D72B96"/>
    <w:rsid w:val="00D85E62"/>
    <w:rsid w:val="00D936E4"/>
    <w:rsid w:val="00D94795"/>
    <w:rsid w:val="00DA3D4B"/>
    <w:rsid w:val="00DA5250"/>
    <w:rsid w:val="00DB4A17"/>
    <w:rsid w:val="00DB66FF"/>
    <w:rsid w:val="00DC2CA9"/>
    <w:rsid w:val="00DD4843"/>
    <w:rsid w:val="00DE3871"/>
    <w:rsid w:val="00DE7766"/>
    <w:rsid w:val="00DF6CA3"/>
    <w:rsid w:val="00E06D73"/>
    <w:rsid w:val="00E2632A"/>
    <w:rsid w:val="00E406FB"/>
    <w:rsid w:val="00E4682C"/>
    <w:rsid w:val="00E607B3"/>
    <w:rsid w:val="00E83E8A"/>
    <w:rsid w:val="00E92515"/>
    <w:rsid w:val="00EB4465"/>
    <w:rsid w:val="00EC715A"/>
    <w:rsid w:val="00F273B1"/>
    <w:rsid w:val="00F60ED4"/>
    <w:rsid w:val="00F93198"/>
    <w:rsid w:val="00FA1713"/>
    <w:rsid w:val="00FB0457"/>
    <w:rsid w:val="00FC46CF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012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6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D52D1E87EAD7448006FDE641917171" ma:contentTypeVersion="1" ma:contentTypeDescription="Crear nuevo documento." ma:contentTypeScope="" ma:versionID="651e9da6ad1455da363ce02946d27e5d">
  <xsd:schema xmlns:xsd="http://www.w3.org/2001/XMLSchema" xmlns:xs="http://www.w3.org/2001/XMLSchema" xmlns:p="http://schemas.microsoft.com/office/2006/metadata/properties" xmlns:ns2="d679074f-66db-4c60-ad02-aa6b3427b156" targetNamespace="http://schemas.microsoft.com/office/2006/metadata/properties" ma:root="true" ma:fieldsID="31b313d852ef932b9f465aa66958f028" ns2:_="">
    <xsd:import namespace="d679074f-66db-4c60-ad02-aa6b3427b15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9074f-66db-4c60-ad02-aa6b3427b1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9074f-66db-4c60-ad02-aa6b3427b156" xsi:nil="true"/>
  </documentManagement>
</p:properties>
</file>

<file path=customXml/itemProps1.xml><?xml version="1.0" encoding="utf-8"?>
<ds:datastoreItem xmlns:ds="http://schemas.openxmlformats.org/officeDocument/2006/customXml" ds:itemID="{87002BD0-27D8-4056-AB5D-37FDD3DFA7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DAB34F-B8C6-4CBE-B7DC-9C97710FA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9C26D-CF28-4E18-B348-107FA95BF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9074f-66db-4c60-ad02-aa6b3427b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B0ADAE-FD08-4E0C-9F02-D39DE7939BFE}">
  <ds:schemaRefs>
    <ds:schemaRef ds:uri="http://schemas.microsoft.com/office/2006/metadata/properties"/>
    <ds:schemaRef ds:uri="http://schemas.microsoft.com/office/infopath/2007/PartnerControls"/>
    <ds:schemaRef ds:uri="d679074f-66db-4c60-ad02-aa6b3427b1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Cristian Franco Bedoya</cp:lastModifiedBy>
  <cp:revision>151</cp:revision>
  <dcterms:created xsi:type="dcterms:W3CDTF">2018-09-25T13:33:00Z</dcterms:created>
  <dcterms:modified xsi:type="dcterms:W3CDTF">2020-09-14T05:19:00Z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0x0101005BD52D1E87EAD7448006FDE641917171</vt:lpwstr>
  </property>
</Properties>
</file>