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CD346" w14:textId="31699554" w:rsidR="00026641" w:rsidRPr="00026641" w:rsidRDefault="00026641" w:rsidP="00026641">
      <w:r>
        <w:rPr>
          <w:b/>
        </w:rPr>
        <w:t>Table S1</w:t>
      </w:r>
      <w:r w:rsidRPr="00026641">
        <w:t>. Representative Concentration Pathways (RCPs) evaluated in the analysis</w:t>
      </w:r>
      <w:r>
        <w:t>.</w:t>
      </w:r>
    </w:p>
    <w:p w14:paraId="3356F0F7" w14:textId="296705C7" w:rsidR="00026641" w:rsidRDefault="00026641">
      <w:pPr>
        <w:rPr>
          <w:b/>
        </w:rPr>
      </w:pPr>
    </w:p>
    <w:tbl>
      <w:tblPr>
        <w:tblW w:w="8310" w:type="dxa"/>
        <w:tblLook w:val="04A0" w:firstRow="1" w:lastRow="0" w:firstColumn="1" w:lastColumn="0" w:noHBand="0" w:noVBand="1"/>
      </w:tblPr>
      <w:tblGrid>
        <w:gridCol w:w="1080"/>
        <w:gridCol w:w="1530"/>
        <w:gridCol w:w="5700"/>
      </w:tblGrid>
      <w:tr w:rsidR="00026641" w:rsidRPr="00026641" w14:paraId="76DF4C17" w14:textId="77777777" w:rsidTr="00026641">
        <w:trPr>
          <w:trHeight w:val="360"/>
        </w:trPr>
        <w:tc>
          <w:tcPr>
            <w:tcW w:w="1080" w:type="dxa"/>
            <w:tcBorders>
              <w:top w:val="single" w:sz="4" w:space="0" w:color="auto"/>
              <w:left w:val="nil"/>
              <w:bottom w:val="double" w:sz="6" w:space="0" w:color="auto"/>
              <w:right w:val="nil"/>
            </w:tcBorders>
            <w:shd w:val="clear" w:color="auto" w:fill="auto"/>
            <w:noWrap/>
            <w:vAlign w:val="bottom"/>
            <w:hideMark/>
          </w:tcPr>
          <w:p w14:paraId="0D827BC6" w14:textId="77777777" w:rsidR="00026641" w:rsidRPr="00026641" w:rsidRDefault="00026641" w:rsidP="00026641">
            <w:pPr>
              <w:rPr>
                <w:rFonts w:ascii="Calibri" w:eastAsia="Times New Roman" w:hAnsi="Calibri" w:cs="Calibri"/>
                <w:b/>
                <w:bCs/>
                <w:color w:val="000000"/>
                <w:sz w:val="22"/>
                <w:szCs w:val="22"/>
              </w:rPr>
            </w:pPr>
            <w:r w:rsidRPr="00026641">
              <w:rPr>
                <w:rFonts w:ascii="Calibri" w:eastAsia="Times New Roman" w:hAnsi="Calibri" w:cs="Calibri"/>
                <w:b/>
                <w:bCs/>
                <w:color w:val="000000"/>
                <w:sz w:val="22"/>
                <w:szCs w:val="22"/>
              </w:rPr>
              <w:t>Scenario</w:t>
            </w:r>
          </w:p>
        </w:tc>
        <w:tc>
          <w:tcPr>
            <w:tcW w:w="1530" w:type="dxa"/>
            <w:tcBorders>
              <w:top w:val="single" w:sz="4" w:space="0" w:color="auto"/>
              <w:left w:val="nil"/>
              <w:bottom w:val="double" w:sz="6" w:space="0" w:color="auto"/>
              <w:right w:val="nil"/>
            </w:tcBorders>
            <w:shd w:val="clear" w:color="auto" w:fill="auto"/>
            <w:vAlign w:val="bottom"/>
            <w:hideMark/>
          </w:tcPr>
          <w:p w14:paraId="56CDFFDB" w14:textId="77777777" w:rsidR="00026641" w:rsidRDefault="00026641" w:rsidP="00026641">
            <w:pPr>
              <w:rPr>
                <w:rFonts w:ascii="Calibri" w:eastAsia="Times New Roman" w:hAnsi="Calibri" w:cs="Calibri"/>
                <w:b/>
                <w:bCs/>
                <w:color w:val="000000"/>
                <w:sz w:val="22"/>
                <w:szCs w:val="22"/>
              </w:rPr>
            </w:pPr>
            <w:r w:rsidRPr="00026641">
              <w:rPr>
                <w:rFonts w:ascii="Calibri" w:eastAsia="Times New Roman" w:hAnsi="Calibri" w:cs="Calibri"/>
                <w:b/>
                <w:bCs/>
                <w:color w:val="000000"/>
                <w:sz w:val="22"/>
                <w:szCs w:val="22"/>
              </w:rPr>
              <w:t xml:space="preserve">Projected </w:t>
            </w:r>
          </w:p>
          <w:p w14:paraId="61D30EB4" w14:textId="37DD5E3F" w:rsidR="00026641" w:rsidRPr="00026641" w:rsidRDefault="00026641" w:rsidP="00026641">
            <w:pPr>
              <w:rPr>
                <w:rFonts w:ascii="Calibri" w:eastAsia="Times New Roman" w:hAnsi="Calibri" w:cs="Calibri"/>
                <w:b/>
                <w:bCs/>
                <w:color w:val="000000"/>
                <w:sz w:val="22"/>
                <w:szCs w:val="22"/>
              </w:rPr>
            </w:pPr>
            <w:r w:rsidRPr="00026641">
              <w:rPr>
                <w:rFonts w:ascii="Calibri" w:eastAsia="Times New Roman" w:hAnsi="Calibri" w:cs="Calibri"/>
                <w:b/>
                <w:bCs/>
                <w:color w:val="000000"/>
                <w:sz w:val="22"/>
                <w:szCs w:val="22"/>
              </w:rPr>
              <w:t>warming (°C)</w:t>
            </w:r>
          </w:p>
        </w:tc>
        <w:tc>
          <w:tcPr>
            <w:tcW w:w="5700" w:type="dxa"/>
            <w:tcBorders>
              <w:top w:val="single" w:sz="4" w:space="0" w:color="auto"/>
              <w:left w:val="nil"/>
              <w:bottom w:val="double" w:sz="6" w:space="0" w:color="auto"/>
              <w:right w:val="nil"/>
            </w:tcBorders>
            <w:shd w:val="clear" w:color="auto" w:fill="auto"/>
            <w:noWrap/>
            <w:vAlign w:val="bottom"/>
            <w:hideMark/>
          </w:tcPr>
          <w:p w14:paraId="78E7FCEF" w14:textId="2CC054C6" w:rsidR="00026641" w:rsidRPr="00026641" w:rsidRDefault="00026641" w:rsidP="00026641">
            <w:pPr>
              <w:rPr>
                <w:rFonts w:ascii="Calibri" w:eastAsia="Times New Roman" w:hAnsi="Calibri" w:cs="Calibri"/>
                <w:b/>
                <w:bCs/>
                <w:color w:val="000000"/>
                <w:sz w:val="22"/>
                <w:szCs w:val="22"/>
              </w:rPr>
            </w:pPr>
            <w:r w:rsidRPr="00026641">
              <w:rPr>
                <w:rFonts w:ascii="Calibri" w:eastAsia="Times New Roman" w:hAnsi="Calibri" w:cs="Calibri"/>
                <w:b/>
                <w:bCs/>
                <w:color w:val="000000"/>
                <w:sz w:val="22"/>
                <w:szCs w:val="22"/>
              </w:rPr>
              <w:t>Description</w:t>
            </w:r>
          </w:p>
        </w:tc>
      </w:tr>
      <w:tr w:rsidR="00026641" w:rsidRPr="00026641" w14:paraId="6F148AFB" w14:textId="77777777" w:rsidTr="00026641">
        <w:trPr>
          <w:trHeight w:val="840"/>
        </w:trPr>
        <w:tc>
          <w:tcPr>
            <w:tcW w:w="1080" w:type="dxa"/>
            <w:tcBorders>
              <w:top w:val="nil"/>
              <w:left w:val="nil"/>
              <w:bottom w:val="nil"/>
              <w:right w:val="nil"/>
            </w:tcBorders>
            <w:shd w:val="clear" w:color="auto" w:fill="auto"/>
            <w:noWrap/>
            <w:hideMark/>
          </w:tcPr>
          <w:p w14:paraId="6F770484"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RCP 2.6</w:t>
            </w:r>
          </w:p>
        </w:tc>
        <w:tc>
          <w:tcPr>
            <w:tcW w:w="1530" w:type="dxa"/>
            <w:tcBorders>
              <w:top w:val="nil"/>
              <w:left w:val="nil"/>
              <w:bottom w:val="nil"/>
              <w:right w:val="nil"/>
            </w:tcBorders>
            <w:shd w:val="clear" w:color="auto" w:fill="auto"/>
            <w:noWrap/>
            <w:hideMark/>
          </w:tcPr>
          <w:p w14:paraId="43F52707"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1.0 (0.3-1.7)</w:t>
            </w:r>
          </w:p>
        </w:tc>
        <w:tc>
          <w:tcPr>
            <w:tcW w:w="5700" w:type="dxa"/>
            <w:tcBorders>
              <w:top w:val="nil"/>
              <w:left w:val="nil"/>
              <w:bottom w:val="nil"/>
              <w:right w:val="nil"/>
            </w:tcBorders>
            <w:shd w:val="clear" w:color="auto" w:fill="auto"/>
            <w:hideMark/>
          </w:tcPr>
          <w:p w14:paraId="2EE700C0"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Peak in radiative forcing at ~3.0 W/m</w:t>
            </w:r>
            <w:r w:rsidRPr="00026641">
              <w:rPr>
                <w:rFonts w:ascii="Calibri (Body)" w:eastAsia="Times New Roman" w:hAnsi="Calibri (Body)" w:cs="Calibri"/>
                <w:color w:val="000000"/>
                <w:sz w:val="22"/>
                <w:szCs w:val="22"/>
                <w:vertAlign w:val="superscript"/>
              </w:rPr>
              <w:t>2</w:t>
            </w:r>
            <w:r w:rsidRPr="00026641">
              <w:rPr>
                <w:rFonts w:ascii="Calibri" w:eastAsia="Times New Roman" w:hAnsi="Calibri" w:cs="Calibri"/>
                <w:color w:val="000000"/>
                <w:sz w:val="22"/>
                <w:szCs w:val="22"/>
              </w:rPr>
              <w:t> (~490 ppm CO</w:t>
            </w:r>
            <w:r w:rsidRPr="00026641">
              <w:rPr>
                <w:rFonts w:ascii="Calibri (Body)" w:eastAsia="Times New Roman" w:hAnsi="Calibri (Body)" w:cs="Calibri"/>
                <w:color w:val="000000"/>
                <w:sz w:val="22"/>
                <w:szCs w:val="22"/>
                <w:vertAlign w:val="subscript"/>
              </w:rPr>
              <w:t xml:space="preserve">2 </w:t>
            </w:r>
            <w:proofErr w:type="spellStart"/>
            <w:r w:rsidRPr="00026641">
              <w:rPr>
                <w:rFonts w:ascii="Calibri" w:eastAsia="Times New Roman" w:hAnsi="Calibri" w:cs="Calibri"/>
                <w:color w:val="000000"/>
                <w:sz w:val="22"/>
                <w:szCs w:val="22"/>
              </w:rPr>
              <w:t>eq</w:t>
            </w:r>
            <w:proofErr w:type="spellEnd"/>
            <w:r w:rsidRPr="00026641">
              <w:rPr>
                <w:rFonts w:ascii="Calibri" w:eastAsia="Times New Roman" w:hAnsi="Calibri" w:cs="Calibri"/>
                <w:color w:val="000000"/>
                <w:sz w:val="22"/>
                <w:szCs w:val="22"/>
              </w:rPr>
              <w:t>) before 2100 and then decline to 2.6 W/m</w:t>
            </w:r>
            <w:r w:rsidRPr="00026641">
              <w:rPr>
                <w:rFonts w:ascii="Calibri (Body)" w:eastAsia="Times New Roman" w:hAnsi="Calibri (Body)" w:cs="Calibri"/>
                <w:color w:val="000000"/>
                <w:sz w:val="22"/>
                <w:szCs w:val="22"/>
                <w:vertAlign w:val="superscript"/>
              </w:rPr>
              <w:t>2</w:t>
            </w:r>
            <w:r w:rsidRPr="00026641">
              <w:rPr>
                <w:rFonts w:ascii="Calibri" w:eastAsia="Times New Roman" w:hAnsi="Calibri" w:cs="Calibri"/>
                <w:color w:val="000000"/>
                <w:sz w:val="22"/>
                <w:szCs w:val="22"/>
              </w:rPr>
              <w:t> by 2100</w:t>
            </w:r>
          </w:p>
        </w:tc>
      </w:tr>
      <w:tr w:rsidR="00026641" w:rsidRPr="00026641" w14:paraId="523F8065" w14:textId="77777777" w:rsidTr="00026641">
        <w:trPr>
          <w:trHeight w:val="800"/>
        </w:trPr>
        <w:tc>
          <w:tcPr>
            <w:tcW w:w="1080" w:type="dxa"/>
            <w:tcBorders>
              <w:top w:val="nil"/>
              <w:left w:val="nil"/>
              <w:bottom w:val="nil"/>
              <w:right w:val="nil"/>
            </w:tcBorders>
            <w:shd w:val="clear" w:color="auto" w:fill="auto"/>
            <w:noWrap/>
            <w:hideMark/>
          </w:tcPr>
          <w:p w14:paraId="0224B919"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RCP 4.5</w:t>
            </w:r>
          </w:p>
        </w:tc>
        <w:tc>
          <w:tcPr>
            <w:tcW w:w="1530" w:type="dxa"/>
            <w:tcBorders>
              <w:top w:val="nil"/>
              <w:left w:val="nil"/>
              <w:bottom w:val="nil"/>
              <w:right w:val="nil"/>
            </w:tcBorders>
            <w:shd w:val="clear" w:color="auto" w:fill="auto"/>
            <w:noWrap/>
            <w:hideMark/>
          </w:tcPr>
          <w:p w14:paraId="55DD9593"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1.8 (1.1-2.6)</w:t>
            </w:r>
          </w:p>
        </w:tc>
        <w:tc>
          <w:tcPr>
            <w:tcW w:w="5700" w:type="dxa"/>
            <w:tcBorders>
              <w:top w:val="nil"/>
              <w:left w:val="nil"/>
              <w:bottom w:val="nil"/>
              <w:right w:val="nil"/>
            </w:tcBorders>
            <w:shd w:val="clear" w:color="auto" w:fill="auto"/>
            <w:hideMark/>
          </w:tcPr>
          <w:p w14:paraId="30C009AA"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Stabilization without overshoot pathway to 4.5 W/m</w:t>
            </w:r>
            <w:r w:rsidRPr="00026641">
              <w:rPr>
                <w:rFonts w:ascii="Calibri (Body)" w:eastAsia="Times New Roman" w:hAnsi="Calibri (Body)" w:cs="Calibri"/>
                <w:color w:val="000000"/>
                <w:sz w:val="22"/>
                <w:szCs w:val="22"/>
                <w:vertAlign w:val="superscript"/>
              </w:rPr>
              <w:t>2</w:t>
            </w:r>
            <w:r w:rsidRPr="00026641">
              <w:rPr>
                <w:rFonts w:ascii="Calibri" w:eastAsia="Times New Roman" w:hAnsi="Calibri" w:cs="Calibri"/>
                <w:color w:val="000000"/>
                <w:sz w:val="22"/>
                <w:szCs w:val="22"/>
              </w:rPr>
              <w:t xml:space="preserve"> (~650 ppm CO</w:t>
            </w:r>
            <w:r w:rsidRPr="00026641">
              <w:rPr>
                <w:rFonts w:ascii="Calibri (Body)" w:eastAsia="Times New Roman" w:hAnsi="Calibri (Body)" w:cs="Calibri"/>
                <w:color w:val="000000"/>
                <w:sz w:val="22"/>
                <w:szCs w:val="22"/>
                <w:vertAlign w:val="superscript"/>
              </w:rPr>
              <w:t>2</w:t>
            </w:r>
            <w:r w:rsidRPr="00026641">
              <w:rPr>
                <w:rFonts w:ascii="Calibri" w:eastAsia="Times New Roman" w:hAnsi="Calibri" w:cs="Calibri"/>
                <w:color w:val="000000"/>
                <w:sz w:val="22"/>
                <w:szCs w:val="22"/>
              </w:rPr>
              <w:t> </w:t>
            </w:r>
            <w:proofErr w:type="spellStart"/>
            <w:r w:rsidRPr="00026641">
              <w:rPr>
                <w:rFonts w:ascii="Calibri" w:eastAsia="Times New Roman" w:hAnsi="Calibri" w:cs="Calibri"/>
                <w:color w:val="000000"/>
                <w:sz w:val="22"/>
                <w:szCs w:val="22"/>
              </w:rPr>
              <w:t>eq</w:t>
            </w:r>
            <w:proofErr w:type="spellEnd"/>
            <w:r w:rsidRPr="00026641">
              <w:rPr>
                <w:rFonts w:ascii="Calibri" w:eastAsia="Times New Roman" w:hAnsi="Calibri" w:cs="Calibri"/>
                <w:color w:val="000000"/>
                <w:sz w:val="22"/>
                <w:szCs w:val="22"/>
              </w:rPr>
              <w:t>) at stabilization after 2100</w:t>
            </w:r>
          </w:p>
        </w:tc>
      </w:tr>
      <w:tr w:rsidR="00026641" w:rsidRPr="00026641" w14:paraId="3755B66C" w14:textId="77777777" w:rsidTr="00026641">
        <w:trPr>
          <w:trHeight w:val="780"/>
        </w:trPr>
        <w:tc>
          <w:tcPr>
            <w:tcW w:w="1080" w:type="dxa"/>
            <w:tcBorders>
              <w:top w:val="nil"/>
              <w:left w:val="nil"/>
              <w:bottom w:val="nil"/>
              <w:right w:val="nil"/>
            </w:tcBorders>
            <w:shd w:val="clear" w:color="auto" w:fill="auto"/>
            <w:noWrap/>
            <w:hideMark/>
          </w:tcPr>
          <w:p w14:paraId="692D8106"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RCP 6.0</w:t>
            </w:r>
          </w:p>
        </w:tc>
        <w:tc>
          <w:tcPr>
            <w:tcW w:w="1530" w:type="dxa"/>
            <w:tcBorders>
              <w:top w:val="nil"/>
              <w:left w:val="nil"/>
              <w:bottom w:val="nil"/>
              <w:right w:val="nil"/>
            </w:tcBorders>
            <w:shd w:val="clear" w:color="auto" w:fill="auto"/>
            <w:noWrap/>
            <w:hideMark/>
          </w:tcPr>
          <w:p w14:paraId="11BBB752"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2.2 (1.4-3.1)</w:t>
            </w:r>
          </w:p>
        </w:tc>
        <w:tc>
          <w:tcPr>
            <w:tcW w:w="5700" w:type="dxa"/>
            <w:tcBorders>
              <w:top w:val="nil"/>
              <w:left w:val="nil"/>
              <w:bottom w:val="nil"/>
              <w:right w:val="nil"/>
            </w:tcBorders>
            <w:shd w:val="clear" w:color="auto" w:fill="auto"/>
            <w:hideMark/>
          </w:tcPr>
          <w:p w14:paraId="69748D18"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Stabilization without overshoot pathway to 6.0 W/m</w:t>
            </w:r>
            <w:r w:rsidRPr="00026641">
              <w:rPr>
                <w:rFonts w:ascii="Calibri (Body)" w:eastAsia="Times New Roman" w:hAnsi="Calibri (Body)" w:cs="Calibri"/>
                <w:color w:val="000000"/>
                <w:sz w:val="22"/>
                <w:szCs w:val="22"/>
                <w:vertAlign w:val="superscript"/>
              </w:rPr>
              <w:t>2</w:t>
            </w:r>
            <w:r w:rsidRPr="00026641">
              <w:rPr>
                <w:rFonts w:ascii="Calibri" w:eastAsia="Times New Roman" w:hAnsi="Calibri" w:cs="Calibri"/>
                <w:color w:val="000000"/>
                <w:sz w:val="22"/>
                <w:szCs w:val="22"/>
              </w:rPr>
              <w:t xml:space="preserve"> (~850 ppm CO</w:t>
            </w:r>
            <w:r w:rsidRPr="00026641">
              <w:rPr>
                <w:rFonts w:ascii="Calibri (Body)" w:eastAsia="Times New Roman" w:hAnsi="Calibri (Body)" w:cs="Calibri"/>
                <w:color w:val="000000"/>
                <w:sz w:val="22"/>
                <w:szCs w:val="22"/>
                <w:vertAlign w:val="subscript"/>
              </w:rPr>
              <w:t>2</w:t>
            </w:r>
            <w:r w:rsidRPr="00026641">
              <w:rPr>
                <w:rFonts w:ascii="Calibri" w:eastAsia="Times New Roman" w:hAnsi="Calibri" w:cs="Calibri"/>
                <w:color w:val="000000"/>
                <w:sz w:val="22"/>
                <w:szCs w:val="22"/>
              </w:rPr>
              <w:t> </w:t>
            </w:r>
            <w:proofErr w:type="spellStart"/>
            <w:r w:rsidRPr="00026641">
              <w:rPr>
                <w:rFonts w:ascii="Calibri" w:eastAsia="Times New Roman" w:hAnsi="Calibri" w:cs="Calibri"/>
                <w:color w:val="000000"/>
                <w:sz w:val="22"/>
                <w:szCs w:val="22"/>
              </w:rPr>
              <w:t>eq</w:t>
            </w:r>
            <w:proofErr w:type="spellEnd"/>
            <w:r w:rsidRPr="00026641">
              <w:rPr>
                <w:rFonts w:ascii="Calibri" w:eastAsia="Times New Roman" w:hAnsi="Calibri" w:cs="Calibri"/>
                <w:color w:val="000000"/>
                <w:sz w:val="22"/>
                <w:szCs w:val="22"/>
              </w:rPr>
              <w:t>) at stabilization after 2100</w:t>
            </w:r>
          </w:p>
        </w:tc>
      </w:tr>
      <w:tr w:rsidR="00026641" w:rsidRPr="00026641" w14:paraId="27CBA3B1" w14:textId="77777777" w:rsidTr="00026641">
        <w:trPr>
          <w:trHeight w:val="780"/>
        </w:trPr>
        <w:tc>
          <w:tcPr>
            <w:tcW w:w="1080" w:type="dxa"/>
            <w:tcBorders>
              <w:top w:val="nil"/>
              <w:left w:val="nil"/>
              <w:bottom w:val="nil"/>
              <w:right w:val="nil"/>
            </w:tcBorders>
            <w:shd w:val="clear" w:color="auto" w:fill="auto"/>
            <w:noWrap/>
            <w:hideMark/>
          </w:tcPr>
          <w:p w14:paraId="6E442BDE"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RCP 8.5</w:t>
            </w:r>
          </w:p>
        </w:tc>
        <w:tc>
          <w:tcPr>
            <w:tcW w:w="1530" w:type="dxa"/>
            <w:tcBorders>
              <w:top w:val="nil"/>
              <w:left w:val="nil"/>
              <w:bottom w:val="nil"/>
              <w:right w:val="nil"/>
            </w:tcBorders>
            <w:shd w:val="clear" w:color="auto" w:fill="auto"/>
            <w:noWrap/>
            <w:hideMark/>
          </w:tcPr>
          <w:p w14:paraId="4853CD4C"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3.7 (2.6-4.8)</w:t>
            </w:r>
          </w:p>
        </w:tc>
        <w:tc>
          <w:tcPr>
            <w:tcW w:w="5700" w:type="dxa"/>
            <w:tcBorders>
              <w:top w:val="nil"/>
              <w:left w:val="nil"/>
              <w:bottom w:val="nil"/>
              <w:right w:val="nil"/>
            </w:tcBorders>
            <w:shd w:val="clear" w:color="auto" w:fill="auto"/>
            <w:hideMark/>
          </w:tcPr>
          <w:p w14:paraId="51F7BAF1"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Rising radiative forcing pathway leading to 8.5 W/m</w:t>
            </w:r>
            <w:r w:rsidRPr="00026641">
              <w:rPr>
                <w:rFonts w:ascii="Calibri (Body)" w:eastAsia="Times New Roman" w:hAnsi="Calibri (Body)" w:cs="Calibri"/>
                <w:color w:val="000000"/>
                <w:sz w:val="22"/>
                <w:szCs w:val="22"/>
                <w:vertAlign w:val="superscript"/>
              </w:rPr>
              <w:t>2</w:t>
            </w:r>
            <w:r w:rsidRPr="00026641">
              <w:rPr>
                <w:rFonts w:ascii="Calibri" w:eastAsia="Times New Roman" w:hAnsi="Calibri" w:cs="Calibri"/>
                <w:color w:val="000000"/>
                <w:sz w:val="22"/>
                <w:szCs w:val="22"/>
              </w:rPr>
              <w:t xml:space="preserve"> (~1370 ppm CO</w:t>
            </w:r>
            <w:r w:rsidRPr="00026641">
              <w:rPr>
                <w:rFonts w:ascii="Calibri (Body)" w:eastAsia="Times New Roman" w:hAnsi="Calibri (Body)" w:cs="Calibri"/>
                <w:color w:val="000000"/>
                <w:sz w:val="22"/>
                <w:szCs w:val="22"/>
                <w:vertAlign w:val="subscript"/>
              </w:rPr>
              <w:t>2</w:t>
            </w:r>
            <w:r w:rsidRPr="00026641">
              <w:rPr>
                <w:rFonts w:ascii="Calibri" w:eastAsia="Times New Roman" w:hAnsi="Calibri" w:cs="Calibri"/>
                <w:color w:val="000000"/>
                <w:sz w:val="22"/>
                <w:szCs w:val="22"/>
              </w:rPr>
              <w:t> </w:t>
            </w:r>
            <w:proofErr w:type="spellStart"/>
            <w:r w:rsidRPr="00026641">
              <w:rPr>
                <w:rFonts w:ascii="Calibri" w:eastAsia="Times New Roman" w:hAnsi="Calibri" w:cs="Calibri"/>
                <w:color w:val="000000"/>
                <w:sz w:val="22"/>
                <w:szCs w:val="22"/>
              </w:rPr>
              <w:t>eq</w:t>
            </w:r>
            <w:proofErr w:type="spellEnd"/>
            <w:r w:rsidRPr="00026641">
              <w:rPr>
                <w:rFonts w:ascii="Calibri" w:eastAsia="Times New Roman" w:hAnsi="Calibri" w:cs="Calibri"/>
                <w:color w:val="000000"/>
                <w:sz w:val="22"/>
                <w:szCs w:val="22"/>
              </w:rPr>
              <w:t>) by 2100</w:t>
            </w:r>
          </w:p>
        </w:tc>
      </w:tr>
    </w:tbl>
    <w:p w14:paraId="70557928" w14:textId="77777777" w:rsidR="00026641" w:rsidRDefault="00026641">
      <w:pPr>
        <w:rPr>
          <w:b/>
        </w:rPr>
      </w:pPr>
    </w:p>
    <w:p w14:paraId="3669861E" w14:textId="77C4A641" w:rsidR="00026641" w:rsidRPr="00026641" w:rsidRDefault="00026641">
      <w:pPr>
        <w:rPr>
          <w:rFonts w:ascii="Calibri" w:hAnsi="Calibri" w:cs="Calibri"/>
          <w:color w:val="000000"/>
        </w:rPr>
      </w:pPr>
      <w:r>
        <w:rPr>
          <w:b/>
        </w:rPr>
        <w:br w:type="page"/>
      </w:r>
      <w:r>
        <w:rPr>
          <w:b/>
        </w:rPr>
        <w:lastRenderedPageBreak/>
        <w:t xml:space="preserve">Table S2. </w:t>
      </w:r>
      <w:r>
        <w:rPr>
          <w:rFonts w:ascii="Calibri" w:hAnsi="Calibri" w:cs="Calibri"/>
          <w:color w:val="000000"/>
        </w:rPr>
        <w:t>Fisheries management</w:t>
      </w:r>
      <w:r w:rsidRPr="00006C30">
        <w:rPr>
          <w:rFonts w:ascii="Calibri" w:hAnsi="Calibri" w:cs="Calibri"/>
          <w:color w:val="000000"/>
        </w:rPr>
        <w:t xml:space="preserve"> scenarios evaluated in</w:t>
      </w:r>
      <w:r>
        <w:rPr>
          <w:rFonts w:ascii="Calibri" w:hAnsi="Calibri" w:cs="Calibri"/>
          <w:color w:val="000000"/>
        </w:rPr>
        <w:t xml:space="preserve"> the</w:t>
      </w:r>
      <w:r w:rsidRPr="00006C30">
        <w:rPr>
          <w:rFonts w:ascii="Calibri" w:hAnsi="Calibri" w:cs="Calibri"/>
          <w:color w:val="000000"/>
        </w:rPr>
        <w:t xml:space="preserve"> analysis</w:t>
      </w:r>
      <w:r>
        <w:rPr>
          <w:rFonts w:ascii="Calibri" w:hAnsi="Calibri" w:cs="Calibri"/>
          <w:color w:val="000000"/>
        </w:rPr>
        <w:t xml:space="preserve"> (HCR=harvest control rule; EEZ=exclusive economic zone). </w:t>
      </w:r>
    </w:p>
    <w:p w14:paraId="1EB5CDAE" w14:textId="77777777" w:rsidR="00026641" w:rsidRDefault="00026641">
      <w:pPr>
        <w:rPr>
          <w:b/>
        </w:rPr>
      </w:pPr>
    </w:p>
    <w:tbl>
      <w:tblPr>
        <w:tblW w:w="11020" w:type="dxa"/>
        <w:tblLook w:val="04A0" w:firstRow="1" w:lastRow="0" w:firstColumn="1" w:lastColumn="0" w:noHBand="0" w:noVBand="1"/>
      </w:tblPr>
      <w:tblGrid>
        <w:gridCol w:w="11020"/>
      </w:tblGrid>
      <w:tr w:rsidR="00026641" w:rsidRPr="00026641" w14:paraId="4941D06F" w14:textId="77777777" w:rsidTr="00026641">
        <w:trPr>
          <w:trHeight w:val="340"/>
        </w:trPr>
        <w:tc>
          <w:tcPr>
            <w:tcW w:w="11020" w:type="dxa"/>
            <w:tcBorders>
              <w:top w:val="single" w:sz="4" w:space="0" w:color="auto"/>
              <w:left w:val="nil"/>
              <w:bottom w:val="double" w:sz="6" w:space="0" w:color="auto"/>
              <w:right w:val="nil"/>
            </w:tcBorders>
            <w:shd w:val="clear" w:color="auto" w:fill="auto"/>
            <w:noWrap/>
            <w:vAlign w:val="bottom"/>
            <w:hideMark/>
          </w:tcPr>
          <w:p w14:paraId="127262B7" w14:textId="77777777" w:rsidR="00026641" w:rsidRPr="00026641" w:rsidRDefault="00026641" w:rsidP="00026641">
            <w:pPr>
              <w:rPr>
                <w:rFonts w:ascii="Calibri" w:eastAsia="Times New Roman" w:hAnsi="Calibri" w:cs="Calibri"/>
                <w:b/>
                <w:bCs/>
                <w:color w:val="000000"/>
              </w:rPr>
            </w:pPr>
            <w:r w:rsidRPr="00026641">
              <w:rPr>
                <w:rFonts w:ascii="Calibri" w:eastAsia="Times New Roman" w:hAnsi="Calibri" w:cs="Calibri"/>
                <w:b/>
                <w:bCs/>
                <w:color w:val="000000"/>
              </w:rPr>
              <w:t>Fisheries management scenario</w:t>
            </w:r>
          </w:p>
        </w:tc>
      </w:tr>
      <w:tr w:rsidR="00026641" w:rsidRPr="00026641" w14:paraId="22088670" w14:textId="77777777" w:rsidTr="00026641">
        <w:trPr>
          <w:trHeight w:val="360"/>
        </w:trPr>
        <w:tc>
          <w:tcPr>
            <w:tcW w:w="11020" w:type="dxa"/>
            <w:tcBorders>
              <w:top w:val="nil"/>
              <w:left w:val="nil"/>
              <w:bottom w:val="nil"/>
              <w:right w:val="nil"/>
            </w:tcBorders>
            <w:shd w:val="clear" w:color="auto" w:fill="auto"/>
            <w:hideMark/>
          </w:tcPr>
          <w:p w14:paraId="7CE616E0" w14:textId="77777777" w:rsidR="00026641" w:rsidRPr="00026641" w:rsidRDefault="00026641" w:rsidP="00026641">
            <w:pPr>
              <w:rPr>
                <w:rFonts w:ascii="Calibri" w:eastAsia="Times New Roman" w:hAnsi="Calibri" w:cs="Calibri"/>
                <w:b/>
                <w:bCs/>
                <w:color w:val="000000"/>
              </w:rPr>
            </w:pPr>
            <w:r w:rsidRPr="00026641">
              <w:rPr>
                <w:rFonts w:ascii="Calibri" w:eastAsia="Times New Roman" w:hAnsi="Calibri" w:cs="Calibri"/>
                <w:b/>
                <w:bCs/>
                <w:color w:val="000000"/>
              </w:rPr>
              <w:t>Business-as-usual (a.k.a., no adaptation)</w:t>
            </w:r>
          </w:p>
        </w:tc>
      </w:tr>
      <w:tr w:rsidR="00026641" w:rsidRPr="00026641" w14:paraId="566DF549" w14:textId="77777777" w:rsidTr="00026641">
        <w:trPr>
          <w:trHeight w:val="1360"/>
        </w:trPr>
        <w:tc>
          <w:tcPr>
            <w:tcW w:w="11020" w:type="dxa"/>
            <w:tcBorders>
              <w:top w:val="nil"/>
              <w:left w:val="nil"/>
              <w:bottom w:val="nil"/>
              <w:right w:val="nil"/>
            </w:tcBorders>
            <w:shd w:val="clear" w:color="auto" w:fill="auto"/>
            <w:hideMark/>
          </w:tcPr>
          <w:p w14:paraId="3C1A424A" w14:textId="77777777" w:rsidR="00026641" w:rsidRPr="00026641" w:rsidRDefault="00026641" w:rsidP="00026641">
            <w:pPr>
              <w:ind w:leftChars="69" w:left="166" w:firstLine="1"/>
              <w:rPr>
                <w:rFonts w:ascii="Calibri" w:eastAsia="Times New Roman" w:hAnsi="Calibri" w:cs="Calibri"/>
                <w:color w:val="000000"/>
              </w:rPr>
            </w:pPr>
            <w:r w:rsidRPr="00026641">
              <w:rPr>
                <w:rFonts w:ascii="Calibri" w:eastAsia="Times New Roman" w:hAnsi="Calibri" w:cs="Calibri"/>
                <w:color w:val="000000"/>
              </w:rPr>
              <w:t>This scenario assumes that no action is taken. The HCR for Static species-stocks remains at Current Fishing Mortality Rate, and the Gradual Shift: Current Fishing Morality Rate to Open Access policy is applied to Transboundary species-stocks, as a lack of transboundary agreements leads to Open Access in Transboundary species- stocks.</w:t>
            </w:r>
          </w:p>
        </w:tc>
      </w:tr>
      <w:tr w:rsidR="00026641" w:rsidRPr="00026641" w14:paraId="523BBFB6" w14:textId="77777777" w:rsidTr="00026641">
        <w:trPr>
          <w:trHeight w:val="340"/>
        </w:trPr>
        <w:tc>
          <w:tcPr>
            <w:tcW w:w="11020" w:type="dxa"/>
            <w:tcBorders>
              <w:top w:val="nil"/>
              <w:left w:val="nil"/>
              <w:bottom w:val="nil"/>
              <w:right w:val="nil"/>
            </w:tcBorders>
            <w:shd w:val="clear" w:color="auto" w:fill="auto"/>
            <w:hideMark/>
          </w:tcPr>
          <w:p w14:paraId="5367DAA5" w14:textId="77777777" w:rsidR="00026641" w:rsidRPr="00026641" w:rsidRDefault="00026641" w:rsidP="00026641">
            <w:pPr>
              <w:ind w:firstLineChars="300" w:firstLine="720"/>
              <w:rPr>
                <w:rFonts w:ascii="Calibri" w:eastAsia="Times New Roman" w:hAnsi="Calibri" w:cs="Calibri"/>
                <w:color w:val="000000"/>
              </w:rPr>
            </w:pPr>
            <w:r w:rsidRPr="00026641">
              <w:rPr>
                <w:rFonts w:ascii="Calibri (Body)" w:eastAsia="Times New Roman" w:hAnsi="Calibri (Body)" w:cs="Calibri"/>
                <w:color w:val="000000"/>
                <w:u w:val="single"/>
              </w:rPr>
              <w:t>HCR for static stocks:</w:t>
            </w:r>
            <w:r w:rsidRPr="00026641">
              <w:rPr>
                <w:rFonts w:ascii="Calibri" w:eastAsia="Times New Roman" w:hAnsi="Calibri" w:cs="Calibri"/>
                <w:color w:val="000000"/>
              </w:rPr>
              <w:t xml:space="preserve"> Current fishing mortality</w:t>
            </w:r>
          </w:p>
        </w:tc>
      </w:tr>
      <w:tr w:rsidR="00026641" w:rsidRPr="00026641" w14:paraId="1BB7FDC4" w14:textId="77777777" w:rsidTr="00026641">
        <w:trPr>
          <w:trHeight w:val="340"/>
        </w:trPr>
        <w:tc>
          <w:tcPr>
            <w:tcW w:w="11020" w:type="dxa"/>
            <w:tcBorders>
              <w:top w:val="nil"/>
              <w:left w:val="nil"/>
              <w:bottom w:val="nil"/>
              <w:right w:val="nil"/>
            </w:tcBorders>
            <w:shd w:val="clear" w:color="auto" w:fill="auto"/>
            <w:hideMark/>
          </w:tcPr>
          <w:p w14:paraId="593685CD" w14:textId="77777777" w:rsidR="00026641" w:rsidRPr="00026641" w:rsidRDefault="00026641" w:rsidP="00026641">
            <w:pPr>
              <w:ind w:firstLineChars="300" w:firstLine="720"/>
              <w:rPr>
                <w:rFonts w:ascii="Calibri" w:eastAsia="Times New Roman" w:hAnsi="Calibri" w:cs="Calibri"/>
                <w:color w:val="000000"/>
              </w:rPr>
            </w:pPr>
            <w:r w:rsidRPr="00026641">
              <w:rPr>
                <w:rFonts w:ascii="Calibri (Body)" w:eastAsia="Times New Roman" w:hAnsi="Calibri (Body)" w:cs="Calibri"/>
                <w:color w:val="000000"/>
                <w:u w:val="single"/>
              </w:rPr>
              <w:t xml:space="preserve">HCR for transboundary stocks: </w:t>
            </w:r>
            <w:r w:rsidRPr="00026641">
              <w:rPr>
                <w:rFonts w:ascii="Calibri" w:eastAsia="Times New Roman" w:hAnsi="Calibri" w:cs="Calibri"/>
                <w:color w:val="000000"/>
              </w:rPr>
              <w:t>Gradual shift: current fishing mortality to open access</w:t>
            </w:r>
          </w:p>
        </w:tc>
      </w:tr>
      <w:tr w:rsidR="00026641" w:rsidRPr="00026641" w14:paraId="13D01A18" w14:textId="77777777" w:rsidTr="00026641">
        <w:trPr>
          <w:trHeight w:val="320"/>
        </w:trPr>
        <w:tc>
          <w:tcPr>
            <w:tcW w:w="11020" w:type="dxa"/>
            <w:tcBorders>
              <w:top w:val="nil"/>
              <w:left w:val="nil"/>
              <w:bottom w:val="nil"/>
              <w:right w:val="nil"/>
            </w:tcBorders>
            <w:shd w:val="clear" w:color="auto" w:fill="auto"/>
            <w:noWrap/>
            <w:vAlign w:val="bottom"/>
            <w:hideMark/>
          </w:tcPr>
          <w:p w14:paraId="7C8EF814" w14:textId="77777777" w:rsidR="00026641" w:rsidRPr="00026641" w:rsidRDefault="00026641" w:rsidP="00026641">
            <w:pPr>
              <w:ind w:firstLineChars="300" w:firstLine="720"/>
              <w:rPr>
                <w:rFonts w:ascii="Calibri" w:eastAsia="Times New Roman" w:hAnsi="Calibri" w:cs="Calibri"/>
                <w:color w:val="000000"/>
              </w:rPr>
            </w:pPr>
          </w:p>
        </w:tc>
      </w:tr>
      <w:tr w:rsidR="00026641" w:rsidRPr="00026641" w14:paraId="73B8CC01" w14:textId="77777777" w:rsidTr="00026641">
        <w:trPr>
          <w:trHeight w:val="340"/>
        </w:trPr>
        <w:tc>
          <w:tcPr>
            <w:tcW w:w="11020" w:type="dxa"/>
            <w:tcBorders>
              <w:top w:val="nil"/>
              <w:left w:val="nil"/>
              <w:bottom w:val="nil"/>
              <w:right w:val="nil"/>
            </w:tcBorders>
            <w:shd w:val="clear" w:color="auto" w:fill="auto"/>
            <w:hideMark/>
          </w:tcPr>
          <w:p w14:paraId="3185C3E4" w14:textId="77777777" w:rsidR="00026641" w:rsidRPr="00026641" w:rsidRDefault="00026641" w:rsidP="00026641">
            <w:pPr>
              <w:rPr>
                <w:rFonts w:ascii="Calibri" w:eastAsia="Times New Roman" w:hAnsi="Calibri" w:cs="Calibri"/>
                <w:b/>
                <w:bCs/>
                <w:color w:val="000000"/>
              </w:rPr>
            </w:pPr>
            <w:r w:rsidRPr="00026641">
              <w:rPr>
                <w:rFonts w:ascii="Calibri" w:eastAsia="Times New Roman" w:hAnsi="Calibri" w:cs="Calibri"/>
                <w:b/>
                <w:bCs/>
                <w:color w:val="000000"/>
              </w:rPr>
              <w:t>Climate-adaptive (a.k.a., full adaptation)</w:t>
            </w:r>
          </w:p>
        </w:tc>
      </w:tr>
      <w:tr w:rsidR="00026641" w:rsidRPr="00026641" w14:paraId="603ED20F" w14:textId="77777777" w:rsidTr="00026641">
        <w:trPr>
          <w:trHeight w:val="1700"/>
        </w:trPr>
        <w:tc>
          <w:tcPr>
            <w:tcW w:w="11020" w:type="dxa"/>
            <w:tcBorders>
              <w:top w:val="nil"/>
              <w:left w:val="nil"/>
              <w:bottom w:val="nil"/>
              <w:right w:val="nil"/>
            </w:tcBorders>
            <w:shd w:val="clear" w:color="auto" w:fill="auto"/>
            <w:hideMark/>
          </w:tcPr>
          <w:p w14:paraId="13773BD3" w14:textId="77777777" w:rsidR="00026641" w:rsidRPr="00026641" w:rsidRDefault="00026641" w:rsidP="00026641">
            <w:pPr>
              <w:ind w:left="167"/>
              <w:rPr>
                <w:rFonts w:ascii="Calibri" w:eastAsia="Times New Roman" w:hAnsi="Calibri" w:cs="Calibri"/>
                <w:color w:val="000000"/>
              </w:rPr>
            </w:pPr>
            <w:r w:rsidRPr="00026641">
              <w:rPr>
                <w:rFonts w:ascii="Calibri" w:eastAsia="Times New Roman" w:hAnsi="Calibri" w:cs="Calibri"/>
                <w:color w:val="000000"/>
              </w:rPr>
              <w:t>Full Adaptation assumes that management adapts to the anticipated changes to productivity and effectively prepares for spatial shifts due to climate change. Here, we assume that 1) the naturally adaptive HCR (Economically Optimal), and 2) strong, flexible transboundary institutions that lead to the successful management of all stocks even as they shift into and out of EEZs are adopted. In this scenario, all stocks are managed under the Economically Optimal HCR.</w:t>
            </w:r>
          </w:p>
        </w:tc>
      </w:tr>
      <w:tr w:rsidR="00026641" w:rsidRPr="00026641" w14:paraId="52780813" w14:textId="77777777" w:rsidTr="00026641">
        <w:trPr>
          <w:trHeight w:val="340"/>
        </w:trPr>
        <w:tc>
          <w:tcPr>
            <w:tcW w:w="11020" w:type="dxa"/>
            <w:tcBorders>
              <w:top w:val="nil"/>
              <w:left w:val="nil"/>
              <w:bottom w:val="nil"/>
              <w:right w:val="nil"/>
            </w:tcBorders>
            <w:shd w:val="clear" w:color="auto" w:fill="auto"/>
            <w:hideMark/>
          </w:tcPr>
          <w:p w14:paraId="650D836E" w14:textId="77777777" w:rsidR="00026641" w:rsidRPr="00026641" w:rsidRDefault="00026641" w:rsidP="00026641">
            <w:pPr>
              <w:ind w:firstLineChars="300" w:firstLine="720"/>
              <w:rPr>
                <w:rFonts w:ascii="Calibri" w:eastAsia="Times New Roman" w:hAnsi="Calibri" w:cs="Calibri"/>
                <w:color w:val="000000"/>
              </w:rPr>
            </w:pPr>
            <w:r w:rsidRPr="00026641">
              <w:rPr>
                <w:rFonts w:ascii="Calibri (Body)" w:eastAsia="Times New Roman" w:hAnsi="Calibri (Body)" w:cs="Calibri"/>
                <w:color w:val="000000"/>
                <w:u w:val="single"/>
              </w:rPr>
              <w:t>HCR for both static and transboundary stocks:</w:t>
            </w:r>
            <w:r w:rsidRPr="00026641">
              <w:rPr>
                <w:rFonts w:ascii="Calibri" w:eastAsia="Times New Roman" w:hAnsi="Calibri" w:cs="Calibri"/>
                <w:color w:val="000000"/>
              </w:rPr>
              <w:t xml:space="preserve"> Economically optimal</w:t>
            </w:r>
          </w:p>
        </w:tc>
      </w:tr>
    </w:tbl>
    <w:p w14:paraId="7F124BFD" w14:textId="77777777" w:rsidR="00026641" w:rsidRDefault="00026641">
      <w:pPr>
        <w:rPr>
          <w:b/>
        </w:rPr>
      </w:pPr>
    </w:p>
    <w:p w14:paraId="48F958D5" w14:textId="77777777" w:rsidR="00026641" w:rsidRDefault="00026641">
      <w:pPr>
        <w:rPr>
          <w:b/>
        </w:rPr>
      </w:pPr>
      <w:r>
        <w:rPr>
          <w:b/>
        </w:rPr>
        <w:br w:type="page"/>
      </w:r>
    </w:p>
    <w:p w14:paraId="3A5028BA" w14:textId="136A2D4B" w:rsidR="00026641" w:rsidRDefault="00026641" w:rsidP="00026641">
      <w:pPr>
        <w:rPr>
          <w:rFonts w:ascii="Calibri" w:hAnsi="Calibri" w:cs="Calibri"/>
          <w:color w:val="000000"/>
        </w:rPr>
      </w:pPr>
      <w:r>
        <w:rPr>
          <w:b/>
        </w:rPr>
        <w:lastRenderedPageBreak/>
        <w:t xml:space="preserve">Table S3. </w:t>
      </w:r>
      <w:r w:rsidRPr="0009555E">
        <w:rPr>
          <w:rFonts w:ascii="Calibri" w:hAnsi="Calibri" w:cs="Calibri"/>
          <w:color w:val="000000"/>
        </w:rPr>
        <w:t xml:space="preserve">Harvest control rules used in the </w:t>
      </w:r>
      <w:r>
        <w:rPr>
          <w:rFonts w:ascii="Calibri" w:hAnsi="Calibri" w:cs="Calibri"/>
          <w:color w:val="000000"/>
        </w:rPr>
        <w:t>management</w:t>
      </w:r>
      <w:r w:rsidRPr="0009555E">
        <w:rPr>
          <w:rFonts w:ascii="Calibri" w:hAnsi="Calibri" w:cs="Calibri"/>
          <w:color w:val="000000"/>
        </w:rPr>
        <w:t xml:space="preserve"> scenarios.*</w:t>
      </w:r>
    </w:p>
    <w:p w14:paraId="6B584F1D" w14:textId="0C5B42B0" w:rsidR="00026641" w:rsidRDefault="00026641" w:rsidP="00026641">
      <w:pPr>
        <w:rPr>
          <w:rFonts w:ascii="Calibri" w:hAnsi="Calibri" w:cs="Calibri"/>
          <w:color w:val="000000"/>
        </w:rPr>
      </w:pPr>
    </w:p>
    <w:tbl>
      <w:tblPr>
        <w:tblW w:w="11180" w:type="dxa"/>
        <w:tblLook w:val="04A0" w:firstRow="1" w:lastRow="0" w:firstColumn="1" w:lastColumn="0" w:noHBand="0" w:noVBand="1"/>
      </w:tblPr>
      <w:tblGrid>
        <w:gridCol w:w="11180"/>
      </w:tblGrid>
      <w:tr w:rsidR="00026641" w:rsidRPr="00026641" w14:paraId="00DFC672" w14:textId="77777777" w:rsidTr="00026641">
        <w:trPr>
          <w:trHeight w:val="360"/>
        </w:trPr>
        <w:tc>
          <w:tcPr>
            <w:tcW w:w="11180" w:type="dxa"/>
            <w:tcBorders>
              <w:top w:val="single" w:sz="8" w:space="0" w:color="auto"/>
              <w:left w:val="nil"/>
              <w:bottom w:val="double" w:sz="6" w:space="0" w:color="auto"/>
              <w:right w:val="nil"/>
            </w:tcBorders>
            <w:shd w:val="clear" w:color="auto" w:fill="auto"/>
            <w:vAlign w:val="center"/>
            <w:hideMark/>
          </w:tcPr>
          <w:p w14:paraId="636A522F" w14:textId="77777777" w:rsidR="00026641" w:rsidRPr="00026641" w:rsidRDefault="00026641" w:rsidP="00026641">
            <w:pPr>
              <w:rPr>
                <w:rFonts w:ascii="Calibri (Body)" w:eastAsia="Times New Roman" w:hAnsi="Calibri (Body)" w:cs="Calibri"/>
                <w:b/>
                <w:bCs/>
                <w:color w:val="000000"/>
              </w:rPr>
            </w:pPr>
            <w:r w:rsidRPr="00026641">
              <w:rPr>
                <w:rFonts w:ascii="Calibri (Body)" w:eastAsia="Times New Roman" w:hAnsi="Calibri (Body)" w:cs="Calibri"/>
                <w:b/>
                <w:bCs/>
                <w:color w:val="000000"/>
              </w:rPr>
              <w:t>Harvest control rule (HCR)</w:t>
            </w:r>
          </w:p>
        </w:tc>
      </w:tr>
      <w:tr w:rsidR="00026641" w:rsidRPr="00026641" w14:paraId="7E8B8644" w14:textId="77777777" w:rsidTr="00026641">
        <w:trPr>
          <w:trHeight w:val="360"/>
        </w:trPr>
        <w:tc>
          <w:tcPr>
            <w:tcW w:w="11180" w:type="dxa"/>
            <w:tcBorders>
              <w:top w:val="nil"/>
              <w:left w:val="nil"/>
              <w:bottom w:val="nil"/>
              <w:right w:val="nil"/>
            </w:tcBorders>
            <w:shd w:val="clear" w:color="auto" w:fill="auto"/>
            <w:vAlign w:val="center"/>
            <w:hideMark/>
          </w:tcPr>
          <w:p w14:paraId="23CCB013" w14:textId="77777777" w:rsidR="00026641" w:rsidRPr="00026641" w:rsidRDefault="00026641" w:rsidP="00026641">
            <w:pPr>
              <w:rPr>
                <w:rFonts w:ascii="Calibri (Body)" w:eastAsia="Times New Roman" w:hAnsi="Calibri (Body)" w:cs="Calibri"/>
                <w:i/>
                <w:iCs/>
                <w:color w:val="000000"/>
              </w:rPr>
            </w:pPr>
            <w:r w:rsidRPr="00026641">
              <w:rPr>
                <w:rFonts w:ascii="Calibri (Body)" w:eastAsia="Times New Roman" w:hAnsi="Calibri (Body)" w:cs="Calibri"/>
                <w:i/>
                <w:iCs/>
                <w:color w:val="000000"/>
              </w:rPr>
              <w:t>Current fishing mortality</w:t>
            </w:r>
          </w:p>
        </w:tc>
      </w:tr>
      <w:tr w:rsidR="00026641" w:rsidRPr="00026641" w14:paraId="3B93A7CA" w14:textId="77777777" w:rsidTr="00026641">
        <w:trPr>
          <w:trHeight w:val="340"/>
        </w:trPr>
        <w:tc>
          <w:tcPr>
            <w:tcW w:w="11180" w:type="dxa"/>
            <w:tcBorders>
              <w:top w:val="nil"/>
              <w:left w:val="nil"/>
              <w:bottom w:val="nil"/>
              <w:right w:val="nil"/>
            </w:tcBorders>
            <w:shd w:val="clear" w:color="auto" w:fill="auto"/>
            <w:vAlign w:val="center"/>
            <w:hideMark/>
          </w:tcPr>
          <w:p w14:paraId="49AAE157" w14:textId="77777777" w:rsidR="00026641" w:rsidRPr="00026641" w:rsidRDefault="00026641" w:rsidP="00026641">
            <w:pPr>
              <w:ind w:left="347"/>
              <w:rPr>
                <w:rFonts w:ascii="Calibri (Body)" w:eastAsia="Times New Roman" w:hAnsi="Calibri (Body)" w:cs="Calibri"/>
                <w:color w:val="000000"/>
              </w:rPr>
            </w:pPr>
            <w:r w:rsidRPr="00026641">
              <w:rPr>
                <w:rFonts w:ascii="Calibri (Body)" w:eastAsia="Times New Roman" w:hAnsi="Calibri (Body)" w:cs="Calibri"/>
                <w:color w:val="000000"/>
              </w:rPr>
              <w:t xml:space="preserve">This HCR continues the initial fishing mortality rate (i.e., F in 2012) through all years. </w:t>
            </w:r>
          </w:p>
        </w:tc>
      </w:tr>
      <w:tr w:rsidR="00026641" w:rsidRPr="00026641" w14:paraId="403439AB" w14:textId="77777777" w:rsidTr="00026641">
        <w:trPr>
          <w:trHeight w:val="320"/>
        </w:trPr>
        <w:tc>
          <w:tcPr>
            <w:tcW w:w="11180" w:type="dxa"/>
            <w:tcBorders>
              <w:top w:val="nil"/>
              <w:left w:val="nil"/>
              <w:bottom w:val="nil"/>
              <w:right w:val="nil"/>
            </w:tcBorders>
            <w:shd w:val="clear" w:color="auto" w:fill="auto"/>
            <w:hideMark/>
          </w:tcPr>
          <w:p w14:paraId="2A98BA6A" w14:textId="77777777" w:rsidR="00026641" w:rsidRPr="00026641" w:rsidRDefault="00026641" w:rsidP="00026641">
            <w:pPr>
              <w:ind w:firstLineChars="100" w:firstLine="240"/>
              <w:rPr>
                <w:rFonts w:ascii="Calibri (Body)" w:eastAsia="Times New Roman" w:hAnsi="Calibri (Body)" w:cs="Calibri"/>
                <w:color w:val="000000"/>
              </w:rPr>
            </w:pPr>
          </w:p>
        </w:tc>
      </w:tr>
      <w:tr w:rsidR="00026641" w:rsidRPr="00026641" w14:paraId="2A3A9BEE" w14:textId="77777777" w:rsidTr="00026641">
        <w:trPr>
          <w:trHeight w:val="340"/>
        </w:trPr>
        <w:tc>
          <w:tcPr>
            <w:tcW w:w="11180" w:type="dxa"/>
            <w:tcBorders>
              <w:top w:val="nil"/>
              <w:left w:val="nil"/>
              <w:bottom w:val="nil"/>
              <w:right w:val="nil"/>
            </w:tcBorders>
            <w:shd w:val="clear" w:color="auto" w:fill="auto"/>
            <w:vAlign w:val="center"/>
            <w:hideMark/>
          </w:tcPr>
          <w:p w14:paraId="2E9521B3" w14:textId="77777777" w:rsidR="00026641" w:rsidRPr="00026641" w:rsidRDefault="00026641" w:rsidP="00026641">
            <w:pPr>
              <w:rPr>
                <w:rFonts w:ascii="Calibri (Body)" w:eastAsia="Times New Roman" w:hAnsi="Calibri (Body)" w:cs="Calibri"/>
                <w:i/>
                <w:iCs/>
                <w:color w:val="000000"/>
              </w:rPr>
            </w:pPr>
            <w:r w:rsidRPr="00026641">
              <w:rPr>
                <w:rFonts w:ascii="Calibri (Body)" w:eastAsia="Times New Roman" w:hAnsi="Calibri (Body)" w:cs="Calibri"/>
                <w:i/>
                <w:iCs/>
                <w:color w:val="000000"/>
              </w:rPr>
              <w:t>Economically optimal fishing mortality</w:t>
            </w:r>
          </w:p>
        </w:tc>
      </w:tr>
      <w:tr w:rsidR="00026641" w:rsidRPr="00026641" w14:paraId="40C5E284" w14:textId="77777777" w:rsidTr="00026641">
        <w:trPr>
          <w:trHeight w:val="1020"/>
        </w:trPr>
        <w:tc>
          <w:tcPr>
            <w:tcW w:w="11180" w:type="dxa"/>
            <w:tcBorders>
              <w:top w:val="nil"/>
              <w:left w:val="nil"/>
              <w:bottom w:val="nil"/>
              <w:right w:val="nil"/>
            </w:tcBorders>
            <w:shd w:val="clear" w:color="auto" w:fill="auto"/>
            <w:vAlign w:val="center"/>
            <w:hideMark/>
          </w:tcPr>
          <w:p w14:paraId="257CD360" w14:textId="77777777" w:rsidR="00026641" w:rsidRPr="00026641" w:rsidRDefault="00026641" w:rsidP="00026641">
            <w:pPr>
              <w:ind w:left="347"/>
              <w:rPr>
                <w:rFonts w:ascii="Calibri (Body)" w:eastAsia="Times New Roman" w:hAnsi="Calibri (Body)" w:cs="Calibri"/>
                <w:color w:val="000000"/>
              </w:rPr>
            </w:pPr>
            <w:r w:rsidRPr="00026641">
              <w:rPr>
                <w:rFonts w:ascii="Calibri (Body)" w:eastAsia="Times New Roman" w:hAnsi="Calibri (Body)" w:cs="Calibri"/>
                <w:color w:val="000000"/>
              </w:rPr>
              <w:t xml:space="preserve">This HCR achieves maximum net present value (NPV) over an infinite time horizon under the current climate and biological conditions. Each stock has its own optimized harvest policy where fishing mortality rate is a function of biomass. This HCR is determined using a dynamic optimization routine for each stock. </w:t>
            </w:r>
          </w:p>
        </w:tc>
      </w:tr>
      <w:tr w:rsidR="00026641" w:rsidRPr="00026641" w14:paraId="5E74D44E" w14:textId="77777777" w:rsidTr="00026641">
        <w:trPr>
          <w:trHeight w:val="320"/>
        </w:trPr>
        <w:tc>
          <w:tcPr>
            <w:tcW w:w="11180" w:type="dxa"/>
            <w:tcBorders>
              <w:top w:val="nil"/>
              <w:left w:val="nil"/>
              <w:bottom w:val="nil"/>
              <w:right w:val="nil"/>
            </w:tcBorders>
            <w:shd w:val="clear" w:color="auto" w:fill="auto"/>
            <w:hideMark/>
          </w:tcPr>
          <w:p w14:paraId="028FB73A" w14:textId="77777777" w:rsidR="00026641" w:rsidRPr="00026641" w:rsidRDefault="00026641" w:rsidP="00026641">
            <w:pPr>
              <w:ind w:firstLineChars="100" w:firstLine="240"/>
              <w:rPr>
                <w:rFonts w:ascii="Calibri (Body)" w:eastAsia="Times New Roman" w:hAnsi="Calibri (Body)" w:cs="Calibri"/>
                <w:color w:val="000000"/>
              </w:rPr>
            </w:pPr>
          </w:p>
        </w:tc>
      </w:tr>
      <w:tr w:rsidR="00026641" w:rsidRPr="00026641" w14:paraId="30D47933" w14:textId="77777777" w:rsidTr="00026641">
        <w:trPr>
          <w:trHeight w:val="320"/>
        </w:trPr>
        <w:tc>
          <w:tcPr>
            <w:tcW w:w="11180" w:type="dxa"/>
            <w:tcBorders>
              <w:top w:val="nil"/>
              <w:left w:val="nil"/>
              <w:bottom w:val="nil"/>
              <w:right w:val="nil"/>
            </w:tcBorders>
            <w:shd w:val="clear" w:color="auto" w:fill="auto"/>
            <w:noWrap/>
            <w:vAlign w:val="center"/>
            <w:hideMark/>
          </w:tcPr>
          <w:p w14:paraId="4301A2EF" w14:textId="77777777" w:rsidR="00026641" w:rsidRPr="00026641" w:rsidRDefault="00026641" w:rsidP="00026641">
            <w:pPr>
              <w:rPr>
                <w:rFonts w:ascii="Calibri (Body)" w:eastAsia="Times New Roman" w:hAnsi="Calibri (Body)" w:cs="Calibri"/>
                <w:i/>
                <w:iCs/>
                <w:color w:val="000000"/>
              </w:rPr>
            </w:pPr>
            <w:r w:rsidRPr="00026641">
              <w:rPr>
                <w:rFonts w:ascii="Calibri (Body)" w:eastAsia="Times New Roman" w:hAnsi="Calibri (Body)" w:cs="Calibri"/>
                <w:i/>
                <w:iCs/>
                <w:color w:val="000000"/>
              </w:rPr>
              <w:t>Gradual shift from current to open access fishing mortality</w:t>
            </w:r>
          </w:p>
        </w:tc>
      </w:tr>
      <w:tr w:rsidR="00026641" w:rsidRPr="00026641" w14:paraId="7762EF13" w14:textId="77777777" w:rsidTr="00026641">
        <w:trPr>
          <w:trHeight w:val="1740"/>
        </w:trPr>
        <w:tc>
          <w:tcPr>
            <w:tcW w:w="11180" w:type="dxa"/>
            <w:tcBorders>
              <w:top w:val="nil"/>
              <w:left w:val="nil"/>
              <w:bottom w:val="nil"/>
              <w:right w:val="nil"/>
            </w:tcBorders>
            <w:shd w:val="clear" w:color="auto" w:fill="auto"/>
            <w:vAlign w:val="center"/>
            <w:hideMark/>
          </w:tcPr>
          <w:p w14:paraId="623A7337" w14:textId="77777777" w:rsidR="00026641" w:rsidRPr="00026641" w:rsidRDefault="00026641" w:rsidP="00026641">
            <w:pPr>
              <w:ind w:left="347"/>
              <w:rPr>
                <w:rFonts w:ascii="Calibri (Body)" w:eastAsia="Times New Roman" w:hAnsi="Calibri (Body)" w:cs="Calibri"/>
                <w:color w:val="000000"/>
              </w:rPr>
            </w:pPr>
            <w:r w:rsidRPr="00026641">
              <w:rPr>
                <w:rFonts w:ascii="Calibri (Body)" w:eastAsia="Times New Roman" w:hAnsi="Calibri (Body)" w:cs="Calibri"/>
                <w:color w:val="000000"/>
              </w:rPr>
              <w:t>This HCR is only relevant to transboundary stocks. For these stocks, fishing mortality begins at the initial fishing mortality rate (i.e., F in 2012), then changes at a constant rate towards open access fishing mortality (i.e., fishing mortality that achieves open access equilibrium at 30% of B</w:t>
            </w:r>
            <w:r w:rsidRPr="00026641">
              <w:rPr>
                <w:rFonts w:ascii="Calibri (Body)" w:eastAsia="Times New Roman" w:hAnsi="Calibri (Body)" w:cs="Calibri"/>
                <w:color w:val="000000"/>
                <w:vertAlign w:val="subscript"/>
              </w:rPr>
              <w:t>MSY</w:t>
            </w:r>
            <w:r w:rsidRPr="00026641">
              <w:rPr>
                <w:rFonts w:ascii="Calibri (Body)" w:eastAsia="Times New Roman" w:hAnsi="Calibri (Body)" w:cs="Calibri"/>
                <w:color w:val="000000"/>
              </w:rPr>
              <w:t>), which is reached in the year in which the first spatial shift into or completely out of an EEZ occurs. Fishing mortality remains at the open access rate for all subsequent years.</w:t>
            </w:r>
          </w:p>
        </w:tc>
      </w:tr>
    </w:tbl>
    <w:p w14:paraId="5B143747" w14:textId="31998D2A" w:rsidR="00026641" w:rsidRDefault="00026641" w:rsidP="00026641">
      <w:pPr>
        <w:rPr>
          <w:rFonts w:ascii="Calibri" w:hAnsi="Calibri" w:cs="Calibri"/>
          <w:color w:val="000000"/>
        </w:rPr>
      </w:pPr>
    </w:p>
    <w:p w14:paraId="479F341C" w14:textId="76251B7C" w:rsidR="00026641" w:rsidRDefault="00026641" w:rsidP="00026641">
      <w:pPr>
        <w:rPr>
          <w:rFonts w:cstheme="minorHAnsi"/>
          <w:b/>
        </w:rPr>
        <w:sectPr w:rsidR="00026641" w:rsidSect="00426312">
          <w:pgSz w:w="15840" w:h="12240" w:orient="landscape"/>
          <w:pgMar w:top="1440" w:right="1440" w:bottom="1440" w:left="1440" w:header="720" w:footer="720" w:gutter="0"/>
          <w:lnNumType w:countBy="1" w:restart="continuous"/>
          <w:cols w:space="720"/>
          <w:docGrid w:linePitch="360"/>
        </w:sectPr>
      </w:pPr>
      <w:r>
        <w:rPr>
          <w:rFonts w:ascii="Calibri" w:hAnsi="Calibri" w:cs="Calibri"/>
          <w:color w:val="000000"/>
          <w:sz w:val="20"/>
          <w:szCs w:val="20"/>
        </w:rPr>
        <w:t xml:space="preserve">* See the Gaines et al. </w:t>
      </w:r>
      <w:r>
        <w:rPr>
          <w:rFonts w:ascii="Calibri" w:hAnsi="Calibri" w:cs="Calibri"/>
          <w:color w:val="000000"/>
          <w:sz w:val="20"/>
          <w:szCs w:val="20"/>
        </w:rPr>
        <w:fldChar w:fldCharType="begin"/>
      </w:r>
      <w:r>
        <w:rPr>
          <w:rFonts w:ascii="Calibri" w:hAnsi="Calibri" w:cs="Calibri"/>
          <w:color w:val="000000"/>
          <w:sz w:val="20"/>
          <w:szCs w:val="20"/>
        </w:rPr>
        <w:instrText xml:space="preserve"> ADDIN ZOTERO_ITEM CSL_CITATION {"citationID":"a2mr0o5r5sr","properties":{"formattedCitation":"[19]","plainCitation":"[19]","noteIndex":0},"citationItems":[{"id":5375,"uris":["http://zotero.org/groups/2324269/items/NZKT8IFW"],"uri":["http://zotero.org/groups/2324269/items/NZKT8IFW"],"itemData":{"id":5375,"type":"article-journal","title":"Improved fisheries management could offset many negative effects of climate change","container-title":"Science Advances","page":"eaao1378","volume":"4","issue":"8","source":"DOI.org (Crossref)","DOI":"10.1126/sciadv.aao1378","ISSN":"2375-2548","journalAbbreviation":"Sci. Adv.","language":"en","author":[{"family":"Gaines","given":"Steven D."},{"family":"Costello","given":"Christopher"},{"family":"Owashi","given":"Brandon"},{"family":"Mangin","given":"Tracey"},{"family":"Bone","given":"Jennifer"},{"family":"Molinos","given":"Jorge García"},{"family":"Burden","given":"Merrick"},{"family":"Dennis","given":"Heather"},{"family":"Halpern","given":"Benjamin S."},{"family":"Kappel","given":"Carrie V."},{"family":"Kleisner","given":"Kristin M."},{"family":"Ovando","given":"Daniel"}],"issued":{"date-parts":[["2018",8]]}}}],"schema":"https://github.com/citation-style-language/schema/raw/master/csl-citation.json"} </w:instrText>
      </w:r>
      <w:r>
        <w:rPr>
          <w:rFonts w:ascii="Calibri" w:hAnsi="Calibri" w:cs="Calibri"/>
          <w:color w:val="000000"/>
          <w:sz w:val="20"/>
          <w:szCs w:val="20"/>
        </w:rPr>
        <w:fldChar w:fldCharType="separate"/>
      </w:r>
      <w:r>
        <w:rPr>
          <w:rFonts w:ascii="Calibri" w:hAnsi="Calibri" w:cs="Calibri"/>
          <w:color w:val="000000"/>
          <w:sz w:val="20"/>
        </w:rPr>
        <w:t>[19]</w:t>
      </w:r>
      <w:r>
        <w:rPr>
          <w:rFonts w:ascii="Calibri" w:hAnsi="Calibri" w:cs="Calibri"/>
          <w:color w:val="000000"/>
          <w:sz w:val="20"/>
          <w:szCs w:val="20"/>
        </w:rPr>
        <w:fldChar w:fldCharType="end"/>
      </w:r>
      <w:r>
        <w:rPr>
          <w:rFonts w:ascii="Calibri" w:hAnsi="Calibri" w:cs="Calibri"/>
          <w:color w:val="000000"/>
          <w:sz w:val="20"/>
          <w:szCs w:val="20"/>
        </w:rPr>
        <w:t xml:space="preserve"> supplementary information for more details on the management scenarios and harvest control rules.</w:t>
      </w:r>
    </w:p>
    <w:p w14:paraId="0A948F5A" w14:textId="64F83CAB" w:rsidR="00867DE7" w:rsidRDefault="00867DE7" w:rsidP="00867DE7">
      <w:r w:rsidRPr="00867DE7">
        <w:rPr>
          <w:b/>
        </w:rPr>
        <w:lastRenderedPageBreak/>
        <w:t>Table S</w:t>
      </w:r>
      <w:r w:rsidR="00026641">
        <w:rPr>
          <w:b/>
        </w:rPr>
        <w:t>4</w:t>
      </w:r>
      <w:r w:rsidRPr="00867DE7">
        <w:rPr>
          <w:b/>
        </w:rPr>
        <w:t>.</w:t>
      </w:r>
      <w:r>
        <w:t xml:space="preserve"> Differences in the modelling approaches of four studies of mariculture production potential</w:t>
      </w:r>
      <w:r w:rsidR="00692230">
        <w:rPr>
          <w:vertAlign w:val="superscript"/>
        </w:rPr>
        <w:t>1</w:t>
      </w:r>
      <w:r>
        <w:t>.</w:t>
      </w:r>
    </w:p>
    <w:p w14:paraId="173A3E3B" w14:textId="77777777" w:rsidR="00756BF4" w:rsidRPr="00867DE7" w:rsidRDefault="00756BF4" w:rsidP="00867DE7">
      <w:pPr>
        <w:rPr>
          <w:rFonts w:ascii="Times New Roman" w:eastAsia="Times New Roman" w:hAnsi="Times New Roman"/>
        </w:rPr>
      </w:pPr>
    </w:p>
    <w:tbl>
      <w:tblPr>
        <w:tblW w:w="0" w:type="auto"/>
        <w:tblLook w:val="04A0" w:firstRow="1" w:lastRow="0" w:firstColumn="1" w:lastColumn="0" w:noHBand="0" w:noVBand="1"/>
      </w:tblPr>
      <w:tblGrid>
        <w:gridCol w:w="1903"/>
        <w:gridCol w:w="2669"/>
        <w:gridCol w:w="2751"/>
        <w:gridCol w:w="2669"/>
        <w:gridCol w:w="2866"/>
      </w:tblGrid>
      <w:tr w:rsidR="00756BF4" w:rsidRPr="00756BF4" w14:paraId="1B4884EF" w14:textId="77777777" w:rsidTr="00756BF4">
        <w:trPr>
          <w:trHeight w:val="144"/>
        </w:trPr>
        <w:tc>
          <w:tcPr>
            <w:tcW w:w="0" w:type="auto"/>
            <w:tcBorders>
              <w:top w:val="single" w:sz="8" w:space="0" w:color="auto"/>
              <w:left w:val="nil"/>
              <w:bottom w:val="nil"/>
              <w:right w:val="nil"/>
            </w:tcBorders>
            <w:shd w:val="clear" w:color="auto" w:fill="auto"/>
            <w:noWrap/>
            <w:vAlign w:val="center"/>
            <w:hideMark/>
          </w:tcPr>
          <w:p w14:paraId="37B0129F"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 </w:t>
            </w:r>
          </w:p>
        </w:tc>
        <w:tc>
          <w:tcPr>
            <w:tcW w:w="0" w:type="auto"/>
            <w:tcBorders>
              <w:top w:val="single" w:sz="8" w:space="0" w:color="auto"/>
              <w:left w:val="nil"/>
              <w:bottom w:val="nil"/>
              <w:right w:val="nil"/>
            </w:tcBorders>
            <w:shd w:val="clear" w:color="auto" w:fill="auto"/>
            <w:noWrap/>
            <w:vAlign w:val="center"/>
            <w:hideMark/>
          </w:tcPr>
          <w:p w14:paraId="78C73640"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Gentry et al. (2017)</w:t>
            </w:r>
          </w:p>
        </w:tc>
        <w:tc>
          <w:tcPr>
            <w:tcW w:w="0" w:type="auto"/>
            <w:tcBorders>
              <w:top w:val="single" w:sz="8" w:space="0" w:color="auto"/>
              <w:left w:val="nil"/>
              <w:bottom w:val="nil"/>
              <w:right w:val="nil"/>
            </w:tcBorders>
            <w:shd w:val="clear" w:color="auto" w:fill="auto"/>
            <w:noWrap/>
            <w:vAlign w:val="center"/>
            <w:hideMark/>
          </w:tcPr>
          <w:p w14:paraId="0D7922F3"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Froehlich et al. (2018)</w:t>
            </w:r>
          </w:p>
        </w:tc>
        <w:tc>
          <w:tcPr>
            <w:tcW w:w="0" w:type="auto"/>
            <w:tcBorders>
              <w:top w:val="single" w:sz="8" w:space="0" w:color="auto"/>
              <w:left w:val="nil"/>
              <w:bottom w:val="nil"/>
              <w:right w:val="nil"/>
            </w:tcBorders>
            <w:shd w:val="clear" w:color="auto" w:fill="auto"/>
            <w:noWrap/>
            <w:vAlign w:val="center"/>
            <w:hideMark/>
          </w:tcPr>
          <w:p w14:paraId="7B3E74C1"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Costello et al. (2019)</w:t>
            </w:r>
          </w:p>
        </w:tc>
        <w:tc>
          <w:tcPr>
            <w:tcW w:w="0" w:type="auto"/>
            <w:tcBorders>
              <w:top w:val="single" w:sz="8" w:space="0" w:color="auto"/>
              <w:left w:val="nil"/>
              <w:bottom w:val="nil"/>
              <w:right w:val="nil"/>
            </w:tcBorders>
            <w:shd w:val="clear" w:color="auto" w:fill="auto"/>
            <w:noWrap/>
            <w:vAlign w:val="center"/>
            <w:hideMark/>
          </w:tcPr>
          <w:p w14:paraId="2611FDF6"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Present study</w:t>
            </w:r>
          </w:p>
        </w:tc>
      </w:tr>
      <w:tr w:rsidR="00756BF4" w:rsidRPr="00756BF4" w14:paraId="4E206512" w14:textId="77777777" w:rsidTr="00756BF4">
        <w:trPr>
          <w:trHeight w:val="144"/>
        </w:trPr>
        <w:tc>
          <w:tcPr>
            <w:tcW w:w="0" w:type="auto"/>
            <w:tcBorders>
              <w:top w:val="nil"/>
              <w:left w:val="nil"/>
              <w:bottom w:val="double" w:sz="6" w:space="0" w:color="auto"/>
              <w:right w:val="nil"/>
            </w:tcBorders>
            <w:shd w:val="clear" w:color="auto" w:fill="auto"/>
            <w:noWrap/>
            <w:vAlign w:val="center"/>
            <w:hideMark/>
          </w:tcPr>
          <w:p w14:paraId="48209200"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Parameter</w:t>
            </w:r>
          </w:p>
        </w:tc>
        <w:tc>
          <w:tcPr>
            <w:tcW w:w="0" w:type="auto"/>
            <w:tcBorders>
              <w:top w:val="nil"/>
              <w:left w:val="nil"/>
              <w:bottom w:val="double" w:sz="6" w:space="0" w:color="auto"/>
              <w:right w:val="nil"/>
            </w:tcBorders>
            <w:shd w:val="clear" w:color="auto" w:fill="auto"/>
            <w:noWrap/>
            <w:vAlign w:val="center"/>
            <w:hideMark/>
          </w:tcPr>
          <w:p w14:paraId="248DE74A"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Biological potential today</w:t>
            </w:r>
          </w:p>
        </w:tc>
        <w:tc>
          <w:tcPr>
            <w:tcW w:w="0" w:type="auto"/>
            <w:tcBorders>
              <w:top w:val="nil"/>
              <w:left w:val="nil"/>
              <w:bottom w:val="double" w:sz="6" w:space="0" w:color="auto"/>
              <w:right w:val="nil"/>
            </w:tcBorders>
            <w:shd w:val="clear" w:color="auto" w:fill="auto"/>
            <w:noWrap/>
            <w:vAlign w:val="center"/>
            <w:hideMark/>
          </w:tcPr>
          <w:p w14:paraId="72EEBAD3"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Biological potential under CC</w:t>
            </w:r>
          </w:p>
        </w:tc>
        <w:tc>
          <w:tcPr>
            <w:tcW w:w="0" w:type="auto"/>
            <w:tcBorders>
              <w:top w:val="nil"/>
              <w:left w:val="nil"/>
              <w:bottom w:val="double" w:sz="6" w:space="0" w:color="auto"/>
              <w:right w:val="nil"/>
            </w:tcBorders>
            <w:shd w:val="clear" w:color="auto" w:fill="auto"/>
            <w:noWrap/>
            <w:vAlign w:val="center"/>
            <w:hideMark/>
          </w:tcPr>
          <w:p w14:paraId="4B8232A7"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Economic potential today</w:t>
            </w:r>
          </w:p>
        </w:tc>
        <w:tc>
          <w:tcPr>
            <w:tcW w:w="0" w:type="auto"/>
            <w:tcBorders>
              <w:top w:val="nil"/>
              <w:left w:val="nil"/>
              <w:bottom w:val="double" w:sz="6" w:space="0" w:color="auto"/>
              <w:right w:val="nil"/>
            </w:tcBorders>
            <w:shd w:val="clear" w:color="auto" w:fill="auto"/>
            <w:noWrap/>
            <w:vAlign w:val="center"/>
            <w:hideMark/>
          </w:tcPr>
          <w:p w14:paraId="5CDE1033"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Economic potential under CC</w:t>
            </w:r>
          </w:p>
        </w:tc>
      </w:tr>
      <w:tr w:rsidR="00756BF4" w:rsidRPr="00756BF4" w14:paraId="590C89BA" w14:textId="77777777" w:rsidTr="00756BF4">
        <w:trPr>
          <w:trHeight w:val="144"/>
        </w:trPr>
        <w:tc>
          <w:tcPr>
            <w:tcW w:w="0" w:type="auto"/>
            <w:tcBorders>
              <w:top w:val="nil"/>
              <w:left w:val="nil"/>
              <w:bottom w:val="nil"/>
              <w:right w:val="nil"/>
            </w:tcBorders>
            <w:shd w:val="clear" w:color="auto" w:fill="auto"/>
            <w:noWrap/>
            <w:vAlign w:val="center"/>
            <w:hideMark/>
          </w:tcPr>
          <w:p w14:paraId="4BD236A2" w14:textId="77777777" w:rsidR="00756BF4" w:rsidRPr="00756BF4" w:rsidRDefault="00756BF4" w:rsidP="00756BF4">
            <w:pPr>
              <w:rPr>
                <w:rFonts w:ascii="Calibri" w:eastAsia="Times New Roman" w:hAnsi="Calibri" w:cs="Calibri"/>
                <w:i/>
                <w:iCs/>
                <w:color w:val="000000"/>
                <w:sz w:val="16"/>
                <w:szCs w:val="16"/>
              </w:rPr>
            </w:pPr>
            <w:r w:rsidRPr="00756BF4">
              <w:rPr>
                <w:rFonts w:ascii="Calibri" w:eastAsia="Times New Roman" w:hAnsi="Calibri" w:cs="Calibri"/>
                <w:i/>
                <w:iCs/>
                <w:color w:val="000000"/>
                <w:sz w:val="16"/>
                <w:szCs w:val="16"/>
              </w:rPr>
              <w:t>Model specifications</w:t>
            </w:r>
          </w:p>
        </w:tc>
        <w:tc>
          <w:tcPr>
            <w:tcW w:w="0" w:type="auto"/>
            <w:tcBorders>
              <w:top w:val="nil"/>
              <w:left w:val="nil"/>
              <w:bottom w:val="nil"/>
              <w:right w:val="nil"/>
            </w:tcBorders>
            <w:shd w:val="clear" w:color="auto" w:fill="auto"/>
            <w:noWrap/>
            <w:vAlign w:val="bottom"/>
            <w:hideMark/>
          </w:tcPr>
          <w:p w14:paraId="5A86CF8C" w14:textId="77777777" w:rsidR="00756BF4" w:rsidRPr="00756BF4" w:rsidRDefault="00756BF4" w:rsidP="00756BF4">
            <w:pPr>
              <w:rPr>
                <w:rFonts w:ascii="Calibri" w:eastAsia="Times New Roman" w:hAnsi="Calibri" w:cs="Calibri"/>
                <w:i/>
                <w:iCs/>
                <w:color w:val="000000"/>
                <w:sz w:val="16"/>
                <w:szCs w:val="16"/>
              </w:rPr>
            </w:pPr>
          </w:p>
        </w:tc>
        <w:tc>
          <w:tcPr>
            <w:tcW w:w="0" w:type="auto"/>
            <w:tcBorders>
              <w:top w:val="nil"/>
              <w:left w:val="nil"/>
              <w:bottom w:val="nil"/>
              <w:right w:val="nil"/>
            </w:tcBorders>
            <w:shd w:val="clear" w:color="auto" w:fill="auto"/>
            <w:noWrap/>
            <w:vAlign w:val="bottom"/>
            <w:hideMark/>
          </w:tcPr>
          <w:p w14:paraId="00D520E1"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0B5B0440"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3DBEBAAE" w14:textId="77777777" w:rsidR="00756BF4" w:rsidRPr="00756BF4" w:rsidRDefault="00756BF4" w:rsidP="00756BF4">
            <w:pPr>
              <w:rPr>
                <w:rFonts w:ascii="Times New Roman" w:eastAsia="Times New Roman" w:hAnsi="Times New Roman"/>
                <w:sz w:val="16"/>
                <w:szCs w:val="16"/>
              </w:rPr>
            </w:pPr>
          </w:p>
        </w:tc>
      </w:tr>
      <w:tr w:rsidR="00756BF4" w:rsidRPr="00756BF4" w14:paraId="41E0D512" w14:textId="77777777" w:rsidTr="00756BF4">
        <w:trPr>
          <w:trHeight w:val="144"/>
        </w:trPr>
        <w:tc>
          <w:tcPr>
            <w:tcW w:w="0" w:type="auto"/>
            <w:tcBorders>
              <w:top w:val="nil"/>
              <w:left w:val="nil"/>
              <w:bottom w:val="nil"/>
              <w:right w:val="nil"/>
            </w:tcBorders>
            <w:shd w:val="clear" w:color="auto" w:fill="auto"/>
            <w:noWrap/>
            <w:vAlign w:val="center"/>
            <w:hideMark/>
          </w:tcPr>
          <w:p w14:paraId="510C84ED"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Number of species</w:t>
            </w:r>
          </w:p>
        </w:tc>
        <w:tc>
          <w:tcPr>
            <w:tcW w:w="0" w:type="auto"/>
            <w:tcBorders>
              <w:top w:val="nil"/>
              <w:left w:val="nil"/>
              <w:bottom w:val="nil"/>
              <w:right w:val="nil"/>
            </w:tcBorders>
            <w:shd w:val="clear" w:color="auto" w:fill="auto"/>
            <w:noWrap/>
            <w:vAlign w:val="center"/>
            <w:hideMark/>
          </w:tcPr>
          <w:p w14:paraId="68546890"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180 (120 finfish, 60 bivalves)</w:t>
            </w:r>
          </w:p>
        </w:tc>
        <w:tc>
          <w:tcPr>
            <w:tcW w:w="0" w:type="auto"/>
            <w:tcBorders>
              <w:top w:val="nil"/>
              <w:left w:val="nil"/>
              <w:bottom w:val="nil"/>
              <w:right w:val="nil"/>
            </w:tcBorders>
            <w:shd w:val="clear" w:color="auto" w:fill="auto"/>
            <w:noWrap/>
            <w:vAlign w:val="center"/>
            <w:hideMark/>
          </w:tcPr>
          <w:p w14:paraId="093C4ECE"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180 (120 finfish, 60 bivalves)</w:t>
            </w:r>
          </w:p>
        </w:tc>
        <w:tc>
          <w:tcPr>
            <w:tcW w:w="0" w:type="auto"/>
            <w:tcBorders>
              <w:top w:val="nil"/>
              <w:left w:val="nil"/>
              <w:bottom w:val="nil"/>
              <w:right w:val="nil"/>
            </w:tcBorders>
            <w:shd w:val="clear" w:color="auto" w:fill="auto"/>
            <w:noWrap/>
            <w:vAlign w:val="center"/>
            <w:hideMark/>
          </w:tcPr>
          <w:p w14:paraId="69A7FD4A"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180 (120 finfish, 60 bivalves)</w:t>
            </w:r>
          </w:p>
        </w:tc>
        <w:tc>
          <w:tcPr>
            <w:tcW w:w="0" w:type="auto"/>
            <w:tcBorders>
              <w:top w:val="nil"/>
              <w:left w:val="nil"/>
              <w:bottom w:val="nil"/>
              <w:right w:val="nil"/>
            </w:tcBorders>
            <w:shd w:val="clear" w:color="auto" w:fill="auto"/>
            <w:noWrap/>
            <w:vAlign w:val="center"/>
            <w:hideMark/>
          </w:tcPr>
          <w:p w14:paraId="6CACF285" w14:textId="15012077" w:rsidR="00756BF4" w:rsidRPr="00756BF4" w:rsidRDefault="00026641" w:rsidP="00756BF4">
            <w:pPr>
              <w:rPr>
                <w:rFonts w:ascii="Calibri" w:eastAsia="Times New Roman" w:hAnsi="Calibri" w:cs="Calibri"/>
                <w:color w:val="000000"/>
                <w:sz w:val="16"/>
                <w:szCs w:val="16"/>
              </w:rPr>
            </w:pPr>
            <w:r>
              <w:rPr>
                <w:rFonts w:ascii="Calibri" w:eastAsia="Times New Roman" w:hAnsi="Calibri" w:cs="Calibri"/>
                <w:color w:val="000000"/>
                <w:sz w:val="16"/>
                <w:szCs w:val="16"/>
              </w:rPr>
              <w:t>189</w:t>
            </w:r>
            <w:r w:rsidR="00756BF4" w:rsidRPr="00756BF4">
              <w:rPr>
                <w:rFonts w:ascii="Calibri" w:eastAsia="Times New Roman" w:hAnsi="Calibri" w:cs="Calibri"/>
                <w:color w:val="000000"/>
                <w:sz w:val="16"/>
                <w:szCs w:val="16"/>
              </w:rPr>
              <w:t xml:space="preserve"> (136 finfish, </w:t>
            </w:r>
            <w:r>
              <w:rPr>
                <w:rFonts w:ascii="Calibri" w:eastAsia="Times New Roman" w:hAnsi="Calibri" w:cs="Calibri"/>
                <w:color w:val="000000"/>
                <w:sz w:val="16"/>
                <w:szCs w:val="16"/>
              </w:rPr>
              <w:t>53</w:t>
            </w:r>
            <w:r w:rsidR="00756BF4" w:rsidRPr="00756BF4">
              <w:rPr>
                <w:rFonts w:ascii="Calibri" w:eastAsia="Times New Roman" w:hAnsi="Calibri" w:cs="Calibri"/>
                <w:color w:val="000000"/>
                <w:sz w:val="16"/>
                <w:szCs w:val="16"/>
              </w:rPr>
              <w:t xml:space="preserve"> bivalves)</w:t>
            </w:r>
          </w:p>
        </w:tc>
      </w:tr>
      <w:tr w:rsidR="00756BF4" w:rsidRPr="00756BF4" w14:paraId="6E78F91C" w14:textId="77777777" w:rsidTr="00756BF4">
        <w:trPr>
          <w:trHeight w:val="144"/>
        </w:trPr>
        <w:tc>
          <w:tcPr>
            <w:tcW w:w="0" w:type="auto"/>
            <w:tcBorders>
              <w:top w:val="nil"/>
              <w:left w:val="nil"/>
              <w:bottom w:val="nil"/>
              <w:right w:val="nil"/>
            </w:tcBorders>
            <w:shd w:val="clear" w:color="auto" w:fill="auto"/>
            <w:noWrap/>
            <w:vAlign w:val="center"/>
            <w:hideMark/>
          </w:tcPr>
          <w:p w14:paraId="695AFE03"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Spatial resolution</w:t>
            </w:r>
          </w:p>
        </w:tc>
        <w:tc>
          <w:tcPr>
            <w:tcW w:w="0" w:type="auto"/>
            <w:tcBorders>
              <w:top w:val="nil"/>
              <w:left w:val="nil"/>
              <w:bottom w:val="nil"/>
              <w:right w:val="nil"/>
            </w:tcBorders>
            <w:shd w:val="clear" w:color="auto" w:fill="auto"/>
            <w:noWrap/>
            <w:vAlign w:val="center"/>
            <w:hideMark/>
          </w:tcPr>
          <w:p w14:paraId="62CF9733"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0.042 degree</w:t>
            </w:r>
          </w:p>
        </w:tc>
        <w:tc>
          <w:tcPr>
            <w:tcW w:w="0" w:type="auto"/>
            <w:tcBorders>
              <w:top w:val="nil"/>
              <w:left w:val="nil"/>
              <w:bottom w:val="nil"/>
              <w:right w:val="nil"/>
            </w:tcBorders>
            <w:shd w:val="clear" w:color="auto" w:fill="auto"/>
            <w:noWrap/>
            <w:vAlign w:val="center"/>
            <w:hideMark/>
          </w:tcPr>
          <w:p w14:paraId="50E85EC3"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1.0 degree</w:t>
            </w:r>
          </w:p>
        </w:tc>
        <w:tc>
          <w:tcPr>
            <w:tcW w:w="0" w:type="auto"/>
            <w:tcBorders>
              <w:top w:val="nil"/>
              <w:left w:val="nil"/>
              <w:bottom w:val="nil"/>
              <w:right w:val="nil"/>
            </w:tcBorders>
            <w:shd w:val="clear" w:color="auto" w:fill="auto"/>
            <w:noWrap/>
            <w:vAlign w:val="center"/>
            <w:hideMark/>
          </w:tcPr>
          <w:p w14:paraId="7D883381"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0.042 degree</w:t>
            </w:r>
          </w:p>
        </w:tc>
        <w:tc>
          <w:tcPr>
            <w:tcW w:w="0" w:type="auto"/>
            <w:tcBorders>
              <w:top w:val="nil"/>
              <w:left w:val="nil"/>
              <w:bottom w:val="nil"/>
              <w:right w:val="nil"/>
            </w:tcBorders>
            <w:shd w:val="clear" w:color="auto" w:fill="auto"/>
            <w:noWrap/>
            <w:vAlign w:val="center"/>
            <w:hideMark/>
          </w:tcPr>
          <w:p w14:paraId="6D2CE5CE"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10 km</w:t>
            </w:r>
          </w:p>
        </w:tc>
      </w:tr>
      <w:tr w:rsidR="00756BF4" w:rsidRPr="00756BF4" w14:paraId="5019243C" w14:textId="77777777" w:rsidTr="00756BF4">
        <w:trPr>
          <w:trHeight w:val="144"/>
        </w:trPr>
        <w:tc>
          <w:tcPr>
            <w:tcW w:w="0" w:type="auto"/>
            <w:tcBorders>
              <w:top w:val="nil"/>
              <w:left w:val="nil"/>
              <w:bottom w:val="nil"/>
              <w:right w:val="nil"/>
            </w:tcBorders>
            <w:shd w:val="clear" w:color="auto" w:fill="auto"/>
            <w:noWrap/>
            <w:vAlign w:val="center"/>
            <w:hideMark/>
          </w:tcPr>
          <w:p w14:paraId="31F988F4"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Temporal resolution</w:t>
            </w:r>
          </w:p>
        </w:tc>
        <w:tc>
          <w:tcPr>
            <w:tcW w:w="0" w:type="auto"/>
            <w:tcBorders>
              <w:top w:val="nil"/>
              <w:left w:val="nil"/>
              <w:bottom w:val="nil"/>
              <w:right w:val="nil"/>
            </w:tcBorders>
            <w:shd w:val="clear" w:color="auto" w:fill="auto"/>
            <w:noWrap/>
            <w:vAlign w:val="center"/>
            <w:hideMark/>
          </w:tcPr>
          <w:p w14:paraId="4D07D421"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Today</w:t>
            </w:r>
          </w:p>
        </w:tc>
        <w:tc>
          <w:tcPr>
            <w:tcW w:w="0" w:type="auto"/>
            <w:tcBorders>
              <w:top w:val="nil"/>
              <w:left w:val="nil"/>
              <w:bottom w:val="nil"/>
              <w:right w:val="nil"/>
            </w:tcBorders>
            <w:shd w:val="clear" w:color="auto" w:fill="auto"/>
            <w:noWrap/>
            <w:vAlign w:val="bottom"/>
            <w:hideMark/>
          </w:tcPr>
          <w:p w14:paraId="4061C783"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 historic and 4 future periods</w:t>
            </w:r>
          </w:p>
        </w:tc>
        <w:tc>
          <w:tcPr>
            <w:tcW w:w="0" w:type="auto"/>
            <w:tcBorders>
              <w:top w:val="nil"/>
              <w:left w:val="nil"/>
              <w:bottom w:val="nil"/>
              <w:right w:val="nil"/>
            </w:tcBorders>
            <w:shd w:val="clear" w:color="auto" w:fill="auto"/>
            <w:noWrap/>
            <w:vAlign w:val="center"/>
            <w:hideMark/>
          </w:tcPr>
          <w:p w14:paraId="022FB80C"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Today</w:t>
            </w:r>
          </w:p>
        </w:tc>
        <w:tc>
          <w:tcPr>
            <w:tcW w:w="0" w:type="auto"/>
            <w:tcBorders>
              <w:top w:val="nil"/>
              <w:left w:val="nil"/>
              <w:bottom w:val="nil"/>
              <w:right w:val="nil"/>
            </w:tcBorders>
            <w:shd w:val="clear" w:color="auto" w:fill="auto"/>
            <w:noWrap/>
            <w:vAlign w:val="center"/>
            <w:hideMark/>
          </w:tcPr>
          <w:p w14:paraId="7BB45476" w14:textId="45E6EF6F"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2021</w:t>
            </w:r>
            <w:r w:rsidR="00026641">
              <w:rPr>
                <w:rFonts w:ascii="Calibri" w:eastAsia="Times New Roman" w:hAnsi="Calibri" w:cs="Calibri"/>
                <w:color w:val="000000"/>
                <w:sz w:val="16"/>
                <w:szCs w:val="16"/>
              </w:rPr>
              <w:t>-2030</w:t>
            </w:r>
            <w:r w:rsidRPr="00756BF4">
              <w:rPr>
                <w:rFonts w:ascii="Calibri" w:eastAsia="Times New Roman" w:hAnsi="Calibri" w:cs="Calibri"/>
                <w:color w:val="000000"/>
                <w:sz w:val="16"/>
                <w:szCs w:val="16"/>
              </w:rPr>
              <w:t>, 2051</w:t>
            </w:r>
            <w:r w:rsidR="00026641">
              <w:rPr>
                <w:rFonts w:ascii="Calibri" w:eastAsia="Times New Roman" w:hAnsi="Calibri" w:cs="Calibri"/>
                <w:color w:val="000000"/>
                <w:sz w:val="16"/>
                <w:szCs w:val="16"/>
              </w:rPr>
              <w:t>-2060</w:t>
            </w:r>
            <w:r w:rsidRPr="00756BF4">
              <w:rPr>
                <w:rFonts w:ascii="Calibri" w:eastAsia="Times New Roman" w:hAnsi="Calibri" w:cs="Calibri"/>
                <w:color w:val="000000"/>
                <w:sz w:val="16"/>
                <w:szCs w:val="16"/>
              </w:rPr>
              <w:t xml:space="preserve">, </w:t>
            </w:r>
            <w:r w:rsidR="00026641">
              <w:rPr>
                <w:rFonts w:ascii="Calibri" w:eastAsia="Times New Roman" w:hAnsi="Calibri" w:cs="Calibri"/>
                <w:color w:val="000000"/>
                <w:sz w:val="16"/>
                <w:szCs w:val="16"/>
              </w:rPr>
              <w:t>2091-</w:t>
            </w:r>
            <w:r w:rsidRPr="00756BF4">
              <w:rPr>
                <w:rFonts w:ascii="Calibri" w:eastAsia="Times New Roman" w:hAnsi="Calibri" w:cs="Calibri"/>
                <w:color w:val="000000"/>
                <w:sz w:val="16"/>
                <w:szCs w:val="16"/>
              </w:rPr>
              <w:t>2100</w:t>
            </w:r>
          </w:p>
        </w:tc>
      </w:tr>
      <w:tr w:rsidR="00756BF4" w:rsidRPr="00756BF4" w14:paraId="02C25B68" w14:textId="77777777" w:rsidTr="00756BF4">
        <w:trPr>
          <w:trHeight w:val="144"/>
        </w:trPr>
        <w:tc>
          <w:tcPr>
            <w:tcW w:w="0" w:type="auto"/>
            <w:tcBorders>
              <w:top w:val="nil"/>
              <w:left w:val="nil"/>
              <w:bottom w:val="nil"/>
              <w:right w:val="nil"/>
            </w:tcBorders>
            <w:shd w:val="clear" w:color="auto" w:fill="auto"/>
            <w:noWrap/>
            <w:vAlign w:val="bottom"/>
            <w:hideMark/>
          </w:tcPr>
          <w:p w14:paraId="6F8FFBD1" w14:textId="77777777" w:rsidR="00756BF4" w:rsidRPr="00756BF4" w:rsidRDefault="00756BF4" w:rsidP="00756BF4">
            <w:pPr>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01BC81F5"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37D23F63"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17D69954"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1EC4E643" w14:textId="77777777" w:rsidR="00756BF4" w:rsidRPr="00756BF4" w:rsidRDefault="00756BF4" w:rsidP="00756BF4">
            <w:pPr>
              <w:rPr>
                <w:rFonts w:ascii="Times New Roman" w:eastAsia="Times New Roman" w:hAnsi="Times New Roman"/>
                <w:sz w:val="16"/>
                <w:szCs w:val="16"/>
              </w:rPr>
            </w:pPr>
          </w:p>
        </w:tc>
      </w:tr>
      <w:tr w:rsidR="00756BF4" w:rsidRPr="00756BF4" w14:paraId="335B8E1C" w14:textId="77777777" w:rsidTr="00756BF4">
        <w:trPr>
          <w:trHeight w:val="144"/>
        </w:trPr>
        <w:tc>
          <w:tcPr>
            <w:tcW w:w="0" w:type="auto"/>
            <w:tcBorders>
              <w:top w:val="nil"/>
              <w:left w:val="nil"/>
              <w:bottom w:val="nil"/>
              <w:right w:val="nil"/>
            </w:tcBorders>
            <w:shd w:val="clear" w:color="auto" w:fill="auto"/>
            <w:noWrap/>
            <w:vAlign w:val="center"/>
            <w:hideMark/>
          </w:tcPr>
          <w:p w14:paraId="753947B2" w14:textId="77777777" w:rsidR="00756BF4" w:rsidRPr="00756BF4" w:rsidRDefault="00756BF4" w:rsidP="00756BF4">
            <w:pPr>
              <w:rPr>
                <w:rFonts w:ascii="Calibri" w:eastAsia="Times New Roman" w:hAnsi="Calibri" w:cs="Calibri"/>
                <w:i/>
                <w:iCs/>
                <w:color w:val="000000"/>
                <w:sz w:val="16"/>
                <w:szCs w:val="16"/>
              </w:rPr>
            </w:pPr>
            <w:r w:rsidRPr="00756BF4">
              <w:rPr>
                <w:rFonts w:ascii="Calibri" w:eastAsia="Times New Roman" w:hAnsi="Calibri" w:cs="Calibri"/>
                <w:i/>
                <w:iCs/>
                <w:color w:val="000000"/>
                <w:sz w:val="16"/>
                <w:szCs w:val="16"/>
              </w:rPr>
              <w:t>Production parameters</w:t>
            </w:r>
          </w:p>
        </w:tc>
        <w:tc>
          <w:tcPr>
            <w:tcW w:w="0" w:type="auto"/>
            <w:tcBorders>
              <w:top w:val="nil"/>
              <w:left w:val="nil"/>
              <w:bottom w:val="nil"/>
              <w:right w:val="nil"/>
            </w:tcBorders>
            <w:shd w:val="clear" w:color="auto" w:fill="auto"/>
            <w:noWrap/>
            <w:vAlign w:val="bottom"/>
            <w:hideMark/>
          </w:tcPr>
          <w:p w14:paraId="31806A3C" w14:textId="77777777" w:rsidR="00756BF4" w:rsidRPr="00756BF4" w:rsidRDefault="00756BF4" w:rsidP="00756BF4">
            <w:pPr>
              <w:rPr>
                <w:rFonts w:ascii="Calibri" w:eastAsia="Times New Roman" w:hAnsi="Calibri" w:cs="Calibri"/>
                <w:i/>
                <w:iCs/>
                <w:color w:val="000000"/>
                <w:sz w:val="16"/>
                <w:szCs w:val="16"/>
              </w:rPr>
            </w:pPr>
          </w:p>
        </w:tc>
        <w:tc>
          <w:tcPr>
            <w:tcW w:w="0" w:type="auto"/>
            <w:tcBorders>
              <w:top w:val="nil"/>
              <w:left w:val="nil"/>
              <w:bottom w:val="nil"/>
              <w:right w:val="nil"/>
            </w:tcBorders>
            <w:shd w:val="clear" w:color="auto" w:fill="auto"/>
            <w:noWrap/>
            <w:vAlign w:val="bottom"/>
            <w:hideMark/>
          </w:tcPr>
          <w:p w14:paraId="26783FDD"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6E36C05F"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457EFA77" w14:textId="77777777" w:rsidR="00756BF4" w:rsidRPr="00756BF4" w:rsidRDefault="00756BF4" w:rsidP="00756BF4">
            <w:pPr>
              <w:rPr>
                <w:rFonts w:ascii="Times New Roman" w:eastAsia="Times New Roman" w:hAnsi="Times New Roman"/>
                <w:sz w:val="16"/>
                <w:szCs w:val="16"/>
              </w:rPr>
            </w:pPr>
          </w:p>
        </w:tc>
      </w:tr>
      <w:tr w:rsidR="00756BF4" w:rsidRPr="00756BF4" w14:paraId="1715DDE2" w14:textId="77777777" w:rsidTr="00756BF4">
        <w:trPr>
          <w:trHeight w:val="144"/>
        </w:trPr>
        <w:tc>
          <w:tcPr>
            <w:tcW w:w="0" w:type="auto"/>
            <w:tcBorders>
              <w:top w:val="nil"/>
              <w:left w:val="nil"/>
              <w:bottom w:val="nil"/>
              <w:right w:val="nil"/>
            </w:tcBorders>
            <w:shd w:val="clear" w:color="auto" w:fill="auto"/>
            <w:noWrap/>
            <w:vAlign w:val="center"/>
            <w:hideMark/>
          </w:tcPr>
          <w:p w14:paraId="5A678AB5"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Harvest size</w:t>
            </w:r>
          </w:p>
        </w:tc>
        <w:tc>
          <w:tcPr>
            <w:tcW w:w="0" w:type="auto"/>
            <w:tcBorders>
              <w:top w:val="nil"/>
              <w:left w:val="nil"/>
              <w:bottom w:val="nil"/>
              <w:right w:val="nil"/>
            </w:tcBorders>
            <w:shd w:val="clear" w:color="auto" w:fill="auto"/>
            <w:noWrap/>
            <w:vAlign w:val="center"/>
            <w:hideMark/>
          </w:tcPr>
          <w:p w14:paraId="514126FB"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35 cm finfish, 4 cm bivalves</w:t>
            </w:r>
          </w:p>
        </w:tc>
        <w:tc>
          <w:tcPr>
            <w:tcW w:w="0" w:type="auto"/>
            <w:tcBorders>
              <w:top w:val="nil"/>
              <w:left w:val="nil"/>
              <w:bottom w:val="nil"/>
              <w:right w:val="nil"/>
            </w:tcBorders>
            <w:shd w:val="clear" w:color="auto" w:fill="auto"/>
            <w:noWrap/>
            <w:vAlign w:val="center"/>
            <w:hideMark/>
          </w:tcPr>
          <w:p w14:paraId="4B81543C"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35 cm finfish, 4 cm bivalves</w:t>
            </w:r>
          </w:p>
        </w:tc>
        <w:tc>
          <w:tcPr>
            <w:tcW w:w="0" w:type="auto"/>
            <w:tcBorders>
              <w:top w:val="nil"/>
              <w:left w:val="nil"/>
              <w:bottom w:val="nil"/>
              <w:right w:val="nil"/>
            </w:tcBorders>
            <w:shd w:val="clear" w:color="auto" w:fill="auto"/>
            <w:noWrap/>
            <w:vAlign w:val="center"/>
            <w:hideMark/>
          </w:tcPr>
          <w:p w14:paraId="3B894E99"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35 cm finfish, 4 cm bivalves</w:t>
            </w:r>
          </w:p>
        </w:tc>
        <w:tc>
          <w:tcPr>
            <w:tcW w:w="0" w:type="auto"/>
            <w:tcBorders>
              <w:top w:val="nil"/>
              <w:left w:val="nil"/>
              <w:bottom w:val="nil"/>
              <w:right w:val="nil"/>
            </w:tcBorders>
            <w:shd w:val="clear" w:color="auto" w:fill="auto"/>
            <w:noWrap/>
            <w:vAlign w:val="center"/>
            <w:hideMark/>
          </w:tcPr>
          <w:p w14:paraId="1D992464"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Species-specific</w:t>
            </w:r>
          </w:p>
        </w:tc>
      </w:tr>
      <w:tr w:rsidR="00756BF4" w:rsidRPr="00756BF4" w14:paraId="4E45BD43" w14:textId="77777777" w:rsidTr="00756BF4">
        <w:trPr>
          <w:trHeight w:val="144"/>
        </w:trPr>
        <w:tc>
          <w:tcPr>
            <w:tcW w:w="0" w:type="auto"/>
            <w:tcBorders>
              <w:top w:val="nil"/>
              <w:left w:val="nil"/>
              <w:bottom w:val="nil"/>
              <w:right w:val="nil"/>
            </w:tcBorders>
            <w:shd w:val="clear" w:color="auto" w:fill="auto"/>
            <w:noWrap/>
            <w:vAlign w:val="center"/>
            <w:hideMark/>
          </w:tcPr>
          <w:p w14:paraId="3CEDDA81"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Time-to-harvest</w:t>
            </w:r>
          </w:p>
        </w:tc>
        <w:tc>
          <w:tcPr>
            <w:tcW w:w="0" w:type="auto"/>
            <w:tcBorders>
              <w:top w:val="nil"/>
              <w:left w:val="nil"/>
              <w:bottom w:val="nil"/>
              <w:right w:val="nil"/>
            </w:tcBorders>
            <w:shd w:val="clear" w:color="auto" w:fill="auto"/>
            <w:noWrap/>
            <w:vAlign w:val="center"/>
            <w:hideMark/>
          </w:tcPr>
          <w:p w14:paraId="0BE45192"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Species-average</w:t>
            </w:r>
          </w:p>
        </w:tc>
        <w:tc>
          <w:tcPr>
            <w:tcW w:w="0" w:type="auto"/>
            <w:tcBorders>
              <w:top w:val="nil"/>
              <w:left w:val="nil"/>
              <w:bottom w:val="nil"/>
              <w:right w:val="nil"/>
            </w:tcBorders>
            <w:shd w:val="clear" w:color="auto" w:fill="auto"/>
            <w:noWrap/>
            <w:vAlign w:val="center"/>
            <w:hideMark/>
          </w:tcPr>
          <w:p w14:paraId="511A0530"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Species-average</w:t>
            </w:r>
          </w:p>
        </w:tc>
        <w:tc>
          <w:tcPr>
            <w:tcW w:w="0" w:type="auto"/>
            <w:tcBorders>
              <w:top w:val="nil"/>
              <w:left w:val="nil"/>
              <w:bottom w:val="nil"/>
              <w:right w:val="nil"/>
            </w:tcBorders>
            <w:shd w:val="clear" w:color="auto" w:fill="auto"/>
            <w:noWrap/>
            <w:vAlign w:val="center"/>
            <w:hideMark/>
          </w:tcPr>
          <w:p w14:paraId="6E45D049"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Species-average</w:t>
            </w:r>
          </w:p>
        </w:tc>
        <w:tc>
          <w:tcPr>
            <w:tcW w:w="0" w:type="auto"/>
            <w:tcBorders>
              <w:top w:val="nil"/>
              <w:left w:val="nil"/>
              <w:bottom w:val="nil"/>
              <w:right w:val="nil"/>
            </w:tcBorders>
            <w:shd w:val="clear" w:color="auto" w:fill="auto"/>
            <w:noWrap/>
            <w:vAlign w:val="center"/>
            <w:hideMark/>
          </w:tcPr>
          <w:p w14:paraId="07547629"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Species-specific</w:t>
            </w:r>
          </w:p>
        </w:tc>
      </w:tr>
      <w:tr w:rsidR="00756BF4" w:rsidRPr="00756BF4" w14:paraId="239F15BC" w14:textId="77777777" w:rsidTr="00756BF4">
        <w:trPr>
          <w:trHeight w:val="144"/>
        </w:trPr>
        <w:tc>
          <w:tcPr>
            <w:tcW w:w="0" w:type="auto"/>
            <w:tcBorders>
              <w:top w:val="nil"/>
              <w:left w:val="nil"/>
              <w:bottom w:val="nil"/>
              <w:right w:val="nil"/>
            </w:tcBorders>
            <w:shd w:val="clear" w:color="auto" w:fill="auto"/>
            <w:noWrap/>
            <w:vAlign w:val="center"/>
            <w:hideMark/>
          </w:tcPr>
          <w:p w14:paraId="647AA049"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 xml:space="preserve">Length-weight </w:t>
            </w:r>
            <w:proofErr w:type="spellStart"/>
            <w:r w:rsidRPr="00756BF4">
              <w:rPr>
                <w:rFonts w:ascii="Calibri" w:eastAsia="Times New Roman" w:hAnsi="Calibri" w:cs="Calibri"/>
                <w:color w:val="000000"/>
                <w:sz w:val="16"/>
                <w:szCs w:val="16"/>
              </w:rPr>
              <w:t>params</w:t>
            </w:r>
            <w:proofErr w:type="spellEnd"/>
            <w:r w:rsidRPr="00756BF4">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center"/>
            <w:hideMark/>
          </w:tcPr>
          <w:p w14:paraId="4F63EE67"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 for finfish, none for bivalves</w:t>
            </w:r>
          </w:p>
        </w:tc>
        <w:tc>
          <w:tcPr>
            <w:tcW w:w="0" w:type="auto"/>
            <w:tcBorders>
              <w:top w:val="nil"/>
              <w:left w:val="nil"/>
              <w:bottom w:val="nil"/>
              <w:right w:val="nil"/>
            </w:tcBorders>
            <w:shd w:val="clear" w:color="auto" w:fill="auto"/>
            <w:noWrap/>
            <w:vAlign w:val="center"/>
            <w:hideMark/>
          </w:tcPr>
          <w:p w14:paraId="47BDD61C"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 for finfish, none for bivalves</w:t>
            </w:r>
          </w:p>
        </w:tc>
        <w:tc>
          <w:tcPr>
            <w:tcW w:w="0" w:type="auto"/>
            <w:tcBorders>
              <w:top w:val="nil"/>
              <w:left w:val="nil"/>
              <w:bottom w:val="nil"/>
              <w:right w:val="nil"/>
            </w:tcBorders>
            <w:shd w:val="clear" w:color="auto" w:fill="auto"/>
            <w:noWrap/>
            <w:vAlign w:val="center"/>
            <w:hideMark/>
          </w:tcPr>
          <w:p w14:paraId="58CBD134"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 for finfish, 1 for bivalves</w:t>
            </w:r>
          </w:p>
        </w:tc>
        <w:tc>
          <w:tcPr>
            <w:tcW w:w="0" w:type="auto"/>
            <w:tcBorders>
              <w:top w:val="nil"/>
              <w:left w:val="nil"/>
              <w:bottom w:val="nil"/>
              <w:right w:val="nil"/>
            </w:tcBorders>
            <w:shd w:val="clear" w:color="auto" w:fill="auto"/>
            <w:noWrap/>
            <w:vAlign w:val="center"/>
            <w:hideMark/>
          </w:tcPr>
          <w:p w14:paraId="1E259A59"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Species-specific</w:t>
            </w:r>
          </w:p>
        </w:tc>
      </w:tr>
      <w:tr w:rsidR="00756BF4" w:rsidRPr="00756BF4" w14:paraId="738B64D8" w14:textId="77777777" w:rsidTr="00756BF4">
        <w:trPr>
          <w:trHeight w:val="144"/>
        </w:trPr>
        <w:tc>
          <w:tcPr>
            <w:tcW w:w="0" w:type="auto"/>
            <w:tcBorders>
              <w:top w:val="nil"/>
              <w:left w:val="nil"/>
              <w:bottom w:val="nil"/>
              <w:right w:val="nil"/>
            </w:tcBorders>
            <w:shd w:val="clear" w:color="auto" w:fill="auto"/>
            <w:noWrap/>
            <w:vAlign w:val="bottom"/>
            <w:hideMark/>
          </w:tcPr>
          <w:p w14:paraId="29119920" w14:textId="77777777" w:rsidR="00756BF4" w:rsidRPr="00756BF4" w:rsidRDefault="00756BF4" w:rsidP="00756BF4">
            <w:pPr>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232C3393"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71C344CC"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6B33415D"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285F8559" w14:textId="77777777" w:rsidR="00756BF4" w:rsidRPr="00756BF4" w:rsidRDefault="00756BF4" w:rsidP="00756BF4">
            <w:pPr>
              <w:rPr>
                <w:rFonts w:ascii="Times New Roman" w:eastAsia="Times New Roman" w:hAnsi="Times New Roman"/>
                <w:sz w:val="16"/>
                <w:szCs w:val="16"/>
              </w:rPr>
            </w:pPr>
          </w:p>
        </w:tc>
      </w:tr>
      <w:tr w:rsidR="00756BF4" w:rsidRPr="00756BF4" w14:paraId="192B7EF1" w14:textId="77777777" w:rsidTr="00756BF4">
        <w:trPr>
          <w:trHeight w:val="144"/>
        </w:trPr>
        <w:tc>
          <w:tcPr>
            <w:tcW w:w="0" w:type="auto"/>
            <w:tcBorders>
              <w:top w:val="nil"/>
              <w:left w:val="nil"/>
              <w:bottom w:val="nil"/>
              <w:right w:val="nil"/>
            </w:tcBorders>
            <w:shd w:val="clear" w:color="auto" w:fill="auto"/>
            <w:noWrap/>
            <w:vAlign w:val="center"/>
            <w:hideMark/>
          </w:tcPr>
          <w:p w14:paraId="45A8B78B" w14:textId="77777777" w:rsidR="00756BF4" w:rsidRPr="00756BF4" w:rsidRDefault="00756BF4" w:rsidP="00756BF4">
            <w:pPr>
              <w:rPr>
                <w:rFonts w:ascii="Calibri" w:eastAsia="Times New Roman" w:hAnsi="Calibri" w:cs="Calibri"/>
                <w:i/>
                <w:iCs/>
                <w:color w:val="000000"/>
                <w:sz w:val="16"/>
                <w:szCs w:val="16"/>
              </w:rPr>
            </w:pPr>
            <w:r w:rsidRPr="00756BF4">
              <w:rPr>
                <w:rFonts w:ascii="Calibri" w:eastAsia="Times New Roman" w:hAnsi="Calibri" w:cs="Calibri"/>
                <w:i/>
                <w:iCs/>
                <w:color w:val="000000"/>
                <w:sz w:val="16"/>
                <w:szCs w:val="16"/>
              </w:rPr>
              <w:t>Constraints</w:t>
            </w:r>
          </w:p>
        </w:tc>
        <w:tc>
          <w:tcPr>
            <w:tcW w:w="0" w:type="auto"/>
            <w:tcBorders>
              <w:top w:val="nil"/>
              <w:left w:val="nil"/>
              <w:bottom w:val="nil"/>
              <w:right w:val="nil"/>
            </w:tcBorders>
            <w:shd w:val="clear" w:color="auto" w:fill="auto"/>
            <w:noWrap/>
            <w:vAlign w:val="bottom"/>
            <w:hideMark/>
          </w:tcPr>
          <w:p w14:paraId="749619BF" w14:textId="77777777" w:rsidR="00756BF4" w:rsidRPr="00756BF4" w:rsidRDefault="00756BF4" w:rsidP="00756BF4">
            <w:pPr>
              <w:rPr>
                <w:rFonts w:ascii="Calibri" w:eastAsia="Times New Roman" w:hAnsi="Calibri" w:cs="Calibri"/>
                <w:i/>
                <w:iCs/>
                <w:color w:val="000000"/>
                <w:sz w:val="16"/>
                <w:szCs w:val="16"/>
              </w:rPr>
            </w:pPr>
          </w:p>
        </w:tc>
        <w:tc>
          <w:tcPr>
            <w:tcW w:w="0" w:type="auto"/>
            <w:tcBorders>
              <w:top w:val="nil"/>
              <w:left w:val="nil"/>
              <w:bottom w:val="nil"/>
              <w:right w:val="nil"/>
            </w:tcBorders>
            <w:shd w:val="clear" w:color="auto" w:fill="auto"/>
            <w:noWrap/>
            <w:vAlign w:val="bottom"/>
            <w:hideMark/>
          </w:tcPr>
          <w:p w14:paraId="3D66B4D0"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2833764A"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594DCFD8" w14:textId="77777777" w:rsidR="00756BF4" w:rsidRPr="00756BF4" w:rsidRDefault="00756BF4" w:rsidP="00756BF4">
            <w:pPr>
              <w:rPr>
                <w:rFonts w:ascii="Times New Roman" w:eastAsia="Times New Roman" w:hAnsi="Times New Roman"/>
                <w:sz w:val="16"/>
                <w:szCs w:val="16"/>
              </w:rPr>
            </w:pPr>
          </w:p>
        </w:tc>
      </w:tr>
      <w:tr w:rsidR="00756BF4" w:rsidRPr="00756BF4" w14:paraId="13885B6E" w14:textId="77777777" w:rsidTr="00756BF4">
        <w:trPr>
          <w:trHeight w:val="144"/>
        </w:trPr>
        <w:tc>
          <w:tcPr>
            <w:tcW w:w="0" w:type="auto"/>
            <w:tcBorders>
              <w:top w:val="nil"/>
              <w:left w:val="nil"/>
              <w:bottom w:val="nil"/>
              <w:right w:val="nil"/>
            </w:tcBorders>
            <w:shd w:val="clear" w:color="auto" w:fill="auto"/>
            <w:noWrap/>
            <w:vAlign w:val="center"/>
            <w:hideMark/>
          </w:tcPr>
          <w:p w14:paraId="34B1A57D"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Human use</w:t>
            </w:r>
          </w:p>
        </w:tc>
        <w:tc>
          <w:tcPr>
            <w:tcW w:w="0" w:type="auto"/>
            <w:tcBorders>
              <w:top w:val="nil"/>
              <w:left w:val="nil"/>
              <w:bottom w:val="nil"/>
              <w:right w:val="nil"/>
            </w:tcBorders>
            <w:shd w:val="clear" w:color="auto" w:fill="auto"/>
            <w:noWrap/>
            <w:vAlign w:val="center"/>
            <w:hideMark/>
          </w:tcPr>
          <w:p w14:paraId="1E268042"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EEZs, minus MPAs/shipping/oil/depth</w:t>
            </w:r>
          </w:p>
        </w:tc>
        <w:tc>
          <w:tcPr>
            <w:tcW w:w="0" w:type="auto"/>
            <w:tcBorders>
              <w:top w:val="nil"/>
              <w:left w:val="nil"/>
              <w:bottom w:val="nil"/>
              <w:right w:val="nil"/>
            </w:tcBorders>
            <w:shd w:val="clear" w:color="auto" w:fill="auto"/>
            <w:noWrap/>
            <w:vAlign w:val="center"/>
            <w:hideMark/>
          </w:tcPr>
          <w:p w14:paraId="46132145"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EEZs</w:t>
            </w:r>
          </w:p>
        </w:tc>
        <w:tc>
          <w:tcPr>
            <w:tcW w:w="0" w:type="auto"/>
            <w:tcBorders>
              <w:top w:val="nil"/>
              <w:left w:val="nil"/>
              <w:bottom w:val="nil"/>
              <w:right w:val="nil"/>
            </w:tcBorders>
            <w:shd w:val="clear" w:color="auto" w:fill="auto"/>
            <w:noWrap/>
            <w:vAlign w:val="center"/>
            <w:hideMark/>
          </w:tcPr>
          <w:p w14:paraId="66F01DDE"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EEZs, minus MPAs/shipping/oil/depth</w:t>
            </w:r>
          </w:p>
        </w:tc>
        <w:tc>
          <w:tcPr>
            <w:tcW w:w="0" w:type="auto"/>
            <w:tcBorders>
              <w:top w:val="nil"/>
              <w:left w:val="nil"/>
              <w:bottom w:val="nil"/>
              <w:right w:val="nil"/>
            </w:tcBorders>
            <w:shd w:val="clear" w:color="auto" w:fill="auto"/>
            <w:noWrap/>
            <w:vAlign w:val="center"/>
            <w:hideMark/>
          </w:tcPr>
          <w:p w14:paraId="24B6CAA1" w14:textId="1B0B9768" w:rsidR="00756BF4" w:rsidRPr="00756BF4" w:rsidRDefault="00026641"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EEZs, minus MPAs/shipping/oil/depth</w:t>
            </w:r>
          </w:p>
        </w:tc>
      </w:tr>
      <w:tr w:rsidR="00756BF4" w:rsidRPr="00756BF4" w14:paraId="051F9ACD" w14:textId="77777777" w:rsidTr="00756BF4">
        <w:trPr>
          <w:trHeight w:val="144"/>
        </w:trPr>
        <w:tc>
          <w:tcPr>
            <w:tcW w:w="0" w:type="auto"/>
            <w:tcBorders>
              <w:top w:val="nil"/>
              <w:left w:val="nil"/>
              <w:bottom w:val="nil"/>
              <w:right w:val="nil"/>
            </w:tcBorders>
            <w:shd w:val="clear" w:color="auto" w:fill="auto"/>
            <w:noWrap/>
            <w:vAlign w:val="center"/>
            <w:hideMark/>
          </w:tcPr>
          <w:p w14:paraId="712855BD"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Environmental</w:t>
            </w:r>
          </w:p>
        </w:tc>
        <w:tc>
          <w:tcPr>
            <w:tcW w:w="0" w:type="auto"/>
            <w:tcBorders>
              <w:top w:val="nil"/>
              <w:left w:val="nil"/>
              <w:bottom w:val="nil"/>
              <w:right w:val="nil"/>
            </w:tcBorders>
            <w:shd w:val="clear" w:color="auto" w:fill="auto"/>
            <w:noWrap/>
            <w:vAlign w:val="center"/>
            <w:hideMark/>
          </w:tcPr>
          <w:p w14:paraId="336E1824"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SST, DO, chlorophyll (bivalves)</w:t>
            </w:r>
          </w:p>
        </w:tc>
        <w:tc>
          <w:tcPr>
            <w:tcW w:w="0" w:type="auto"/>
            <w:tcBorders>
              <w:top w:val="nil"/>
              <w:left w:val="nil"/>
              <w:bottom w:val="nil"/>
              <w:right w:val="nil"/>
            </w:tcBorders>
            <w:shd w:val="clear" w:color="auto" w:fill="auto"/>
            <w:noWrap/>
            <w:vAlign w:val="center"/>
            <w:hideMark/>
          </w:tcPr>
          <w:p w14:paraId="21A0E6E2"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SST, chlorophyll/acidification (bivalves)</w:t>
            </w:r>
          </w:p>
        </w:tc>
        <w:tc>
          <w:tcPr>
            <w:tcW w:w="0" w:type="auto"/>
            <w:tcBorders>
              <w:top w:val="nil"/>
              <w:left w:val="nil"/>
              <w:bottom w:val="nil"/>
              <w:right w:val="nil"/>
            </w:tcBorders>
            <w:shd w:val="clear" w:color="auto" w:fill="auto"/>
            <w:noWrap/>
            <w:vAlign w:val="center"/>
            <w:hideMark/>
          </w:tcPr>
          <w:p w14:paraId="34C642B8"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SST, DO, chlorophyll (bivalves)</w:t>
            </w:r>
          </w:p>
        </w:tc>
        <w:tc>
          <w:tcPr>
            <w:tcW w:w="0" w:type="auto"/>
            <w:tcBorders>
              <w:top w:val="nil"/>
              <w:left w:val="nil"/>
              <w:bottom w:val="nil"/>
              <w:right w:val="nil"/>
            </w:tcBorders>
            <w:shd w:val="clear" w:color="auto" w:fill="auto"/>
            <w:noWrap/>
            <w:vAlign w:val="center"/>
            <w:hideMark/>
          </w:tcPr>
          <w:p w14:paraId="34FA65C9" w14:textId="197C79FF"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 xml:space="preserve">SST, DO, </w:t>
            </w:r>
            <w:r>
              <w:rPr>
                <w:rFonts w:ascii="Calibri" w:eastAsia="Times New Roman" w:hAnsi="Calibri" w:cs="Calibri"/>
                <w:color w:val="000000"/>
                <w:sz w:val="16"/>
                <w:szCs w:val="16"/>
              </w:rPr>
              <w:t xml:space="preserve">SAL, </w:t>
            </w:r>
            <w:r w:rsidRPr="00756BF4">
              <w:rPr>
                <w:rFonts w:ascii="Calibri" w:eastAsia="Times New Roman" w:hAnsi="Calibri" w:cs="Calibri"/>
                <w:color w:val="000000"/>
                <w:sz w:val="16"/>
                <w:szCs w:val="16"/>
              </w:rPr>
              <w:t>CHL/acidification (bivalves)</w:t>
            </w:r>
          </w:p>
        </w:tc>
      </w:tr>
      <w:tr w:rsidR="00756BF4" w:rsidRPr="00756BF4" w14:paraId="51EE7FAF" w14:textId="77777777" w:rsidTr="00756BF4">
        <w:trPr>
          <w:trHeight w:val="144"/>
        </w:trPr>
        <w:tc>
          <w:tcPr>
            <w:tcW w:w="0" w:type="auto"/>
            <w:tcBorders>
              <w:top w:val="nil"/>
              <w:left w:val="nil"/>
              <w:bottom w:val="nil"/>
              <w:right w:val="nil"/>
            </w:tcBorders>
            <w:shd w:val="clear" w:color="auto" w:fill="auto"/>
            <w:noWrap/>
            <w:vAlign w:val="center"/>
            <w:hideMark/>
          </w:tcPr>
          <w:p w14:paraId="28826897"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Climate change</w:t>
            </w:r>
          </w:p>
        </w:tc>
        <w:tc>
          <w:tcPr>
            <w:tcW w:w="0" w:type="auto"/>
            <w:tcBorders>
              <w:top w:val="nil"/>
              <w:left w:val="nil"/>
              <w:bottom w:val="nil"/>
              <w:right w:val="nil"/>
            </w:tcBorders>
            <w:shd w:val="clear" w:color="auto" w:fill="auto"/>
            <w:noWrap/>
            <w:vAlign w:val="center"/>
            <w:hideMark/>
          </w:tcPr>
          <w:p w14:paraId="2DF33296"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Not included</w:t>
            </w:r>
          </w:p>
        </w:tc>
        <w:tc>
          <w:tcPr>
            <w:tcW w:w="0" w:type="auto"/>
            <w:tcBorders>
              <w:top w:val="nil"/>
              <w:left w:val="nil"/>
              <w:bottom w:val="nil"/>
              <w:right w:val="nil"/>
            </w:tcBorders>
            <w:shd w:val="clear" w:color="auto" w:fill="auto"/>
            <w:noWrap/>
            <w:vAlign w:val="center"/>
            <w:hideMark/>
          </w:tcPr>
          <w:p w14:paraId="65E87424"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RCP  8.5</w:t>
            </w:r>
          </w:p>
        </w:tc>
        <w:tc>
          <w:tcPr>
            <w:tcW w:w="0" w:type="auto"/>
            <w:tcBorders>
              <w:top w:val="nil"/>
              <w:left w:val="nil"/>
              <w:bottom w:val="nil"/>
              <w:right w:val="nil"/>
            </w:tcBorders>
            <w:shd w:val="clear" w:color="auto" w:fill="auto"/>
            <w:noWrap/>
            <w:vAlign w:val="center"/>
            <w:hideMark/>
          </w:tcPr>
          <w:p w14:paraId="21BC6624"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Not included</w:t>
            </w:r>
          </w:p>
        </w:tc>
        <w:tc>
          <w:tcPr>
            <w:tcW w:w="0" w:type="auto"/>
            <w:tcBorders>
              <w:top w:val="nil"/>
              <w:left w:val="nil"/>
              <w:bottom w:val="nil"/>
              <w:right w:val="nil"/>
            </w:tcBorders>
            <w:shd w:val="clear" w:color="auto" w:fill="auto"/>
            <w:noWrap/>
            <w:vAlign w:val="center"/>
            <w:hideMark/>
          </w:tcPr>
          <w:p w14:paraId="53A73D7B" w14:textId="481AC396"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 xml:space="preserve">RCPs </w:t>
            </w:r>
            <w:r w:rsidR="0037719C">
              <w:rPr>
                <w:rFonts w:ascii="Calibri" w:eastAsia="Times New Roman" w:hAnsi="Calibri" w:cs="Calibri"/>
                <w:color w:val="000000"/>
                <w:sz w:val="16"/>
                <w:szCs w:val="16"/>
              </w:rPr>
              <w:t xml:space="preserve">2.6, </w:t>
            </w:r>
            <w:r w:rsidRPr="00756BF4">
              <w:rPr>
                <w:rFonts w:ascii="Calibri" w:eastAsia="Times New Roman" w:hAnsi="Calibri" w:cs="Calibri"/>
                <w:color w:val="000000"/>
                <w:sz w:val="16"/>
                <w:szCs w:val="16"/>
              </w:rPr>
              <w:t>4.5, 6.0, and 8.5</w:t>
            </w:r>
          </w:p>
        </w:tc>
      </w:tr>
      <w:tr w:rsidR="00756BF4" w:rsidRPr="00756BF4" w14:paraId="778F50E0" w14:textId="77777777" w:rsidTr="00756BF4">
        <w:trPr>
          <w:trHeight w:val="144"/>
        </w:trPr>
        <w:tc>
          <w:tcPr>
            <w:tcW w:w="0" w:type="auto"/>
            <w:tcBorders>
              <w:top w:val="nil"/>
              <w:left w:val="nil"/>
              <w:bottom w:val="nil"/>
              <w:right w:val="nil"/>
            </w:tcBorders>
            <w:shd w:val="clear" w:color="auto" w:fill="auto"/>
            <w:noWrap/>
            <w:vAlign w:val="center"/>
            <w:hideMark/>
          </w:tcPr>
          <w:p w14:paraId="45A53AE9"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Economic feasibility</w:t>
            </w:r>
          </w:p>
        </w:tc>
        <w:tc>
          <w:tcPr>
            <w:tcW w:w="0" w:type="auto"/>
            <w:tcBorders>
              <w:top w:val="nil"/>
              <w:left w:val="nil"/>
              <w:bottom w:val="nil"/>
              <w:right w:val="nil"/>
            </w:tcBorders>
            <w:shd w:val="clear" w:color="auto" w:fill="auto"/>
            <w:noWrap/>
            <w:vAlign w:val="center"/>
            <w:hideMark/>
          </w:tcPr>
          <w:p w14:paraId="6ED1CA6B"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Not included</w:t>
            </w:r>
          </w:p>
        </w:tc>
        <w:tc>
          <w:tcPr>
            <w:tcW w:w="0" w:type="auto"/>
            <w:tcBorders>
              <w:top w:val="nil"/>
              <w:left w:val="nil"/>
              <w:bottom w:val="nil"/>
              <w:right w:val="nil"/>
            </w:tcBorders>
            <w:shd w:val="clear" w:color="auto" w:fill="auto"/>
            <w:noWrap/>
            <w:vAlign w:val="center"/>
            <w:hideMark/>
          </w:tcPr>
          <w:p w14:paraId="014F598B"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Not included</w:t>
            </w:r>
          </w:p>
        </w:tc>
        <w:tc>
          <w:tcPr>
            <w:tcW w:w="0" w:type="auto"/>
            <w:tcBorders>
              <w:top w:val="nil"/>
              <w:left w:val="nil"/>
              <w:bottom w:val="nil"/>
              <w:right w:val="nil"/>
            </w:tcBorders>
            <w:shd w:val="clear" w:color="auto" w:fill="auto"/>
            <w:noWrap/>
            <w:vAlign w:val="center"/>
            <w:hideMark/>
          </w:tcPr>
          <w:p w14:paraId="5C2AE7E9"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Multiple prices (supply curve)</w:t>
            </w:r>
          </w:p>
        </w:tc>
        <w:tc>
          <w:tcPr>
            <w:tcW w:w="0" w:type="auto"/>
            <w:tcBorders>
              <w:top w:val="nil"/>
              <w:left w:val="nil"/>
              <w:bottom w:val="nil"/>
              <w:right w:val="nil"/>
            </w:tcBorders>
            <w:shd w:val="clear" w:color="auto" w:fill="auto"/>
            <w:noWrap/>
            <w:vAlign w:val="center"/>
            <w:hideMark/>
          </w:tcPr>
          <w:p w14:paraId="750FBB3F"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 xml:space="preserve">Current price per species </w:t>
            </w:r>
          </w:p>
        </w:tc>
      </w:tr>
      <w:tr w:rsidR="00756BF4" w:rsidRPr="00756BF4" w14:paraId="04059283" w14:textId="77777777" w:rsidTr="00756BF4">
        <w:trPr>
          <w:trHeight w:val="144"/>
        </w:trPr>
        <w:tc>
          <w:tcPr>
            <w:tcW w:w="0" w:type="auto"/>
            <w:tcBorders>
              <w:top w:val="nil"/>
              <w:left w:val="nil"/>
              <w:bottom w:val="nil"/>
              <w:right w:val="nil"/>
            </w:tcBorders>
            <w:shd w:val="clear" w:color="auto" w:fill="auto"/>
            <w:noWrap/>
            <w:vAlign w:val="center"/>
            <w:hideMark/>
          </w:tcPr>
          <w:p w14:paraId="501E9E48"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Feed availability</w:t>
            </w:r>
          </w:p>
        </w:tc>
        <w:tc>
          <w:tcPr>
            <w:tcW w:w="0" w:type="auto"/>
            <w:tcBorders>
              <w:top w:val="nil"/>
              <w:left w:val="nil"/>
              <w:bottom w:val="nil"/>
              <w:right w:val="nil"/>
            </w:tcBorders>
            <w:shd w:val="clear" w:color="auto" w:fill="auto"/>
            <w:noWrap/>
            <w:vAlign w:val="center"/>
            <w:hideMark/>
          </w:tcPr>
          <w:p w14:paraId="41AB0234"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Not included</w:t>
            </w:r>
          </w:p>
        </w:tc>
        <w:tc>
          <w:tcPr>
            <w:tcW w:w="0" w:type="auto"/>
            <w:tcBorders>
              <w:top w:val="nil"/>
              <w:left w:val="nil"/>
              <w:bottom w:val="nil"/>
              <w:right w:val="nil"/>
            </w:tcBorders>
            <w:shd w:val="clear" w:color="auto" w:fill="auto"/>
            <w:noWrap/>
            <w:vAlign w:val="center"/>
            <w:hideMark/>
          </w:tcPr>
          <w:p w14:paraId="58805AC2"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Not included</w:t>
            </w:r>
          </w:p>
        </w:tc>
        <w:tc>
          <w:tcPr>
            <w:tcW w:w="0" w:type="auto"/>
            <w:tcBorders>
              <w:top w:val="nil"/>
              <w:left w:val="nil"/>
              <w:bottom w:val="nil"/>
              <w:right w:val="nil"/>
            </w:tcBorders>
            <w:shd w:val="clear" w:color="auto" w:fill="auto"/>
            <w:noWrap/>
            <w:vAlign w:val="center"/>
            <w:hideMark/>
          </w:tcPr>
          <w:p w14:paraId="4F26A476"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Multiple scenarios</w:t>
            </w:r>
          </w:p>
        </w:tc>
        <w:tc>
          <w:tcPr>
            <w:tcW w:w="0" w:type="auto"/>
            <w:tcBorders>
              <w:top w:val="nil"/>
              <w:left w:val="nil"/>
              <w:bottom w:val="nil"/>
              <w:right w:val="nil"/>
            </w:tcBorders>
            <w:shd w:val="clear" w:color="auto" w:fill="auto"/>
            <w:noWrap/>
            <w:vAlign w:val="center"/>
            <w:hideMark/>
          </w:tcPr>
          <w:p w14:paraId="1880107F"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Multiple scenarios</w:t>
            </w:r>
          </w:p>
        </w:tc>
      </w:tr>
      <w:tr w:rsidR="00756BF4" w:rsidRPr="00756BF4" w14:paraId="71D348EF" w14:textId="77777777" w:rsidTr="00756BF4">
        <w:trPr>
          <w:trHeight w:val="144"/>
        </w:trPr>
        <w:tc>
          <w:tcPr>
            <w:tcW w:w="0" w:type="auto"/>
            <w:tcBorders>
              <w:top w:val="nil"/>
              <w:left w:val="nil"/>
              <w:bottom w:val="nil"/>
              <w:right w:val="nil"/>
            </w:tcBorders>
            <w:shd w:val="clear" w:color="auto" w:fill="auto"/>
            <w:noWrap/>
            <w:vAlign w:val="center"/>
            <w:hideMark/>
          </w:tcPr>
          <w:p w14:paraId="64D24BCF" w14:textId="77777777" w:rsidR="00756BF4" w:rsidRPr="00756BF4" w:rsidRDefault="00756BF4" w:rsidP="00756BF4">
            <w:pPr>
              <w:ind w:firstLineChars="200" w:firstLine="320"/>
              <w:rPr>
                <w:rFonts w:ascii="Calibri" w:eastAsia="Times New Roman" w:hAnsi="Calibri" w:cs="Calibri"/>
                <w:color w:val="000000"/>
                <w:sz w:val="16"/>
                <w:szCs w:val="16"/>
              </w:rPr>
            </w:pPr>
            <w:r w:rsidRPr="00756BF4">
              <w:rPr>
                <w:rFonts w:ascii="Calibri" w:eastAsia="Times New Roman" w:hAnsi="Calibri" w:cs="Calibri"/>
                <w:color w:val="000000"/>
                <w:sz w:val="16"/>
                <w:szCs w:val="16"/>
              </w:rPr>
              <w:t>% FM/FO in feed</w:t>
            </w:r>
          </w:p>
        </w:tc>
        <w:tc>
          <w:tcPr>
            <w:tcW w:w="0" w:type="auto"/>
            <w:tcBorders>
              <w:top w:val="nil"/>
              <w:left w:val="nil"/>
              <w:bottom w:val="nil"/>
              <w:right w:val="nil"/>
            </w:tcBorders>
            <w:shd w:val="clear" w:color="auto" w:fill="auto"/>
            <w:noWrap/>
            <w:vAlign w:val="center"/>
            <w:hideMark/>
          </w:tcPr>
          <w:p w14:paraId="72B32215"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center"/>
            <w:hideMark/>
          </w:tcPr>
          <w:p w14:paraId="5D2F7052"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center"/>
            <w:hideMark/>
          </w:tcPr>
          <w:p w14:paraId="7FF4DAD1"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Single value (Atlantic salmon)</w:t>
            </w:r>
          </w:p>
        </w:tc>
        <w:tc>
          <w:tcPr>
            <w:tcW w:w="0" w:type="auto"/>
            <w:tcBorders>
              <w:top w:val="nil"/>
              <w:left w:val="nil"/>
              <w:bottom w:val="nil"/>
              <w:right w:val="nil"/>
            </w:tcBorders>
            <w:shd w:val="clear" w:color="auto" w:fill="auto"/>
            <w:noWrap/>
            <w:vAlign w:val="center"/>
            <w:hideMark/>
          </w:tcPr>
          <w:p w14:paraId="6F7B8CBE"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Group-specific values</w:t>
            </w:r>
          </w:p>
        </w:tc>
      </w:tr>
      <w:tr w:rsidR="00756BF4" w:rsidRPr="00756BF4" w14:paraId="73965BCC" w14:textId="77777777" w:rsidTr="00756BF4">
        <w:trPr>
          <w:trHeight w:val="144"/>
        </w:trPr>
        <w:tc>
          <w:tcPr>
            <w:tcW w:w="0" w:type="auto"/>
            <w:tcBorders>
              <w:top w:val="nil"/>
              <w:left w:val="nil"/>
              <w:bottom w:val="nil"/>
              <w:right w:val="nil"/>
            </w:tcBorders>
            <w:shd w:val="clear" w:color="auto" w:fill="auto"/>
            <w:noWrap/>
            <w:vAlign w:val="center"/>
            <w:hideMark/>
          </w:tcPr>
          <w:p w14:paraId="51A1F907" w14:textId="77777777" w:rsidR="00756BF4" w:rsidRPr="00756BF4" w:rsidRDefault="00756BF4" w:rsidP="00756BF4">
            <w:pPr>
              <w:ind w:firstLineChars="200" w:firstLine="320"/>
              <w:rPr>
                <w:rFonts w:ascii="Calibri" w:eastAsia="Times New Roman" w:hAnsi="Calibri" w:cs="Calibri"/>
                <w:color w:val="000000"/>
                <w:sz w:val="16"/>
                <w:szCs w:val="16"/>
              </w:rPr>
            </w:pPr>
            <w:r w:rsidRPr="00756BF4">
              <w:rPr>
                <w:rFonts w:ascii="Calibri" w:eastAsia="Times New Roman" w:hAnsi="Calibri" w:cs="Calibri"/>
                <w:color w:val="000000"/>
                <w:sz w:val="16"/>
                <w:szCs w:val="16"/>
              </w:rPr>
              <w:t>Feed conversion rate</w:t>
            </w:r>
          </w:p>
        </w:tc>
        <w:tc>
          <w:tcPr>
            <w:tcW w:w="0" w:type="auto"/>
            <w:tcBorders>
              <w:top w:val="nil"/>
              <w:left w:val="nil"/>
              <w:bottom w:val="nil"/>
              <w:right w:val="nil"/>
            </w:tcBorders>
            <w:shd w:val="clear" w:color="auto" w:fill="auto"/>
            <w:noWrap/>
            <w:vAlign w:val="center"/>
            <w:hideMark/>
          </w:tcPr>
          <w:p w14:paraId="4DDB534A"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center"/>
            <w:hideMark/>
          </w:tcPr>
          <w:p w14:paraId="72171E3D"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center"/>
            <w:hideMark/>
          </w:tcPr>
          <w:p w14:paraId="7BEFFAA0"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Single value (Atlantic salmon)</w:t>
            </w:r>
          </w:p>
        </w:tc>
        <w:tc>
          <w:tcPr>
            <w:tcW w:w="0" w:type="auto"/>
            <w:tcBorders>
              <w:top w:val="nil"/>
              <w:left w:val="nil"/>
              <w:bottom w:val="nil"/>
              <w:right w:val="nil"/>
            </w:tcBorders>
            <w:shd w:val="clear" w:color="auto" w:fill="auto"/>
            <w:noWrap/>
            <w:vAlign w:val="center"/>
            <w:hideMark/>
          </w:tcPr>
          <w:p w14:paraId="406EBEB1"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Group-specific values</w:t>
            </w:r>
          </w:p>
        </w:tc>
      </w:tr>
    </w:tbl>
    <w:p w14:paraId="004C226D" w14:textId="77777777" w:rsidR="00867DE7" w:rsidRDefault="00867DE7"/>
    <w:p w14:paraId="0908F318" w14:textId="77777777" w:rsidR="00D32C29" w:rsidRDefault="00D32C29"/>
    <w:p w14:paraId="37628CE7" w14:textId="7E183EC1" w:rsidR="00692230" w:rsidRDefault="00692230">
      <w:pPr>
        <w:rPr>
          <w:sz w:val="20"/>
          <w:szCs w:val="20"/>
        </w:rPr>
      </w:pPr>
      <w:r w:rsidRPr="00692230">
        <w:rPr>
          <w:sz w:val="20"/>
          <w:szCs w:val="20"/>
          <w:vertAlign w:val="superscript"/>
        </w:rPr>
        <w:t>1</w:t>
      </w:r>
      <w:r>
        <w:rPr>
          <w:sz w:val="20"/>
          <w:szCs w:val="20"/>
        </w:rPr>
        <w:t xml:space="preserve"> </w:t>
      </w:r>
      <w:r w:rsidRPr="00692230">
        <w:rPr>
          <w:sz w:val="20"/>
          <w:szCs w:val="20"/>
        </w:rPr>
        <w:t xml:space="preserve">Abbreviations: </w:t>
      </w:r>
      <w:r w:rsidR="003E5D1B" w:rsidRPr="00692230">
        <w:rPr>
          <w:sz w:val="20"/>
          <w:szCs w:val="20"/>
        </w:rPr>
        <w:t xml:space="preserve">CC = climate change; </w:t>
      </w:r>
      <w:r w:rsidR="003B0C3B" w:rsidRPr="00692230">
        <w:rPr>
          <w:sz w:val="20"/>
          <w:szCs w:val="20"/>
        </w:rPr>
        <w:t>EEZ = exclusive economic zone</w:t>
      </w:r>
      <w:r w:rsidR="003B0C3B">
        <w:rPr>
          <w:sz w:val="20"/>
          <w:szCs w:val="20"/>
        </w:rPr>
        <w:t xml:space="preserve">; </w:t>
      </w:r>
      <w:r w:rsidR="003E5D1B" w:rsidRPr="00692230">
        <w:rPr>
          <w:sz w:val="20"/>
          <w:szCs w:val="20"/>
        </w:rPr>
        <w:t>SST = sea surface temperature; DO = dissolved oxygen</w:t>
      </w:r>
      <w:r w:rsidR="008A2A7F" w:rsidRPr="00692230">
        <w:rPr>
          <w:sz w:val="20"/>
          <w:szCs w:val="20"/>
        </w:rPr>
        <w:t xml:space="preserve">; </w:t>
      </w:r>
      <w:r w:rsidR="00AB46E2" w:rsidRPr="00692230">
        <w:rPr>
          <w:sz w:val="20"/>
          <w:szCs w:val="20"/>
        </w:rPr>
        <w:t>CHL = chlorophyll;</w:t>
      </w:r>
      <w:r w:rsidR="00773117">
        <w:rPr>
          <w:sz w:val="20"/>
          <w:szCs w:val="20"/>
        </w:rPr>
        <w:t xml:space="preserve"> SAL = salinity</w:t>
      </w:r>
    </w:p>
    <w:p w14:paraId="164066F9" w14:textId="77777777" w:rsidR="00426312" w:rsidRDefault="00426312">
      <w:pPr>
        <w:rPr>
          <w:sz w:val="20"/>
          <w:szCs w:val="20"/>
        </w:rPr>
      </w:pPr>
    </w:p>
    <w:p w14:paraId="0A662490" w14:textId="77777777" w:rsidR="00426312" w:rsidRDefault="00426312">
      <w:pPr>
        <w:rPr>
          <w:sz w:val="20"/>
          <w:szCs w:val="20"/>
        </w:rPr>
      </w:pPr>
    </w:p>
    <w:p w14:paraId="7DCC5095" w14:textId="77777777" w:rsidR="00426312" w:rsidRDefault="00426312">
      <w:pPr>
        <w:rPr>
          <w:sz w:val="20"/>
          <w:szCs w:val="20"/>
        </w:rPr>
      </w:pPr>
      <w:r>
        <w:rPr>
          <w:sz w:val="20"/>
          <w:szCs w:val="20"/>
        </w:rPr>
        <w:br w:type="page"/>
      </w:r>
    </w:p>
    <w:p w14:paraId="7ACA441B" w14:textId="4056E080" w:rsidR="001B48B6" w:rsidRDefault="00426312" w:rsidP="001B48B6">
      <w:r w:rsidRPr="00426312">
        <w:rPr>
          <w:b/>
        </w:rPr>
        <w:lastRenderedPageBreak/>
        <w:t>Table S5.</w:t>
      </w:r>
      <w:r w:rsidR="00016F45">
        <w:rPr>
          <w:b/>
        </w:rPr>
        <w:t xml:space="preserve"> </w:t>
      </w:r>
      <w:r w:rsidR="001B48B6" w:rsidRPr="001B48B6">
        <w:t xml:space="preserve">Actions taken to explicitly account for the constraints on mariculture expansion outlined by </w:t>
      </w:r>
      <w:hyperlink r:id="rId5" w:history="1">
        <w:r w:rsidR="001B48B6" w:rsidRPr="001B48B6">
          <w:rPr>
            <w:rStyle w:val="Hyperlink"/>
          </w:rPr>
          <w:t>(</w:t>
        </w:r>
        <w:proofErr w:type="spellStart"/>
        <w:r w:rsidR="001B48B6" w:rsidRPr="001B48B6">
          <w:rPr>
            <w:rStyle w:val="Hyperlink"/>
          </w:rPr>
          <w:t>Troell</w:t>
        </w:r>
        <w:proofErr w:type="spellEnd"/>
        <w:r w:rsidR="001B48B6" w:rsidRPr="001B48B6">
          <w:rPr>
            <w:rStyle w:val="Hyperlink"/>
          </w:rPr>
          <w:t xml:space="preserve"> et al., 2017)</w:t>
        </w:r>
      </w:hyperlink>
      <w:r w:rsidR="001B48B6" w:rsidRPr="001B48B6">
        <w:t xml:space="preserve"> in their response to </w:t>
      </w:r>
      <w:hyperlink r:id="rId6" w:history="1">
        <w:r w:rsidR="001B48B6" w:rsidRPr="001B48B6">
          <w:rPr>
            <w:rStyle w:val="Hyperlink"/>
          </w:rPr>
          <w:t>(Gentry et al., 2017)</w:t>
        </w:r>
      </w:hyperlink>
      <w:r w:rsidR="001B48B6" w:rsidRPr="001B48B6">
        <w:t>.</w:t>
      </w:r>
    </w:p>
    <w:p w14:paraId="5FEF54B5" w14:textId="7B918528" w:rsidR="001B48B6" w:rsidRDefault="001B48B6" w:rsidP="001B48B6"/>
    <w:tbl>
      <w:tblPr>
        <w:tblW w:w="5000" w:type="pct"/>
        <w:tblLook w:val="04A0" w:firstRow="1" w:lastRow="0" w:firstColumn="1" w:lastColumn="0" w:noHBand="0" w:noVBand="1"/>
      </w:tblPr>
      <w:tblGrid>
        <w:gridCol w:w="318"/>
        <w:gridCol w:w="4991"/>
        <w:gridCol w:w="7651"/>
      </w:tblGrid>
      <w:tr w:rsidR="001D18A3" w:rsidRPr="006869A4" w14:paraId="5E0FA3EC" w14:textId="77777777" w:rsidTr="00FA4C22">
        <w:trPr>
          <w:trHeight w:val="340"/>
        </w:trPr>
        <w:tc>
          <w:tcPr>
            <w:tcW w:w="106" w:type="pct"/>
            <w:tcBorders>
              <w:top w:val="single" w:sz="4" w:space="0" w:color="auto"/>
              <w:left w:val="nil"/>
              <w:bottom w:val="double" w:sz="6" w:space="0" w:color="auto"/>
              <w:right w:val="nil"/>
            </w:tcBorders>
            <w:shd w:val="clear" w:color="auto" w:fill="auto"/>
            <w:hideMark/>
          </w:tcPr>
          <w:p w14:paraId="391611E1" w14:textId="77777777" w:rsidR="001D18A3" w:rsidRPr="006869A4" w:rsidRDefault="001D18A3" w:rsidP="00FA4C22">
            <w:pPr>
              <w:rPr>
                <w:rFonts w:eastAsia="Times New Roman" w:cstheme="minorHAnsi"/>
                <w:b/>
                <w:bCs/>
                <w:color w:val="000000"/>
                <w:sz w:val="20"/>
                <w:szCs w:val="20"/>
              </w:rPr>
            </w:pPr>
            <w:r w:rsidRPr="006869A4">
              <w:rPr>
                <w:rFonts w:eastAsia="Times New Roman" w:cstheme="minorHAnsi"/>
                <w:b/>
                <w:bCs/>
                <w:color w:val="000000"/>
                <w:sz w:val="20"/>
                <w:szCs w:val="20"/>
              </w:rPr>
              <w:t> </w:t>
            </w:r>
          </w:p>
        </w:tc>
        <w:tc>
          <w:tcPr>
            <w:tcW w:w="1934" w:type="pct"/>
            <w:tcBorders>
              <w:top w:val="single" w:sz="4" w:space="0" w:color="auto"/>
              <w:left w:val="nil"/>
              <w:bottom w:val="double" w:sz="6" w:space="0" w:color="auto"/>
              <w:right w:val="nil"/>
            </w:tcBorders>
            <w:shd w:val="clear" w:color="auto" w:fill="auto"/>
            <w:hideMark/>
          </w:tcPr>
          <w:p w14:paraId="1EB8C639" w14:textId="77777777" w:rsidR="001D18A3" w:rsidRPr="006869A4" w:rsidRDefault="001D18A3" w:rsidP="00FA4C22">
            <w:pPr>
              <w:rPr>
                <w:rFonts w:eastAsia="Times New Roman" w:cstheme="minorHAnsi"/>
                <w:b/>
                <w:bCs/>
                <w:color w:val="000000"/>
                <w:sz w:val="20"/>
                <w:szCs w:val="20"/>
              </w:rPr>
            </w:pPr>
            <w:proofErr w:type="spellStart"/>
            <w:r w:rsidRPr="006869A4">
              <w:rPr>
                <w:rFonts w:eastAsia="Times New Roman" w:cstheme="minorHAnsi"/>
                <w:b/>
                <w:bCs/>
                <w:color w:val="000000"/>
                <w:sz w:val="20"/>
                <w:szCs w:val="20"/>
              </w:rPr>
              <w:t>Troell</w:t>
            </w:r>
            <w:proofErr w:type="spellEnd"/>
            <w:r w:rsidRPr="006869A4">
              <w:rPr>
                <w:rFonts w:eastAsia="Times New Roman" w:cstheme="minorHAnsi"/>
                <w:b/>
                <w:bCs/>
                <w:color w:val="000000"/>
                <w:sz w:val="20"/>
                <w:szCs w:val="20"/>
              </w:rPr>
              <w:t xml:space="preserve"> et al. (2017) concern</w:t>
            </w:r>
          </w:p>
        </w:tc>
        <w:tc>
          <w:tcPr>
            <w:tcW w:w="2960" w:type="pct"/>
            <w:tcBorders>
              <w:top w:val="single" w:sz="4" w:space="0" w:color="auto"/>
              <w:left w:val="nil"/>
              <w:bottom w:val="double" w:sz="6" w:space="0" w:color="auto"/>
              <w:right w:val="nil"/>
            </w:tcBorders>
            <w:shd w:val="clear" w:color="auto" w:fill="auto"/>
            <w:hideMark/>
          </w:tcPr>
          <w:p w14:paraId="3199383F" w14:textId="77777777" w:rsidR="001D18A3" w:rsidRPr="006869A4" w:rsidRDefault="001D18A3" w:rsidP="00FA4C22">
            <w:pPr>
              <w:rPr>
                <w:rFonts w:eastAsia="Times New Roman" w:cstheme="minorHAnsi"/>
                <w:b/>
                <w:bCs/>
                <w:color w:val="000000"/>
                <w:sz w:val="20"/>
                <w:szCs w:val="20"/>
              </w:rPr>
            </w:pPr>
            <w:r w:rsidRPr="006869A4">
              <w:rPr>
                <w:rFonts w:eastAsia="Times New Roman" w:cstheme="minorHAnsi"/>
                <w:b/>
                <w:bCs/>
                <w:color w:val="000000"/>
                <w:sz w:val="20"/>
                <w:szCs w:val="20"/>
              </w:rPr>
              <w:t>How we explicitly address this concern</w:t>
            </w:r>
          </w:p>
        </w:tc>
      </w:tr>
      <w:tr w:rsidR="001D18A3" w:rsidRPr="006869A4" w14:paraId="482661C7" w14:textId="77777777" w:rsidTr="00FA4C22">
        <w:trPr>
          <w:trHeight w:val="2556"/>
        </w:trPr>
        <w:tc>
          <w:tcPr>
            <w:tcW w:w="106" w:type="pct"/>
            <w:tcBorders>
              <w:top w:val="nil"/>
              <w:left w:val="nil"/>
              <w:bottom w:val="nil"/>
              <w:right w:val="nil"/>
            </w:tcBorders>
            <w:shd w:val="clear" w:color="auto" w:fill="auto"/>
            <w:hideMark/>
          </w:tcPr>
          <w:p w14:paraId="1910892D" w14:textId="77777777" w:rsidR="001D18A3" w:rsidRPr="006869A4" w:rsidRDefault="001D18A3" w:rsidP="00FA4C22">
            <w:pPr>
              <w:jc w:val="right"/>
              <w:rPr>
                <w:rFonts w:eastAsia="Times New Roman" w:cstheme="minorHAnsi"/>
                <w:color w:val="000000"/>
                <w:sz w:val="20"/>
                <w:szCs w:val="20"/>
              </w:rPr>
            </w:pPr>
            <w:r w:rsidRPr="006869A4">
              <w:rPr>
                <w:rFonts w:eastAsia="Times New Roman" w:cstheme="minorHAnsi"/>
                <w:color w:val="000000"/>
                <w:sz w:val="20"/>
                <w:szCs w:val="20"/>
              </w:rPr>
              <w:t>1</w:t>
            </w:r>
          </w:p>
        </w:tc>
        <w:tc>
          <w:tcPr>
            <w:tcW w:w="1934" w:type="pct"/>
            <w:tcBorders>
              <w:top w:val="nil"/>
              <w:left w:val="nil"/>
              <w:bottom w:val="nil"/>
              <w:right w:val="nil"/>
            </w:tcBorders>
            <w:shd w:val="clear" w:color="auto" w:fill="auto"/>
            <w:hideMark/>
          </w:tcPr>
          <w:p w14:paraId="2A6B412A" w14:textId="77777777" w:rsidR="001D18A3" w:rsidRPr="006869A4" w:rsidRDefault="001D18A3" w:rsidP="00FA4C22">
            <w:pPr>
              <w:rPr>
                <w:rFonts w:eastAsia="Times New Roman" w:cstheme="minorHAnsi"/>
                <w:color w:val="000000"/>
                <w:sz w:val="20"/>
                <w:szCs w:val="20"/>
              </w:rPr>
            </w:pPr>
            <w:r w:rsidRPr="006869A4">
              <w:rPr>
                <w:rFonts w:eastAsia="Times New Roman" w:cstheme="minorHAnsi"/>
                <w:color w:val="000000"/>
                <w:sz w:val="20"/>
                <w:szCs w:val="20"/>
              </w:rPr>
              <w:t>Bivalve mariculture "will probably compete for the same resource base (plankton and organic matter) that capture fisheries and overall ecosystem structure depend on. The extent of this hypothetical side-effect of large-scale open water mussel farming is uncertain, but as fisheries contribute substantially to food security, especially in many low-income countries, it may need to be considered for the large-scale instalments that Gentry and colleagues anticipate."</w:t>
            </w:r>
          </w:p>
        </w:tc>
        <w:tc>
          <w:tcPr>
            <w:tcW w:w="2960" w:type="pct"/>
            <w:tcBorders>
              <w:top w:val="nil"/>
              <w:left w:val="nil"/>
              <w:bottom w:val="nil"/>
              <w:right w:val="nil"/>
            </w:tcBorders>
            <w:shd w:val="clear" w:color="auto" w:fill="auto"/>
            <w:hideMark/>
          </w:tcPr>
          <w:p w14:paraId="6FAFBC7A" w14:textId="77777777" w:rsidR="001D18A3" w:rsidRPr="006869A4" w:rsidRDefault="001D18A3" w:rsidP="00FA4C22">
            <w:pPr>
              <w:rPr>
                <w:rFonts w:eastAsia="Times New Roman" w:cstheme="minorHAnsi"/>
                <w:color w:val="000000"/>
                <w:sz w:val="20"/>
                <w:szCs w:val="20"/>
              </w:rPr>
            </w:pPr>
            <w:r w:rsidRPr="006869A4">
              <w:rPr>
                <w:rFonts w:eastAsia="Times New Roman" w:cstheme="minorHAnsi"/>
                <w:color w:val="000000"/>
                <w:sz w:val="20"/>
                <w:szCs w:val="20"/>
              </w:rPr>
              <w:t xml:space="preserve">We </w:t>
            </w:r>
            <w:r>
              <w:rPr>
                <w:rFonts w:eastAsia="Times New Roman" w:cstheme="minorHAnsi"/>
                <w:color w:val="000000"/>
                <w:sz w:val="20"/>
                <w:szCs w:val="20"/>
              </w:rPr>
              <w:t xml:space="preserve">explicitly model sustainable bivalve mariculture with minimal impacts on marine ecosystems and wild fisheries by employing precautionary stocking densities equivalent to half of California’s (USA) guidelines. Furthermore, we derive an ecosystem-wide carrying capacity for cultured bivalves using the review and carrying capacity indices of </w:t>
            </w:r>
            <w:proofErr w:type="spellStart"/>
            <w:r>
              <w:rPr>
                <w:rFonts w:eastAsia="Times New Roman" w:cstheme="minorHAnsi"/>
                <w:color w:val="000000"/>
                <w:sz w:val="20"/>
                <w:szCs w:val="20"/>
              </w:rPr>
              <w:t>Smaal</w:t>
            </w:r>
            <w:proofErr w:type="spellEnd"/>
            <w:r>
              <w:rPr>
                <w:rFonts w:eastAsia="Times New Roman" w:cstheme="minorHAnsi"/>
                <w:color w:val="000000"/>
                <w:sz w:val="20"/>
                <w:szCs w:val="20"/>
              </w:rPr>
              <w:t xml:space="preserve"> and van Duren (2019) and find that few of the 232 Marine Ecoregions of the World (MEOWs) would exhibit cultured bivalve densities above this carrying capacity in any of the evaluated mariculture development scenarios. The rare instances in which bivalve density exceeded these thresholds could be avoided through effective planning and coordination.</w:t>
            </w:r>
          </w:p>
          <w:p w14:paraId="43DE7474" w14:textId="77777777" w:rsidR="001D18A3" w:rsidRPr="006869A4" w:rsidRDefault="001D18A3" w:rsidP="00FA4C22">
            <w:pPr>
              <w:rPr>
                <w:rFonts w:eastAsia="Times New Roman" w:cstheme="minorHAnsi"/>
                <w:color w:val="000000"/>
                <w:sz w:val="20"/>
                <w:szCs w:val="20"/>
              </w:rPr>
            </w:pPr>
          </w:p>
        </w:tc>
      </w:tr>
      <w:tr w:rsidR="001D18A3" w:rsidRPr="006869A4" w14:paraId="188F6A22" w14:textId="77777777" w:rsidTr="00FA4C22">
        <w:trPr>
          <w:trHeight w:val="1917"/>
        </w:trPr>
        <w:tc>
          <w:tcPr>
            <w:tcW w:w="106" w:type="pct"/>
            <w:tcBorders>
              <w:top w:val="nil"/>
              <w:left w:val="nil"/>
              <w:bottom w:val="nil"/>
              <w:right w:val="nil"/>
            </w:tcBorders>
            <w:shd w:val="clear" w:color="auto" w:fill="auto"/>
            <w:hideMark/>
          </w:tcPr>
          <w:p w14:paraId="0381EEC1" w14:textId="77777777" w:rsidR="001D18A3" w:rsidRPr="006869A4" w:rsidRDefault="001D18A3" w:rsidP="00FA4C22">
            <w:pPr>
              <w:jc w:val="right"/>
              <w:rPr>
                <w:rFonts w:eastAsia="Times New Roman" w:cstheme="minorHAnsi"/>
                <w:color w:val="000000"/>
                <w:sz w:val="20"/>
                <w:szCs w:val="20"/>
              </w:rPr>
            </w:pPr>
            <w:r w:rsidRPr="006869A4">
              <w:rPr>
                <w:rFonts w:eastAsia="Times New Roman" w:cstheme="minorHAnsi"/>
                <w:color w:val="000000"/>
                <w:sz w:val="20"/>
                <w:szCs w:val="20"/>
              </w:rPr>
              <w:t>2</w:t>
            </w:r>
          </w:p>
        </w:tc>
        <w:tc>
          <w:tcPr>
            <w:tcW w:w="1934" w:type="pct"/>
            <w:tcBorders>
              <w:top w:val="nil"/>
              <w:left w:val="nil"/>
              <w:bottom w:val="nil"/>
              <w:right w:val="nil"/>
            </w:tcBorders>
            <w:shd w:val="clear" w:color="auto" w:fill="auto"/>
            <w:hideMark/>
          </w:tcPr>
          <w:p w14:paraId="2AB12553" w14:textId="77777777" w:rsidR="001D18A3" w:rsidRPr="006869A4" w:rsidRDefault="001D18A3" w:rsidP="00FA4C22">
            <w:pPr>
              <w:rPr>
                <w:rFonts w:eastAsia="Times New Roman" w:cstheme="minorHAnsi"/>
                <w:color w:val="000000"/>
                <w:sz w:val="20"/>
                <w:szCs w:val="20"/>
              </w:rPr>
            </w:pPr>
            <w:r w:rsidRPr="006869A4">
              <w:rPr>
                <w:rFonts w:eastAsia="Times New Roman" w:cstheme="minorHAnsi"/>
                <w:color w:val="000000"/>
                <w:sz w:val="20"/>
                <w:szCs w:val="20"/>
              </w:rPr>
              <w:t>"Feed development will ultimately constrain whether any fed aquaculture can expand sustainably in the future. Including this factor as a superimposed layer in Gentry and colleagues’ sea-space model would reveal that feed availability and feed costs will prevent further expansions of mariculture long before any ocean space limitations are reached."</w:t>
            </w:r>
          </w:p>
        </w:tc>
        <w:tc>
          <w:tcPr>
            <w:tcW w:w="2960" w:type="pct"/>
            <w:tcBorders>
              <w:top w:val="nil"/>
              <w:left w:val="nil"/>
              <w:bottom w:val="nil"/>
              <w:right w:val="nil"/>
            </w:tcBorders>
            <w:shd w:val="clear" w:color="auto" w:fill="auto"/>
            <w:hideMark/>
          </w:tcPr>
          <w:p w14:paraId="68F1B85E" w14:textId="77777777" w:rsidR="001D18A3" w:rsidRPr="006869A4" w:rsidRDefault="001D18A3" w:rsidP="00FA4C22">
            <w:pPr>
              <w:rPr>
                <w:rFonts w:eastAsia="Times New Roman" w:cstheme="minorHAnsi"/>
                <w:color w:val="000000"/>
                <w:sz w:val="20"/>
                <w:szCs w:val="20"/>
              </w:rPr>
            </w:pPr>
            <w:r w:rsidRPr="006869A4">
              <w:rPr>
                <w:rFonts w:eastAsia="Times New Roman" w:cstheme="minorHAnsi"/>
                <w:color w:val="000000"/>
                <w:sz w:val="20"/>
                <w:szCs w:val="20"/>
              </w:rPr>
              <w:t xml:space="preserve">We explicitly account for feed limitations </w:t>
            </w:r>
            <w:r>
              <w:rPr>
                <w:rFonts w:eastAsia="Times New Roman" w:cstheme="minorHAnsi"/>
                <w:color w:val="000000"/>
                <w:sz w:val="20"/>
                <w:szCs w:val="20"/>
              </w:rPr>
              <w:t xml:space="preserve">in scenarios with different levels of (1) feed availability as a result of fisheries management (business-as-usual and climate-adaptive management); (2) feed conversion efficiency as a result of technological innovations (moderate and substantial technological advances); and (3) feed distribution as a result of mariculture development patterns (current, proportion, offset-based, and optimum development patterns). </w:t>
            </w:r>
          </w:p>
          <w:p w14:paraId="1C3AD879" w14:textId="77777777" w:rsidR="001D18A3" w:rsidRPr="006869A4" w:rsidRDefault="001D18A3" w:rsidP="00FA4C22">
            <w:pPr>
              <w:rPr>
                <w:rFonts w:eastAsia="Times New Roman" w:cstheme="minorHAnsi"/>
                <w:color w:val="000000"/>
                <w:sz w:val="20"/>
                <w:szCs w:val="20"/>
              </w:rPr>
            </w:pPr>
          </w:p>
        </w:tc>
      </w:tr>
      <w:tr w:rsidR="001D18A3" w:rsidRPr="006869A4" w14:paraId="0D7C65A6" w14:textId="77777777" w:rsidTr="00FA4C22">
        <w:trPr>
          <w:trHeight w:val="1400"/>
        </w:trPr>
        <w:tc>
          <w:tcPr>
            <w:tcW w:w="106" w:type="pct"/>
            <w:tcBorders>
              <w:top w:val="nil"/>
              <w:left w:val="nil"/>
              <w:bottom w:val="nil"/>
              <w:right w:val="nil"/>
            </w:tcBorders>
            <w:shd w:val="clear" w:color="auto" w:fill="auto"/>
            <w:hideMark/>
          </w:tcPr>
          <w:p w14:paraId="50E75B77" w14:textId="77777777" w:rsidR="001D18A3" w:rsidRPr="006869A4" w:rsidRDefault="001D18A3" w:rsidP="00FA4C22">
            <w:pPr>
              <w:jc w:val="right"/>
              <w:rPr>
                <w:rFonts w:eastAsia="Times New Roman" w:cstheme="minorHAnsi"/>
                <w:color w:val="000000"/>
                <w:sz w:val="20"/>
                <w:szCs w:val="20"/>
              </w:rPr>
            </w:pPr>
            <w:r w:rsidRPr="006869A4">
              <w:rPr>
                <w:rFonts w:eastAsia="Times New Roman" w:cstheme="minorHAnsi"/>
                <w:color w:val="000000"/>
                <w:sz w:val="20"/>
                <w:szCs w:val="20"/>
              </w:rPr>
              <w:t>3</w:t>
            </w:r>
          </w:p>
        </w:tc>
        <w:tc>
          <w:tcPr>
            <w:tcW w:w="1934" w:type="pct"/>
            <w:tcBorders>
              <w:top w:val="nil"/>
              <w:left w:val="nil"/>
              <w:bottom w:val="nil"/>
              <w:right w:val="nil"/>
            </w:tcBorders>
            <w:shd w:val="clear" w:color="auto" w:fill="auto"/>
            <w:hideMark/>
          </w:tcPr>
          <w:p w14:paraId="56ACB826" w14:textId="77777777" w:rsidR="001D18A3" w:rsidRPr="006869A4" w:rsidRDefault="001D18A3" w:rsidP="00FA4C22">
            <w:pPr>
              <w:rPr>
                <w:rFonts w:eastAsia="Times New Roman" w:cstheme="minorHAnsi"/>
                <w:color w:val="000000"/>
                <w:sz w:val="20"/>
                <w:szCs w:val="20"/>
              </w:rPr>
            </w:pPr>
            <w:r w:rsidRPr="006869A4">
              <w:rPr>
                <w:rFonts w:eastAsia="Times New Roman" w:cstheme="minorHAnsi"/>
                <w:color w:val="000000"/>
                <w:sz w:val="20"/>
                <w:szCs w:val="20"/>
              </w:rPr>
              <w:t>"Gentry et al. join others in pointing out that capital and operating costs can be high for offshore aquaculture. These costs influence species choice and may also affect who will have access to the products of ocean aquaculture."</w:t>
            </w:r>
          </w:p>
        </w:tc>
        <w:tc>
          <w:tcPr>
            <w:tcW w:w="2960" w:type="pct"/>
            <w:tcBorders>
              <w:top w:val="nil"/>
              <w:left w:val="nil"/>
              <w:bottom w:val="nil"/>
              <w:right w:val="nil"/>
            </w:tcBorders>
            <w:shd w:val="clear" w:color="auto" w:fill="auto"/>
            <w:hideMark/>
          </w:tcPr>
          <w:p w14:paraId="3B21746E" w14:textId="77777777" w:rsidR="001D18A3" w:rsidRPr="006869A4" w:rsidRDefault="001D18A3" w:rsidP="00FA4C22">
            <w:pPr>
              <w:rPr>
                <w:rFonts w:eastAsia="Times New Roman" w:cstheme="minorHAnsi"/>
                <w:sz w:val="20"/>
                <w:szCs w:val="20"/>
              </w:rPr>
            </w:pPr>
            <w:r w:rsidRPr="006869A4">
              <w:rPr>
                <w:rFonts w:eastAsia="Times New Roman" w:cstheme="minorHAnsi"/>
                <w:color w:val="000000"/>
                <w:sz w:val="20"/>
                <w:szCs w:val="20"/>
              </w:rPr>
              <w:t xml:space="preserve">We explicitly calculate the cost of mariculture production </w:t>
            </w:r>
            <w:r>
              <w:rPr>
                <w:rFonts w:eastAsia="Times New Roman" w:cstheme="minorHAnsi"/>
                <w:color w:val="000000"/>
                <w:sz w:val="20"/>
                <w:szCs w:val="20"/>
              </w:rPr>
              <w:t>(</w:t>
            </w:r>
            <w:r w:rsidRPr="006869A4">
              <w:rPr>
                <w:rFonts w:cstheme="minorHAnsi"/>
                <w:color w:val="000000"/>
                <w:sz w:val="20"/>
                <w:szCs w:val="20"/>
              </w:rPr>
              <w:t xml:space="preserve">i.e., </w:t>
            </w:r>
            <w:r>
              <w:rPr>
                <w:rFonts w:cstheme="minorHAnsi"/>
                <w:color w:val="000000"/>
                <w:sz w:val="20"/>
                <w:szCs w:val="20"/>
              </w:rPr>
              <w:t xml:space="preserve">upfront </w:t>
            </w:r>
            <w:r w:rsidRPr="006869A4">
              <w:rPr>
                <w:rFonts w:cstheme="minorHAnsi"/>
                <w:color w:val="000000"/>
                <w:sz w:val="20"/>
                <w:szCs w:val="20"/>
              </w:rPr>
              <w:t xml:space="preserve">capital costs of vessels </w:t>
            </w:r>
            <w:r w:rsidRPr="006869A4">
              <w:rPr>
                <w:rFonts w:cstheme="minorHAnsi"/>
                <w:sz w:val="20"/>
                <w:szCs w:val="20"/>
              </w:rPr>
              <w:t>and equipment and</w:t>
            </w:r>
            <w:r>
              <w:rPr>
                <w:rFonts w:cstheme="minorHAnsi"/>
                <w:sz w:val="20"/>
                <w:szCs w:val="20"/>
              </w:rPr>
              <w:t xml:space="preserve"> annual</w:t>
            </w:r>
            <w:r w:rsidRPr="006869A4">
              <w:rPr>
                <w:rFonts w:cstheme="minorHAnsi"/>
                <w:sz w:val="20"/>
                <w:szCs w:val="20"/>
              </w:rPr>
              <w:t xml:space="preserve"> operating costs of maintenance, wages, fuel, feed, and insurance) in every evaluated grid cell and assume that mariculture will only occur in profitable areas.</w:t>
            </w:r>
          </w:p>
        </w:tc>
      </w:tr>
    </w:tbl>
    <w:p w14:paraId="18AE54D5" w14:textId="77777777" w:rsidR="001B48B6" w:rsidRDefault="001B48B6" w:rsidP="001B48B6"/>
    <w:p w14:paraId="0529A2BD" w14:textId="2954E635" w:rsidR="001B48B6" w:rsidRDefault="001B48B6" w:rsidP="001B48B6">
      <w:pPr>
        <w:rPr>
          <w:rFonts w:ascii="Times New Roman" w:eastAsia="Times New Roman" w:hAnsi="Times New Roman"/>
        </w:rPr>
      </w:pPr>
    </w:p>
    <w:p w14:paraId="391045E9" w14:textId="77777777" w:rsidR="001B48B6" w:rsidRPr="001B48B6" w:rsidRDefault="001B48B6" w:rsidP="001B48B6">
      <w:pPr>
        <w:rPr>
          <w:rFonts w:ascii="Times New Roman" w:eastAsia="Times New Roman" w:hAnsi="Times New Roman"/>
        </w:rPr>
      </w:pPr>
    </w:p>
    <w:p w14:paraId="2709ABDA" w14:textId="76E53196" w:rsidR="00016F45" w:rsidRDefault="00016F45" w:rsidP="00426312">
      <w:pPr>
        <w:rPr>
          <w:b/>
        </w:rPr>
      </w:pPr>
    </w:p>
    <w:p w14:paraId="1A9EE548" w14:textId="77777777" w:rsidR="00016F45" w:rsidRDefault="00016F45" w:rsidP="00426312">
      <w:pPr>
        <w:rPr>
          <w:b/>
        </w:rPr>
      </w:pPr>
    </w:p>
    <w:p w14:paraId="037992A9" w14:textId="3912A05D" w:rsidR="00925F43" w:rsidRPr="00426312" w:rsidRDefault="00925F43" w:rsidP="00426312">
      <w:pPr>
        <w:rPr>
          <w:b/>
        </w:rPr>
      </w:pPr>
      <w:r w:rsidRPr="00426312">
        <w:rPr>
          <w:b/>
        </w:rPr>
        <w:br w:type="page"/>
      </w:r>
    </w:p>
    <w:p w14:paraId="6BCD1183" w14:textId="669850B1" w:rsidR="00925F43" w:rsidRPr="00925F43" w:rsidRDefault="00925F43">
      <w:r w:rsidRPr="00925F43">
        <w:rPr>
          <w:b/>
        </w:rPr>
        <w:lastRenderedPageBreak/>
        <w:t>Table S</w:t>
      </w:r>
      <w:r w:rsidR="00016F45">
        <w:rPr>
          <w:b/>
        </w:rPr>
        <w:t>6</w:t>
      </w:r>
      <w:r w:rsidRPr="00925F43">
        <w:rPr>
          <w:b/>
        </w:rPr>
        <w:t>.</w:t>
      </w:r>
      <w:r w:rsidRPr="00925F43">
        <w:t xml:space="preserve"> </w:t>
      </w:r>
      <w:r>
        <w:t xml:space="preserve">Feed parameters </w:t>
      </w:r>
      <w:r w:rsidR="0067568C">
        <w:t xml:space="preserve">by feed </w:t>
      </w:r>
      <w:r w:rsidR="0067568C" w:rsidRPr="000606DE">
        <w:t>group</w:t>
      </w:r>
      <w:r w:rsidR="000606DE" w:rsidRPr="000606DE">
        <w:t xml:space="preserve"> (FIFO = </w:t>
      </w:r>
      <w:r w:rsidR="000606DE">
        <w:t>“</w:t>
      </w:r>
      <w:r w:rsidR="00C92B2D">
        <w:t>f</w:t>
      </w:r>
      <w:r w:rsidR="000606DE" w:rsidRPr="000606DE">
        <w:t xml:space="preserve">ish </w:t>
      </w:r>
      <w:r w:rsidR="00C92B2D">
        <w:t>i</w:t>
      </w:r>
      <w:r w:rsidR="000606DE" w:rsidRPr="000606DE">
        <w:t xml:space="preserve">n, </w:t>
      </w:r>
      <w:r w:rsidR="00C92B2D">
        <w:t>f</w:t>
      </w:r>
      <w:r w:rsidR="000606DE" w:rsidRPr="000606DE">
        <w:t xml:space="preserve">ish </w:t>
      </w:r>
      <w:r w:rsidR="00C92B2D">
        <w:t>o</w:t>
      </w:r>
      <w:r w:rsidR="000606DE" w:rsidRPr="000606DE">
        <w:t>ut</w:t>
      </w:r>
      <w:r w:rsidR="000606DE">
        <w:t>”</w:t>
      </w:r>
      <w:r w:rsidR="000606DE" w:rsidRPr="000606DE">
        <w:t>)</w:t>
      </w:r>
      <w:r w:rsidR="000606DE">
        <w:t>.</w:t>
      </w:r>
    </w:p>
    <w:p w14:paraId="0267A25E" w14:textId="404806A0" w:rsidR="00925F43" w:rsidRDefault="00925F43">
      <w:pPr>
        <w:rPr>
          <w:sz w:val="20"/>
          <w:szCs w:val="20"/>
        </w:rPr>
      </w:pPr>
    </w:p>
    <w:tbl>
      <w:tblPr>
        <w:tblW w:w="10052" w:type="dxa"/>
        <w:tblLayout w:type="fixed"/>
        <w:tblLook w:val="04A0" w:firstRow="1" w:lastRow="0" w:firstColumn="1" w:lastColumn="0" w:noHBand="0" w:noVBand="1"/>
      </w:tblPr>
      <w:tblGrid>
        <w:gridCol w:w="2180"/>
        <w:gridCol w:w="1600"/>
        <w:gridCol w:w="1620"/>
        <w:gridCol w:w="1440"/>
        <w:gridCol w:w="630"/>
        <w:gridCol w:w="12"/>
        <w:gridCol w:w="227"/>
        <w:gridCol w:w="12"/>
        <w:gridCol w:w="1136"/>
        <w:gridCol w:w="1080"/>
        <w:gridCol w:w="115"/>
      </w:tblGrid>
      <w:tr w:rsidR="000606DE" w:rsidRPr="000606DE" w14:paraId="2BF575E9" w14:textId="77777777" w:rsidTr="000606DE">
        <w:trPr>
          <w:trHeight w:val="320"/>
        </w:trPr>
        <w:tc>
          <w:tcPr>
            <w:tcW w:w="2180" w:type="dxa"/>
            <w:tcBorders>
              <w:top w:val="single" w:sz="4" w:space="0" w:color="auto"/>
              <w:left w:val="nil"/>
              <w:bottom w:val="nil"/>
              <w:right w:val="nil"/>
            </w:tcBorders>
            <w:shd w:val="clear" w:color="auto" w:fill="auto"/>
            <w:noWrap/>
            <w:vAlign w:val="bottom"/>
            <w:hideMark/>
          </w:tcPr>
          <w:p w14:paraId="2AF5BCF1"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 </w:t>
            </w:r>
          </w:p>
        </w:tc>
        <w:tc>
          <w:tcPr>
            <w:tcW w:w="5302" w:type="dxa"/>
            <w:gridSpan w:val="5"/>
            <w:tcBorders>
              <w:top w:val="single" w:sz="4" w:space="0" w:color="auto"/>
              <w:left w:val="nil"/>
              <w:bottom w:val="single" w:sz="4" w:space="0" w:color="auto"/>
              <w:right w:val="nil"/>
            </w:tcBorders>
            <w:shd w:val="clear" w:color="auto" w:fill="auto"/>
            <w:noWrap/>
            <w:vAlign w:val="bottom"/>
            <w:hideMark/>
          </w:tcPr>
          <w:p w14:paraId="305E366E"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2020 values:</w:t>
            </w:r>
          </w:p>
        </w:tc>
        <w:tc>
          <w:tcPr>
            <w:tcW w:w="239" w:type="dxa"/>
            <w:gridSpan w:val="2"/>
            <w:tcBorders>
              <w:top w:val="single" w:sz="4" w:space="0" w:color="auto"/>
              <w:left w:val="nil"/>
              <w:bottom w:val="nil"/>
              <w:right w:val="nil"/>
            </w:tcBorders>
            <w:shd w:val="clear" w:color="auto" w:fill="auto"/>
            <w:noWrap/>
            <w:vAlign w:val="bottom"/>
            <w:hideMark/>
          </w:tcPr>
          <w:p w14:paraId="295AF261"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 </w:t>
            </w:r>
          </w:p>
        </w:tc>
        <w:tc>
          <w:tcPr>
            <w:tcW w:w="2331" w:type="dxa"/>
            <w:gridSpan w:val="3"/>
            <w:tcBorders>
              <w:top w:val="single" w:sz="4" w:space="0" w:color="auto"/>
              <w:left w:val="nil"/>
              <w:bottom w:val="single" w:sz="4" w:space="0" w:color="auto"/>
              <w:right w:val="nil"/>
            </w:tcBorders>
            <w:shd w:val="clear" w:color="auto" w:fill="auto"/>
            <w:noWrap/>
            <w:vAlign w:val="bottom"/>
            <w:hideMark/>
          </w:tcPr>
          <w:p w14:paraId="2111339B"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Projected values:</w:t>
            </w:r>
          </w:p>
        </w:tc>
      </w:tr>
      <w:tr w:rsidR="000606DE" w:rsidRPr="000606DE" w14:paraId="197C541F" w14:textId="77777777" w:rsidTr="000606DE">
        <w:trPr>
          <w:gridAfter w:val="1"/>
          <w:wAfter w:w="115" w:type="dxa"/>
          <w:trHeight w:val="512"/>
        </w:trPr>
        <w:tc>
          <w:tcPr>
            <w:tcW w:w="2180" w:type="dxa"/>
            <w:tcBorders>
              <w:top w:val="nil"/>
              <w:left w:val="nil"/>
              <w:bottom w:val="double" w:sz="6" w:space="0" w:color="auto"/>
              <w:right w:val="nil"/>
            </w:tcBorders>
            <w:shd w:val="clear" w:color="auto" w:fill="auto"/>
            <w:vAlign w:val="bottom"/>
            <w:hideMark/>
          </w:tcPr>
          <w:p w14:paraId="02B932C1"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Feed group</w:t>
            </w:r>
          </w:p>
        </w:tc>
        <w:tc>
          <w:tcPr>
            <w:tcW w:w="1600" w:type="dxa"/>
            <w:tcBorders>
              <w:top w:val="nil"/>
              <w:left w:val="nil"/>
              <w:bottom w:val="double" w:sz="6" w:space="0" w:color="auto"/>
              <w:right w:val="nil"/>
            </w:tcBorders>
            <w:shd w:val="clear" w:color="auto" w:fill="auto"/>
            <w:vAlign w:val="bottom"/>
            <w:hideMark/>
          </w:tcPr>
          <w:p w14:paraId="15DCD80E"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Feed conversion rate (FCR)</w:t>
            </w:r>
          </w:p>
        </w:tc>
        <w:tc>
          <w:tcPr>
            <w:tcW w:w="1620" w:type="dxa"/>
            <w:tcBorders>
              <w:top w:val="nil"/>
              <w:left w:val="nil"/>
              <w:bottom w:val="double" w:sz="6" w:space="0" w:color="auto"/>
              <w:right w:val="nil"/>
            </w:tcBorders>
            <w:shd w:val="clear" w:color="auto" w:fill="auto"/>
            <w:vAlign w:val="bottom"/>
            <w:hideMark/>
          </w:tcPr>
          <w:p w14:paraId="54593E92"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Percentage of fishmeal in feed</w:t>
            </w:r>
          </w:p>
        </w:tc>
        <w:tc>
          <w:tcPr>
            <w:tcW w:w="1440" w:type="dxa"/>
            <w:tcBorders>
              <w:top w:val="nil"/>
              <w:left w:val="nil"/>
              <w:bottom w:val="double" w:sz="6" w:space="0" w:color="auto"/>
              <w:right w:val="nil"/>
            </w:tcBorders>
            <w:shd w:val="clear" w:color="auto" w:fill="auto"/>
            <w:vAlign w:val="bottom"/>
            <w:hideMark/>
          </w:tcPr>
          <w:p w14:paraId="7EC23B54"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Percentage of fish oil in feed</w:t>
            </w:r>
          </w:p>
        </w:tc>
        <w:tc>
          <w:tcPr>
            <w:tcW w:w="630" w:type="dxa"/>
            <w:tcBorders>
              <w:top w:val="nil"/>
              <w:left w:val="nil"/>
              <w:bottom w:val="double" w:sz="6" w:space="0" w:color="auto"/>
              <w:right w:val="nil"/>
            </w:tcBorders>
            <w:shd w:val="clear" w:color="auto" w:fill="auto"/>
            <w:vAlign w:val="bottom"/>
            <w:hideMark/>
          </w:tcPr>
          <w:p w14:paraId="7C6B12FA"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FIFO ratio</w:t>
            </w:r>
          </w:p>
        </w:tc>
        <w:tc>
          <w:tcPr>
            <w:tcW w:w="239" w:type="dxa"/>
            <w:gridSpan w:val="2"/>
            <w:tcBorders>
              <w:top w:val="nil"/>
              <w:left w:val="nil"/>
              <w:bottom w:val="double" w:sz="6" w:space="0" w:color="auto"/>
              <w:right w:val="nil"/>
            </w:tcBorders>
            <w:shd w:val="clear" w:color="auto" w:fill="auto"/>
            <w:vAlign w:val="bottom"/>
            <w:hideMark/>
          </w:tcPr>
          <w:p w14:paraId="32C3FEA0"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 </w:t>
            </w:r>
          </w:p>
        </w:tc>
        <w:tc>
          <w:tcPr>
            <w:tcW w:w="1148" w:type="dxa"/>
            <w:gridSpan w:val="2"/>
            <w:tcBorders>
              <w:top w:val="nil"/>
              <w:left w:val="nil"/>
              <w:bottom w:val="double" w:sz="6" w:space="0" w:color="auto"/>
              <w:right w:val="nil"/>
            </w:tcBorders>
            <w:shd w:val="clear" w:color="auto" w:fill="auto"/>
            <w:vAlign w:val="bottom"/>
            <w:hideMark/>
          </w:tcPr>
          <w:p w14:paraId="7FE8E41D" w14:textId="77777777" w:rsid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2030</w:t>
            </w:r>
          </w:p>
          <w:p w14:paraId="240C1911" w14:textId="45844F74"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 xml:space="preserve"> FIFO ratio</w:t>
            </w:r>
          </w:p>
        </w:tc>
        <w:tc>
          <w:tcPr>
            <w:tcW w:w="1080" w:type="dxa"/>
            <w:tcBorders>
              <w:top w:val="nil"/>
              <w:left w:val="nil"/>
              <w:bottom w:val="double" w:sz="6" w:space="0" w:color="auto"/>
              <w:right w:val="nil"/>
            </w:tcBorders>
            <w:shd w:val="clear" w:color="auto" w:fill="auto"/>
            <w:vAlign w:val="bottom"/>
            <w:hideMark/>
          </w:tcPr>
          <w:p w14:paraId="18F336A6" w14:textId="77777777" w:rsid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 xml:space="preserve">2050 </w:t>
            </w:r>
          </w:p>
          <w:p w14:paraId="7F2A6BF3" w14:textId="7134FDA2"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FIFO ratio</w:t>
            </w:r>
          </w:p>
        </w:tc>
      </w:tr>
      <w:tr w:rsidR="000606DE" w:rsidRPr="000606DE" w14:paraId="57A6D1F2" w14:textId="77777777" w:rsidTr="000606DE">
        <w:trPr>
          <w:gridAfter w:val="1"/>
          <w:wAfter w:w="115" w:type="dxa"/>
          <w:trHeight w:val="340"/>
        </w:trPr>
        <w:tc>
          <w:tcPr>
            <w:tcW w:w="2180" w:type="dxa"/>
            <w:tcBorders>
              <w:top w:val="nil"/>
              <w:left w:val="nil"/>
              <w:bottom w:val="nil"/>
              <w:right w:val="nil"/>
            </w:tcBorders>
            <w:shd w:val="clear" w:color="auto" w:fill="auto"/>
            <w:noWrap/>
            <w:vAlign w:val="bottom"/>
            <w:hideMark/>
          </w:tcPr>
          <w:p w14:paraId="51B3F311" w14:textId="77777777" w:rsidR="000606DE" w:rsidRPr="000606DE" w:rsidRDefault="000606DE" w:rsidP="000606DE">
            <w:pPr>
              <w:rPr>
                <w:rFonts w:ascii="Calibri" w:eastAsia="Times New Roman" w:hAnsi="Calibri" w:cs="Calibri"/>
                <w:color w:val="000000"/>
                <w:sz w:val="20"/>
                <w:szCs w:val="20"/>
              </w:rPr>
            </w:pPr>
            <w:r w:rsidRPr="000606DE">
              <w:rPr>
                <w:rFonts w:ascii="Calibri" w:eastAsia="Times New Roman" w:hAnsi="Calibri" w:cs="Calibri"/>
                <w:color w:val="000000"/>
                <w:sz w:val="20"/>
                <w:szCs w:val="20"/>
              </w:rPr>
              <w:t>Eel</w:t>
            </w:r>
          </w:p>
        </w:tc>
        <w:tc>
          <w:tcPr>
            <w:tcW w:w="1600" w:type="dxa"/>
            <w:tcBorders>
              <w:top w:val="nil"/>
              <w:left w:val="nil"/>
              <w:bottom w:val="nil"/>
              <w:right w:val="nil"/>
            </w:tcBorders>
            <w:shd w:val="clear" w:color="auto" w:fill="auto"/>
            <w:noWrap/>
            <w:vAlign w:val="bottom"/>
            <w:hideMark/>
          </w:tcPr>
          <w:p w14:paraId="7F80A9CA"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1.5</w:t>
            </w:r>
          </w:p>
        </w:tc>
        <w:tc>
          <w:tcPr>
            <w:tcW w:w="1620" w:type="dxa"/>
            <w:tcBorders>
              <w:top w:val="nil"/>
              <w:left w:val="nil"/>
              <w:bottom w:val="nil"/>
              <w:right w:val="nil"/>
            </w:tcBorders>
            <w:shd w:val="clear" w:color="auto" w:fill="auto"/>
            <w:noWrap/>
            <w:vAlign w:val="bottom"/>
            <w:hideMark/>
          </w:tcPr>
          <w:p w14:paraId="05FEA9B1"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25%</w:t>
            </w:r>
          </w:p>
        </w:tc>
        <w:tc>
          <w:tcPr>
            <w:tcW w:w="1440" w:type="dxa"/>
            <w:tcBorders>
              <w:top w:val="nil"/>
              <w:left w:val="nil"/>
              <w:bottom w:val="nil"/>
              <w:right w:val="nil"/>
            </w:tcBorders>
            <w:shd w:val="clear" w:color="auto" w:fill="auto"/>
            <w:noWrap/>
            <w:vAlign w:val="bottom"/>
            <w:hideMark/>
          </w:tcPr>
          <w:p w14:paraId="15C08FCB"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2%</w:t>
            </w:r>
          </w:p>
        </w:tc>
        <w:tc>
          <w:tcPr>
            <w:tcW w:w="630" w:type="dxa"/>
            <w:tcBorders>
              <w:top w:val="nil"/>
              <w:left w:val="nil"/>
              <w:bottom w:val="nil"/>
              <w:right w:val="nil"/>
            </w:tcBorders>
            <w:shd w:val="clear" w:color="auto" w:fill="auto"/>
            <w:noWrap/>
            <w:vAlign w:val="bottom"/>
            <w:hideMark/>
          </w:tcPr>
          <w:p w14:paraId="175923D5"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1.49</w:t>
            </w:r>
          </w:p>
        </w:tc>
        <w:tc>
          <w:tcPr>
            <w:tcW w:w="239" w:type="dxa"/>
            <w:gridSpan w:val="2"/>
            <w:tcBorders>
              <w:top w:val="nil"/>
              <w:left w:val="nil"/>
              <w:bottom w:val="nil"/>
              <w:right w:val="nil"/>
            </w:tcBorders>
            <w:shd w:val="clear" w:color="auto" w:fill="auto"/>
            <w:noWrap/>
            <w:vAlign w:val="bottom"/>
            <w:hideMark/>
          </w:tcPr>
          <w:p w14:paraId="51C067FD"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5D6224EF"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0.910</w:t>
            </w:r>
          </w:p>
        </w:tc>
        <w:tc>
          <w:tcPr>
            <w:tcW w:w="1080" w:type="dxa"/>
            <w:tcBorders>
              <w:top w:val="nil"/>
              <w:left w:val="nil"/>
              <w:bottom w:val="nil"/>
              <w:right w:val="nil"/>
            </w:tcBorders>
            <w:shd w:val="clear" w:color="auto" w:fill="auto"/>
            <w:noWrap/>
            <w:vAlign w:val="bottom"/>
            <w:hideMark/>
          </w:tcPr>
          <w:p w14:paraId="192FBE5E"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0.304</w:t>
            </w:r>
          </w:p>
        </w:tc>
      </w:tr>
      <w:tr w:rsidR="000606DE" w:rsidRPr="000606DE" w14:paraId="2156788A" w14:textId="77777777" w:rsidTr="000606DE">
        <w:trPr>
          <w:gridAfter w:val="1"/>
          <w:wAfter w:w="115" w:type="dxa"/>
          <w:trHeight w:val="320"/>
        </w:trPr>
        <w:tc>
          <w:tcPr>
            <w:tcW w:w="2180" w:type="dxa"/>
            <w:tcBorders>
              <w:top w:val="nil"/>
              <w:left w:val="nil"/>
              <w:bottom w:val="nil"/>
              <w:right w:val="nil"/>
            </w:tcBorders>
            <w:shd w:val="clear" w:color="auto" w:fill="auto"/>
            <w:noWrap/>
            <w:vAlign w:val="bottom"/>
            <w:hideMark/>
          </w:tcPr>
          <w:p w14:paraId="35D11ACA" w14:textId="77777777" w:rsidR="000606DE" w:rsidRPr="000606DE" w:rsidRDefault="000606DE" w:rsidP="000606DE">
            <w:pPr>
              <w:rPr>
                <w:rFonts w:ascii="Calibri" w:eastAsia="Times New Roman" w:hAnsi="Calibri" w:cs="Calibri"/>
                <w:color w:val="000000"/>
                <w:sz w:val="20"/>
                <w:szCs w:val="20"/>
              </w:rPr>
            </w:pPr>
            <w:r w:rsidRPr="000606DE">
              <w:rPr>
                <w:rFonts w:ascii="Calibri" w:eastAsia="Times New Roman" w:hAnsi="Calibri" w:cs="Calibri"/>
                <w:color w:val="000000"/>
                <w:sz w:val="20"/>
                <w:szCs w:val="20"/>
              </w:rPr>
              <w:t>Milkfish</w:t>
            </w:r>
          </w:p>
        </w:tc>
        <w:tc>
          <w:tcPr>
            <w:tcW w:w="1600" w:type="dxa"/>
            <w:tcBorders>
              <w:top w:val="nil"/>
              <w:left w:val="nil"/>
              <w:bottom w:val="nil"/>
              <w:right w:val="nil"/>
            </w:tcBorders>
            <w:shd w:val="clear" w:color="auto" w:fill="auto"/>
            <w:noWrap/>
            <w:vAlign w:val="bottom"/>
            <w:hideMark/>
          </w:tcPr>
          <w:p w14:paraId="31FD841C"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1.5</w:t>
            </w:r>
          </w:p>
        </w:tc>
        <w:tc>
          <w:tcPr>
            <w:tcW w:w="1620" w:type="dxa"/>
            <w:tcBorders>
              <w:top w:val="nil"/>
              <w:left w:val="nil"/>
              <w:bottom w:val="nil"/>
              <w:right w:val="nil"/>
            </w:tcBorders>
            <w:shd w:val="clear" w:color="auto" w:fill="auto"/>
            <w:noWrap/>
            <w:vAlign w:val="bottom"/>
            <w:hideMark/>
          </w:tcPr>
          <w:p w14:paraId="65C20002"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w:t>
            </w:r>
          </w:p>
        </w:tc>
        <w:tc>
          <w:tcPr>
            <w:tcW w:w="1440" w:type="dxa"/>
            <w:tcBorders>
              <w:top w:val="nil"/>
              <w:left w:val="nil"/>
              <w:bottom w:val="nil"/>
              <w:right w:val="nil"/>
            </w:tcBorders>
            <w:shd w:val="clear" w:color="auto" w:fill="auto"/>
            <w:noWrap/>
            <w:vAlign w:val="bottom"/>
            <w:hideMark/>
          </w:tcPr>
          <w:p w14:paraId="5E8744C3"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0.50%</w:t>
            </w:r>
          </w:p>
        </w:tc>
        <w:tc>
          <w:tcPr>
            <w:tcW w:w="630" w:type="dxa"/>
            <w:tcBorders>
              <w:top w:val="nil"/>
              <w:left w:val="nil"/>
              <w:bottom w:val="nil"/>
              <w:right w:val="nil"/>
            </w:tcBorders>
            <w:shd w:val="clear" w:color="auto" w:fill="auto"/>
            <w:noWrap/>
            <w:vAlign w:val="bottom"/>
            <w:hideMark/>
          </w:tcPr>
          <w:p w14:paraId="0665C63C"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0.09</w:t>
            </w:r>
          </w:p>
        </w:tc>
        <w:tc>
          <w:tcPr>
            <w:tcW w:w="239" w:type="dxa"/>
            <w:gridSpan w:val="2"/>
            <w:tcBorders>
              <w:top w:val="nil"/>
              <w:left w:val="nil"/>
              <w:bottom w:val="nil"/>
              <w:right w:val="nil"/>
            </w:tcBorders>
            <w:shd w:val="clear" w:color="auto" w:fill="auto"/>
            <w:noWrap/>
            <w:vAlign w:val="bottom"/>
            <w:hideMark/>
          </w:tcPr>
          <w:p w14:paraId="097293AA"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0B978627"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0.030</w:t>
            </w:r>
          </w:p>
        </w:tc>
        <w:tc>
          <w:tcPr>
            <w:tcW w:w="1080" w:type="dxa"/>
            <w:tcBorders>
              <w:top w:val="nil"/>
              <w:left w:val="nil"/>
              <w:bottom w:val="nil"/>
              <w:right w:val="nil"/>
            </w:tcBorders>
            <w:shd w:val="clear" w:color="auto" w:fill="auto"/>
            <w:noWrap/>
            <w:vAlign w:val="bottom"/>
            <w:hideMark/>
          </w:tcPr>
          <w:p w14:paraId="4F022BC8"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0.003</w:t>
            </w:r>
          </w:p>
        </w:tc>
      </w:tr>
      <w:tr w:rsidR="000606DE" w:rsidRPr="000606DE" w14:paraId="4AEDC243" w14:textId="77777777" w:rsidTr="000606DE">
        <w:trPr>
          <w:gridAfter w:val="1"/>
          <w:wAfter w:w="115" w:type="dxa"/>
          <w:trHeight w:val="320"/>
        </w:trPr>
        <w:tc>
          <w:tcPr>
            <w:tcW w:w="2180" w:type="dxa"/>
            <w:tcBorders>
              <w:top w:val="nil"/>
              <w:left w:val="nil"/>
              <w:bottom w:val="nil"/>
              <w:right w:val="nil"/>
            </w:tcBorders>
            <w:shd w:val="clear" w:color="auto" w:fill="auto"/>
            <w:noWrap/>
            <w:vAlign w:val="bottom"/>
            <w:hideMark/>
          </w:tcPr>
          <w:p w14:paraId="0D5B1AA8" w14:textId="77777777" w:rsidR="000606DE" w:rsidRPr="000606DE" w:rsidRDefault="000606DE" w:rsidP="000606DE">
            <w:pPr>
              <w:rPr>
                <w:rFonts w:ascii="Calibri" w:eastAsia="Times New Roman" w:hAnsi="Calibri" w:cs="Calibri"/>
                <w:color w:val="000000"/>
                <w:sz w:val="20"/>
                <w:szCs w:val="20"/>
              </w:rPr>
            </w:pPr>
            <w:proofErr w:type="spellStart"/>
            <w:r w:rsidRPr="000606DE">
              <w:rPr>
                <w:rFonts w:ascii="Calibri" w:eastAsia="Times New Roman" w:hAnsi="Calibri" w:cs="Calibri"/>
                <w:color w:val="000000"/>
                <w:sz w:val="20"/>
                <w:szCs w:val="20"/>
              </w:rPr>
              <w:t>Misc</w:t>
            </w:r>
            <w:proofErr w:type="spellEnd"/>
            <w:r w:rsidRPr="000606DE">
              <w:rPr>
                <w:rFonts w:ascii="Calibri" w:eastAsia="Times New Roman" w:hAnsi="Calibri" w:cs="Calibri"/>
                <w:color w:val="000000"/>
                <w:sz w:val="20"/>
                <w:szCs w:val="20"/>
              </w:rPr>
              <w:t xml:space="preserve"> freshwater fish</w:t>
            </w:r>
          </w:p>
        </w:tc>
        <w:tc>
          <w:tcPr>
            <w:tcW w:w="1600" w:type="dxa"/>
            <w:tcBorders>
              <w:top w:val="nil"/>
              <w:left w:val="nil"/>
              <w:bottom w:val="nil"/>
              <w:right w:val="nil"/>
            </w:tcBorders>
            <w:shd w:val="clear" w:color="auto" w:fill="auto"/>
            <w:noWrap/>
            <w:vAlign w:val="bottom"/>
            <w:hideMark/>
          </w:tcPr>
          <w:p w14:paraId="7B1A4E4F"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1.7</w:t>
            </w:r>
          </w:p>
        </w:tc>
        <w:tc>
          <w:tcPr>
            <w:tcW w:w="1620" w:type="dxa"/>
            <w:tcBorders>
              <w:top w:val="nil"/>
              <w:left w:val="nil"/>
              <w:bottom w:val="nil"/>
              <w:right w:val="nil"/>
            </w:tcBorders>
            <w:shd w:val="clear" w:color="auto" w:fill="auto"/>
            <w:noWrap/>
            <w:vAlign w:val="bottom"/>
            <w:hideMark/>
          </w:tcPr>
          <w:p w14:paraId="3B3B1E24"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15%</w:t>
            </w:r>
          </w:p>
        </w:tc>
        <w:tc>
          <w:tcPr>
            <w:tcW w:w="1440" w:type="dxa"/>
            <w:tcBorders>
              <w:top w:val="nil"/>
              <w:left w:val="nil"/>
              <w:bottom w:val="nil"/>
              <w:right w:val="nil"/>
            </w:tcBorders>
            <w:shd w:val="clear" w:color="auto" w:fill="auto"/>
            <w:noWrap/>
            <w:vAlign w:val="bottom"/>
            <w:hideMark/>
          </w:tcPr>
          <w:p w14:paraId="66002537"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2%</w:t>
            </w:r>
          </w:p>
        </w:tc>
        <w:tc>
          <w:tcPr>
            <w:tcW w:w="630" w:type="dxa"/>
            <w:tcBorders>
              <w:top w:val="nil"/>
              <w:left w:val="nil"/>
              <w:bottom w:val="nil"/>
              <w:right w:val="nil"/>
            </w:tcBorders>
            <w:shd w:val="clear" w:color="auto" w:fill="auto"/>
            <w:noWrap/>
            <w:vAlign w:val="bottom"/>
            <w:hideMark/>
          </w:tcPr>
          <w:p w14:paraId="2EA09C87"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1.06</w:t>
            </w:r>
          </w:p>
        </w:tc>
        <w:tc>
          <w:tcPr>
            <w:tcW w:w="239" w:type="dxa"/>
            <w:gridSpan w:val="2"/>
            <w:tcBorders>
              <w:top w:val="nil"/>
              <w:left w:val="nil"/>
              <w:bottom w:val="nil"/>
              <w:right w:val="nil"/>
            </w:tcBorders>
            <w:shd w:val="clear" w:color="auto" w:fill="auto"/>
            <w:noWrap/>
            <w:vAlign w:val="bottom"/>
            <w:hideMark/>
          </w:tcPr>
          <w:p w14:paraId="62A1AFF2"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6FE7CD00"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0.686</w:t>
            </w:r>
          </w:p>
        </w:tc>
        <w:tc>
          <w:tcPr>
            <w:tcW w:w="1080" w:type="dxa"/>
            <w:tcBorders>
              <w:top w:val="nil"/>
              <w:left w:val="nil"/>
              <w:bottom w:val="nil"/>
              <w:right w:val="nil"/>
            </w:tcBorders>
            <w:shd w:val="clear" w:color="auto" w:fill="auto"/>
            <w:noWrap/>
            <w:vAlign w:val="bottom"/>
            <w:hideMark/>
          </w:tcPr>
          <w:p w14:paraId="2AB05D08"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0.194</w:t>
            </w:r>
          </w:p>
        </w:tc>
      </w:tr>
      <w:tr w:rsidR="000606DE" w:rsidRPr="000606DE" w14:paraId="15626F55" w14:textId="77777777" w:rsidTr="000606DE">
        <w:trPr>
          <w:gridAfter w:val="1"/>
          <w:wAfter w:w="115" w:type="dxa"/>
          <w:trHeight w:val="320"/>
        </w:trPr>
        <w:tc>
          <w:tcPr>
            <w:tcW w:w="2180" w:type="dxa"/>
            <w:tcBorders>
              <w:top w:val="nil"/>
              <w:left w:val="nil"/>
              <w:bottom w:val="nil"/>
              <w:right w:val="nil"/>
            </w:tcBorders>
            <w:shd w:val="clear" w:color="auto" w:fill="auto"/>
            <w:noWrap/>
            <w:vAlign w:val="bottom"/>
            <w:hideMark/>
          </w:tcPr>
          <w:p w14:paraId="1E4273B0" w14:textId="77777777" w:rsidR="000606DE" w:rsidRPr="000606DE" w:rsidRDefault="000606DE" w:rsidP="000606DE">
            <w:pPr>
              <w:rPr>
                <w:rFonts w:ascii="Calibri" w:eastAsia="Times New Roman" w:hAnsi="Calibri" w:cs="Calibri"/>
                <w:color w:val="000000"/>
                <w:sz w:val="20"/>
                <w:szCs w:val="20"/>
              </w:rPr>
            </w:pPr>
            <w:proofErr w:type="spellStart"/>
            <w:r w:rsidRPr="000606DE">
              <w:rPr>
                <w:rFonts w:ascii="Calibri" w:eastAsia="Times New Roman" w:hAnsi="Calibri" w:cs="Calibri"/>
                <w:color w:val="000000"/>
                <w:sz w:val="20"/>
                <w:szCs w:val="20"/>
              </w:rPr>
              <w:t>Misc</w:t>
            </w:r>
            <w:proofErr w:type="spellEnd"/>
            <w:r w:rsidRPr="000606DE">
              <w:rPr>
                <w:rFonts w:ascii="Calibri" w:eastAsia="Times New Roman" w:hAnsi="Calibri" w:cs="Calibri"/>
                <w:color w:val="000000"/>
                <w:sz w:val="20"/>
                <w:szCs w:val="20"/>
              </w:rPr>
              <w:t xml:space="preserve"> marine fish</w:t>
            </w:r>
          </w:p>
        </w:tc>
        <w:tc>
          <w:tcPr>
            <w:tcW w:w="1600" w:type="dxa"/>
            <w:tcBorders>
              <w:top w:val="nil"/>
              <w:left w:val="nil"/>
              <w:bottom w:val="nil"/>
              <w:right w:val="nil"/>
            </w:tcBorders>
            <w:shd w:val="clear" w:color="auto" w:fill="auto"/>
            <w:noWrap/>
            <w:vAlign w:val="bottom"/>
            <w:hideMark/>
          </w:tcPr>
          <w:p w14:paraId="765CD743"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1.5</w:t>
            </w:r>
          </w:p>
        </w:tc>
        <w:tc>
          <w:tcPr>
            <w:tcW w:w="1620" w:type="dxa"/>
            <w:tcBorders>
              <w:top w:val="nil"/>
              <w:left w:val="nil"/>
              <w:bottom w:val="nil"/>
              <w:right w:val="nil"/>
            </w:tcBorders>
            <w:shd w:val="clear" w:color="auto" w:fill="auto"/>
            <w:noWrap/>
            <w:vAlign w:val="bottom"/>
            <w:hideMark/>
          </w:tcPr>
          <w:p w14:paraId="62BB2B9C"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8%</w:t>
            </w:r>
          </w:p>
        </w:tc>
        <w:tc>
          <w:tcPr>
            <w:tcW w:w="1440" w:type="dxa"/>
            <w:tcBorders>
              <w:top w:val="nil"/>
              <w:left w:val="nil"/>
              <w:bottom w:val="nil"/>
              <w:right w:val="nil"/>
            </w:tcBorders>
            <w:shd w:val="clear" w:color="auto" w:fill="auto"/>
            <w:noWrap/>
            <w:vAlign w:val="bottom"/>
            <w:hideMark/>
          </w:tcPr>
          <w:p w14:paraId="4184ECB1"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3%</w:t>
            </w:r>
          </w:p>
        </w:tc>
        <w:tc>
          <w:tcPr>
            <w:tcW w:w="630" w:type="dxa"/>
            <w:tcBorders>
              <w:top w:val="nil"/>
              <w:left w:val="nil"/>
              <w:bottom w:val="nil"/>
              <w:right w:val="nil"/>
            </w:tcBorders>
            <w:shd w:val="clear" w:color="auto" w:fill="auto"/>
            <w:noWrap/>
            <w:vAlign w:val="bottom"/>
            <w:hideMark/>
          </w:tcPr>
          <w:p w14:paraId="23792728"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0.65</w:t>
            </w:r>
          </w:p>
        </w:tc>
        <w:tc>
          <w:tcPr>
            <w:tcW w:w="239" w:type="dxa"/>
            <w:gridSpan w:val="2"/>
            <w:tcBorders>
              <w:top w:val="nil"/>
              <w:left w:val="nil"/>
              <w:bottom w:val="nil"/>
              <w:right w:val="nil"/>
            </w:tcBorders>
            <w:shd w:val="clear" w:color="auto" w:fill="auto"/>
            <w:noWrap/>
            <w:vAlign w:val="bottom"/>
            <w:hideMark/>
          </w:tcPr>
          <w:p w14:paraId="79DFEFBC"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1EFD0712"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0.310</w:t>
            </w:r>
          </w:p>
        </w:tc>
        <w:tc>
          <w:tcPr>
            <w:tcW w:w="1080" w:type="dxa"/>
            <w:tcBorders>
              <w:top w:val="nil"/>
              <w:left w:val="nil"/>
              <w:bottom w:val="nil"/>
              <w:right w:val="nil"/>
            </w:tcBorders>
            <w:shd w:val="clear" w:color="auto" w:fill="auto"/>
            <w:noWrap/>
            <w:vAlign w:val="bottom"/>
            <w:hideMark/>
          </w:tcPr>
          <w:p w14:paraId="6C04F61C"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0.052</w:t>
            </w:r>
          </w:p>
        </w:tc>
      </w:tr>
      <w:tr w:rsidR="000606DE" w:rsidRPr="000606DE" w14:paraId="6F999089" w14:textId="77777777" w:rsidTr="000606DE">
        <w:trPr>
          <w:gridAfter w:val="1"/>
          <w:wAfter w:w="115" w:type="dxa"/>
          <w:trHeight w:val="320"/>
        </w:trPr>
        <w:tc>
          <w:tcPr>
            <w:tcW w:w="2180" w:type="dxa"/>
            <w:tcBorders>
              <w:top w:val="nil"/>
              <w:left w:val="nil"/>
              <w:bottom w:val="nil"/>
              <w:right w:val="nil"/>
            </w:tcBorders>
            <w:shd w:val="clear" w:color="auto" w:fill="auto"/>
            <w:noWrap/>
            <w:vAlign w:val="bottom"/>
            <w:hideMark/>
          </w:tcPr>
          <w:p w14:paraId="7C55DDBA" w14:textId="77777777" w:rsidR="000606DE" w:rsidRPr="000606DE" w:rsidRDefault="000606DE" w:rsidP="000606DE">
            <w:pPr>
              <w:rPr>
                <w:rFonts w:ascii="Calibri" w:eastAsia="Times New Roman" w:hAnsi="Calibri" w:cs="Calibri"/>
                <w:color w:val="000000"/>
                <w:sz w:val="20"/>
                <w:szCs w:val="20"/>
              </w:rPr>
            </w:pPr>
            <w:r w:rsidRPr="000606DE">
              <w:rPr>
                <w:rFonts w:ascii="Calibri" w:eastAsia="Times New Roman" w:hAnsi="Calibri" w:cs="Calibri"/>
                <w:color w:val="000000"/>
                <w:sz w:val="20"/>
                <w:szCs w:val="20"/>
              </w:rPr>
              <w:t>Salmon</w:t>
            </w:r>
          </w:p>
        </w:tc>
        <w:tc>
          <w:tcPr>
            <w:tcW w:w="1600" w:type="dxa"/>
            <w:tcBorders>
              <w:top w:val="nil"/>
              <w:left w:val="nil"/>
              <w:bottom w:val="nil"/>
              <w:right w:val="nil"/>
            </w:tcBorders>
            <w:shd w:val="clear" w:color="auto" w:fill="auto"/>
            <w:noWrap/>
            <w:vAlign w:val="bottom"/>
            <w:hideMark/>
          </w:tcPr>
          <w:p w14:paraId="05281E36"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1.3</w:t>
            </w:r>
          </w:p>
        </w:tc>
        <w:tc>
          <w:tcPr>
            <w:tcW w:w="1620" w:type="dxa"/>
            <w:tcBorders>
              <w:top w:val="nil"/>
              <w:left w:val="nil"/>
              <w:bottom w:val="nil"/>
              <w:right w:val="nil"/>
            </w:tcBorders>
            <w:shd w:val="clear" w:color="auto" w:fill="auto"/>
            <w:noWrap/>
            <w:vAlign w:val="bottom"/>
            <w:hideMark/>
          </w:tcPr>
          <w:p w14:paraId="6F1BB7FC"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8%</w:t>
            </w:r>
          </w:p>
        </w:tc>
        <w:tc>
          <w:tcPr>
            <w:tcW w:w="1440" w:type="dxa"/>
            <w:tcBorders>
              <w:top w:val="nil"/>
              <w:left w:val="nil"/>
              <w:bottom w:val="nil"/>
              <w:right w:val="nil"/>
            </w:tcBorders>
            <w:shd w:val="clear" w:color="auto" w:fill="auto"/>
            <w:noWrap/>
            <w:vAlign w:val="bottom"/>
            <w:hideMark/>
          </w:tcPr>
          <w:p w14:paraId="156E2B7F"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6%</w:t>
            </w:r>
          </w:p>
        </w:tc>
        <w:tc>
          <w:tcPr>
            <w:tcW w:w="630" w:type="dxa"/>
            <w:tcBorders>
              <w:top w:val="nil"/>
              <w:left w:val="nil"/>
              <w:bottom w:val="nil"/>
              <w:right w:val="nil"/>
            </w:tcBorders>
            <w:shd w:val="clear" w:color="auto" w:fill="auto"/>
            <w:noWrap/>
            <w:vAlign w:val="bottom"/>
            <w:hideMark/>
          </w:tcPr>
          <w:p w14:paraId="3E875ECF"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0.67</w:t>
            </w:r>
          </w:p>
        </w:tc>
        <w:tc>
          <w:tcPr>
            <w:tcW w:w="239" w:type="dxa"/>
            <w:gridSpan w:val="2"/>
            <w:tcBorders>
              <w:top w:val="nil"/>
              <w:left w:val="nil"/>
              <w:bottom w:val="nil"/>
              <w:right w:val="nil"/>
            </w:tcBorders>
            <w:shd w:val="clear" w:color="auto" w:fill="auto"/>
            <w:noWrap/>
            <w:vAlign w:val="bottom"/>
            <w:hideMark/>
          </w:tcPr>
          <w:p w14:paraId="6A4D0376"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278AC506"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0.296</w:t>
            </w:r>
          </w:p>
        </w:tc>
        <w:tc>
          <w:tcPr>
            <w:tcW w:w="1080" w:type="dxa"/>
            <w:tcBorders>
              <w:top w:val="nil"/>
              <w:left w:val="nil"/>
              <w:bottom w:val="nil"/>
              <w:right w:val="nil"/>
            </w:tcBorders>
            <w:shd w:val="clear" w:color="auto" w:fill="auto"/>
            <w:noWrap/>
            <w:vAlign w:val="bottom"/>
            <w:hideMark/>
          </w:tcPr>
          <w:p w14:paraId="11B53406"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0.057</w:t>
            </w:r>
          </w:p>
        </w:tc>
      </w:tr>
      <w:tr w:rsidR="000606DE" w:rsidRPr="000606DE" w14:paraId="3875D183" w14:textId="77777777" w:rsidTr="000606DE">
        <w:trPr>
          <w:gridAfter w:val="1"/>
          <w:wAfter w:w="115" w:type="dxa"/>
          <w:trHeight w:val="320"/>
        </w:trPr>
        <w:tc>
          <w:tcPr>
            <w:tcW w:w="2180" w:type="dxa"/>
            <w:tcBorders>
              <w:top w:val="nil"/>
              <w:left w:val="nil"/>
              <w:bottom w:val="nil"/>
              <w:right w:val="nil"/>
            </w:tcBorders>
            <w:shd w:val="clear" w:color="auto" w:fill="auto"/>
            <w:noWrap/>
            <w:vAlign w:val="bottom"/>
            <w:hideMark/>
          </w:tcPr>
          <w:p w14:paraId="714AC71C" w14:textId="77777777" w:rsidR="000606DE" w:rsidRPr="000606DE" w:rsidRDefault="000606DE" w:rsidP="000606DE">
            <w:pPr>
              <w:rPr>
                <w:rFonts w:ascii="Calibri" w:eastAsia="Times New Roman" w:hAnsi="Calibri" w:cs="Calibri"/>
                <w:color w:val="000000"/>
                <w:sz w:val="20"/>
                <w:szCs w:val="20"/>
              </w:rPr>
            </w:pPr>
            <w:r w:rsidRPr="000606DE">
              <w:rPr>
                <w:rFonts w:ascii="Calibri" w:eastAsia="Times New Roman" w:hAnsi="Calibri" w:cs="Calibri"/>
                <w:color w:val="000000"/>
                <w:sz w:val="20"/>
                <w:szCs w:val="20"/>
              </w:rPr>
              <w:t>Tilapia</w:t>
            </w:r>
          </w:p>
        </w:tc>
        <w:tc>
          <w:tcPr>
            <w:tcW w:w="1600" w:type="dxa"/>
            <w:tcBorders>
              <w:top w:val="nil"/>
              <w:left w:val="nil"/>
              <w:bottom w:val="nil"/>
              <w:right w:val="nil"/>
            </w:tcBorders>
            <w:shd w:val="clear" w:color="auto" w:fill="auto"/>
            <w:noWrap/>
            <w:vAlign w:val="bottom"/>
            <w:hideMark/>
          </w:tcPr>
          <w:p w14:paraId="5CC57A60"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1.6</w:t>
            </w:r>
          </w:p>
        </w:tc>
        <w:tc>
          <w:tcPr>
            <w:tcW w:w="1620" w:type="dxa"/>
            <w:tcBorders>
              <w:top w:val="nil"/>
              <w:left w:val="nil"/>
              <w:bottom w:val="nil"/>
              <w:right w:val="nil"/>
            </w:tcBorders>
            <w:shd w:val="clear" w:color="auto" w:fill="auto"/>
            <w:noWrap/>
            <w:vAlign w:val="bottom"/>
            <w:hideMark/>
          </w:tcPr>
          <w:p w14:paraId="1EF4A2CC"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w:t>
            </w:r>
          </w:p>
        </w:tc>
        <w:tc>
          <w:tcPr>
            <w:tcW w:w="1440" w:type="dxa"/>
            <w:tcBorders>
              <w:top w:val="nil"/>
              <w:left w:val="nil"/>
              <w:bottom w:val="nil"/>
              <w:right w:val="nil"/>
            </w:tcBorders>
            <w:shd w:val="clear" w:color="auto" w:fill="auto"/>
            <w:noWrap/>
            <w:vAlign w:val="bottom"/>
            <w:hideMark/>
          </w:tcPr>
          <w:p w14:paraId="2A16317F"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w:t>
            </w:r>
          </w:p>
        </w:tc>
        <w:tc>
          <w:tcPr>
            <w:tcW w:w="630" w:type="dxa"/>
            <w:tcBorders>
              <w:top w:val="nil"/>
              <w:left w:val="nil"/>
              <w:bottom w:val="nil"/>
              <w:right w:val="nil"/>
            </w:tcBorders>
            <w:shd w:val="clear" w:color="auto" w:fill="auto"/>
            <w:noWrap/>
            <w:vAlign w:val="bottom"/>
            <w:hideMark/>
          </w:tcPr>
          <w:p w14:paraId="30759042"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0.06</w:t>
            </w:r>
          </w:p>
        </w:tc>
        <w:tc>
          <w:tcPr>
            <w:tcW w:w="239" w:type="dxa"/>
            <w:gridSpan w:val="2"/>
            <w:tcBorders>
              <w:top w:val="nil"/>
              <w:left w:val="nil"/>
              <w:bottom w:val="nil"/>
              <w:right w:val="nil"/>
            </w:tcBorders>
            <w:shd w:val="clear" w:color="auto" w:fill="auto"/>
            <w:noWrap/>
            <w:vAlign w:val="bottom"/>
            <w:hideMark/>
          </w:tcPr>
          <w:p w14:paraId="292BF384"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1629E9FE"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0.014</w:t>
            </w:r>
          </w:p>
        </w:tc>
        <w:tc>
          <w:tcPr>
            <w:tcW w:w="1080" w:type="dxa"/>
            <w:tcBorders>
              <w:top w:val="nil"/>
              <w:left w:val="nil"/>
              <w:bottom w:val="nil"/>
              <w:right w:val="nil"/>
            </w:tcBorders>
            <w:shd w:val="clear" w:color="auto" w:fill="auto"/>
            <w:noWrap/>
            <w:vAlign w:val="bottom"/>
            <w:hideMark/>
          </w:tcPr>
          <w:p w14:paraId="61028359"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0.001</w:t>
            </w:r>
          </w:p>
        </w:tc>
      </w:tr>
      <w:tr w:rsidR="000606DE" w:rsidRPr="000606DE" w14:paraId="44E3C623" w14:textId="77777777" w:rsidTr="000606DE">
        <w:trPr>
          <w:gridAfter w:val="1"/>
          <w:wAfter w:w="115" w:type="dxa"/>
          <w:trHeight w:val="320"/>
        </w:trPr>
        <w:tc>
          <w:tcPr>
            <w:tcW w:w="2180" w:type="dxa"/>
            <w:tcBorders>
              <w:top w:val="nil"/>
              <w:left w:val="nil"/>
              <w:bottom w:val="nil"/>
              <w:right w:val="nil"/>
            </w:tcBorders>
            <w:shd w:val="clear" w:color="auto" w:fill="auto"/>
            <w:noWrap/>
            <w:vAlign w:val="bottom"/>
            <w:hideMark/>
          </w:tcPr>
          <w:p w14:paraId="1AF362D0" w14:textId="77777777" w:rsidR="000606DE" w:rsidRPr="000606DE" w:rsidRDefault="000606DE" w:rsidP="000606DE">
            <w:pPr>
              <w:rPr>
                <w:rFonts w:ascii="Calibri" w:eastAsia="Times New Roman" w:hAnsi="Calibri" w:cs="Calibri"/>
                <w:color w:val="000000"/>
                <w:sz w:val="20"/>
                <w:szCs w:val="20"/>
              </w:rPr>
            </w:pPr>
            <w:r w:rsidRPr="000606DE">
              <w:rPr>
                <w:rFonts w:ascii="Calibri" w:eastAsia="Times New Roman" w:hAnsi="Calibri" w:cs="Calibri"/>
                <w:color w:val="000000"/>
                <w:sz w:val="20"/>
                <w:szCs w:val="20"/>
              </w:rPr>
              <w:t>Trout</w:t>
            </w:r>
          </w:p>
        </w:tc>
        <w:tc>
          <w:tcPr>
            <w:tcW w:w="1600" w:type="dxa"/>
            <w:tcBorders>
              <w:top w:val="nil"/>
              <w:left w:val="nil"/>
              <w:bottom w:val="nil"/>
              <w:right w:val="nil"/>
            </w:tcBorders>
            <w:shd w:val="clear" w:color="auto" w:fill="auto"/>
            <w:noWrap/>
            <w:vAlign w:val="bottom"/>
            <w:hideMark/>
          </w:tcPr>
          <w:p w14:paraId="06227F56"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1.3</w:t>
            </w:r>
          </w:p>
        </w:tc>
        <w:tc>
          <w:tcPr>
            <w:tcW w:w="1620" w:type="dxa"/>
            <w:tcBorders>
              <w:top w:val="nil"/>
              <w:left w:val="nil"/>
              <w:bottom w:val="nil"/>
              <w:right w:val="nil"/>
            </w:tcBorders>
            <w:shd w:val="clear" w:color="auto" w:fill="auto"/>
            <w:noWrap/>
            <w:vAlign w:val="bottom"/>
            <w:hideMark/>
          </w:tcPr>
          <w:p w14:paraId="747BBB70"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8%</w:t>
            </w:r>
          </w:p>
        </w:tc>
        <w:tc>
          <w:tcPr>
            <w:tcW w:w="1440" w:type="dxa"/>
            <w:tcBorders>
              <w:top w:val="nil"/>
              <w:left w:val="nil"/>
              <w:bottom w:val="nil"/>
              <w:right w:val="nil"/>
            </w:tcBorders>
            <w:shd w:val="clear" w:color="auto" w:fill="auto"/>
            <w:noWrap/>
            <w:vAlign w:val="bottom"/>
            <w:hideMark/>
          </w:tcPr>
          <w:p w14:paraId="49D2B68A"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4%</w:t>
            </w:r>
          </w:p>
        </w:tc>
        <w:tc>
          <w:tcPr>
            <w:tcW w:w="630" w:type="dxa"/>
            <w:tcBorders>
              <w:top w:val="nil"/>
              <w:left w:val="nil"/>
              <w:bottom w:val="nil"/>
              <w:right w:val="nil"/>
            </w:tcBorders>
            <w:shd w:val="clear" w:color="auto" w:fill="auto"/>
            <w:noWrap/>
            <w:vAlign w:val="bottom"/>
            <w:hideMark/>
          </w:tcPr>
          <w:p w14:paraId="33B1B9E7"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0.57</w:t>
            </w:r>
          </w:p>
        </w:tc>
        <w:tc>
          <w:tcPr>
            <w:tcW w:w="239" w:type="dxa"/>
            <w:gridSpan w:val="2"/>
            <w:tcBorders>
              <w:top w:val="nil"/>
              <w:left w:val="nil"/>
              <w:bottom w:val="nil"/>
              <w:right w:val="nil"/>
            </w:tcBorders>
            <w:shd w:val="clear" w:color="auto" w:fill="auto"/>
            <w:noWrap/>
            <w:vAlign w:val="bottom"/>
            <w:hideMark/>
          </w:tcPr>
          <w:p w14:paraId="4435B0BA"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5AC9B94B"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0.266</w:t>
            </w:r>
          </w:p>
        </w:tc>
        <w:tc>
          <w:tcPr>
            <w:tcW w:w="1080" w:type="dxa"/>
            <w:tcBorders>
              <w:top w:val="nil"/>
              <w:left w:val="nil"/>
              <w:bottom w:val="nil"/>
              <w:right w:val="nil"/>
            </w:tcBorders>
            <w:shd w:val="clear" w:color="auto" w:fill="auto"/>
            <w:noWrap/>
            <w:vAlign w:val="bottom"/>
            <w:hideMark/>
          </w:tcPr>
          <w:p w14:paraId="07D65767"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0.053</w:t>
            </w:r>
          </w:p>
        </w:tc>
      </w:tr>
    </w:tbl>
    <w:p w14:paraId="3BD8CCA0" w14:textId="11E686C1" w:rsidR="0067568C" w:rsidRDefault="0067568C">
      <w:pPr>
        <w:rPr>
          <w:sz w:val="20"/>
          <w:szCs w:val="20"/>
        </w:rPr>
      </w:pPr>
    </w:p>
    <w:p w14:paraId="3B9791A7" w14:textId="57B2D400" w:rsidR="000858D8" w:rsidRPr="0067568C" w:rsidRDefault="000858D8">
      <w:pPr>
        <w:rPr>
          <w:sz w:val="20"/>
          <w:szCs w:val="20"/>
        </w:rPr>
      </w:pPr>
      <w:r w:rsidRPr="0067568C">
        <w:rPr>
          <w:sz w:val="20"/>
          <w:szCs w:val="20"/>
        </w:rPr>
        <w:br w:type="page"/>
      </w:r>
    </w:p>
    <w:p w14:paraId="4013C694" w14:textId="764EB350" w:rsidR="007B7251" w:rsidRDefault="000858D8" w:rsidP="000824E5">
      <w:pPr>
        <w:rPr>
          <w:rFonts w:ascii="Arial" w:eastAsia="Times New Roman" w:hAnsi="Arial" w:cs="Arial"/>
          <w:color w:val="000000"/>
          <w:sz w:val="22"/>
          <w:szCs w:val="22"/>
        </w:rPr>
      </w:pPr>
      <w:r w:rsidRPr="0044212D">
        <w:rPr>
          <w:rFonts w:cstheme="minorHAnsi"/>
          <w:b/>
        </w:rPr>
        <w:lastRenderedPageBreak/>
        <w:t>Table S</w:t>
      </w:r>
      <w:r w:rsidR="007B7251">
        <w:rPr>
          <w:rFonts w:cstheme="minorHAnsi"/>
          <w:b/>
        </w:rPr>
        <w:t>7.</w:t>
      </w:r>
      <w:r w:rsidR="000824E5">
        <w:rPr>
          <w:rFonts w:cstheme="minorHAnsi"/>
          <w:b/>
        </w:rPr>
        <w:t xml:space="preserve"> </w:t>
      </w:r>
      <w:r w:rsidR="000824E5" w:rsidRPr="000824E5">
        <w:t>Live-weight to edible meat conversion factors.</w:t>
      </w:r>
    </w:p>
    <w:p w14:paraId="255DF490" w14:textId="77777777" w:rsidR="000824E5" w:rsidRPr="000824E5" w:rsidRDefault="000824E5" w:rsidP="000824E5">
      <w:pPr>
        <w:rPr>
          <w:rFonts w:ascii="Times New Roman" w:eastAsia="Times New Roman" w:hAnsi="Times New Roman"/>
        </w:rPr>
      </w:pPr>
    </w:p>
    <w:tbl>
      <w:tblPr>
        <w:tblW w:w="5340" w:type="dxa"/>
        <w:tblLook w:val="04A0" w:firstRow="1" w:lastRow="0" w:firstColumn="1" w:lastColumn="0" w:noHBand="0" w:noVBand="1"/>
      </w:tblPr>
      <w:tblGrid>
        <w:gridCol w:w="1400"/>
        <w:gridCol w:w="1840"/>
        <w:gridCol w:w="2100"/>
      </w:tblGrid>
      <w:tr w:rsidR="000824E5" w:rsidRPr="000824E5" w14:paraId="65C97A83" w14:textId="77777777" w:rsidTr="000824E5">
        <w:trPr>
          <w:trHeight w:val="340"/>
        </w:trPr>
        <w:tc>
          <w:tcPr>
            <w:tcW w:w="1400" w:type="dxa"/>
            <w:tcBorders>
              <w:top w:val="single" w:sz="4" w:space="0" w:color="auto"/>
              <w:left w:val="nil"/>
              <w:bottom w:val="double" w:sz="6" w:space="0" w:color="auto"/>
              <w:right w:val="nil"/>
            </w:tcBorders>
            <w:shd w:val="clear" w:color="auto" w:fill="auto"/>
            <w:noWrap/>
            <w:vAlign w:val="bottom"/>
            <w:hideMark/>
          </w:tcPr>
          <w:p w14:paraId="1DFCEDBC" w14:textId="77777777" w:rsidR="000824E5" w:rsidRPr="000824E5" w:rsidRDefault="000824E5" w:rsidP="000824E5">
            <w:pPr>
              <w:rPr>
                <w:rFonts w:ascii="Calibri" w:eastAsia="Times New Roman" w:hAnsi="Calibri" w:cs="Calibri"/>
                <w:b/>
                <w:bCs/>
                <w:color w:val="000000"/>
                <w:sz w:val="22"/>
                <w:szCs w:val="22"/>
              </w:rPr>
            </w:pPr>
            <w:r w:rsidRPr="000824E5">
              <w:rPr>
                <w:rFonts w:ascii="Calibri" w:eastAsia="Times New Roman" w:hAnsi="Calibri" w:cs="Calibri"/>
                <w:b/>
                <w:bCs/>
                <w:color w:val="000000"/>
                <w:sz w:val="22"/>
                <w:szCs w:val="22"/>
              </w:rPr>
              <w:t>Group</w:t>
            </w:r>
          </w:p>
        </w:tc>
        <w:tc>
          <w:tcPr>
            <w:tcW w:w="1840" w:type="dxa"/>
            <w:tcBorders>
              <w:top w:val="single" w:sz="4" w:space="0" w:color="auto"/>
              <w:left w:val="nil"/>
              <w:bottom w:val="double" w:sz="6" w:space="0" w:color="auto"/>
              <w:right w:val="nil"/>
            </w:tcBorders>
            <w:shd w:val="clear" w:color="auto" w:fill="auto"/>
            <w:noWrap/>
            <w:vAlign w:val="bottom"/>
            <w:hideMark/>
          </w:tcPr>
          <w:p w14:paraId="0B3904FD" w14:textId="77777777" w:rsidR="000824E5" w:rsidRPr="000824E5" w:rsidRDefault="000824E5" w:rsidP="000824E5">
            <w:pPr>
              <w:rPr>
                <w:rFonts w:ascii="Calibri" w:eastAsia="Times New Roman" w:hAnsi="Calibri" w:cs="Calibri"/>
                <w:b/>
                <w:bCs/>
                <w:color w:val="000000"/>
                <w:sz w:val="22"/>
                <w:szCs w:val="22"/>
              </w:rPr>
            </w:pPr>
            <w:r w:rsidRPr="000824E5">
              <w:rPr>
                <w:rFonts w:ascii="Calibri" w:eastAsia="Times New Roman" w:hAnsi="Calibri" w:cs="Calibri"/>
                <w:b/>
                <w:bCs/>
                <w:color w:val="000000"/>
                <w:sz w:val="22"/>
                <w:szCs w:val="22"/>
              </w:rPr>
              <w:t>Conversion factor</w:t>
            </w:r>
          </w:p>
        </w:tc>
        <w:tc>
          <w:tcPr>
            <w:tcW w:w="2100" w:type="dxa"/>
            <w:tcBorders>
              <w:top w:val="single" w:sz="4" w:space="0" w:color="auto"/>
              <w:left w:val="nil"/>
              <w:bottom w:val="double" w:sz="6" w:space="0" w:color="auto"/>
              <w:right w:val="nil"/>
            </w:tcBorders>
            <w:shd w:val="clear" w:color="auto" w:fill="auto"/>
            <w:noWrap/>
            <w:vAlign w:val="bottom"/>
            <w:hideMark/>
          </w:tcPr>
          <w:p w14:paraId="25812086" w14:textId="77777777" w:rsidR="000824E5" w:rsidRPr="000824E5" w:rsidRDefault="000824E5" w:rsidP="000824E5">
            <w:pPr>
              <w:rPr>
                <w:rFonts w:ascii="Calibri" w:eastAsia="Times New Roman" w:hAnsi="Calibri" w:cs="Calibri"/>
                <w:b/>
                <w:bCs/>
                <w:color w:val="000000"/>
                <w:sz w:val="22"/>
                <w:szCs w:val="22"/>
              </w:rPr>
            </w:pPr>
            <w:r w:rsidRPr="000824E5">
              <w:rPr>
                <w:rFonts w:ascii="Calibri" w:eastAsia="Times New Roman" w:hAnsi="Calibri" w:cs="Calibri"/>
                <w:b/>
                <w:bCs/>
                <w:color w:val="000000"/>
                <w:sz w:val="22"/>
                <w:szCs w:val="22"/>
              </w:rPr>
              <w:t>Source</w:t>
            </w:r>
          </w:p>
        </w:tc>
      </w:tr>
      <w:tr w:rsidR="000824E5" w:rsidRPr="000824E5" w14:paraId="739E4C92" w14:textId="77777777" w:rsidTr="000824E5">
        <w:trPr>
          <w:trHeight w:val="340"/>
        </w:trPr>
        <w:tc>
          <w:tcPr>
            <w:tcW w:w="1400" w:type="dxa"/>
            <w:tcBorders>
              <w:top w:val="nil"/>
              <w:left w:val="nil"/>
              <w:bottom w:val="nil"/>
              <w:right w:val="nil"/>
            </w:tcBorders>
            <w:shd w:val="clear" w:color="auto" w:fill="auto"/>
            <w:noWrap/>
            <w:vAlign w:val="bottom"/>
            <w:hideMark/>
          </w:tcPr>
          <w:p w14:paraId="7D6DD884"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Finfish</w:t>
            </w:r>
          </w:p>
        </w:tc>
        <w:tc>
          <w:tcPr>
            <w:tcW w:w="1840" w:type="dxa"/>
            <w:tcBorders>
              <w:top w:val="nil"/>
              <w:left w:val="nil"/>
              <w:bottom w:val="nil"/>
              <w:right w:val="nil"/>
            </w:tcBorders>
            <w:shd w:val="clear" w:color="auto" w:fill="auto"/>
            <w:noWrap/>
            <w:vAlign w:val="bottom"/>
            <w:hideMark/>
          </w:tcPr>
          <w:p w14:paraId="7A18337D" w14:textId="77777777" w:rsidR="000824E5" w:rsidRPr="000824E5" w:rsidRDefault="000824E5" w:rsidP="000824E5">
            <w:pPr>
              <w:jc w:val="right"/>
              <w:rPr>
                <w:rFonts w:ascii="Calibri" w:eastAsia="Times New Roman" w:hAnsi="Calibri" w:cs="Calibri"/>
                <w:color w:val="000000"/>
                <w:sz w:val="22"/>
                <w:szCs w:val="22"/>
              </w:rPr>
            </w:pPr>
            <w:r w:rsidRPr="000824E5">
              <w:rPr>
                <w:rFonts w:ascii="Calibri" w:eastAsia="Times New Roman" w:hAnsi="Calibri" w:cs="Calibri"/>
                <w:color w:val="000000"/>
                <w:sz w:val="22"/>
                <w:szCs w:val="22"/>
              </w:rPr>
              <w:t>0.87</w:t>
            </w:r>
          </w:p>
        </w:tc>
        <w:tc>
          <w:tcPr>
            <w:tcW w:w="2100" w:type="dxa"/>
            <w:tcBorders>
              <w:top w:val="nil"/>
              <w:left w:val="nil"/>
              <w:bottom w:val="nil"/>
              <w:right w:val="nil"/>
            </w:tcBorders>
            <w:shd w:val="clear" w:color="auto" w:fill="auto"/>
            <w:noWrap/>
            <w:vAlign w:val="bottom"/>
            <w:hideMark/>
          </w:tcPr>
          <w:p w14:paraId="0D7C4636"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Edwards et al. 2019</w:t>
            </w:r>
          </w:p>
        </w:tc>
      </w:tr>
      <w:tr w:rsidR="000824E5" w:rsidRPr="000824E5" w14:paraId="3461232A" w14:textId="77777777" w:rsidTr="000824E5">
        <w:trPr>
          <w:trHeight w:val="320"/>
        </w:trPr>
        <w:tc>
          <w:tcPr>
            <w:tcW w:w="1400" w:type="dxa"/>
            <w:tcBorders>
              <w:top w:val="nil"/>
              <w:left w:val="nil"/>
              <w:bottom w:val="nil"/>
              <w:right w:val="nil"/>
            </w:tcBorders>
            <w:shd w:val="clear" w:color="auto" w:fill="auto"/>
            <w:noWrap/>
            <w:vAlign w:val="bottom"/>
            <w:hideMark/>
          </w:tcPr>
          <w:p w14:paraId="1AEC7DC5"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Cephalopods</w:t>
            </w:r>
          </w:p>
        </w:tc>
        <w:tc>
          <w:tcPr>
            <w:tcW w:w="1840" w:type="dxa"/>
            <w:tcBorders>
              <w:top w:val="nil"/>
              <w:left w:val="nil"/>
              <w:bottom w:val="nil"/>
              <w:right w:val="nil"/>
            </w:tcBorders>
            <w:shd w:val="clear" w:color="auto" w:fill="auto"/>
            <w:noWrap/>
            <w:vAlign w:val="bottom"/>
            <w:hideMark/>
          </w:tcPr>
          <w:p w14:paraId="7DA1A470" w14:textId="77777777" w:rsidR="000824E5" w:rsidRPr="000824E5" w:rsidRDefault="000824E5" w:rsidP="000824E5">
            <w:pPr>
              <w:jc w:val="right"/>
              <w:rPr>
                <w:rFonts w:ascii="Calibri" w:eastAsia="Times New Roman" w:hAnsi="Calibri" w:cs="Calibri"/>
                <w:color w:val="000000"/>
                <w:sz w:val="22"/>
                <w:szCs w:val="22"/>
              </w:rPr>
            </w:pPr>
            <w:r w:rsidRPr="000824E5">
              <w:rPr>
                <w:rFonts w:ascii="Calibri" w:eastAsia="Times New Roman" w:hAnsi="Calibri" w:cs="Calibri"/>
                <w:color w:val="000000"/>
                <w:sz w:val="22"/>
                <w:szCs w:val="22"/>
              </w:rPr>
              <w:t>0.69</w:t>
            </w:r>
          </w:p>
        </w:tc>
        <w:tc>
          <w:tcPr>
            <w:tcW w:w="2100" w:type="dxa"/>
            <w:tcBorders>
              <w:top w:val="nil"/>
              <w:left w:val="nil"/>
              <w:bottom w:val="nil"/>
              <w:right w:val="nil"/>
            </w:tcBorders>
            <w:shd w:val="clear" w:color="auto" w:fill="auto"/>
            <w:noWrap/>
            <w:vAlign w:val="bottom"/>
            <w:hideMark/>
          </w:tcPr>
          <w:p w14:paraId="3D2E4D88"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FAO 1989</w:t>
            </w:r>
          </w:p>
        </w:tc>
      </w:tr>
      <w:tr w:rsidR="000824E5" w:rsidRPr="000824E5" w14:paraId="27D57F01" w14:textId="77777777" w:rsidTr="000824E5">
        <w:trPr>
          <w:trHeight w:val="320"/>
        </w:trPr>
        <w:tc>
          <w:tcPr>
            <w:tcW w:w="1400" w:type="dxa"/>
            <w:tcBorders>
              <w:top w:val="nil"/>
              <w:left w:val="nil"/>
              <w:bottom w:val="nil"/>
              <w:right w:val="nil"/>
            </w:tcBorders>
            <w:shd w:val="clear" w:color="auto" w:fill="auto"/>
            <w:noWrap/>
            <w:vAlign w:val="bottom"/>
            <w:hideMark/>
          </w:tcPr>
          <w:p w14:paraId="0D8EC40C"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Crustaceans</w:t>
            </w:r>
          </w:p>
        </w:tc>
        <w:tc>
          <w:tcPr>
            <w:tcW w:w="1840" w:type="dxa"/>
            <w:tcBorders>
              <w:top w:val="nil"/>
              <w:left w:val="nil"/>
              <w:bottom w:val="nil"/>
              <w:right w:val="nil"/>
            </w:tcBorders>
            <w:shd w:val="clear" w:color="auto" w:fill="auto"/>
            <w:noWrap/>
            <w:vAlign w:val="bottom"/>
            <w:hideMark/>
          </w:tcPr>
          <w:p w14:paraId="3903C645" w14:textId="77777777" w:rsidR="000824E5" w:rsidRPr="000824E5" w:rsidRDefault="000824E5" w:rsidP="000824E5">
            <w:pPr>
              <w:jc w:val="right"/>
              <w:rPr>
                <w:rFonts w:ascii="Calibri" w:eastAsia="Times New Roman" w:hAnsi="Calibri" w:cs="Calibri"/>
                <w:color w:val="000000"/>
                <w:sz w:val="22"/>
                <w:szCs w:val="22"/>
              </w:rPr>
            </w:pPr>
            <w:r w:rsidRPr="000824E5">
              <w:rPr>
                <w:rFonts w:ascii="Calibri" w:eastAsia="Times New Roman" w:hAnsi="Calibri" w:cs="Calibri"/>
                <w:color w:val="000000"/>
                <w:sz w:val="22"/>
                <w:szCs w:val="22"/>
              </w:rPr>
              <w:t>0.36</w:t>
            </w:r>
          </w:p>
        </w:tc>
        <w:tc>
          <w:tcPr>
            <w:tcW w:w="2100" w:type="dxa"/>
            <w:tcBorders>
              <w:top w:val="nil"/>
              <w:left w:val="nil"/>
              <w:bottom w:val="nil"/>
              <w:right w:val="nil"/>
            </w:tcBorders>
            <w:shd w:val="clear" w:color="auto" w:fill="auto"/>
            <w:noWrap/>
            <w:vAlign w:val="bottom"/>
            <w:hideMark/>
          </w:tcPr>
          <w:p w14:paraId="60DA0A99"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Edwards et al. 2019</w:t>
            </w:r>
          </w:p>
        </w:tc>
      </w:tr>
      <w:tr w:rsidR="000824E5" w:rsidRPr="000824E5" w14:paraId="7B6C1E23" w14:textId="77777777" w:rsidTr="000824E5">
        <w:trPr>
          <w:trHeight w:val="320"/>
        </w:trPr>
        <w:tc>
          <w:tcPr>
            <w:tcW w:w="1400" w:type="dxa"/>
            <w:tcBorders>
              <w:top w:val="nil"/>
              <w:left w:val="nil"/>
              <w:bottom w:val="nil"/>
              <w:right w:val="nil"/>
            </w:tcBorders>
            <w:shd w:val="clear" w:color="auto" w:fill="auto"/>
            <w:noWrap/>
            <w:vAlign w:val="bottom"/>
            <w:hideMark/>
          </w:tcPr>
          <w:p w14:paraId="447600A9"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Echinoderms</w:t>
            </w:r>
          </w:p>
        </w:tc>
        <w:tc>
          <w:tcPr>
            <w:tcW w:w="1840" w:type="dxa"/>
            <w:tcBorders>
              <w:top w:val="nil"/>
              <w:left w:val="nil"/>
              <w:bottom w:val="nil"/>
              <w:right w:val="nil"/>
            </w:tcBorders>
            <w:shd w:val="clear" w:color="auto" w:fill="auto"/>
            <w:noWrap/>
            <w:vAlign w:val="bottom"/>
            <w:hideMark/>
          </w:tcPr>
          <w:p w14:paraId="7E042F2E" w14:textId="77777777" w:rsidR="000824E5" w:rsidRPr="000824E5" w:rsidRDefault="000824E5" w:rsidP="000824E5">
            <w:pPr>
              <w:jc w:val="right"/>
              <w:rPr>
                <w:rFonts w:ascii="Calibri" w:eastAsia="Times New Roman" w:hAnsi="Calibri" w:cs="Calibri"/>
                <w:color w:val="000000"/>
                <w:sz w:val="22"/>
                <w:szCs w:val="22"/>
              </w:rPr>
            </w:pPr>
            <w:r w:rsidRPr="000824E5">
              <w:rPr>
                <w:rFonts w:ascii="Calibri" w:eastAsia="Times New Roman" w:hAnsi="Calibri" w:cs="Calibri"/>
                <w:color w:val="000000"/>
                <w:sz w:val="22"/>
                <w:szCs w:val="22"/>
              </w:rPr>
              <w:t>0.30</w:t>
            </w:r>
          </w:p>
        </w:tc>
        <w:tc>
          <w:tcPr>
            <w:tcW w:w="2100" w:type="dxa"/>
            <w:tcBorders>
              <w:top w:val="nil"/>
              <w:left w:val="nil"/>
              <w:bottom w:val="nil"/>
              <w:right w:val="nil"/>
            </w:tcBorders>
            <w:shd w:val="clear" w:color="auto" w:fill="auto"/>
            <w:noWrap/>
            <w:vAlign w:val="bottom"/>
            <w:hideMark/>
          </w:tcPr>
          <w:p w14:paraId="0192E51C"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Costello et al. 2020</w:t>
            </w:r>
          </w:p>
        </w:tc>
      </w:tr>
      <w:tr w:rsidR="000824E5" w:rsidRPr="000824E5" w14:paraId="05A24A28" w14:textId="77777777" w:rsidTr="000824E5">
        <w:trPr>
          <w:trHeight w:val="320"/>
        </w:trPr>
        <w:tc>
          <w:tcPr>
            <w:tcW w:w="1400" w:type="dxa"/>
            <w:tcBorders>
              <w:top w:val="nil"/>
              <w:left w:val="nil"/>
              <w:bottom w:val="nil"/>
              <w:right w:val="nil"/>
            </w:tcBorders>
            <w:shd w:val="clear" w:color="auto" w:fill="auto"/>
            <w:noWrap/>
            <w:vAlign w:val="bottom"/>
            <w:hideMark/>
          </w:tcPr>
          <w:p w14:paraId="7DCD230B" w14:textId="77777777" w:rsidR="000824E5" w:rsidRPr="000824E5" w:rsidRDefault="000824E5" w:rsidP="000824E5">
            <w:pPr>
              <w:rPr>
                <w:rFonts w:ascii="Calibri" w:eastAsia="Times New Roman" w:hAnsi="Calibri" w:cs="Calibri"/>
                <w:color w:val="000000"/>
                <w:sz w:val="22"/>
                <w:szCs w:val="22"/>
              </w:rPr>
            </w:pPr>
            <w:proofErr w:type="spellStart"/>
            <w:r w:rsidRPr="000824E5">
              <w:rPr>
                <w:rFonts w:ascii="Calibri" w:eastAsia="Times New Roman" w:hAnsi="Calibri" w:cs="Calibri"/>
                <w:color w:val="000000"/>
                <w:sz w:val="22"/>
                <w:szCs w:val="22"/>
              </w:rPr>
              <w:t>Molluscs</w:t>
            </w:r>
            <w:proofErr w:type="spellEnd"/>
          </w:p>
        </w:tc>
        <w:tc>
          <w:tcPr>
            <w:tcW w:w="1840" w:type="dxa"/>
            <w:tcBorders>
              <w:top w:val="nil"/>
              <w:left w:val="nil"/>
              <w:bottom w:val="nil"/>
              <w:right w:val="nil"/>
            </w:tcBorders>
            <w:shd w:val="clear" w:color="auto" w:fill="auto"/>
            <w:noWrap/>
            <w:vAlign w:val="bottom"/>
            <w:hideMark/>
          </w:tcPr>
          <w:p w14:paraId="41C64BD1" w14:textId="77777777" w:rsidR="000824E5" w:rsidRPr="000824E5" w:rsidRDefault="000824E5" w:rsidP="000824E5">
            <w:pPr>
              <w:jc w:val="right"/>
              <w:rPr>
                <w:rFonts w:ascii="Calibri" w:eastAsia="Times New Roman" w:hAnsi="Calibri" w:cs="Calibri"/>
                <w:color w:val="000000"/>
                <w:sz w:val="22"/>
                <w:szCs w:val="22"/>
              </w:rPr>
            </w:pPr>
            <w:r w:rsidRPr="000824E5">
              <w:rPr>
                <w:rFonts w:ascii="Calibri" w:eastAsia="Times New Roman" w:hAnsi="Calibri" w:cs="Calibri"/>
                <w:color w:val="000000"/>
                <w:sz w:val="22"/>
                <w:szCs w:val="22"/>
              </w:rPr>
              <w:t>0.17</w:t>
            </w:r>
          </w:p>
        </w:tc>
        <w:tc>
          <w:tcPr>
            <w:tcW w:w="2100" w:type="dxa"/>
            <w:tcBorders>
              <w:top w:val="nil"/>
              <w:left w:val="nil"/>
              <w:bottom w:val="nil"/>
              <w:right w:val="nil"/>
            </w:tcBorders>
            <w:shd w:val="clear" w:color="auto" w:fill="auto"/>
            <w:noWrap/>
            <w:vAlign w:val="bottom"/>
            <w:hideMark/>
          </w:tcPr>
          <w:p w14:paraId="6F575D46"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Edwards et al. 2019</w:t>
            </w:r>
          </w:p>
        </w:tc>
      </w:tr>
    </w:tbl>
    <w:p w14:paraId="5D670312" w14:textId="77777777" w:rsidR="000824E5" w:rsidRDefault="000824E5" w:rsidP="007B7251">
      <w:pPr>
        <w:pStyle w:val="NormalWeb"/>
        <w:rPr>
          <w:sz w:val="20"/>
          <w:szCs w:val="20"/>
        </w:rPr>
      </w:pPr>
    </w:p>
    <w:p w14:paraId="5AC441B3" w14:textId="70A78467" w:rsidR="00074100" w:rsidRDefault="00074100" w:rsidP="0044212D">
      <w:pPr>
        <w:rPr>
          <w:sz w:val="20"/>
          <w:szCs w:val="20"/>
        </w:rPr>
      </w:pPr>
      <w:r>
        <w:rPr>
          <w:sz w:val="20"/>
          <w:szCs w:val="20"/>
        </w:rPr>
        <w:br w:type="page"/>
      </w:r>
    </w:p>
    <w:p w14:paraId="36194A51" w14:textId="039BA1E0" w:rsidR="009E659B" w:rsidRPr="00BF4022" w:rsidRDefault="00074100">
      <w:r w:rsidRPr="00BF4022">
        <w:rPr>
          <w:b/>
        </w:rPr>
        <w:lastRenderedPageBreak/>
        <w:t>Table S</w:t>
      </w:r>
      <w:r w:rsidR="004855CA">
        <w:rPr>
          <w:b/>
        </w:rPr>
        <w:t>4</w:t>
      </w:r>
      <w:r w:rsidRPr="00BF4022">
        <w:rPr>
          <w:b/>
        </w:rPr>
        <w:t>.</w:t>
      </w:r>
      <w:r w:rsidR="00BF4022">
        <w:t xml:space="preserve"> Environmental variables </w:t>
      </w:r>
      <w:r w:rsidR="000C02BE">
        <w:t xml:space="preserve">and lethal limits </w:t>
      </w:r>
      <w:r w:rsidR="00BF4022">
        <w:t xml:space="preserve">used to map the suitability </w:t>
      </w:r>
      <w:r w:rsidR="00CE0A75">
        <w:t>of ocean cells for</w:t>
      </w:r>
      <w:r w:rsidR="00BF4022">
        <w:t xml:space="preserve"> finfish or bivalve mariculture.</w:t>
      </w:r>
    </w:p>
    <w:p w14:paraId="0344DA8C" w14:textId="77777777" w:rsidR="00074100" w:rsidRDefault="00074100">
      <w:pPr>
        <w:rPr>
          <w:sz w:val="20"/>
          <w:szCs w:val="20"/>
        </w:rPr>
      </w:pPr>
    </w:p>
    <w:tbl>
      <w:tblPr>
        <w:tblW w:w="0" w:type="auto"/>
        <w:tblLook w:val="04A0" w:firstRow="1" w:lastRow="0" w:firstColumn="1" w:lastColumn="0" w:noHBand="0" w:noVBand="1"/>
      </w:tblPr>
      <w:tblGrid>
        <w:gridCol w:w="1852"/>
        <w:gridCol w:w="3581"/>
        <w:gridCol w:w="2704"/>
        <w:gridCol w:w="2704"/>
        <w:gridCol w:w="1878"/>
      </w:tblGrid>
      <w:tr w:rsidR="00BF4022" w:rsidRPr="00BF4022" w14:paraId="7B47CC5C" w14:textId="77777777" w:rsidTr="00BF4022">
        <w:trPr>
          <w:trHeight w:val="288"/>
        </w:trPr>
        <w:tc>
          <w:tcPr>
            <w:tcW w:w="0" w:type="auto"/>
            <w:tcBorders>
              <w:top w:val="single" w:sz="4" w:space="0" w:color="auto"/>
              <w:left w:val="nil"/>
              <w:bottom w:val="double" w:sz="6" w:space="0" w:color="auto"/>
              <w:right w:val="nil"/>
            </w:tcBorders>
            <w:shd w:val="clear" w:color="auto" w:fill="auto"/>
            <w:noWrap/>
            <w:vAlign w:val="center"/>
            <w:hideMark/>
          </w:tcPr>
          <w:p w14:paraId="0380ED87" w14:textId="77777777" w:rsidR="00074100" w:rsidRPr="00074100" w:rsidRDefault="00074100" w:rsidP="00DA4EA8">
            <w:pPr>
              <w:rPr>
                <w:rFonts w:ascii="Calibri" w:eastAsia="Times New Roman" w:hAnsi="Calibri" w:cs="Calibri"/>
                <w:b/>
                <w:bCs/>
                <w:color w:val="000000"/>
                <w:sz w:val="20"/>
                <w:szCs w:val="20"/>
              </w:rPr>
            </w:pPr>
            <w:r w:rsidRPr="00074100">
              <w:rPr>
                <w:rFonts w:ascii="Calibri" w:eastAsia="Times New Roman" w:hAnsi="Calibri" w:cs="Calibri"/>
                <w:b/>
                <w:bCs/>
                <w:color w:val="000000"/>
                <w:sz w:val="20"/>
                <w:szCs w:val="20"/>
              </w:rPr>
              <w:t>Code (native units)</w:t>
            </w:r>
            <w:r w:rsidR="00A71ABC" w:rsidRPr="00A71ABC">
              <w:rPr>
                <w:rFonts w:ascii="Calibri" w:eastAsia="Times New Roman" w:hAnsi="Calibri" w:cs="Calibri"/>
                <w:b/>
                <w:bCs/>
                <w:color w:val="000000"/>
                <w:sz w:val="20"/>
                <w:szCs w:val="20"/>
                <w:vertAlign w:val="superscript"/>
              </w:rPr>
              <w:t>1</w:t>
            </w:r>
          </w:p>
        </w:tc>
        <w:tc>
          <w:tcPr>
            <w:tcW w:w="0" w:type="auto"/>
            <w:tcBorders>
              <w:top w:val="single" w:sz="4" w:space="0" w:color="auto"/>
              <w:left w:val="nil"/>
              <w:bottom w:val="double" w:sz="6" w:space="0" w:color="auto"/>
              <w:right w:val="nil"/>
            </w:tcBorders>
            <w:shd w:val="clear" w:color="auto" w:fill="auto"/>
            <w:noWrap/>
            <w:vAlign w:val="center"/>
            <w:hideMark/>
          </w:tcPr>
          <w:p w14:paraId="0424FE29" w14:textId="313310B1" w:rsidR="00074100" w:rsidRPr="00074100" w:rsidRDefault="00AF3069" w:rsidP="00DA4EA8">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Variable</w:t>
            </w:r>
            <w:r w:rsidR="00074100" w:rsidRPr="00074100">
              <w:rPr>
                <w:rFonts w:ascii="Calibri" w:eastAsia="Times New Roman" w:hAnsi="Calibri" w:cs="Calibri"/>
                <w:b/>
                <w:bCs/>
                <w:color w:val="000000"/>
                <w:sz w:val="20"/>
                <w:szCs w:val="20"/>
              </w:rPr>
              <w:t xml:space="preserve"> (converted units)</w:t>
            </w:r>
            <w:r w:rsidR="00946442" w:rsidRPr="00946442">
              <w:rPr>
                <w:rFonts w:ascii="Calibri" w:eastAsia="Times New Roman" w:hAnsi="Calibri" w:cs="Calibri"/>
                <w:b/>
                <w:bCs/>
                <w:color w:val="000000"/>
                <w:sz w:val="20"/>
                <w:szCs w:val="20"/>
                <w:vertAlign w:val="superscript"/>
              </w:rPr>
              <w:t>2</w:t>
            </w:r>
          </w:p>
        </w:tc>
        <w:tc>
          <w:tcPr>
            <w:tcW w:w="0" w:type="auto"/>
            <w:tcBorders>
              <w:top w:val="single" w:sz="4" w:space="0" w:color="auto"/>
              <w:left w:val="nil"/>
              <w:bottom w:val="double" w:sz="6" w:space="0" w:color="auto"/>
              <w:right w:val="nil"/>
            </w:tcBorders>
            <w:shd w:val="clear" w:color="auto" w:fill="auto"/>
            <w:noWrap/>
            <w:vAlign w:val="center"/>
            <w:hideMark/>
          </w:tcPr>
          <w:p w14:paraId="1A371226" w14:textId="77777777" w:rsidR="00074100" w:rsidRPr="00074100" w:rsidRDefault="00074100" w:rsidP="00DA4EA8">
            <w:pPr>
              <w:rPr>
                <w:rFonts w:ascii="Calibri" w:eastAsia="Times New Roman" w:hAnsi="Calibri" w:cs="Calibri"/>
                <w:b/>
                <w:bCs/>
                <w:color w:val="000000"/>
                <w:sz w:val="20"/>
                <w:szCs w:val="20"/>
              </w:rPr>
            </w:pPr>
            <w:r w:rsidRPr="00074100">
              <w:rPr>
                <w:rFonts w:ascii="Calibri" w:eastAsia="Times New Roman" w:hAnsi="Calibri" w:cs="Calibri"/>
                <w:b/>
                <w:bCs/>
                <w:color w:val="000000"/>
                <w:sz w:val="20"/>
                <w:szCs w:val="20"/>
              </w:rPr>
              <w:t>Finfish limits</w:t>
            </w:r>
          </w:p>
        </w:tc>
        <w:tc>
          <w:tcPr>
            <w:tcW w:w="0" w:type="auto"/>
            <w:tcBorders>
              <w:top w:val="single" w:sz="4" w:space="0" w:color="auto"/>
              <w:left w:val="nil"/>
              <w:bottom w:val="double" w:sz="6" w:space="0" w:color="auto"/>
              <w:right w:val="nil"/>
            </w:tcBorders>
            <w:shd w:val="clear" w:color="auto" w:fill="auto"/>
            <w:noWrap/>
            <w:vAlign w:val="center"/>
            <w:hideMark/>
          </w:tcPr>
          <w:p w14:paraId="4DC00D48" w14:textId="77777777" w:rsidR="00074100" w:rsidRPr="00074100" w:rsidRDefault="00074100" w:rsidP="00DA4EA8">
            <w:pPr>
              <w:rPr>
                <w:rFonts w:ascii="Calibri" w:eastAsia="Times New Roman" w:hAnsi="Calibri" w:cs="Calibri"/>
                <w:b/>
                <w:bCs/>
                <w:color w:val="000000"/>
                <w:sz w:val="20"/>
                <w:szCs w:val="20"/>
              </w:rPr>
            </w:pPr>
            <w:r w:rsidRPr="00074100">
              <w:rPr>
                <w:rFonts w:ascii="Calibri" w:eastAsia="Times New Roman" w:hAnsi="Calibri" w:cs="Calibri"/>
                <w:b/>
                <w:bCs/>
                <w:color w:val="000000"/>
                <w:sz w:val="20"/>
                <w:szCs w:val="20"/>
              </w:rPr>
              <w:t>Bivalves limits</w:t>
            </w:r>
          </w:p>
        </w:tc>
        <w:tc>
          <w:tcPr>
            <w:tcW w:w="0" w:type="auto"/>
            <w:tcBorders>
              <w:top w:val="single" w:sz="4" w:space="0" w:color="auto"/>
              <w:left w:val="nil"/>
              <w:bottom w:val="double" w:sz="6" w:space="0" w:color="auto"/>
              <w:right w:val="nil"/>
            </w:tcBorders>
            <w:shd w:val="clear" w:color="auto" w:fill="auto"/>
            <w:noWrap/>
            <w:vAlign w:val="center"/>
            <w:hideMark/>
          </w:tcPr>
          <w:p w14:paraId="5BCA4F0F" w14:textId="77777777" w:rsidR="00074100" w:rsidRPr="00074100" w:rsidRDefault="00074100" w:rsidP="00DA4EA8">
            <w:pPr>
              <w:rPr>
                <w:rFonts w:ascii="Calibri" w:eastAsia="Times New Roman" w:hAnsi="Calibri" w:cs="Calibri"/>
                <w:b/>
                <w:bCs/>
                <w:color w:val="000000"/>
                <w:sz w:val="20"/>
                <w:szCs w:val="20"/>
              </w:rPr>
            </w:pPr>
            <w:r w:rsidRPr="00074100">
              <w:rPr>
                <w:rFonts w:ascii="Calibri" w:eastAsia="Times New Roman" w:hAnsi="Calibri" w:cs="Calibri"/>
                <w:b/>
                <w:bCs/>
                <w:color w:val="000000"/>
                <w:sz w:val="20"/>
                <w:szCs w:val="20"/>
              </w:rPr>
              <w:t>Limit reference</w:t>
            </w:r>
          </w:p>
        </w:tc>
      </w:tr>
      <w:tr w:rsidR="00BF4022" w:rsidRPr="00BF4022" w14:paraId="048686C8" w14:textId="77777777" w:rsidTr="00BF4022">
        <w:trPr>
          <w:trHeight w:val="288"/>
        </w:trPr>
        <w:tc>
          <w:tcPr>
            <w:tcW w:w="0" w:type="auto"/>
            <w:tcBorders>
              <w:top w:val="nil"/>
              <w:left w:val="nil"/>
              <w:bottom w:val="nil"/>
              <w:right w:val="nil"/>
            </w:tcBorders>
            <w:shd w:val="clear" w:color="auto" w:fill="auto"/>
            <w:noWrap/>
            <w:vAlign w:val="center"/>
            <w:hideMark/>
          </w:tcPr>
          <w:p w14:paraId="0C77E46E" w14:textId="77777777" w:rsidR="00074100" w:rsidRPr="00074100" w:rsidRDefault="00074100" w:rsidP="00DA4EA8">
            <w:pPr>
              <w:rPr>
                <w:rFonts w:ascii="Calibri" w:eastAsia="Times New Roman" w:hAnsi="Calibri" w:cs="Calibri"/>
                <w:color w:val="000000"/>
                <w:sz w:val="20"/>
                <w:szCs w:val="20"/>
              </w:rPr>
            </w:pPr>
            <w:proofErr w:type="spellStart"/>
            <w:r w:rsidRPr="00074100">
              <w:rPr>
                <w:rFonts w:ascii="Calibri" w:eastAsia="Times New Roman" w:hAnsi="Calibri" w:cs="Calibri"/>
                <w:color w:val="000000"/>
                <w:sz w:val="20"/>
                <w:szCs w:val="20"/>
              </w:rPr>
              <w:t>tos</w:t>
            </w:r>
            <w:proofErr w:type="spellEnd"/>
            <w:r w:rsidRPr="00074100">
              <w:rPr>
                <w:rFonts w:ascii="Calibri" w:eastAsia="Times New Roman" w:hAnsi="Calibri" w:cs="Calibri"/>
                <w:color w:val="000000"/>
                <w:sz w:val="20"/>
                <w:szCs w:val="20"/>
              </w:rPr>
              <w:t xml:space="preserve"> (K)</w:t>
            </w:r>
          </w:p>
        </w:tc>
        <w:tc>
          <w:tcPr>
            <w:tcW w:w="0" w:type="auto"/>
            <w:tcBorders>
              <w:top w:val="nil"/>
              <w:left w:val="nil"/>
              <w:bottom w:val="nil"/>
              <w:right w:val="nil"/>
            </w:tcBorders>
            <w:shd w:val="clear" w:color="auto" w:fill="auto"/>
            <w:noWrap/>
            <w:vAlign w:val="center"/>
            <w:hideMark/>
          </w:tcPr>
          <w:p w14:paraId="6E82FEF0" w14:textId="77777777" w:rsidR="00074100" w:rsidRPr="00074100" w:rsidRDefault="00E945D0" w:rsidP="00DA4EA8">
            <w:pPr>
              <w:rPr>
                <w:rFonts w:ascii="Calibri" w:eastAsia="Times New Roman" w:hAnsi="Calibri" w:cs="Calibri"/>
                <w:color w:val="000000"/>
                <w:sz w:val="20"/>
                <w:szCs w:val="20"/>
              </w:rPr>
            </w:pPr>
            <w:r w:rsidRPr="00BF4022">
              <w:rPr>
                <w:rFonts w:ascii="Calibri" w:eastAsia="Times New Roman" w:hAnsi="Calibri" w:cs="Calibri"/>
                <w:color w:val="000000"/>
                <w:sz w:val="20"/>
                <w:szCs w:val="20"/>
              </w:rPr>
              <w:t>T</w:t>
            </w:r>
            <w:r w:rsidR="00074100" w:rsidRPr="00074100">
              <w:rPr>
                <w:rFonts w:ascii="Calibri" w:eastAsia="Times New Roman" w:hAnsi="Calibri" w:cs="Calibri"/>
                <w:color w:val="000000"/>
                <w:sz w:val="20"/>
                <w:szCs w:val="20"/>
              </w:rPr>
              <w:t>emperature (°C)</w:t>
            </w:r>
          </w:p>
        </w:tc>
        <w:tc>
          <w:tcPr>
            <w:tcW w:w="0" w:type="auto"/>
            <w:tcBorders>
              <w:top w:val="nil"/>
              <w:left w:val="nil"/>
              <w:bottom w:val="nil"/>
              <w:right w:val="nil"/>
            </w:tcBorders>
            <w:shd w:val="clear" w:color="auto" w:fill="auto"/>
            <w:noWrap/>
            <w:vAlign w:val="center"/>
            <w:hideMark/>
          </w:tcPr>
          <w:p w14:paraId="327B391F"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species-specific</w:t>
            </w:r>
          </w:p>
        </w:tc>
        <w:tc>
          <w:tcPr>
            <w:tcW w:w="0" w:type="auto"/>
            <w:tcBorders>
              <w:top w:val="nil"/>
              <w:left w:val="nil"/>
              <w:bottom w:val="nil"/>
              <w:right w:val="nil"/>
            </w:tcBorders>
            <w:shd w:val="clear" w:color="auto" w:fill="auto"/>
            <w:noWrap/>
            <w:vAlign w:val="center"/>
            <w:hideMark/>
          </w:tcPr>
          <w:p w14:paraId="3C4B1E86"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species-specific</w:t>
            </w:r>
          </w:p>
        </w:tc>
        <w:tc>
          <w:tcPr>
            <w:tcW w:w="0" w:type="auto"/>
            <w:tcBorders>
              <w:top w:val="nil"/>
              <w:left w:val="nil"/>
              <w:bottom w:val="nil"/>
              <w:right w:val="nil"/>
            </w:tcBorders>
            <w:shd w:val="clear" w:color="auto" w:fill="auto"/>
            <w:noWrap/>
            <w:vAlign w:val="center"/>
            <w:hideMark/>
          </w:tcPr>
          <w:p w14:paraId="28DEC05D" w14:textId="77777777" w:rsidR="00074100" w:rsidRPr="00074100" w:rsidRDefault="00074100" w:rsidP="00DA4EA8">
            <w:pPr>
              <w:rPr>
                <w:rFonts w:ascii="Calibri" w:eastAsia="Times New Roman" w:hAnsi="Calibri" w:cs="Calibri"/>
                <w:color w:val="000000"/>
                <w:sz w:val="20"/>
                <w:szCs w:val="20"/>
              </w:rPr>
            </w:pPr>
            <w:proofErr w:type="spellStart"/>
            <w:r w:rsidRPr="00074100">
              <w:rPr>
                <w:rFonts w:ascii="Calibri" w:eastAsia="Times New Roman" w:hAnsi="Calibri" w:cs="Calibri"/>
                <w:color w:val="000000"/>
                <w:sz w:val="20"/>
                <w:szCs w:val="20"/>
              </w:rPr>
              <w:t>AquaMaps</w:t>
            </w:r>
            <w:proofErr w:type="spellEnd"/>
          </w:p>
        </w:tc>
      </w:tr>
      <w:tr w:rsidR="00BF4022" w:rsidRPr="00BF4022" w14:paraId="27D6D2F3" w14:textId="77777777" w:rsidTr="00BF4022">
        <w:trPr>
          <w:trHeight w:val="288"/>
        </w:trPr>
        <w:tc>
          <w:tcPr>
            <w:tcW w:w="0" w:type="auto"/>
            <w:tcBorders>
              <w:top w:val="nil"/>
              <w:left w:val="nil"/>
              <w:bottom w:val="nil"/>
              <w:right w:val="nil"/>
            </w:tcBorders>
            <w:shd w:val="clear" w:color="auto" w:fill="auto"/>
            <w:noWrap/>
            <w:vAlign w:val="center"/>
            <w:hideMark/>
          </w:tcPr>
          <w:p w14:paraId="37ED55B6"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so (</w:t>
            </w:r>
            <w:proofErr w:type="spellStart"/>
            <w:r w:rsidRPr="00074100">
              <w:rPr>
                <w:rFonts w:ascii="Calibri" w:eastAsia="Times New Roman" w:hAnsi="Calibri" w:cs="Calibri"/>
                <w:color w:val="000000"/>
                <w:sz w:val="20"/>
                <w:szCs w:val="20"/>
              </w:rPr>
              <w:t>psu</w:t>
            </w:r>
            <w:proofErr w:type="spellEnd"/>
            <w:r w:rsidRPr="00074100">
              <w:rPr>
                <w:rFonts w:ascii="Calibri" w:eastAsia="Times New Roman" w:hAnsi="Calibri" w:cs="Calibri"/>
                <w:color w:val="000000"/>
                <w:sz w:val="20"/>
                <w:szCs w:val="20"/>
              </w:rPr>
              <w:t>)</w:t>
            </w:r>
          </w:p>
        </w:tc>
        <w:tc>
          <w:tcPr>
            <w:tcW w:w="0" w:type="auto"/>
            <w:tcBorders>
              <w:top w:val="nil"/>
              <w:left w:val="nil"/>
              <w:bottom w:val="nil"/>
              <w:right w:val="nil"/>
            </w:tcBorders>
            <w:shd w:val="clear" w:color="auto" w:fill="auto"/>
            <w:noWrap/>
            <w:vAlign w:val="center"/>
            <w:hideMark/>
          </w:tcPr>
          <w:p w14:paraId="26FE03A8" w14:textId="77777777" w:rsidR="00074100" w:rsidRPr="00074100" w:rsidRDefault="00E945D0" w:rsidP="00DA4EA8">
            <w:pPr>
              <w:rPr>
                <w:rFonts w:ascii="Calibri" w:eastAsia="Times New Roman" w:hAnsi="Calibri" w:cs="Calibri"/>
                <w:color w:val="000000"/>
                <w:sz w:val="20"/>
                <w:szCs w:val="20"/>
              </w:rPr>
            </w:pPr>
            <w:r w:rsidRPr="00BF4022">
              <w:rPr>
                <w:rFonts w:ascii="Calibri" w:eastAsia="Times New Roman" w:hAnsi="Calibri" w:cs="Calibri"/>
                <w:color w:val="000000"/>
                <w:sz w:val="20"/>
                <w:szCs w:val="20"/>
              </w:rPr>
              <w:t>S</w:t>
            </w:r>
            <w:r w:rsidR="00074100" w:rsidRPr="00074100">
              <w:rPr>
                <w:rFonts w:ascii="Calibri" w:eastAsia="Times New Roman" w:hAnsi="Calibri" w:cs="Calibri"/>
                <w:color w:val="000000"/>
                <w:sz w:val="20"/>
                <w:szCs w:val="20"/>
              </w:rPr>
              <w:t>alinity (</w:t>
            </w:r>
            <w:proofErr w:type="spellStart"/>
            <w:r w:rsidR="00074100" w:rsidRPr="00074100">
              <w:rPr>
                <w:rFonts w:ascii="Calibri" w:eastAsia="Times New Roman" w:hAnsi="Calibri" w:cs="Calibri"/>
                <w:color w:val="000000"/>
                <w:sz w:val="20"/>
                <w:szCs w:val="20"/>
              </w:rPr>
              <w:t>psu</w:t>
            </w:r>
            <w:proofErr w:type="spellEnd"/>
            <w:r w:rsidR="00074100" w:rsidRPr="00074100">
              <w:rPr>
                <w:rFonts w:ascii="Calibri" w:eastAsia="Times New Roman" w:hAnsi="Calibri" w:cs="Calibri"/>
                <w:color w:val="000000"/>
                <w:sz w:val="20"/>
                <w:szCs w:val="20"/>
              </w:rPr>
              <w:t>)</w:t>
            </w:r>
          </w:p>
        </w:tc>
        <w:tc>
          <w:tcPr>
            <w:tcW w:w="0" w:type="auto"/>
            <w:tcBorders>
              <w:top w:val="nil"/>
              <w:left w:val="nil"/>
              <w:bottom w:val="nil"/>
              <w:right w:val="nil"/>
            </w:tcBorders>
            <w:shd w:val="clear" w:color="auto" w:fill="auto"/>
            <w:noWrap/>
            <w:vAlign w:val="center"/>
            <w:hideMark/>
          </w:tcPr>
          <w:p w14:paraId="79DF0404"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species-specific</w:t>
            </w:r>
          </w:p>
        </w:tc>
        <w:tc>
          <w:tcPr>
            <w:tcW w:w="0" w:type="auto"/>
            <w:tcBorders>
              <w:top w:val="nil"/>
              <w:left w:val="nil"/>
              <w:bottom w:val="nil"/>
              <w:right w:val="nil"/>
            </w:tcBorders>
            <w:shd w:val="clear" w:color="auto" w:fill="auto"/>
            <w:noWrap/>
            <w:vAlign w:val="center"/>
            <w:hideMark/>
          </w:tcPr>
          <w:p w14:paraId="7BAA124C"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species-specific</w:t>
            </w:r>
          </w:p>
        </w:tc>
        <w:tc>
          <w:tcPr>
            <w:tcW w:w="0" w:type="auto"/>
            <w:tcBorders>
              <w:top w:val="nil"/>
              <w:left w:val="nil"/>
              <w:bottom w:val="nil"/>
              <w:right w:val="nil"/>
            </w:tcBorders>
            <w:shd w:val="clear" w:color="auto" w:fill="auto"/>
            <w:noWrap/>
            <w:vAlign w:val="center"/>
            <w:hideMark/>
          </w:tcPr>
          <w:p w14:paraId="468CEFC2" w14:textId="77777777" w:rsidR="00074100" w:rsidRPr="00074100" w:rsidRDefault="00074100" w:rsidP="00DA4EA8">
            <w:pPr>
              <w:rPr>
                <w:rFonts w:ascii="Calibri" w:eastAsia="Times New Roman" w:hAnsi="Calibri" w:cs="Calibri"/>
                <w:color w:val="000000"/>
                <w:sz w:val="20"/>
                <w:szCs w:val="20"/>
              </w:rPr>
            </w:pPr>
            <w:proofErr w:type="spellStart"/>
            <w:r w:rsidRPr="00074100">
              <w:rPr>
                <w:rFonts w:ascii="Calibri" w:eastAsia="Times New Roman" w:hAnsi="Calibri" w:cs="Calibri"/>
                <w:color w:val="000000"/>
                <w:sz w:val="20"/>
                <w:szCs w:val="20"/>
              </w:rPr>
              <w:t>AquaMaps</w:t>
            </w:r>
            <w:proofErr w:type="spellEnd"/>
          </w:p>
        </w:tc>
      </w:tr>
      <w:tr w:rsidR="00BF4022" w:rsidRPr="00BF4022" w14:paraId="76DB7FD3" w14:textId="77777777" w:rsidTr="00BF4022">
        <w:trPr>
          <w:trHeight w:val="288"/>
        </w:trPr>
        <w:tc>
          <w:tcPr>
            <w:tcW w:w="0" w:type="auto"/>
            <w:tcBorders>
              <w:top w:val="nil"/>
              <w:left w:val="nil"/>
              <w:bottom w:val="nil"/>
              <w:right w:val="nil"/>
            </w:tcBorders>
            <w:shd w:val="clear" w:color="auto" w:fill="auto"/>
            <w:noWrap/>
            <w:vAlign w:val="center"/>
            <w:hideMark/>
          </w:tcPr>
          <w:p w14:paraId="77677636" w14:textId="0EBF3CD3"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o2 (</w:t>
            </w:r>
            <w:proofErr w:type="spellStart"/>
            <w:r w:rsidRPr="00074100">
              <w:rPr>
                <w:rFonts w:ascii="Calibri" w:eastAsia="Times New Roman" w:hAnsi="Calibri" w:cs="Calibri"/>
                <w:color w:val="000000"/>
                <w:sz w:val="20"/>
                <w:szCs w:val="20"/>
              </w:rPr>
              <w:t>mol</w:t>
            </w:r>
            <w:proofErr w:type="spellEnd"/>
            <w:r w:rsidRPr="00074100">
              <w:rPr>
                <w:rFonts w:ascii="Calibri" w:eastAsia="Times New Roman" w:hAnsi="Calibri" w:cs="Calibri"/>
                <w:color w:val="000000"/>
                <w:sz w:val="20"/>
                <w:szCs w:val="20"/>
              </w:rPr>
              <w:t>/m</w:t>
            </w:r>
            <w:r w:rsidR="00F23C8D" w:rsidRPr="00F23C8D">
              <w:rPr>
                <w:rFonts w:ascii="Calibri" w:eastAsia="Times New Roman" w:hAnsi="Calibri" w:cs="Calibri"/>
                <w:color w:val="000000"/>
                <w:sz w:val="20"/>
                <w:szCs w:val="20"/>
                <w:vertAlign w:val="superscript"/>
              </w:rPr>
              <w:t>3</w:t>
            </w:r>
            <w:r w:rsidRPr="00074100">
              <w:rPr>
                <w:rFonts w:ascii="Calibri" w:eastAsia="Times New Roman" w:hAnsi="Calibri" w:cs="Calibri"/>
                <w:color w:val="000000"/>
                <w:sz w:val="20"/>
                <w:szCs w:val="20"/>
              </w:rPr>
              <w:t>)</w:t>
            </w:r>
          </w:p>
        </w:tc>
        <w:tc>
          <w:tcPr>
            <w:tcW w:w="0" w:type="auto"/>
            <w:tcBorders>
              <w:top w:val="nil"/>
              <w:left w:val="nil"/>
              <w:bottom w:val="nil"/>
              <w:right w:val="nil"/>
            </w:tcBorders>
            <w:shd w:val="clear" w:color="auto" w:fill="auto"/>
            <w:noWrap/>
            <w:vAlign w:val="center"/>
            <w:hideMark/>
          </w:tcPr>
          <w:p w14:paraId="572EEFD3"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Dissolved oxygen concentration</w:t>
            </w:r>
            <w:r w:rsidR="00E945D0" w:rsidRPr="00BF4022">
              <w:rPr>
                <w:rFonts w:ascii="Calibri" w:eastAsia="Times New Roman" w:hAnsi="Calibri" w:cs="Calibri"/>
                <w:color w:val="000000"/>
                <w:sz w:val="20"/>
                <w:szCs w:val="20"/>
              </w:rPr>
              <w:t xml:space="preserve"> </w:t>
            </w:r>
            <w:r w:rsidRPr="00074100">
              <w:rPr>
                <w:rFonts w:ascii="Calibri" w:eastAsia="Times New Roman" w:hAnsi="Calibri" w:cs="Calibri"/>
                <w:color w:val="000000"/>
                <w:sz w:val="20"/>
                <w:szCs w:val="20"/>
              </w:rPr>
              <w:t>(</w:t>
            </w:r>
            <w:proofErr w:type="spellStart"/>
            <w:r w:rsidRPr="00074100">
              <w:rPr>
                <w:rFonts w:ascii="Calibri" w:eastAsia="Times New Roman" w:hAnsi="Calibri" w:cs="Calibri"/>
                <w:color w:val="000000"/>
                <w:sz w:val="20"/>
                <w:szCs w:val="20"/>
              </w:rPr>
              <w:t>mol</w:t>
            </w:r>
            <w:proofErr w:type="spellEnd"/>
            <w:r w:rsidRPr="00074100">
              <w:rPr>
                <w:rFonts w:ascii="Calibri" w:eastAsia="Times New Roman" w:hAnsi="Calibri" w:cs="Calibri"/>
                <w:color w:val="000000"/>
                <w:sz w:val="20"/>
                <w:szCs w:val="20"/>
              </w:rPr>
              <w:t>/m</w:t>
            </w:r>
            <w:r w:rsidRPr="00F23C8D">
              <w:rPr>
                <w:rFonts w:ascii="Calibri" w:eastAsia="Times New Roman" w:hAnsi="Calibri" w:cs="Calibri"/>
                <w:color w:val="000000"/>
                <w:sz w:val="20"/>
                <w:szCs w:val="20"/>
                <w:vertAlign w:val="superscript"/>
              </w:rPr>
              <w:t>3</w:t>
            </w:r>
            <w:r w:rsidRPr="00074100">
              <w:rPr>
                <w:rFonts w:ascii="Calibri" w:eastAsia="Times New Roman" w:hAnsi="Calibri" w:cs="Calibri"/>
                <w:color w:val="000000"/>
                <w:sz w:val="20"/>
                <w:szCs w:val="20"/>
              </w:rPr>
              <w:t>)</w:t>
            </w:r>
          </w:p>
        </w:tc>
        <w:tc>
          <w:tcPr>
            <w:tcW w:w="0" w:type="auto"/>
            <w:tcBorders>
              <w:top w:val="nil"/>
              <w:left w:val="nil"/>
              <w:bottom w:val="nil"/>
              <w:right w:val="nil"/>
            </w:tcBorders>
            <w:shd w:val="clear" w:color="auto" w:fill="auto"/>
            <w:noWrap/>
            <w:vAlign w:val="center"/>
            <w:hideMark/>
          </w:tcPr>
          <w:p w14:paraId="3EB35562" w14:textId="74E0463A" w:rsidR="00074100" w:rsidRPr="00074100" w:rsidRDefault="00DA1C62" w:rsidP="00DA4EA8">
            <w:pPr>
              <w:rPr>
                <w:rFonts w:ascii="Calibri" w:eastAsia="Times New Roman" w:hAnsi="Calibri" w:cs="Calibri"/>
                <w:color w:val="000000"/>
                <w:sz w:val="20"/>
                <w:szCs w:val="20"/>
              </w:rPr>
            </w:pPr>
            <w:r>
              <w:rPr>
                <w:rFonts w:ascii="Calibri" w:eastAsia="Times New Roman" w:hAnsi="Calibri" w:cs="Calibri"/>
                <w:color w:val="000000"/>
                <w:sz w:val="20"/>
                <w:szCs w:val="20"/>
              </w:rPr>
              <w:t>&gt;</w:t>
            </w:r>
            <w:r w:rsidR="00074100" w:rsidRPr="00074100">
              <w:rPr>
                <w:rFonts w:ascii="Calibri" w:eastAsia="Times New Roman" w:hAnsi="Calibri" w:cs="Calibri"/>
                <w:color w:val="000000"/>
                <w:sz w:val="20"/>
                <w:szCs w:val="20"/>
              </w:rPr>
              <w:t xml:space="preserve"> 0.2757 </w:t>
            </w:r>
            <w:proofErr w:type="spellStart"/>
            <w:r w:rsidR="00074100" w:rsidRPr="00074100">
              <w:rPr>
                <w:rFonts w:ascii="Calibri" w:eastAsia="Times New Roman" w:hAnsi="Calibri" w:cs="Calibri"/>
                <w:color w:val="000000"/>
                <w:sz w:val="20"/>
                <w:szCs w:val="20"/>
              </w:rPr>
              <w:t>mol</w:t>
            </w:r>
            <w:proofErr w:type="spellEnd"/>
            <w:r w:rsidR="00074100" w:rsidRPr="00074100">
              <w:rPr>
                <w:rFonts w:ascii="Calibri" w:eastAsia="Times New Roman" w:hAnsi="Calibri" w:cs="Calibri"/>
                <w:color w:val="000000"/>
                <w:sz w:val="20"/>
                <w:szCs w:val="20"/>
              </w:rPr>
              <w:t>/m</w:t>
            </w:r>
            <w:r w:rsidR="00F23C8D" w:rsidRPr="00F23C8D">
              <w:rPr>
                <w:rFonts w:ascii="Calibri" w:eastAsia="Times New Roman" w:hAnsi="Calibri" w:cs="Calibri"/>
                <w:color w:val="000000"/>
                <w:sz w:val="20"/>
                <w:szCs w:val="20"/>
                <w:vertAlign w:val="superscript"/>
              </w:rPr>
              <w:t>3</w:t>
            </w:r>
            <w:r w:rsidR="00074100" w:rsidRPr="00074100">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&gt;</w:t>
            </w:r>
            <w:r w:rsidR="00074100" w:rsidRPr="00074100">
              <w:rPr>
                <w:rFonts w:ascii="Calibri" w:eastAsia="Times New Roman" w:hAnsi="Calibri" w:cs="Calibri"/>
                <w:color w:val="000000"/>
                <w:sz w:val="20"/>
                <w:szCs w:val="20"/>
              </w:rPr>
              <w:t xml:space="preserve"> 4.41 mg/L)</w:t>
            </w:r>
          </w:p>
        </w:tc>
        <w:tc>
          <w:tcPr>
            <w:tcW w:w="0" w:type="auto"/>
            <w:tcBorders>
              <w:top w:val="nil"/>
              <w:left w:val="nil"/>
              <w:bottom w:val="nil"/>
              <w:right w:val="nil"/>
            </w:tcBorders>
            <w:shd w:val="clear" w:color="auto" w:fill="auto"/>
            <w:noWrap/>
            <w:vAlign w:val="center"/>
            <w:hideMark/>
          </w:tcPr>
          <w:p w14:paraId="00DF6161" w14:textId="1F5E42E5" w:rsidR="00074100" w:rsidRPr="00074100" w:rsidRDefault="00DA1C62" w:rsidP="00DA4EA8">
            <w:pPr>
              <w:rPr>
                <w:rFonts w:ascii="Calibri" w:eastAsia="Times New Roman" w:hAnsi="Calibri" w:cs="Calibri"/>
                <w:color w:val="000000"/>
                <w:sz w:val="20"/>
                <w:szCs w:val="20"/>
              </w:rPr>
            </w:pPr>
            <w:r>
              <w:rPr>
                <w:rFonts w:ascii="Calibri" w:eastAsia="Times New Roman" w:hAnsi="Calibri" w:cs="Calibri"/>
                <w:color w:val="000000"/>
                <w:sz w:val="20"/>
                <w:szCs w:val="20"/>
              </w:rPr>
              <w:t>&gt;</w:t>
            </w:r>
            <w:r w:rsidR="00074100" w:rsidRPr="00074100">
              <w:rPr>
                <w:rFonts w:ascii="Calibri" w:eastAsia="Times New Roman" w:hAnsi="Calibri" w:cs="Calibri"/>
                <w:color w:val="000000"/>
                <w:sz w:val="20"/>
                <w:szCs w:val="20"/>
              </w:rPr>
              <w:t xml:space="preserve"> 0.1244 </w:t>
            </w:r>
            <w:proofErr w:type="spellStart"/>
            <w:r w:rsidR="00074100" w:rsidRPr="00074100">
              <w:rPr>
                <w:rFonts w:ascii="Calibri" w:eastAsia="Times New Roman" w:hAnsi="Calibri" w:cs="Calibri"/>
                <w:color w:val="000000"/>
                <w:sz w:val="20"/>
                <w:szCs w:val="20"/>
              </w:rPr>
              <w:t>mol</w:t>
            </w:r>
            <w:proofErr w:type="spellEnd"/>
            <w:r w:rsidR="00074100" w:rsidRPr="00074100">
              <w:rPr>
                <w:rFonts w:ascii="Calibri" w:eastAsia="Times New Roman" w:hAnsi="Calibri" w:cs="Calibri"/>
                <w:color w:val="000000"/>
                <w:sz w:val="20"/>
                <w:szCs w:val="20"/>
              </w:rPr>
              <w:t>/m</w:t>
            </w:r>
            <w:r w:rsidR="00F23C8D" w:rsidRPr="00F23C8D">
              <w:rPr>
                <w:rFonts w:ascii="Calibri" w:eastAsia="Times New Roman" w:hAnsi="Calibri" w:cs="Calibri"/>
                <w:color w:val="000000"/>
                <w:sz w:val="20"/>
                <w:szCs w:val="20"/>
                <w:vertAlign w:val="superscript"/>
              </w:rPr>
              <w:t>3</w:t>
            </w:r>
            <w:r w:rsidR="00074100" w:rsidRPr="00074100">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&gt;</w:t>
            </w:r>
            <w:r w:rsidR="00074100" w:rsidRPr="00074100">
              <w:rPr>
                <w:rFonts w:ascii="Calibri" w:eastAsia="Times New Roman" w:hAnsi="Calibri" w:cs="Calibri"/>
                <w:color w:val="000000"/>
                <w:sz w:val="20"/>
                <w:szCs w:val="20"/>
              </w:rPr>
              <w:t xml:space="preserve"> 1.99 mg/L)</w:t>
            </w:r>
          </w:p>
        </w:tc>
        <w:tc>
          <w:tcPr>
            <w:tcW w:w="0" w:type="auto"/>
            <w:tcBorders>
              <w:top w:val="nil"/>
              <w:left w:val="nil"/>
              <w:bottom w:val="nil"/>
              <w:right w:val="nil"/>
            </w:tcBorders>
            <w:shd w:val="clear" w:color="auto" w:fill="auto"/>
            <w:noWrap/>
            <w:vAlign w:val="center"/>
            <w:hideMark/>
          </w:tcPr>
          <w:p w14:paraId="14A77260"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Gentry et al. (2017)</w:t>
            </w:r>
          </w:p>
        </w:tc>
      </w:tr>
      <w:tr w:rsidR="00BF4022" w:rsidRPr="00BF4022" w14:paraId="1BFED126" w14:textId="77777777" w:rsidTr="00BF4022">
        <w:trPr>
          <w:trHeight w:val="288"/>
        </w:trPr>
        <w:tc>
          <w:tcPr>
            <w:tcW w:w="0" w:type="auto"/>
            <w:tcBorders>
              <w:top w:val="nil"/>
              <w:left w:val="nil"/>
              <w:bottom w:val="nil"/>
              <w:right w:val="nil"/>
            </w:tcBorders>
            <w:shd w:val="clear" w:color="auto" w:fill="auto"/>
            <w:noWrap/>
            <w:vAlign w:val="center"/>
            <w:hideMark/>
          </w:tcPr>
          <w:p w14:paraId="5DC3BAC6" w14:textId="4541EE5D" w:rsidR="00074100" w:rsidRPr="00074100" w:rsidRDefault="00074100" w:rsidP="00DA4EA8">
            <w:pPr>
              <w:rPr>
                <w:rFonts w:ascii="Calibri" w:eastAsia="Times New Roman" w:hAnsi="Calibri" w:cs="Calibri"/>
                <w:color w:val="000000"/>
                <w:sz w:val="20"/>
                <w:szCs w:val="20"/>
              </w:rPr>
            </w:pPr>
            <w:proofErr w:type="spellStart"/>
            <w:r w:rsidRPr="00074100">
              <w:rPr>
                <w:rFonts w:ascii="Calibri" w:eastAsia="Times New Roman" w:hAnsi="Calibri" w:cs="Calibri"/>
                <w:color w:val="000000"/>
                <w:sz w:val="20"/>
                <w:szCs w:val="20"/>
              </w:rPr>
              <w:t>chl</w:t>
            </w:r>
            <w:proofErr w:type="spellEnd"/>
            <w:r w:rsidRPr="00074100">
              <w:rPr>
                <w:rFonts w:ascii="Calibri" w:eastAsia="Times New Roman" w:hAnsi="Calibri" w:cs="Calibri"/>
                <w:color w:val="000000"/>
                <w:sz w:val="20"/>
                <w:szCs w:val="20"/>
              </w:rPr>
              <w:t xml:space="preserve"> (kg/m</w:t>
            </w:r>
            <w:r w:rsidR="00F23C8D" w:rsidRPr="00F23C8D">
              <w:rPr>
                <w:rFonts w:ascii="Calibri" w:eastAsia="Times New Roman" w:hAnsi="Calibri" w:cs="Calibri"/>
                <w:color w:val="000000"/>
                <w:sz w:val="20"/>
                <w:szCs w:val="20"/>
                <w:vertAlign w:val="superscript"/>
              </w:rPr>
              <w:t>3</w:t>
            </w:r>
            <w:r w:rsidRPr="00074100">
              <w:rPr>
                <w:rFonts w:ascii="Calibri" w:eastAsia="Times New Roman" w:hAnsi="Calibri" w:cs="Calibri"/>
                <w:color w:val="000000"/>
                <w:sz w:val="20"/>
                <w:szCs w:val="20"/>
              </w:rPr>
              <w:t>)</w:t>
            </w:r>
          </w:p>
        </w:tc>
        <w:tc>
          <w:tcPr>
            <w:tcW w:w="0" w:type="auto"/>
            <w:tcBorders>
              <w:top w:val="nil"/>
              <w:left w:val="nil"/>
              <w:bottom w:val="nil"/>
              <w:right w:val="nil"/>
            </w:tcBorders>
            <w:shd w:val="clear" w:color="auto" w:fill="auto"/>
            <w:noWrap/>
            <w:vAlign w:val="center"/>
            <w:hideMark/>
          </w:tcPr>
          <w:p w14:paraId="38E11C91" w14:textId="1498C5DF"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Total chlorophyll concentration</w:t>
            </w:r>
            <w:r w:rsidR="00E945D0" w:rsidRPr="00BF4022">
              <w:rPr>
                <w:rFonts w:ascii="Calibri" w:eastAsia="Times New Roman" w:hAnsi="Calibri" w:cs="Calibri"/>
                <w:color w:val="000000"/>
                <w:sz w:val="20"/>
                <w:szCs w:val="20"/>
              </w:rPr>
              <w:t xml:space="preserve"> </w:t>
            </w:r>
            <w:r w:rsidRPr="00074100">
              <w:rPr>
                <w:rFonts w:ascii="Calibri" w:eastAsia="Times New Roman" w:hAnsi="Calibri" w:cs="Calibri"/>
                <w:color w:val="000000"/>
                <w:sz w:val="20"/>
                <w:szCs w:val="20"/>
              </w:rPr>
              <w:t>(mg/m</w:t>
            </w:r>
            <w:r w:rsidR="00F23C8D" w:rsidRPr="00F23C8D">
              <w:rPr>
                <w:rFonts w:ascii="Calibri" w:eastAsia="Times New Roman" w:hAnsi="Calibri" w:cs="Calibri"/>
                <w:color w:val="000000"/>
                <w:sz w:val="20"/>
                <w:szCs w:val="20"/>
                <w:vertAlign w:val="superscript"/>
              </w:rPr>
              <w:t>3</w:t>
            </w:r>
            <w:r w:rsidRPr="00074100">
              <w:rPr>
                <w:rFonts w:ascii="Calibri" w:eastAsia="Times New Roman" w:hAnsi="Calibri" w:cs="Calibri"/>
                <w:color w:val="000000"/>
                <w:sz w:val="20"/>
                <w:szCs w:val="20"/>
              </w:rPr>
              <w:t>)</w:t>
            </w:r>
          </w:p>
        </w:tc>
        <w:tc>
          <w:tcPr>
            <w:tcW w:w="0" w:type="auto"/>
            <w:tcBorders>
              <w:top w:val="nil"/>
              <w:left w:val="nil"/>
              <w:bottom w:val="nil"/>
              <w:right w:val="nil"/>
            </w:tcBorders>
            <w:shd w:val="clear" w:color="auto" w:fill="auto"/>
            <w:noWrap/>
            <w:vAlign w:val="center"/>
            <w:hideMark/>
          </w:tcPr>
          <w:p w14:paraId="2F11A9F6"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not limiting</w:t>
            </w:r>
          </w:p>
        </w:tc>
        <w:tc>
          <w:tcPr>
            <w:tcW w:w="0" w:type="auto"/>
            <w:tcBorders>
              <w:top w:val="nil"/>
              <w:left w:val="nil"/>
              <w:bottom w:val="nil"/>
              <w:right w:val="nil"/>
            </w:tcBorders>
            <w:shd w:val="clear" w:color="auto" w:fill="auto"/>
            <w:noWrap/>
            <w:vAlign w:val="center"/>
            <w:hideMark/>
          </w:tcPr>
          <w:p w14:paraId="53B2208D" w14:textId="5A7D6CF2" w:rsidR="00074100" w:rsidRPr="003C0F96" w:rsidRDefault="00074100" w:rsidP="00DA4EA8">
            <w:pPr>
              <w:rPr>
                <w:rFonts w:ascii="Calibri" w:eastAsia="Times New Roman" w:hAnsi="Calibri" w:cs="Calibri"/>
                <w:color w:val="000000" w:themeColor="text1"/>
                <w:sz w:val="20"/>
                <w:szCs w:val="20"/>
              </w:rPr>
            </w:pPr>
            <w:r w:rsidRPr="003C0F96">
              <w:rPr>
                <w:rFonts w:ascii="Calibri" w:eastAsia="Times New Roman" w:hAnsi="Calibri" w:cs="Calibri"/>
                <w:color w:val="000000" w:themeColor="text1"/>
                <w:sz w:val="20"/>
                <w:szCs w:val="20"/>
              </w:rPr>
              <w:t xml:space="preserve">Mean minus </w:t>
            </w:r>
            <w:proofErr w:type="spellStart"/>
            <w:r w:rsidRPr="003C0F96">
              <w:rPr>
                <w:rFonts w:ascii="Calibri" w:eastAsia="Times New Roman" w:hAnsi="Calibri" w:cs="Calibri"/>
                <w:color w:val="000000" w:themeColor="text1"/>
                <w:sz w:val="20"/>
                <w:szCs w:val="20"/>
              </w:rPr>
              <w:t>s.d.</w:t>
            </w:r>
            <w:proofErr w:type="spellEnd"/>
            <w:r w:rsidRPr="003C0F96">
              <w:rPr>
                <w:rFonts w:ascii="Calibri" w:eastAsia="Times New Roman" w:hAnsi="Calibri" w:cs="Calibri"/>
                <w:color w:val="000000" w:themeColor="text1"/>
                <w:sz w:val="20"/>
                <w:szCs w:val="20"/>
              </w:rPr>
              <w:t xml:space="preserve"> </w:t>
            </w:r>
            <w:r w:rsidR="00DA1C62" w:rsidRPr="003C0F96">
              <w:rPr>
                <w:rFonts w:ascii="Calibri" w:eastAsia="Times New Roman" w:hAnsi="Calibri" w:cs="Calibri"/>
                <w:color w:val="000000" w:themeColor="text1"/>
                <w:sz w:val="20"/>
                <w:szCs w:val="20"/>
              </w:rPr>
              <w:t>&gt;</w:t>
            </w:r>
            <w:r w:rsidRPr="003C0F96">
              <w:rPr>
                <w:rFonts w:ascii="Calibri" w:eastAsia="Times New Roman" w:hAnsi="Calibri" w:cs="Calibri"/>
                <w:color w:val="000000" w:themeColor="text1"/>
                <w:sz w:val="20"/>
                <w:szCs w:val="20"/>
              </w:rPr>
              <w:t xml:space="preserve"> 0.</w:t>
            </w:r>
            <w:r w:rsidR="00552026">
              <w:rPr>
                <w:rFonts w:ascii="Calibri" w:eastAsia="Times New Roman" w:hAnsi="Calibri" w:cs="Calibri"/>
                <w:color w:val="000000" w:themeColor="text1"/>
                <w:sz w:val="20"/>
                <w:szCs w:val="20"/>
              </w:rPr>
              <w:t>2</w:t>
            </w:r>
            <w:r w:rsidRPr="003C0F96">
              <w:rPr>
                <w:rFonts w:ascii="Calibri" w:eastAsia="Times New Roman" w:hAnsi="Calibri" w:cs="Calibri"/>
                <w:color w:val="000000" w:themeColor="text1"/>
                <w:sz w:val="20"/>
                <w:szCs w:val="20"/>
              </w:rPr>
              <w:t xml:space="preserve"> mg/m</w:t>
            </w:r>
            <w:r w:rsidR="003C0F96" w:rsidRPr="00F23C8D">
              <w:rPr>
                <w:rFonts w:ascii="Calibri" w:eastAsia="Times New Roman" w:hAnsi="Calibri" w:cs="Calibri"/>
                <w:color w:val="000000"/>
                <w:sz w:val="20"/>
                <w:szCs w:val="20"/>
                <w:vertAlign w:val="superscript"/>
              </w:rPr>
              <w:t>3</w:t>
            </w:r>
          </w:p>
        </w:tc>
        <w:tc>
          <w:tcPr>
            <w:tcW w:w="0" w:type="auto"/>
            <w:tcBorders>
              <w:top w:val="nil"/>
              <w:left w:val="nil"/>
              <w:bottom w:val="nil"/>
              <w:right w:val="nil"/>
            </w:tcBorders>
            <w:shd w:val="clear" w:color="auto" w:fill="auto"/>
            <w:noWrap/>
            <w:vAlign w:val="center"/>
            <w:hideMark/>
          </w:tcPr>
          <w:p w14:paraId="7397A76C" w14:textId="31B91D41" w:rsidR="00074100" w:rsidRPr="00074100" w:rsidRDefault="00552026" w:rsidP="00DA4EA8">
            <w:pPr>
              <w:rPr>
                <w:rFonts w:ascii="Calibri" w:eastAsia="Times New Roman" w:hAnsi="Calibri" w:cs="Calibri"/>
                <w:color w:val="000000"/>
                <w:sz w:val="20"/>
                <w:szCs w:val="20"/>
              </w:rPr>
            </w:pPr>
            <w:r>
              <w:rPr>
                <w:rFonts w:ascii="Calibri" w:eastAsia="Times New Roman" w:hAnsi="Calibri" w:cs="Calibri"/>
                <w:color w:val="000000"/>
                <w:sz w:val="20"/>
                <w:szCs w:val="20"/>
              </w:rPr>
              <w:t>Derived in this study</w:t>
            </w:r>
          </w:p>
        </w:tc>
      </w:tr>
      <w:tr w:rsidR="00BF4022" w:rsidRPr="00BF4022" w14:paraId="5FBA8CEF" w14:textId="77777777" w:rsidTr="00BF4022">
        <w:trPr>
          <w:trHeight w:val="288"/>
        </w:trPr>
        <w:tc>
          <w:tcPr>
            <w:tcW w:w="0" w:type="auto"/>
            <w:tcBorders>
              <w:top w:val="nil"/>
              <w:left w:val="nil"/>
              <w:bottom w:val="nil"/>
              <w:right w:val="nil"/>
            </w:tcBorders>
            <w:shd w:val="clear" w:color="auto" w:fill="auto"/>
            <w:noWrap/>
            <w:vAlign w:val="center"/>
            <w:hideMark/>
          </w:tcPr>
          <w:p w14:paraId="19AA5C79"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w:t>
            </w:r>
          </w:p>
        </w:tc>
        <w:tc>
          <w:tcPr>
            <w:tcW w:w="0" w:type="auto"/>
            <w:tcBorders>
              <w:top w:val="nil"/>
              <w:left w:val="nil"/>
              <w:bottom w:val="nil"/>
              <w:right w:val="nil"/>
            </w:tcBorders>
            <w:shd w:val="clear" w:color="auto" w:fill="auto"/>
            <w:noWrap/>
            <w:vAlign w:val="center"/>
            <w:hideMark/>
          </w:tcPr>
          <w:p w14:paraId="37AA543E" w14:textId="1856DE14"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Aragonite saturation (</w:t>
            </w:r>
            <w:r w:rsidR="00DA1C62" w:rsidRPr="00DA1C62">
              <w:rPr>
                <w:rFonts w:ascii="Calibri" w:eastAsia="Times New Roman" w:hAnsi="Calibri" w:cs="Calibri"/>
                <w:color w:val="000000"/>
                <w:sz w:val="20"/>
                <w:szCs w:val="20"/>
              </w:rPr>
              <w:t>Ω</w:t>
            </w:r>
            <w:r w:rsidR="00DA1C62">
              <w:rPr>
                <w:rFonts w:ascii="Calibri" w:eastAsia="Times New Roman" w:hAnsi="Calibri" w:cs="Calibri"/>
                <w:color w:val="000000"/>
                <w:sz w:val="20"/>
                <w:szCs w:val="20"/>
              </w:rPr>
              <w:t xml:space="preserve">, </w:t>
            </w:r>
            <w:r w:rsidRPr="00074100">
              <w:rPr>
                <w:rFonts w:ascii="Calibri" w:eastAsia="Times New Roman" w:hAnsi="Calibri" w:cs="Calibri"/>
                <w:color w:val="000000"/>
                <w:sz w:val="20"/>
                <w:szCs w:val="20"/>
              </w:rPr>
              <w:t>ratio)</w:t>
            </w:r>
          </w:p>
        </w:tc>
        <w:tc>
          <w:tcPr>
            <w:tcW w:w="0" w:type="auto"/>
            <w:tcBorders>
              <w:top w:val="nil"/>
              <w:left w:val="nil"/>
              <w:bottom w:val="nil"/>
              <w:right w:val="nil"/>
            </w:tcBorders>
            <w:shd w:val="clear" w:color="auto" w:fill="auto"/>
            <w:noWrap/>
            <w:vAlign w:val="center"/>
            <w:hideMark/>
          </w:tcPr>
          <w:p w14:paraId="1C6E908A"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not limiting</w:t>
            </w:r>
          </w:p>
        </w:tc>
        <w:tc>
          <w:tcPr>
            <w:tcW w:w="0" w:type="auto"/>
            <w:tcBorders>
              <w:top w:val="nil"/>
              <w:left w:val="nil"/>
              <w:bottom w:val="nil"/>
              <w:right w:val="nil"/>
            </w:tcBorders>
            <w:shd w:val="clear" w:color="auto" w:fill="auto"/>
            <w:noWrap/>
            <w:vAlign w:val="center"/>
            <w:hideMark/>
          </w:tcPr>
          <w:p w14:paraId="58ABB295" w14:textId="7678FB04" w:rsidR="00074100" w:rsidRPr="00074100" w:rsidRDefault="00DA1C62" w:rsidP="00DA4EA8">
            <w:pPr>
              <w:rPr>
                <w:rFonts w:ascii="Calibri" w:eastAsia="Times New Roman" w:hAnsi="Calibri" w:cs="Calibri"/>
                <w:color w:val="000000"/>
                <w:sz w:val="20"/>
                <w:szCs w:val="20"/>
              </w:rPr>
            </w:pPr>
            <w:r>
              <w:rPr>
                <w:rFonts w:ascii="Calibri" w:eastAsia="Times New Roman" w:hAnsi="Calibri" w:cs="Calibri"/>
                <w:color w:val="000000"/>
                <w:sz w:val="20"/>
                <w:szCs w:val="20"/>
              </w:rPr>
              <w:t>&gt;</w:t>
            </w:r>
            <w:r w:rsidR="00074100" w:rsidRPr="00074100">
              <w:rPr>
                <w:rFonts w:ascii="Calibri" w:eastAsia="Times New Roman" w:hAnsi="Calibri" w:cs="Calibri"/>
                <w:color w:val="000000"/>
                <w:sz w:val="20"/>
                <w:szCs w:val="20"/>
              </w:rPr>
              <w:t xml:space="preserve"> 1.</w:t>
            </w:r>
            <w:r w:rsidR="006473D2">
              <w:rPr>
                <w:rFonts w:ascii="Calibri" w:eastAsia="Times New Roman" w:hAnsi="Calibri" w:cs="Calibri"/>
                <w:color w:val="000000"/>
                <w:sz w:val="20"/>
                <w:szCs w:val="20"/>
              </w:rPr>
              <w:t>75</w:t>
            </w:r>
          </w:p>
        </w:tc>
        <w:tc>
          <w:tcPr>
            <w:tcW w:w="0" w:type="auto"/>
            <w:tcBorders>
              <w:top w:val="nil"/>
              <w:left w:val="nil"/>
              <w:bottom w:val="nil"/>
              <w:right w:val="nil"/>
            </w:tcBorders>
            <w:shd w:val="clear" w:color="auto" w:fill="auto"/>
            <w:noWrap/>
            <w:vAlign w:val="center"/>
            <w:hideMark/>
          </w:tcPr>
          <w:p w14:paraId="4DEEDDA9" w14:textId="6C7329FB" w:rsidR="00074100" w:rsidRPr="00074100" w:rsidRDefault="006473D2" w:rsidP="00DA4EA8">
            <w:pPr>
              <w:rPr>
                <w:rFonts w:ascii="Calibri" w:eastAsia="Times New Roman" w:hAnsi="Calibri" w:cs="Calibri"/>
                <w:color w:val="000000"/>
                <w:sz w:val="20"/>
                <w:szCs w:val="20"/>
              </w:rPr>
            </w:pPr>
            <w:r>
              <w:rPr>
                <w:rFonts w:ascii="Calibri" w:eastAsia="Times New Roman" w:hAnsi="Calibri" w:cs="Calibri"/>
                <w:color w:val="000000"/>
                <w:sz w:val="20"/>
                <w:szCs w:val="20"/>
              </w:rPr>
              <w:t>Barton</w:t>
            </w:r>
            <w:r w:rsidR="00074100" w:rsidRPr="00074100">
              <w:rPr>
                <w:rFonts w:ascii="Calibri" w:eastAsia="Times New Roman" w:hAnsi="Calibri" w:cs="Calibri"/>
                <w:color w:val="000000"/>
                <w:sz w:val="20"/>
                <w:szCs w:val="20"/>
              </w:rPr>
              <w:t xml:space="preserve"> et al. (201</w:t>
            </w:r>
            <w:r>
              <w:rPr>
                <w:rFonts w:ascii="Calibri" w:eastAsia="Times New Roman" w:hAnsi="Calibri" w:cs="Calibri"/>
                <w:color w:val="000000"/>
                <w:sz w:val="20"/>
                <w:szCs w:val="20"/>
              </w:rPr>
              <w:t>5</w:t>
            </w:r>
            <w:r w:rsidR="00074100" w:rsidRPr="00074100">
              <w:rPr>
                <w:rFonts w:ascii="Calibri" w:eastAsia="Times New Roman" w:hAnsi="Calibri" w:cs="Calibri"/>
                <w:color w:val="000000"/>
                <w:sz w:val="20"/>
                <w:szCs w:val="20"/>
              </w:rPr>
              <w:t>)</w:t>
            </w:r>
          </w:p>
        </w:tc>
      </w:tr>
    </w:tbl>
    <w:p w14:paraId="10A102DB" w14:textId="18A1FA1C" w:rsidR="009E659B" w:rsidRDefault="009E659B">
      <w:pPr>
        <w:rPr>
          <w:sz w:val="20"/>
          <w:szCs w:val="20"/>
        </w:rPr>
      </w:pPr>
    </w:p>
    <w:p w14:paraId="1904CFB4" w14:textId="68A0E376" w:rsidR="00C03A85" w:rsidRDefault="00C03A85">
      <w:pPr>
        <w:rPr>
          <w:sz w:val="20"/>
          <w:szCs w:val="20"/>
        </w:rPr>
      </w:pPr>
    </w:p>
    <w:tbl>
      <w:tblPr>
        <w:tblW w:w="0" w:type="auto"/>
        <w:tblLook w:val="04A0" w:firstRow="1" w:lastRow="0" w:firstColumn="1" w:lastColumn="0" w:noHBand="0" w:noVBand="1"/>
      </w:tblPr>
      <w:tblGrid>
        <w:gridCol w:w="1717"/>
        <w:gridCol w:w="3276"/>
        <w:gridCol w:w="2487"/>
        <w:gridCol w:w="2487"/>
        <w:gridCol w:w="1813"/>
      </w:tblGrid>
      <w:tr w:rsidR="00C03A85" w:rsidRPr="00C03A85" w14:paraId="2307CF8E" w14:textId="77777777" w:rsidTr="00C03A85">
        <w:trPr>
          <w:trHeight w:val="340"/>
        </w:trPr>
        <w:tc>
          <w:tcPr>
            <w:tcW w:w="0" w:type="auto"/>
            <w:tcBorders>
              <w:top w:val="single" w:sz="4" w:space="0" w:color="auto"/>
              <w:left w:val="nil"/>
              <w:bottom w:val="double" w:sz="6" w:space="0" w:color="auto"/>
              <w:right w:val="nil"/>
            </w:tcBorders>
            <w:shd w:val="clear" w:color="auto" w:fill="auto"/>
            <w:noWrap/>
            <w:vAlign w:val="bottom"/>
            <w:hideMark/>
          </w:tcPr>
          <w:p w14:paraId="21B253B2" w14:textId="1813DD4B" w:rsidR="00C03A85" w:rsidRPr="00C03A85" w:rsidRDefault="00C03A85" w:rsidP="00C03A85">
            <w:pPr>
              <w:rPr>
                <w:rFonts w:ascii="Calibri" w:eastAsia="Times New Roman" w:hAnsi="Calibri" w:cs="Calibri"/>
                <w:b/>
                <w:bCs/>
                <w:color w:val="000000"/>
                <w:sz w:val="18"/>
                <w:szCs w:val="18"/>
              </w:rPr>
            </w:pPr>
            <w:r w:rsidRPr="00C03A85">
              <w:rPr>
                <w:rFonts w:ascii="Calibri" w:eastAsia="Times New Roman" w:hAnsi="Calibri" w:cs="Calibri"/>
                <w:b/>
                <w:bCs/>
                <w:color w:val="000000"/>
                <w:sz w:val="18"/>
                <w:szCs w:val="18"/>
              </w:rPr>
              <w:t>Code (native units)</w:t>
            </w:r>
            <w:r w:rsidRPr="00C03A85">
              <w:rPr>
                <w:rFonts w:ascii="Calibri" w:eastAsia="Times New Roman" w:hAnsi="Calibri" w:cs="Calibri"/>
                <w:b/>
                <w:bCs/>
                <w:color w:val="000000"/>
                <w:sz w:val="18"/>
                <w:szCs w:val="18"/>
                <w:vertAlign w:val="superscript"/>
              </w:rPr>
              <w:t xml:space="preserve"> </w:t>
            </w:r>
            <w:r w:rsidRPr="00C03A85">
              <w:rPr>
                <w:rFonts w:ascii="Calibri" w:eastAsia="Times New Roman" w:hAnsi="Calibri" w:cs="Calibri"/>
                <w:b/>
                <w:bCs/>
                <w:color w:val="000000"/>
                <w:sz w:val="18"/>
                <w:szCs w:val="18"/>
                <w:vertAlign w:val="superscript"/>
              </w:rPr>
              <w:t>1</w:t>
            </w:r>
          </w:p>
        </w:tc>
        <w:tc>
          <w:tcPr>
            <w:tcW w:w="0" w:type="auto"/>
            <w:tcBorders>
              <w:top w:val="single" w:sz="4" w:space="0" w:color="auto"/>
              <w:left w:val="nil"/>
              <w:bottom w:val="double" w:sz="6" w:space="0" w:color="auto"/>
              <w:right w:val="nil"/>
            </w:tcBorders>
            <w:shd w:val="clear" w:color="auto" w:fill="auto"/>
            <w:noWrap/>
            <w:vAlign w:val="bottom"/>
            <w:hideMark/>
          </w:tcPr>
          <w:p w14:paraId="5141A855" w14:textId="19139EA7" w:rsidR="00C03A85" w:rsidRPr="00C03A85" w:rsidRDefault="00C03A85" w:rsidP="00C03A85">
            <w:pPr>
              <w:ind w:left="-204" w:right="-180" w:firstLine="204"/>
              <w:rPr>
                <w:rFonts w:ascii="Calibri" w:eastAsia="Times New Roman" w:hAnsi="Calibri" w:cs="Calibri"/>
                <w:b/>
                <w:bCs/>
                <w:color w:val="000000"/>
                <w:sz w:val="18"/>
                <w:szCs w:val="18"/>
              </w:rPr>
            </w:pPr>
            <w:r w:rsidRPr="00C03A85">
              <w:rPr>
                <w:rFonts w:ascii="Calibri" w:eastAsia="Times New Roman" w:hAnsi="Calibri" w:cs="Calibri"/>
                <w:b/>
                <w:bCs/>
                <w:color w:val="000000"/>
                <w:sz w:val="18"/>
                <w:szCs w:val="18"/>
              </w:rPr>
              <w:t>Variable (converted units)</w:t>
            </w:r>
            <w:r w:rsidRPr="00C03A85">
              <w:rPr>
                <w:rFonts w:ascii="Calibri" w:eastAsia="Times New Roman" w:hAnsi="Calibri" w:cs="Calibri"/>
                <w:b/>
                <w:bCs/>
                <w:color w:val="000000"/>
                <w:sz w:val="18"/>
                <w:szCs w:val="18"/>
                <w:vertAlign w:val="superscript"/>
              </w:rPr>
              <w:t xml:space="preserve"> </w:t>
            </w:r>
            <w:r w:rsidRPr="00C03A85">
              <w:rPr>
                <w:rFonts w:ascii="Calibri" w:eastAsia="Times New Roman" w:hAnsi="Calibri" w:cs="Calibri"/>
                <w:b/>
                <w:bCs/>
                <w:color w:val="000000"/>
                <w:sz w:val="18"/>
                <w:szCs w:val="18"/>
                <w:vertAlign w:val="superscript"/>
              </w:rPr>
              <w:t>2</w:t>
            </w:r>
          </w:p>
        </w:tc>
        <w:tc>
          <w:tcPr>
            <w:tcW w:w="0" w:type="auto"/>
            <w:tcBorders>
              <w:top w:val="single" w:sz="4" w:space="0" w:color="auto"/>
              <w:left w:val="nil"/>
              <w:bottom w:val="double" w:sz="6" w:space="0" w:color="auto"/>
              <w:right w:val="nil"/>
            </w:tcBorders>
            <w:shd w:val="clear" w:color="auto" w:fill="auto"/>
            <w:noWrap/>
            <w:vAlign w:val="bottom"/>
            <w:hideMark/>
          </w:tcPr>
          <w:p w14:paraId="5EE3A875" w14:textId="77777777" w:rsidR="00C03A85" w:rsidRPr="00C03A85" w:rsidRDefault="00C03A85" w:rsidP="00C03A85">
            <w:pPr>
              <w:rPr>
                <w:rFonts w:ascii="Calibri" w:eastAsia="Times New Roman" w:hAnsi="Calibri" w:cs="Calibri"/>
                <w:b/>
                <w:bCs/>
                <w:color w:val="000000"/>
                <w:sz w:val="18"/>
                <w:szCs w:val="18"/>
              </w:rPr>
            </w:pPr>
            <w:r w:rsidRPr="00C03A85">
              <w:rPr>
                <w:rFonts w:ascii="Calibri" w:eastAsia="Times New Roman" w:hAnsi="Calibri" w:cs="Calibri"/>
                <w:b/>
                <w:bCs/>
                <w:color w:val="000000"/>
                <w:sz w:val="18"/>
                <w:szCs w:val="18"/>
              </w:rPr>
              <w:t>Finfish limits</w:t>
            </w:r>
          </w:p>
        </w:tc>
        <w:tc>
          <w:tcPr>
            <w:tcW w:w="0" w:type="auto"/>
            <w:tcBorders>
              <w:top w:val="single" w:sz="4" w:space="0" w:color="auto"/>
              <w:left w:val="nil"/>
              <w:bottom w:val="double" w:sz="6" w:space="0" w:color="auto"/>
              <w:right w:val="nil"/>
            </w:tcBorders>
            <w:shd w:val="clear" w:color="auto" w:fill="auto"/>
            <w:noWrap/>
            <w:vAlign w:val="bottom"/>
            <w:hideMark/>
          </w:tcPr>
          <w:p w14:paraId="5EC279B4" w14:textId="77777777" w:rsidR="00C03A85" w:rsidRPr="00C03A85" w:rsidRDefault="00C03A85" w:rsidP="00C03A85">
            <w:pPr>
              <w:rPr>
                <w:rFonts w:ascii="Calibri" w:eastAsia="Times New Roman" w:hAnsi="Calibri" w:cs="Calibri"/>
                <w:b/>
                <w:bCs/>
                <w:color w:val="000000"/>
                <w:sz w:val="18"/>
                <w:szCs w:val="18"/>
              </w:rPr>
            </w:pPr>
            <w:r w:rsidRPr="00C03A85">
              <w:rPr>
                <w:rFonts w:ascii="Calibri" w:eastAsia="Times New Roman" w:hAnsi="Calibri" w:cs="Calibri"/>
                <w:b/>
                <w:bCs/>
                <w:color w:val="000000"/>
                <w:sz w:val="18"/>
                <w:szCs w:val="18"/>
              </w:rPr>
              <w:t>Bivalves limits</w:t>
            </w:r>
          </w:p>
        </w:tc>
        <w:tc>
          <w:tcPr>
            <w:tcW w:w="0" w:type="auto"/>
            <w:tcBorders>
              <w:top w:val="single" w:sz="4" w:space="0" w:color="auto"/>
              <w:left w:val="nil"/>
              <w:bottom w:val="double" w:sz="6" w:space="0" w:color="auto"/>
              <w:right w:val="nil"/>
            </w:tcBorders>
            <w:shd w:val="clear" w:color="auto" w:fill="auto"/>
            <w:noWrap/>
            <w:vAlign w:val="bottom"/>
            <w:hideMark/>
          </w:tcPr>
          <w:p w14:paraId="65C3C920" w14:textId="77777777" w:rsidR="00C03A85" w:rsidRPr="00C03A85" w:rsidRDefault="00C03A85" w:rsidP="00C03A85">
            <w:pPr>
              <w:rPr>
                <w:rFonts w:ascii="Calibri" w:eastAsia="Times New Roman" w:hAnsi="Calibri" w:cs="Calibri"/>
                <w:b/>
                <w:bCs/>
                <w:color w:val="000000"/>
                <w:sz w:val="18"/>
                <w:szCs w:val="18"/>
              </w:rPr>
            </w:pPr>
            <w:r w:rsidRPr="00C03A85">
              <w:rPr>
                <w:rFonts w:ascii="Calibri" w:eastAsia="Times New Roman" w:hAnsi="Calibri" w:cs="Calibri"/>
                <w:b/>
                <w:bCs/>
                <w:color w:val="000000"/>
                <w:sz w:val="18"/>
                <w:szCs w:val="18"/>
              </w:rPr>
              <w:t>Limit reference</w:t>
            </w:r>
          </w:p>
        </w:tc>
      </w:tr>
      <w:tr w:rsidR="00C03A85" w:rsidRPr="00C03A85" w14:paraId="330BAA11" w14:textId="77777777" w:rsidTr="00C03A85">
        <w:trPr>
          <w:trHeight w:val="340"/>
        </w:trPr>
        <w:tc>
          <w:tcPr>
            <w:tcW w:w="0" w:type="auto"/>
            <w:tcBorders>
              <w:top w:val="nil"/>
              <w:left w:val="nil"/>
              <w:bottom w:val="nil"/>
              <w:right w:val="nil"/>
            </w:tcBorders>
            <w:shd w:val="clear" w:color="auto" w:fill="auto"/>
            <w:noWrap/>
            <w:vAlign w:val="bottom"/>
            <w:hideMark/>
          </w:tcPr>
          <w:p w14:paraId="7DB248E2" w14:textId="77777777" w:rsidR="00C03A85" w:rsidRPr="00C03A85" w:rsidRDefault="00C03A85" w:rsidP="00C03A85">
            <w:pPr>
              <w:rPr>
                <w:rFonts w:ascii="Calibri" w:eastAsia="Times New Roman" w:hAnsi="Calibri" w:cs="Calibri"/>
                <w:color w:val="000000"/>
                <w:sz w:val="18"/>
                <w:szCs w:val="18"/>
              </w:rPr>
            </w:pPr>
            <w:proofErr w:type="spellStart"/>
            <w:r w:rsidRPr="00C03A85">
              <w:rPr>
                <w:rFonts w:ascii="Calibri" w:eastAsia="Times New Roman" w:hAnsi="Calibri" w:cs="Calibri"/>
                <w:color w:val="000000"/>
                <w:sz w:val="18"/>
                <w:szCs w:val="18"/>
              </w:rPr>
              <w:t>tos</w:t>
            </w:r>
            <w:proofErr w:type="spellEnd"/>
            <w:r w:rsidRPr="00C03A85">
              <w:rPr>
                <w:rFonts w:ascii="Calibri" w:eastAsia="Times New Roman" w:hAnsi="Calibri" w:cs="Calibri"/>
                <w:color w:val="000000"/>
                <w:sz w:val="18"/>
                <w:szCs w:val="18"/>
              </w:rPr>
              <w:t xml:space="preserve"> (K)</w:t>
            </w:r>
          </w:p>
        </w:tc>
        <w:tc>
          <w:tcPr>
            <w:tcW w:w="0" w:type="auto"/>
            <w:tcBorders>
              <w:top w:val="nil"/>
              <w:left w:val="nil"/>
              <w:bottom w:val="nil"/>
              <w:right w:val="nil"/>
            </w:tcBorders>
            <w:shd w:val="clear" w:color="auto" w:fill="auto"/>
            <w:noWrap/>
            <w:vAlign w:val="bottom"/>
            <w:hideMark/>
          </w:tcPr>
          <w:p w14:paraId="3BA2FF30"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Sea surface temperature (°C)</w:t>
            </w:r>
          </w:p>
        </w:tc>
        <w:tc>
          <w:tcPr>
            <w:tcW w:w="0" w:type="auto"/>
            <w:tcBorders>
              <w:top w:val="nil"/>
              <w:left w:val="nil"/>
              <w:bottom w:val="nil"/>
              <w:right w:val="nil"/>
            </w:tcBorders>
            <w:shd w:val="clear" w:color="auto" w:fill="auto"/>
            <w:noWrap/>
            <w:vAlign w:val="bottom"/>
            <w:hideMark/>
          </w:tcPr>
          <w:p w14:paraId="77249C4A"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species-specific</w:t>
            </w:r>
          </w:p>
        </w:tc>
        <w:tc>
          <w:tcPr>
            <w:tcW w:w="0" w:type="auto"/>
            <w:tcBorders>
              <w:top w:val="nil"/>
              <w:left w:val="nil"/>
              <w:bottom w:val="nil"/>
              <w:right w:val="nil"/>
            </w:tcBorders>
            <w:shd w:val="clear" w:color="auto" w:fill="auto"/>
            <w:noWrap/>
            <w:vAlign w:val="bottom"/>
            <w:hideMark/>
          </w:tcPr>
          <w:p w14:paraId="528CCA81"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species-specific</w:t>
            </w:r>
          </w:p>
        </w:tc>
        <w:tc>
          <w:tcPr>
            <w:tcW w:w="0" w:type="auto"/>
            <w:tcBorders>
              <w:top w:val="nil"/>
              <w:left w:val="nil"/>
              <w:bottom w:val="nil"/>
              <w:right w:val="nil"/>
            </w:tcBorders>
            <w:shd w:val="clear" w:color="auto" w:fill="auto"/>
            <w:noWrap/>
            <w:vAlign w:val="bottom"/>
            <w:hideMark/>
          </w:tcPr>
          <w:p w14:paraId="7E418802" w14:textId="77777777" w:rsidR="00C03A85" w:rsidRPr="00C03A85" w:rsidRDefault="00C03A85" w:rsidP="00C03A85">
            <w:pPr>
              <w:rPr>
                <w:rFonts w:ascii="Calibri" w:eastAsia="Times New Roman" w:hAnsi="Calibri" w:cs="Calibri"/>
                <w:color w:val="000000"/>
                <w:sz w:val="18"/>
                <w:szCs w:val="18"/>
              </w:rPr>
            </w:pPr>
            <w:proofErr w:type="spellStart"/>
            <w:r w:rsidRPr="00C03A85">
              <w:rPr>
                <w:rFonts w:ascii="Calibri" w:eastAsia="Times New Roman" w:hAnsi="Calibri" w:cs="Calibri"/>
                <w:color w:val="000000"/>
                <w:sz w:val="18"/>
                <w:szCs w:val="18"/>
              </w:rPr>
              <w:t>AquaMaps</w:t>
            </w:r>
            <w:proofErr w:type="spellEnd"/>
          </w:p>
        </w:tc>
      </w:tr>
      <w:tr w:rsidR="00C03A85" w:rsidRPr="00C03A85" w14:paraId="2CAAC2E8" w14:textId="77777777" w:rsidTr="00C03A85">
        <w:trPr>
          <w:trHeight w:val="320"/>
        </w:trPr>
        <w:tc>
          <w:tcPr>
            <w:tcW w:w="0" w:type="auto"/>
            <w:tcBorders>
              <w:top w:val="nil"/>
              <w:left w:val="nil"/>
              <w:bottom w:val="nil"/>
              <w:right w:val="nil"/>
            </w:tcBorders>
            <w:shd w:val="clear" w:color="auto" w:fill="auto"/>
            <w:noWrap/>
            <w:vAlign w:val="bottom"/>
            <w:hideMark/>
          </w:tcPr>
          <w:p w14:paraId="61881308"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so (</w:t>
            </w:r>
            <w:proofErr w:type="spellStart"/>
            <w:r w:rsidRPr="00C03A85">
              <w:rPr>
                <w:rFonts w:ascii="Calibri" w:eastAsia="Times New Roman" w:hAnsi="Calibri" w:cs="Calibri"/>
                <w:color w:val="000000"/>
                <w:sz w:val="18"/>
                <w:szCs w:val="18"/>
              </w:rPr>
              <w:t>psu</w:t>
            </w:r>
            <w:proofErr w:type="spellEnd"/>
            <w:r w:rsidRPr="00C03A85">
              <w:rPr>
                <w:rFonts w:ascii="Calibri" w:eastAsia="Times New Roman" w:hAnsi="Calibri" w:cs="Calibri"/>
                <w:color w:val="000000"/>
                <w:sz w:val="18"/>
                <w:szCs w:val="18"/>
              </w:rPr>
              <w:t>)</w:t>
            </w:r>
          </w:p>
        </w:tc>
        <w:tc>
          <w:tcPr>
            <w:tcW w:w="0" w:type="auto"/>
            <w:tcBorders>
              <w:top w:val="nil"/>
              <w:left w:val="nil"/>
              <w:bottom w:val="nil"/>
              <w:right w:val="nil"/>
            </w:tcBorders>
            <w:shd w:val="clear" w:color="auto" w:fill="auto"/>
            <w:noWrap/>
            <w:vAlign w:val="bottom"/>
            <w:hideMark/>
          </w:tcPr>
          <w:p w14:paraId="3C4F1756"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Sea surface salinity (</w:t>
            </w:r>
            <w:proofErr w:type="spellStart"/>
            <w:r w:rsidRPr="00C03A85">
              <w:rPr>
                <w:rFonts w:ascii="Calibri" w:eastAsia="Times New Roman" w:hAnsi="Calibri" w:cs="Calibri"/>
                <w:color w:val="000000"/>
                <w:sz w:val="18"/>
                <w:szCs w:val="18"/>
              </w:rPr>
              <w:t>psu</w:t>
            </w:r>
            <w:proofErr w:type="spellEnd"/>
            <w:r w:rsidRPr="00C03A85">
              <w:rPr>
                <w:rFonts w:ascii="Calibri" w:eastAsia="Times New Roman" w:hAnsi="Calibri" w:cs="Calibri"/>
                <w:color w:val="000000"/>
                <w:sz w:val="18"/>
                <w:szCs w:val="18"/>
              </w:rPr>
              <w:t>)</w:t>
            </w:r>
          </w:p>
        </w:tc>
        <w:tc>
          <w:tcPr>
            <w:tcW w:w="0" w:type="auto"/>
            <w:tcBorders>
              <w:top w:val="nil"/>
              <w:left w:val="nil"/>
              <w:bottom w:val="nil"/>
              <w:right w:val="nil"/>
            </w:tcBorders>
            <w:shd w:val="clear" w:color="auto" w:fill="auto"/>
            <w:noWrap/>
            <w:vAlign w:val="bottom"/>
            <w:hideMark/>
          </w:tcPr>
          <w:p w14:paraId="413F1AA1"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species-specific</w:t>
            </w:r>
          </w:p>
        </w:tc>
        <w:tc>
          <w:tcPr>
            <w:tcW w:w="0" w:type="auto"/>
            <w:tcBorders>
              <w:top w:val="nil"/>
              <w:left w:val="nil"/>
              <w:bottom w:val="nil"/>
              <w:right w:val="nil"/>
            </w:tcBorders>
            <w:shd w:val="clear" w:color="auto" w:fill="auto"/>
            <w:noWrap/>
            <w:vAlign w:val="bottom"/>
            <w:hideMark/>
          </w:tcPr>
          <w:p w14:paraId="2CED6AE8"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species-specific</w:t>
            </w:r>
          </w:p>
        </w:tc>
        <w:tc>
          <w:tcPr>
            <w:tcW w:w="0" w:type="auto"/>
            <w:tcBorders>
              <w:top w:val="nil"/>
              <w:left w:val="nil"/>
              <w:bottom w:val="nil"/>
              <w:right w:val="nil"/>
            </w:tcBorders>
            <w:shd w:val="clear" w:color="auto" w:fill="auto"/>
            <w:noWrap/>
            <w:vAlign w:val="bottom"/>
            <w:hideMark/>
          </w:tcPr>
          <w:p w14:paraId="2B2B06A5" w14:textId="77777777" w:rsidR="00C03A85" w:rsidRPr="00C03A85" w:rsidRDefault="00C03A85" w:rsidP="00C03A85">
            <w:pPr>
              <w:rPr>
                <w:rFonts w:ascii="Calibri" w:eastAsia="Times New Roman" w:hAnsi="Calibri" w:cs="Calibri"/>
                <w:color w:val="000000"/>
                <w:sz w:val="18"/>
                <w:szCs w:val="18"/>
              </w:rPr>
            </w:pPr>
            <w:proofErr w:type="spellStart"/>
            <w:r w:rsidRPr="00C03A85">
              <w:rPr>
                <w:rFonts w:ascii="Calibri" w:eastAsia="Times New Roman" w:hAnsi="Calibri" w:cs="Calibri"/>
                <w:color w:val="000000"/>
                <w:sz w:val="18"/>
                <w:szCs w:val="18"/>
              </w:rPr>
              <w:t>AquaMaps</w:t>
            </w:r>
            <w:proofErr w:type="spellEnd"/>
          </w:p>
        </w:tc>
      </w:tr>
      <w:tr w:rsidR="00C03A85" w:rsidRPr="00C03A85" w14:paraId="775820FB" w14:textId="77777777" w:rsidTr="00C03A85">
        <w:trPr>
          <w:trHeight w:val="320"/>
        </w:trPr>
        <w:tc>
          <w:tcPr>
            <w:tcW w:w="0" w:type="auto"/>
            <w:tcBorders>
              <w:top w:val="nil"/>
              <w:left w:val="nil"/>
              <w:bottom w:val="nil"/>
              <w:right w:val="nil"/>
            </w:tcBorders>
            <w:shd w:val="clear" w:color="auto" w:fill="auto"/>
            <w:noWrap/>
            <w:vAlign w:val="bottom"/>
            <w:hideMark/>
          </w:tcPr>
          <w:p w14:paraId="2E040564"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o2 (</w:t>
            </w:r>
            <w:proofErr w:type="spellStart"/>
            <w:r w:rsidRPr="00C03A85">
              <w:rPr>
                <w:rFonts w:ascii="Calibri" w:eastAsia="Times New Roman" w:hAnsi="Calibri" w:cs="Calibri"/>
                <w:color w:val="000000"/>
                <w:sz w:val="18"/>
                <w:szCs w:val="18"/>
              </w:rPr>
              <w:t>mol</w:t>
            </w:r>
            <w:proofErr w:type="spellEnd"/>
            <w:r w:rsidRPr="00C03A85">
              <w:rPr>
                <w:rFonts w:ascii="Calibri" w:eastAsia="Times New Roman" w:hAnsi="Calibri" w:cs="Calibri"/>
                <w:color w:val="000000"/>
                <w:sz w:val="18"/>
                <w:szCs w:val="18"/>
              </w:rPr>
              <w:t>/m3)</w:t>
            </w:r>
          </w:p>
        </w:tc>
        <w:tc>
          <w:tcPr>
            <w:tcW w:w="0" w:type="auto"/>
            <w:tcBorders>
              <w:top w:val="nil"/>
              <w:left w:val="nil"/>
              <w:bottom w:val="nil"/>
              <w:right w:val="nil"/>
            </w:tcBorders>
            <w:shd w:val="clear" w:color="auto" w:fill="auto"/>
            <w:noWrap/>
            <w:vAlign w:val="bottom"/>
            <w:hideMark/>
          </w:tcPr>
          <w:p w14:paraId="6B4F8F43"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Dissolved oxygen concentration (</w:t>
            </w:r>
            <w:proofErr w:type="spellStart"/>
            <w:r w:rsidRPr="00C03A85">
              <w:rPr>
                <w:rFonts w:ascii="Calibri" w:eastAsia="Times New Roman" w:hAnsi="Calibri" w:cs="Calibri"/>
                <w:color w:val="000000"/>
                <w:sz w:val="18"/>
                <w:szCs w:val="18"/>
              </w:rPr>
              <w:t>mol</w:t>
            </w:r>
            <w:proofErr w:type="spellEnd"/>
            <w:r w:rsidRPr="00C03A85">
              <w:rPr>
                <w:rFonts w:ascii="Calibri" w:eastAsia="Times New Roman" w:hAnsi="Calibri" w:cs="Calibri"/>
                <w:color w:val="000000"/>
                <w:sz w:val="18"/>
                <w:szCs w:val="18"/>
              </w:rPr>
              <w:t>/m3)</w:t>
            </w:r>
          </w:p>
        </w:tc>
        <w:tc>
          <w:tcPr>
            <w:tcW w:w="0" w:type="auto"/>
            <w:tcBorders>
              <w:top w:val="nil"/>
              <w:left w:val="nil"/>
              <w:bottom w:val="nil"/>
              <w:right w:val="nil"/>
            </w:tcBorders>
            <w:shd w:val="clear" w:color="auto" w:fill="auto"/>
            <w:noWrap/>
            <w:vAlign w:val="bottom"/>
            <w:hideMark/>
          </w:tcPr>
          <w:p w14:paraId="6637F78C"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 xml:space="preserve">&lt; 0.2757 </w:t>
            </w:r>
            <w:proofErr w:type="spellStart"/>
            <w:r w:rsidRPr="00C03A85">
              <w:rPr>
                <w:rFonts w:ascii="Calibri" w:eastAsia="Times New Roman" w:hAnsi="Calibri" w:cs="Calibri"/>
                <w:color w:val="000000"/>
                <w:sz w:val="18"/>
                <w:szCs w:val="18"/>
              </w:rPr>
              <w:t>mol</w:t>
            </w:r>
            <w:proofErr w:type="spellEnd"/>
            <w:r w:rsidRPr="00C03A85">
              <w:rPr>
                <w:rFonts w:ascii="Calibri" w:eastAsia="Times New Roman" w:hAnsi="Calibri" w:cs="Calibri"/>
                <w:color w:val="000000"/>
                <w:sz w:val="18"/>
                <w:szCs w:val="18"/>
              </w:rPr>
              <w:t>/m3 (&lt; 4.41 mg/L)</w:t>
            </w:r>
          </w:p>
        </w:tc>
        <w:tc>
          <w:tcPr>
            <w:tcW w:w="0" w:type="auto"/>
            <w:tcBorders>
              <w:top w:val="nil"/>
              <w:left w:val="nil"/>
              <w:bottom w:val="nil"/>
              <w:right w:val="nil"/>
            </w:tcBorders>
            <w:shd w:val="clear" w:color="auto" w:fill="auto"/>
            <w:noWrap/>
            <w:vAlign w:val="bottom"/>
            <w:hideMark/>
          </w:tcPr>
          <w:p w14:paraId="0C209998"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 xml:space="preserve">&lt; 0.1244 </w:t>
            </w:r>
            <w:proofErr w:type="spellStart"/>
            <w:r w:rsidRPr="00C03A85">
              <w:rPr>
                <w:rFonts w:ascii="Calibri" w:eastAsia="Times New Roman" w:hAnsi="Calibri" w:cs="Calibri"/>
                <w:color w:val="000000"/>
                <w:sz w:val="18"/>
                <w:szCs w:val="18"/>
              </w:rPr>
              <w:t>mol</w:t>
            </w:r>
            <w:proofErr w:type="spellEnd"/>
            <w:r w:rsidRPr="00C03A85">
              <w:rPr>
                <w:rFonts w:ascii="Calibri" w:eastAsia="Times New Roman" w:hAnsi="Calibri" w:cs="Calibri"/>
                <w:color w:val="000000"/>
                <w:sz w:val="18"/>
                <w:szCs w:val="18"/>
              </w:rPr>
              <w:t>/m3 (&lt; 1.99 mg/L)</w:t>
            </w:r>
          </w:p>
        </w:tc>
        <w:tc>
          <w:tcPr>
            <w:tcW w:w="0" w:type="auto"/>
            <w:tcBorders>
              <w:top w:val="nil"/>
              <w:left w:val="nil"/>
              <w:bottom w:val="nil"/>
              <w:right w:val="nil"/>
            </w:tcBorders>
            <w:shd w:val="clear" w:color="auto" w:fill="auto"/>
            <w:noWrap/>
            <w:vAlign w:val="bottom"/>
            <w:hideMark/>
          </w:tcPr>
          <w:p w14:paraId="59B106A0"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Gentry et al. (2017)</w:t>
            </w:r>
          </w:p>
        </w:tc>
      </w:tr>
      <w:tr w:rsidR="00C03A85" w:rsidRPr="00C03A85" w14:paraId="39E8892F" w14:textId="77777777" w:rsidTr="00C03A85">
        <w:trPr>
          <w:trHeight w:val="320"/>
        </w:trPr>
        <w:tc>
          <w:tcPr>
            <w:tcW w:w="0" w:type="auto"/>
            <w:tcBorders>
              <w:top w:val="nil"/>
              <w:left w:val="nil"/>
              <w:bottom w:val="nil"/>
              <w:right w:val="nil"/>
            </w:tcBorders>
            <w:shd w:val="clear" w:color="auto" w:fill="auto"/>
            <w:noWrap/>
            <w:vAlign w:val="bottom"/>
            <w:hideMark/>
          </w:tcPr>
          <w:p w14:paraId="0AF63CDD" w14:textId="77777777" w:rsidR="00C03A85" w:rsidRPr="00C03A85" w:rsidRDefault="00C03A85" w:rsidP="00C03A85">
            <w:pPr>
              <w:rPr>
                <w:rFonts w:ascii="Calibri" w:eastAsia="Times New Roman" w:hAnsi="Calibri" w:cs="Calibri"/>
                <w:color w:val="000000"/>
                <w:sz w:val="18"/>
                <w:szCs w:val="18"/>
              </w:rPr>
            </w:pPr>
            <w:proofErr w:type="spellStart"/>
            <w:r w:rsidRPr="00C03A85">
              <w:rPr>
                <w:rFonts w:ascii="Calibri" w:eastAsia="Times New Roman" w:hAnsi="Calibri" w:cs="Calibri"/>
                <w:color w:val="000000"/>
                <w:sz w:val="18"/>
                <w:szCs w:val="18"/>
              </w:rPr>
              <w:t>chl</w:t>
            </w:r>
            <w:proofErr w:type="spellEnd"/>
            <w:r w:rsidRPr="00C03A85">
              <w:rPr>
                <w:rFonts w:ascii="Calibri" w:eastAsia="Times New Roman" w:hAnsi="Calibri" w:cs="Calibri"/>
                <w:color w:val="000000"/>
                <w:sz w:val="18"/>
                <w:szCs w:val="18"/>
              </w:rPr>
              <w:t xml:space="preserve"> (kg/m3)</w:t>
            </w:r>
          </w:p>
        </w:tc>
        <w:tc>
          <w:tcPr>
            <w:tcW w:w="0" w:type="auto"/>
            <w:tcBorders>
              <w:top w:val="nil"/>
              <w:left w:val="nil"/>
              <w:bottom w:val="nil"/>
              <w:right w:val="nil"/>
            </w:tcBorders>
            <w:shd w:val="clear" w:color="auto" w:fill="auto"/>
            <w:noWrap/>
            <w:vAlign w:val="bottom"/>
            <w:hideMark/>
          </w:tcPr>
          <w:p w14:paraId="2389B18B"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Total chlorophyll concentration (mg/m3)</w:t>
            </w:r>
          </w:p>
        </w:tc>
        <w:tc>
          <w:tcPr>
            <w:tcW w:w="0" w:type="auto"/>
            <w:tcBorders>
              <w:top w:val="nil"/>
              <w:left w:val="nil"/>
              <w:bottom w:val="nil"/>
              <w:right w:val="nil"/>
            </w:tcBorders>
            <w:shd w:val="clear" w:color="auto" w:fill="auto"/>
            <w:noWrap/>
            <w:vAlign w:val="bottom"/>
            <w:hideMark/>
          </w:tcPr>
          <w:p w14:paraId="746CF15E"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not limiting</w:t>
            </w:r>
          </w:p>
        </w:tc>
        <w:tc>
          <w:tcPr>
            <w:tcW w:w="0" w:type="auto"/>
            <w:tcBorders>
              <w:top w:val="nil"/>
              <w:left w:val="nil"/>
              <w:bottom w:val="nil"/>
              <w:right w:val="nil"/>
            </w:tcBorders>
            <w:shd w:val="clear" w:color="auto" w:fill="auto"/>
            <w:noWrap/>
            <w:vAlign w:val="bottom"/>
            <w:hideMark/>
          </w:tcPr>
          <w:p w14:paraId="1274951E"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 xml:space="preserve">Mean minus </w:t>
            </w:r>
            <w:proofErr w:type="spellStart"/>
            <w:r w:rsidRPr="00C03A85">
              <w:rPr>
                <w:rFonts w:ascii="Calibri" w:eastAsia="Times New Roman" w:hAnsi="Calibri" w:cs="Calibri"/>
                <w:color w:val="000000"/>
                <w:sz w:val="18"/>
                <w:szCs w:val="18"/>
              </w:rPr>
              <w:t>s.d.</w:t>
            </w:r>
            <w:proofErr w:type="spellEnd"/>
            <w:r w:rsidRPr="00C03A85">
              <w:rPr>
                <w:rFonts w:ascii="Calibri" w:eastAsia="Times New Roman" w:hAnsi="Calibri" w:cs="Calibri"/>
                <w:color w:val="000000"/>
                <w:sz w:val="18"/>
                <w:szCs w:val="18"/>
              </w:rPr>
              <w:t xml:space="preserve"> &lt; 0.2 mg/m3</w:t>
            </w:r>
          </w:p>
        </w:tc>
        <w:tc>
          <w:tcPr>
            <w:tcW w:w="0" w:type="auto"/>
            <w:tcBorders>
              <w:top w:val="nil"/>
              <w:left w:val="nil"/>
              <w:bottom w:val="nil"/>
              <w:right w:val="nil"/>
            </w:tcBorders>
            <w:shd w:val="clear" w:color="auto" w:fill="auto"/>
            <w:noWrap/>
            <w:vAlign w:val="bottom"/>
            <w:hideMark/>
          </w:tcPr>
          <w:p w14:paraId="1D895E04"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Derived in this study</w:t>
            </w:r>
          </w:p>
        </w:tc>
      </w:tr>
      <w:tr w:rsidR="00C03A85" w:rsidRPr="00C03A85" w14:paraId="59A08F5C" w14:textId="77777777" w:rsidTr="00C03A85">
        <w:trPr>
          <w:trHeight w:val="320"/>
        </w:trPr>
        <w:tc>
          <w:tcPr>
            <w:tcW w:w="0" w:type="auto"/>
            <w:tcBorders>
              <w:top w:val="nil"/>
              <w:left w:val="nil"/>
              <w:bottom w:val="nil"/>
              <w:right w:val="nil"/>
            </w:tcBorders>
            <w:shd w:val="clear" w:color="auto" w:fill="auto"/>
            <w:noWrap/>
            <w:vAlign w:val="bottom"/>
            <w:hideMark/>
          </w:tcPr>
          <w:p w14:paraId="28E39FBA"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w:t>
            </w:r>
          </w:p>
        </w:tc>
        <w:tc>
          <w:tcPr>
            <w:tcW w:w="0" w:type="auto"/>
            <w:tcBorders>
              <w:top w:val="nil"/>
              <w:left w:val="nil"/>
              <w:bottom w:val="nil"/>
              <w:right w:val="nil"/>
            </w:tcBorders>
            <w:shd w:val="clear" w:color="auto" w:fill="auto"/>
            <w:noWrap/>
            <w:vAlign w:val="bottom"/>
            <w:hideMark/>
          </w:tcPr>
          <w:p w14:paraId="3F735945"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Aragonite saturation (Ω, ratio)</w:t>
            </w:r>
          </w:p>
        </w:tc>
        <w:tc>
          <w:tcPr>
            <w:tcW w:w="0" w:type="auto"/>
            <w:tcBorders>
              <w:top w:val="nil"/>
              <w:left w:val="nil"/>
              <w:bottom w:val="nil"/>
              <w:right w:val="nil"/>
            </w:tcBorders>
            <w:shd w:val="clear" w:color="auto" w:fill="auto"/>
            <w:noWrap/>
            <w:vAlign w:val="bottom"/>
            <w:hideMark/>
          </w:tcPr>
          <w:p w14:paraId="47347678"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not limiting</w:t>
            </w:r>
          </w:p>
        </w:tc>
        <w:tc>
          <w:tcPr>
            <w:tcW w:w="0" w:type="auto"/>
            <w:tcBorders>
              <w:top w:val="nil"/>
              <w:left w:val="nil"/>
              <w:bottom w:val="nil"/>
              <w:right w:val="nil"/>
            </w:tcBorders>
            <w:shd w:val="clear" w:color="auto" w:fill="auto"/>
            <w:noWrap/>
            <w:vAlign w:val="bottom"/>
            <w:hideMark/>
          </w:tcPr>
          <w:p w14:paraId="42B1C198"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&lt; 1.75</w:t>
            </w:r>
          </w:p>
        </w:tc>
        <w:tc>
          <w:tcPr>
            <w:tcW w:w="0" w:type="auto"/>
            <w:tcBorders>
              <w:top w:val="nil"/>
              <w:left w:val="nil"/>
              <w:bottom w:val="nil"/>
              <w:right w:val="nil"/>
            </w:tcBorders>
            <w:shd w:val="clear" w:color="auto" w:fill="auto"/>
            <w:noWrap/>
            <w:vAlign w:val="bottom"/>
            <w:hideMark/>
          </w:tcPr>
          <w:p w14:paraId="385CC28E"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Barton et al. (2015)</w:t>
            </w:r>
          </w:p>
        </w:tc>
      </w:tr>
      <w:tr w:rsidR="00C03A85" w:rsidRPr="00C03A85" w14:paraId="1E5EED06" w14:textId="77777777" w:rsidTr="00C03A85">
        <w:trPr>
          <w:trHeight w:val="320"/>
        </w:trPr>
        <w:tc>
          <w:tcPr>
            <w:tcW w:w="0" w:type="auto"/>
            <w:tcBorders>
              <w:top w:val="nil"/>
              <w:left w:val="nil"/>
              <w:bottom w:val="nil"/>
              <w:right w:val="nil"/>
            </w:tcBorders>
            <w:shd w:val="clear" w:color="auto" w:fill="auto"/>
            <w:noWrap/>
            <w:vAlign w:val="bottom"/>
            <w:hideMark/>
          </w:tcPr>
          <w:p w14:paraId="7FA8AB16" w14:textId="77777777" w:rsidR="00C03A85" w:rsidRPr="00C03A85" w:rsidRDefault="00C03A85" w:rsidP="00C03A85">
            <w:pPr>
              <w:rPr>
                <w:rFonts w:ascii="Calibri" w:eastAsia="Times New Roman" w:hAnsi="Calibri" w:cs="Calibri"/>
                <w:color w:val="000000"/>
                <w:sz w:val="18"/>
                <w:szCs w:val="18"/>
              </w:rPr>
            </w:pPr>
            <w:proofErr w:type="spellStart"/>
            <w:r w:rsidRPr="00C03A85">
              <w:rPr>
                <w:rFonts w:ascii="Calibri" w:eastAsia="Times New Roman" w:hAnsi="Calibri" w:cs="Calibri"/>
                <w:color w:val="000000"/>
                <w:sz w:val="18"/>
                <w:szCs w:val="18"/>
              </w:rPr>
              <w:t>uo</w:t>
            </w:r>
            <w:proofErr w:type="spellEnd"/>
            <w:r w:rsidRPr="00C03A85">
              <w:rPr>
                <w:rFonts w:ascii="Calibri" w:eastAsia="Times New Roman" w:hAnsi="Calibri" w:cs="Calibri"/>
                <w:color w:val="000000"/>
                <w:sz w:val="18"/>
                <w:szCs w:val="18"/>
              </w:rPr>
              <w:t xml:space="preserve"> / </w:t>
            </w:r>
            <w:proofErr w:type="spellStart"/>
            <w:r w:rsidRPr="00C03A85">
              <w:rPr>
                <w:rFonts w:ascii="Calibri" w:eastAsia="Times New Roman" w:hAnsi="Calibri" w:cs="Calibri"/>
                <w:color w:val="000000"/>
                <w:sz w:val="18"/>
                <w:szCs w:val="18"/>
              </w:rPr>
              <w:t>vo</w:t>
            </w:r>
            <w:proofErr w:type="spellEnd"/>
            <w:r w:rsidRPr="00C03A85">
              <w:rPr>
                <w:rFonts w:ascii="Calibri" w:eastAsia="Times New Roman" w:hAnsi="Calibri" w:cs="Calibri"/>
                <w:color w:val="000000"/>
                <w:sz w:val="18"/>
                <w:szCs w:val="18"/>
              </w:rPr>
              <w:t xml:space="preserve"> (m/s)</w:t>
            </w:r>
          </w:p>
        </w:tc>
        <w:tc>
          <w:tcPr>
            <w:tcW w:w="0" w:type="auto"/>
            <w:tcBorders>
              <w:top w:val="nil"/>
              <w:left w:val="nil"/>
              <w:bottom w:val="nil"/>
              <w:right w:val="nil"/>
            </w:tcBorders>
            <w:shd w:val="clear" w:color="auto" w:fill="auto"/>
            <w:noWrap/>
            <w:vAlign w:val="bottom"/>
            <w:hideMark/>
          </w:tcPr>
          <w:p w14:paraId="04B87610" w14:textId="15E40722"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Current speed (m/s)</w:t>
            </w:r>
            <w:r w:rsidRPr="00C03A85">
              <w:rPr>
                <w:rFonts w:ascii="Calibri" w:eastAsia="Times New Roman" w:hAnsi="Calibri" w:cs="Calibri"/>
                <w:b/>
                <w:bCs/>
                <w:color w:val="000000"/>
                <w:sz w:val="18"/>
                <w:szCs w:val="18"/>
                <w:vertAlign w:val="superscript"/>
              </w:rPr>
              <w:t xml:space="preserve"> </w:t>
            </w:r>
            <w:r>
              <w:rPr>
                <w:rFonts w:ascii="Calibri" w:eastAsia="Times New Roman" w:hAnsi="Calibri" w:cs="Calibri"/>
                <w:b/>
                <w:bCs/>
                <w:color w:val="000000"/>
                <w:sz w:val="18"/>
                <w:szCs w:val="18"/>
                <w:vertAlign w:val="superscript"/>
              </w:rPr>
              <w:t>3</w:t>
            </w:r>
          </w:p>
        </w:tc>
        <w:tc>
          <w:tcPr>
            <w:tcW w:w="0" w:type="auto"/>
            <w:tcBorders>
              <w:top w:val="nil"/>
              <w:left w:val="nil"/>
              <w:bottom w:val="nil"/>
              <w:right w:val="nil"/>
            </w:tcBorders>
            <w:shd w:val="clear" w:color="auto" w:fill="auto"/>
            <w:noWrap/>
            <w:vAlign w:val="bottom"/>
            <w:hideMark/>
          </w:tcPr>
          <w:p w14:paraId="3395FC16"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0.04 - 1.0 m/s</w:t>
            </w:r>
          </w:p>
        </w:tc>
        <w:tc>
          <w:tcPr>
            <w:tcW w:w="0" w:type="auto"/>
            <w:tcBorders>
              <w:top w:val="nil"/>
              <w:left w:val="nil"/>
              <w:bottom w:val="nil"/>
              <w:right w:val="nil"/>
            </w:tcBorders>
            <w:shd w:val="clear" w:color="auto" w:fill="auto"/>
            <w:noWrap/>
            <w:vAlign w:val="bottom"/>
            <w:hideMark/>
          </w:tcPr>
          <w:p w14:paraId="1BF49B48"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0.04 - 1.0 m/s</w:t>
            </w:r>
          </w:p>
        </w:tc>
        <w:tc>
          <w:tcPr>
            <w:tcW w:w="0" w:type="auto"/>
            <w:tcBorders>
              <w:top w:val="nil"/>
              <w:left w:val="nil"/>
              <w:bottom w:val="nil"/>
              <w:right w:val="nil"/>
            </w:tcBorders>
            <w:shd w:val="clear" w:color="auto" w:fill="auto"/>
            <w:noWrap/>
            <w:vAlign w:val="bottom"/>
            <w:hideMark/>
          </w:tcPr>
          <w:p w14:paraId="11F5D0FB"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Froehlich et al. (2017)</w:t>
            </w:r>
          </w:p>
        </w:tc>
      </w:tr>
      <w:tr w:rsidR="00C03A85" w:rsidRPr="00C03A85" w14:paraId="71CD223B" w14:textId="77777777" w:rsidTr="00C03A85">
        <w:trPr>
          <w:trHeight w:val="320"/>
        </w:trPr>
        <w:tc>
          <w:tcPr>
            <w:tcW w:w="0" w:type="auto"/>
            <w:tcBorders>
              <w:top w:val="nil"/>
              <w:left w:val="nil"/>
              <w:bottom w:val="nil"/>
              <w:right w:val="nil"/>
            </w:tcBorders>
            <w:shd w:val="clear" w:color="auto" w:fill="auto"/>
            <w:noWrap/>
            <w:vAlign w:val="bottom"/>
            <w:hideMark/>
          </w:tcPr>
          <w:p w14:paraId="3AB7CFBA"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Hs (m)</w:t>
            </w:r>
          </w:p>
        </w:tc>
        <w:tc>
          <w:tcPr>
            <w:tcW w:w="0" w:type="auto"/>
            <w:tcBorders>
              <w:top w:val="nil"/>
              <w:left w:val="nil"/>
              <w:bottom w:val="nil"/>
              <w:right w:val="nil"/>
            </w:tcBorders>
            <w:shd w:val="clear" w:color="auto" w:fill="auto"/>
            <w:noWrap/>
            <w:vAlign w:val="bottom"/>
            <w:hideMark/>
          </w:tcPr>
          <w:p w14:paraId="38A8F687" w14:textId="62FC978C"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Significant wave height (m)</w:t>
            </w:r>
            <w:r w:rsidRPr="00C03A85">
              <w:rPr>
                <w:rFonts w:ascii="Calibri" w:eastAsia="Times New Roman" w:hAnsi="Calibri" w:cs="Calibri"/>
                <w:b/>
                <w:bCs/>
                <w:color w:val="000000"/>
                <w:sz w:val="18"/>
                <w:szCs w:val="18"/>
                <w:vertAlign w:val="superscript"/>
              </w:rPr>
              <w:t xml:space="preserve"> </w:t>
            </w:r>
            <w:r>
              <w:rPr>
                <w:rFonts w:ascii="Calibri" w:eastAsia="Times New Roman" w:hAnsi="Calibri" w:cs="Calibri"/>
                <w:b/>
                <w:bCs/>
                <w:color w:val="000000"/>
                <w:sz w:val="18"/>
                <w:szCs w:val="18"/>
                <w:vertAlign w:val="superscript"/>
              </w:rPr>
              <w:t>4</w:t>
            </w:r>
          </w:p>
        </w:tc>
        <w:tc>
          <w:tcPr>
            <w:tcW w:w="0" w:type="auto"/>
            <w:tcBorders>
              <w:top w:val="nil"/>
              <w:left w:val="nil"/>
              <w:bottom w:val="nil"/>
              <w:right w:val="nil"/>
            </w:tcBorders>
            <w:shd w:val="clear" w:color="auto" w:fill="auto"/>
            <w:noWrap/>
            <w:vAlign w:val="bottom"/>
            <w:hideMark/>
          </w:tcPr>
          <w:p w14:paraId="4506585B"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&lt; 5 m</w:t>
            </w:r>
          </w:p>
        </w:tc>
        <w:tc>
          <w:tcPr>
            <w:tcW w:w="0" w:type="auto"/>
            <w:tcBorders>
              <w:top w:val="nil"/>
              <w:left w:val="nil"/>
              <w:bottom w:val="nil"/>
              <w:right w:val="nil"/>
            </w:tcBorders>
            <w:shd w:val="clear" w:color="auto" w:fill="auto"/>
            <w:noWrap/>
            <w:vAlign w:val="bottom"/>
            <w:hideMark/>
          </w:tcPr>
          <w:p w14:paraId="1F78878F"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&lt; 5 m</w:t>
            </w:r>
          </w:p>
        </w:tc>
        <w:tc>
          <w:tcPr>
            <w:tcW w:w="0" w:type="auto"/>
            <w:tcBorders>
              <w:top w:val="nil"/>
              <w:left w:val="nil"/>
              <w:bottom w:val="nil"/>
              <w:right w:val="nil"/>
            </w:tcBorders>
            <w:shd w:val="clear" w:color="auto" w:fill="auto"/>
            <w:noWrap/>
            <w:vAlign w:val="bottom"/>
            <w:hideMark/>
          </w:tcPr>
          <w:p w14:paraId="6DF52D06" w14:textId="77777777" w:rsidR="00C03A85" w:rsidRPr="00C03A85" w:rsidRDefault="00C03A85" w:rsidP="00C03A85">
            <w:pPr>
              <w:rPr>
                <w:rFonts w:ascii="Calibri" w:eastAsia="Times New Roman" w:hAnsi="Calibri" w:cs="Calibri"/>
                <w:color w:val="000000"/>
                <w:sz w:val="18"/>
                <w:szCs w:val="18"/>
              </w:rPr>
            </w:pPr>
            <w:r w:rsidRPr="00C03A85">
              <w:rPr>
                <w:rFonts w:ascii="Calibri" w:eastAsia="Times New Roman" w:hAnsi="Calibri" w:cs="Calibri"/>
                <w:color w:val="000000"/>
                <w:sz w:val="18"/>
                <w:szCs w:val="18"/>
              </w:rPr>
              <w:t>Froehlich et al. (2017)</w:t>
            </w:r>
          </w:p>
        </w:tc>
      </w:tr>
    </w:tbl>
    <w:p w14:paraId="7F43131C" w14:textId="4B4112EE" w:rsidR="00C03A85" w:rsidRDefault="00C03A85">
      <w:pPr>
        <w:rPr>
          <w:sz w:val="20"/>
          <w:szCs w:val="20"/>
        </w:rPr>
      </w:pPr>
    </w:p>
    <w:p w14:paraId="1A8014BF" w14:textId="77777777" w:rsidR="00C03A85" w:rsidRDefault="00C03A85">
      <w:pPr>
        <w:rPr>
          <w:sz w:val="20"/>
          <w:szCs w:val="20"/>
        </w:rPr>
      </w:pPr>
    </w:p>
    <w:p w14:paraId="0BF75837" w14:textId="77777777" w:rsidR="00A71ABC" w:rsidRDefault="00A71ABC">
      <w:pPr>
        <w:rPr>
          <w:sz w:val="20"/>
          <w:szCs w:val="20"/>
        </w:rPr>
      </w:pPr>
      <w:r w:rsidRPr="00A71ABC">
        <w:rPr>
          <w:sz w:val="20"/>
          <w:szCs w:val="20"/>
          <w:vertAlign w:val="superscript"/>
        </w:rPr>
        <w:t>1</w:t>
      </w:r>
      <w:r>
        <w:rPr>
          <w:sz w:val="20"/>
          <w:szCs w:val="20"/>
        </w:rPr>
        <w:t xml:space="preserve"> Name and units of the environmental variable output by CMIP5 earth system models including the GDFL-ESM2G used here.</w:t>
      </w:r>
    </w:p>
    <w:p w14:paraId="2AFFE27D" w14:textId="0F4EB818" w:rsidR="00A71ABC" w:rsidRDefault="00A71ABC" w:rsidP="00A71ABC">
      <w:pPr>
        <w:rPr>
          <w:sz w:val="20"/>
          <w:szCs w:val="20"/>
        </w:rPr>
      </w:pPr>
      <w:r>
        <w:rPr>
          <w:sz w:val="20"/>
          <w:szCs w:val="20"/>
          <w:vertAlign w:val="superscript"/>
        </w:rPr>
        <w:t>2</w:t>
      </w:r>
      <w:r>
        <w:rPr>
          <w:sz w:val="20"/>
          <w:szCs w:val="20"/>
        </w:rPr>
        <w:t xml:space="preserve"> All variables reflect values at the ocean surface.</w:t>
      </w:r>
    </w:p>
    <w:p w14:paraId="3EF87B7A" w14:textId="3526057B" w:rsidR="00C03A85" w:rsidRDefault="00C03A85" w:rsidP="00C03A85">
      <w:pPr>
        <w:rPr>
          <w:sz w:val="20"/>
          <w:szCs w:val="20"/>
        </w:rPr>
      </w:pPr>
      <w:r>
        <w:rPr>
          <w:sz w:val="20"/>
          <w:szCs w:val="20"/>
          <w:vertAlign w:val="superscript"/>
        </w:rPr>
        <w:t>3</w:t>
      </w:r>
      <w:r>
        <w:rPr>
          <w:sz w:val="20"/>
          <w:szCs w:val="20"/>
        </w:rPr>
        <w:t xml:space="preserve"> </w:t>
      </w:r>
      <w:r>
        <w:rPr>
          <w:sz w:val="20"/>
          <w:szCs w:val="20"/>
        </w:rPr>
        <w:t>Derived from the x (</w:t>
      </w:r>
      <w:proofErr w:type="spellStart"/>
      <w:r>
        <w:rPr>
          <w:sz w:val="20"/>
          <w:szCs w:val="20"/>
        </w:rPr>
        <w:t>uo</w:t>
      </w:r>
      <w:proofErr w:type="spellEnd"/>
      <w:r>
        <w:rPr>
          <w:sz w:val="20"/>
          <w:szCs w:val="20"/>
        </w:rPr>
        <w:t>) and y (</w:t>
      </w:r>
      <w:proofErr w:type="spellStart"/>
      <w:r>
        <w:rPr>
          <w:sz w:val="20"/>
          <w:szCs w:val="20"/>
        </w:rPr>
        <w:t>vo</w:t>
      </w:r>
      <w:proofErr w:type="spellEnd"/>
      <w:r>
        <w:rPr>
          <w:sz w:val="20"/>
          <w:szCs w:val="20"/>
        </w:rPr>
        <w:t>) velocity components.</w:t>
      </w:r>
    </w:p>
    <w:p w14:paraId="217F7DF1" w14:textId="4E666B38" w:rsidR="00C03A85" w:rsidRDefault="00C03A85" w:rsidP="00C03A85">
      <w:pPr>
        <w:rPr>
          <w:sz w:val="20"/>
          <w:szCs w:val="20"/>
        </w:rPr>
      </w:pPr>
      <w:r>
        <w:rPr>
          <w:sz w:val="20"/>
          <w:szCs w:val="20"/>
          <w:vertAlign w:val="superscript"/>
        </w:rPr>
        <w:t>4</w:t>
      </w:r>
      <w:r>
        <w:rPr>
          <w:sz w:val="20"/>
          <w:szCs w:val="20"/>
        </w:rPr>
        <w:t xml:space="preserve"> </w:t>
      </w:r>
      <w:r>
        <w:rPr>
          <w:sz w:val="20"/>
          <w:szCs w:val="20"/>
        </w:rPr>
        <w:t>From Song et al.</w:t>
      </w:r>
      <w:bookmarkStart w:id="0" w:name="_GoBack"/>
      <w:bookmarkEnd w:id="0"/>
    </w:p>
    <w:p w14:paraId="028BD9D3" w14:textId="77777777" w:rsidR="00C03A85" w:rsidRDefault="00C03A85" w:rsidP="00C03A85">
      <w:pPr>
        <w:rPr>
          <w:sz w:val="20"/>
          <w:szCs w:val="20"/>
        </w:rPr>
      </w:pPr>
    </w:p>
    <w:p w14:paraId="35A0AB34" w14:textId="77777777" w:rsidR="009E659B" w:rsidRDefault="009E659B">
      <w:pPr>
        <w:rPr>
          <w:sz w:val="20"/>
          <w:szCs w:val="20"/>
        </w:rPr>
      </w:pPr>
    </w:p>
    <w:p w14:paraId="6FD4C2E7" w14:textId="77777777" w:rsidR="009E659B" w:rsidRPr="00F815EC" w:rsidRDefault="009E659B">
      <w:pPr>
        <w:rPr>
          <w:rFonts w:cstheme="minorHAnsi"/>
          <w:sz w:val="20"/>
          <w:szCs w:val="20"/>
        </w:rPr>
      </w:pPr>
    </w:p>
    <w:p w14:paraId="139B33FB" w14:textId="77777777" w:rsidR="00E86113" w:rsidRDefault="00E86113">
      <w:pPr>
        <w:rPr>
          <w:rFonts w:eastAsia="Times New Roman" w:cstheme="minorHAnsi"/>
          <w:b/>
          <w:bCs/>
          <w:color w:val="000000"/>
        </w:rPr>
      </w:pPr>
      <w:r>
        <w:rPr>
          <w:rFonts w:eastAsia="Times New Roman" w:cstheme="minorHAnsi"/>
          <w:b/>
          <w:bCs/>
          <w:color w:val="000000"/>
        </w:rPr>
        <w:br w:type="page"/>
      </w:r>
    </w:p>
    <w:p w14:paraId="2AE1BCFA" w14:textId="32CF3D9E" w:rsidR="009E659B" w:rsidRPr="004972BE" w:rsidRDefault="00F815EC">
      <w:pPr>
        <w:rPr>
          <w:rFonts w:eastAsia="Times New Roman" w:cstheme="minorHAnsi"/>
        </w:rPr>
      </w:pPr>
      <w:r w:rsidRPr="004E0DD9">
        <w:rPr>
          <w:rFonts w:eastAsia="Times New Roman" w:cstheme="minorHAnsi"/>
          <w:b/>
          <w:bCs/>
          <w:color w:val="000000"/>
        </w:rPr>
        <w:lastRenderedPageBreak/>
        <w:t>Table S</w:t>
      </w:r>
      <w:r w:rsidR="004855CA">
        <w:rPr>
          <w:rFonts w:eastAsia="Times New Roman" w:cstheme="minorHAnsi"/>
          <w:b/>
          <w:bCs/>
          <w:color w:val="000000"/>
        </w:rPr>
        <w:t>5</w:t>
      </w:r>
      <w:r w:rsidRPr="004E0DD9">
        <w:rPr>
          <w:rFonts w:eastAsia="Times New Roman" w:cstheme="minorHAnsi"/>
          <w:b/>
          <w:bCs/>
          <w:color w:val="000000"/>
        </w:rPr>
        <w:t>.</w:t>
      </w:r>
      <w:r w:rsidRPr="004E0DD9">
        <w:rPr>
          <w:rFonts w:eastAsia="Times New Roman" w:cstheme="minorHAnsi"/>
          <w:color w:val="000000"/>
        </w:rPr>
        <w:t xml:space="preserve"> Environmental variables used to calculate aragonite saturation</w:t>
      </w:r>
      <w:r w:rsidR="00297573">
        <w:rPr>
          <w:rFonts w:eastAsia="Times New Roman" w:cstheme="minorHAnsi"/>
          <w:color w:val="000000"/>
        </w:rPr>
        <w:t xml:space="preserve"> (</w:t>
      </w:r>
      <w:r w:rsidR="00297573" w:rsidRPr="00297573">
        <w:rPr>
          <w:rFonts w:eastAsia="Times New Roman" w:cstheme="minorHAnsi"/>
          <w:color w:val="000000"/>
        </w:rPr>
        <w:t>Ω</w:t>
      </w:r>
      <w:r w:rsidR="00297573">
        <w:rPr>
          <w:rFonts w:eastAsia="Times New Roman" w:cstheme="minorHAnsi"/>
          <w:color w:val="000000"/>
        </w:rPr>
        <w:t>)</w:t>
      </w:r>
      <w:r w:rsidRPr="004E0DD9">
        <w:rPr>
          <w:rFonts w:eastAsia="Times New Roman" w:cstheme="minorHAnsi"/>
          <w:color w:val="000000"/>
        </w:rPr>
        <w:t xml:space="preserve"> using the </w:t>
      </w:r>
      <w:proofErr w:type="spellStart"/>
      <w:r w:rsidRPr="004F2D3F">
        <w:rPr>
          <w:rFonts w:eastAsia="Times New Roman" w:cstheme="minorHAnsi"/>
          <w:i/>
          <w:color w:val="000000"/>
        </w:rPr>
        <w:t>seacarb</w:t>
      </w:r>
      <w:proofErr w:type="spellEnd"/>
      <w:r w:rsidRPr="004E0DD9">
        <w:rPr>
          <w:rFonts w:eastAsia="Times New Roman" w:cstheme="minorHAnsi"/>
          <w:color w:val="000000"/>
        </w:rPr>
        <w:t xml:space="preserve"> R package. </w:t>
      </w:r>
    </w:p>
    <w:p w14:paraId="0BF3B9BA" w14:textId="77777777" w:rsidR="00F815EC" w:rsidRDefault="00F815EC">
      <w:pPr>
        <w:rPr>
          <w:sz w:val="20"/>
          <w:szCs w:val="20"/>
        </w:rPr>
      </w:pPr>
    </w:p>
    <w:tbl>
      <w:tblPr>
        <w:tblW w:w="7711" w:type="dxa"/>
        <w:tblLook w:val="04A0" w:firstRow="1" w:lastRow="0" w:firstColumn="1" w:lastColumn="0" w:noHBand="0" w:noVBand="1"/>
      </w:tblPr>
      <w:tblGrid>
        <w:gridCol w:w="2020"/>
        <w:gridCol w:w="5691"/>
      </w:tblGrid>
      <w:tr w:rsidR="004E0DD9" w:rsidRPr="004E0DD9" w14:paraId="696EE657" w14:textId="77777777" w:rsidTr="004E0DD9">
        <w:trPr>
          <w:trHeight w:val="144"/>
        </w:trPr>
        <w:tc>
          <w:tcPr>
            <w:tcW w:w="2020" w:type="dxa"/>
            <w:tcBorders>
              <w:top w:val="nil"/>
              <w:left w:val="nil"/>
              <w:bottom w:val="single" w:sz="4" w:space="0" w:color="auto"/>
              <w:right w:val="nil"/>
            </w:tcBorders>
            <w:shd w:val="clear" w:color="auto" w:fill="auto"/>
            <w:noWrap/>
            <w:vAlign w:val="bottom"/>
            <w:hideMark/>
          </w:tcPr>
          <w:p w14:paraId="3C02697E" w14:textId="1E038D69" w:rsidR="004E0DD9" w:rsidRPr="004E0DD9" w:rsidRDefault="004E0DD9" w:rsidP="004E0DD9">
            <w:pPr>
              <w:rPr>
                <w:rFonts w:ascii="Calibri" w:eastAsia="Times New Roman" w:hAnsi="Calibri" w:cs="Calibri"/>
                <w:b/>
                <w:bCs/>
                <w:color w:val="000000"/>
                <w:sz w:val="20"/>
                <w:szCs w:val="20"/>
              </w:rPr>
            </w:pPr>
            <w:r w:rsidRPr="004E0DD9">
              <w:rPr>
                <w:rFonts w:ascii="Calibri" w:eastAsia="Times New Roman" w:hAnsi="Calibri" w:cs="Calibri"/>
                <w:b/>
                <w:bCs/>
                <w:color w:val="000000"/>
                <w:sz w:val="20"/>
                <w:szCs w:val="20"/>
              </w:rPr>
              <w:t>Code (native units)</w:t>
            </w:r>
            <w:r w:rsidR="00FE5CFF" w:rsidRPr="00FE5CFF">
              <w:rPr>
                <w:rFonts w:ascii="Calibri" w:eastAsia="Times New Roman" w:hAnsi="Calibri" w:cs="Calibri"/>
                <w:b/>
                <w:bCs/>
                <w:color w:val="000000"/>
                <w:sz w:val="20"/>
                <w:szCs w:val="20"/>
                <w:vertAlign w:val="superscript"/>
              </w:rPr>
              <w:t>1</w:t>
            </w:r>
          </w:p>
        </w:tc>
        <w:tc>
          <w:tcPr>
            <w:tcW w:w="5691" w:type="dxa"/>
            <w:tcBorders>
              <w:top w:val="nil"/>
              <w:left w:val="nil"/>
              <w:bottom w:val="single" w:sz="4" w:space="0" w:color="auto"/>
              <w:right w:val="nil"/>
            </w:tcBorders>
            <w:shd w:val="clear" w:color="auto" w:fill="auto"/>
            <w:noWrap/>
            <w:vAlign w:val="bottom"/>
            <w:hideMark/>
          </w:tcPr>
          <w:p w14:paraId="4395EB41" w14:textId="3E3BD6F9" w:rsidR="004E0DD9" w:rsidRPr="004E0DD9" w:rsidRDefault="004E0DD9" w:rsidP="004E0DD9">
            <w:pPr>
              <w:rPr>
                <w:rFonts w:ascii="Calibri" w:eastAsia="Times New Roman" w:hAnsi="Calibri" w:cs="Calibri"/>
                <w:b/>
                <w:bCs/>
                <w:color w:val="000000"/>
                <w:sz w:val="20"/>
                <w:szCs w:val="20"/>
              </w:rPr>
            </w:pPr>
            <w:r w:rsidRPr="004E0DD9">
              <w:rPr>
                <w:rFonts w:ascii="Calibri" w:eastAsia="Times New Roman" w:hAnsi="Calibri" w:cs="Calibri"/>
                <w:b/>
                <w:bCs/>
                <w:color w:val="000000"/>
                <w:sz w:val="20"/>
                <w:szCs w:val="20"/>
              </w:rPr>
              <w:t>Variable (converted units)</w:t>
            </w:r>
            <w:r w:rsidR="00FE5CFF" w:rsidRPr="00FE5CFF">
              <w:rPr>
                <w:rFonts w:ascii="Calibri" w:eastAsia="Times New Roman" w:hAnsi="Calibri" w:cs="Calibri"/>
                <w:b/>
                <w:bCs/>
                <w:color w:val="000000"/>
                <w:sz w:val="20"/>
                <w:szCs w:val="20"/>
                <w:vertAlign w:val="superscript"/>
              </w:rPr>
              <w:t>2</w:t>
            </w:r>
          </w:p>
        </w:tc>
      </w:tr>
      <w:tr w:rsidR="004E0DD9" w:rsidRPr="004E0DD9" w14:paraId="62675045" w14:textId="77777777" w:rsidTr="004E0DD9">
        <w:trPr>
          <w:trHeight w:val="144"/>
        </w:trPr>
        <w:tc>
          <w:tcPr>
            <w:tcW w:w="2020" w:type="dxa"/>
            <w:tcBorders>
              <w:top w:val="nil"/>
              <w:left w:val="nil"/>
              <w:bottom w:val="nil"/>
              <w:right w:val="nil"/>
            </w:tcBorders>
            <w:shd w:val="clear" w:color="auto" w:fill="auto"/>
            <w:noWrap/>
            <w:vAlign w:val="bottom"/>
            <w:hideMark/>
          </w:tcPr>
          <w:p w14:paraId="5E878D9E" w14:textId="77777777" w:rsidR="004E0DD9" w:rsidRPr="004E0DD9" w:rsidRDefault="004E0DD9" w:rsidP="004E0DD9">
            <w:pPr>
              <w:rPr>
                <w:rFonts w:ascii="Calibri" w:eastAsia="Times New Roman" w:hAnsi="Calibri" w:cs="Calibri"/>
                <w:color w:val="000000"/>
                <w:sz w:val="20"/>
                <w:szCs w:val="20"/>
              </w:rPr>
            </w:pPr>
            <w:proofErr w:type="spellStart"/>
            <w:r w:rsidRPr="004E0DD9">
              <w:rPr>
                <w:rFonts w:ascii="Calibri" w:eastAsia="Times New Roman" w:hAnsi="Calibri" w:cs="Calibri"/>
                <w:color w:val="000000"/>
                <w:sz w:val="20"/>
                <w:szCs w:val="20"/>
              </w:rPr>
              <w:t>tos</w:t>
            </w:r>
            <w:proofErr w:type="spellEnd"/>
            <w:r w:rsidRPr="004E0DD9">
              <w:rPr>
                <w:rFonts w:ascii="Calibri" w:eastAsia="Times New Roman" w:hAnsi="Calibri" w:cs="Calibri"/>
                <w:color w:val="000000"/>
                <w:sz w:val="20"/>
                <w:szCs w:val="20"/>
              </w:rPr>
              <w:t xml:space="preserve"> (K)</w:t>
            </w:r>
          </w:p>
        </w:tc>
        <w:tc>
          <w:tcPr>
            <w:tcW w:w="5691" w:type="dxa"/>
            <w:tcBorders>
              <w:top w:val="nil"/>
              <w:left w:val="nil"/>
              <w:bottom w:val="nil"/>
              <w:right w:val="nil"/>
            </w:tcBorders>
            <w:shd w:val="clear" w:color="auto" w:fill="auto"/>
            <w:noWrap/>
            <w:vAlign w:val="bottom"/>
            <w:hideMark/>
          </w:tcPr>
          <w:p w14:paraId="1150C376"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Temperature (°C)</w:t>
            </w:r>
          </w:p>
        </w:tc>
      </w:tr>
      <w:tr w:rsidR="004E0DD9" w:rsidRPr="004E0DD9" w14:paraId="3BBDF85E" w14:textId="77777777" w:rsidTr="004E0DD9">
        <w:trPr>
          <w:trHeight w:val="144"/>
        </w:trPr>
        <w:tc>
          <w:tcPr>
            <w:tcW w:w="2020" w:type="dxa"/>
            <w:tcBorders>
              <w:top w:val="nil"/>
              <w:left w:val="nil"/>
              <w:bottom w:val="nil"/>
              <w:right w:val="nil"/>
            </w:tcBorders>
            <w:shd w:val="clear" w:color="auto" w:fill="auto"/>
            <w:noWrap/>
            <w:vAlign w:val="bottom"/>
            <w:hideMark/>
          </w:tcPr>
          <w:p w14:paraId="307F4F11"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so (</w:t>
            </w:r>
            <w:proofErr w:type="spellStart"/>
            <w:r w:rsidRPr="004E0DD9">
              <w:rPr>
                <w:rFonts w:ascii="Calibri" w:eastAsia="Times New Roman" w:hAnsi="Calibri" w:cs="Calibri"/>
                <w:color w:val="000000"/>
                <w:sz w:val="20"/>
                <w:szCs w:val="20"/>
              </w:rPr>
              <w:t>psu</w:t>
            </w:r>
            <w:proofErr w:type="spellEnd"/>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1F091D83"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Salinity (</w:t>
            </w:r>
            <w:proofErr w:type="spellStart"/>
            <w:r w:rsidRPr="004E0DD9">
              <w:rPr>
                <w:rFonts w:ascii="Calibri" w:eastAsia="Times New Roman" w:hAnsi="Calibri" w:cs="Calibri"/>
                <w:color w:val="000000"/>
                <w:sz w:val="20"/>
                <w:szCs w:val="20"/>
              </w:rPr>
              <w:t>psu</w:t>
            </w:r>
            <w:proofErr w:type="spellEnd"/>
            <w:r w:rsidRPr="004E0DD9">
              <w:rPr>
                <w:rFonts w:ascii="Calibri" w:eastAsia="Times New Roman" w:hAnsi="Calibri" w:cs="Calibri"/>
                <w:color w:val="000000"/>
                <w:sz w:val="20"/>
                <w:szCs w:val="20"/>
              </w:rPr>
              <w:t>)</w:t>
            </w:r>
          </w:p>
        </w:tc>
      </w:tr>
      <w:tr w:rsidR="004E0DD9" w:rsidRPr="004E0DD9" w14:paraId="3004D11B" w14:textId="77777777" w:rsidTr="004E0DD9">
        <w:trPr>
          <w:trHeight w:val="144"/>
        </w:trPr>
        <w:tc>
          <w:tcPr>
            <w:tcW w:w="2020" w:type="dxa"/>
            <w:tcBorders>
              <w:top w:val="nil"/>
              <w:left w:val="nil"/>
              <w:bottom w:val="nil"/>
              <w:right w:val="nil"/>
            </w:tcBorders>
            <w:shd w:val="clear" w:color="auto" w:fill="auto"/>
            <w:noWrap/>
            <w:vAlign w:val="bottom"/>
            <w:hideMark/>
          </w:tcPr>
          <w:p w14:paraId="01EDF675"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2114A4D9" w14:textId="47232B6B"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Atmospheric pressure (</w:t>
            </w:r>
            <w:r w:rsidR="00936C80">
              <w:rPr>
                <w:rFonts w:ascii="Calibri" w:eastAsia="Times New Roman" w:hAnsi="Calibri" w:cs="Calibri"/>
                <w:color w:val="000000"/>
                <w:sz w:val="20"/>
                <w:szCs w:val="20"/>
              </w:rPr>
              <w:t xml:space="preserve">set to </w:t>
            </w:r>
            <w:r w:rsidRPr="004E0DD9">
              <w:rPr>
                <w:rFonts w:ascii="Calibri" w:eastAsia="Times New Roman" w:hAnsi="Calibri" w:cs="Calibri"/>
                <w:color w:val="000000"/>
                <w:sz w:val="20"/>
                <w:szCs w:val="20"/>
              </w:rPr>
              <w:t xml:space="preserve">1 </w:t>
            </w:r>
            <w:proofErr w:type="spellStart"/>
            <w:r w:rsidRPr="004E0DD9">
              <w:rPr>
                <w:rFonts w:ascii="Calibri" w:eastAsia="Times New Roman" w:hAnsi="Calibri" w:cs="Calibri"/>
                <w:color w:val="000000"/>
                <w:sz w:val="20"/>
                <w:szCs w:val="20"/>
              </w:rPr>
              <w:t>atm</w:t>
            </w:r>
            <w:proofErr w:type="spellEnd"/>
            <w:r w:rsidRPr="004E0DD9">
              <w:rPr>
                <w:rFonts w:ascii="Calibri" w:eastAsia="Times New Roman" w:hAnsi="Calibri" w:cs="Calibri"/>
                <w:color w:val="000000"/>
                <w:sz w:val="20"/>
                <w:szCs w:val="20"/>
              </w:rPr>
              <w:t>)</w:t>
            </w:r>
          </w:p>
        </w:tc>
      </w:tr>
      <w:tr w:rsidR="004E0DD9" w:rsidRPr="004E0DD9" w14:paraId="3084FA8E" w14:textId="77777777" w:rsidTr="004E0DD9">
        <w:trPr>
          <w:trHeight w:val="144"/>
        </w:trPr>
        <w:tc>
          <w:tcPr>
            <w:tcW w:w="2020" w:type="dxa"/>
            <w:tcBorders>
              <w:top w:val="nil"/>
              <w:left w:val="nil"/>
              <w:bottom w:val="nil"/>
              <w:right w:val="nil"/>
            </w:tcBorders>
            <w:shd w:val="clear" w:color="auto" w:fill="auto"/>
            <w:noWrap/>
            <w:vAlign w:val="bottom"/>
            <w:hideMark/>
          </w:tcPr>
          <w:p w14:paraId="43D6D319"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236D3B34" w14:textId="1C4F4C3D"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Hydrostatic pressure (</w:t>
            </w:r>
            <w:r w:rsidR="00936C80">
              <w:rPr>
                <w:rFonts w:ascii="Calibri" w:eastAsia="Times New Roman" w:hAnsi="Calibri" w:cs="Calibri"/>
                <w:color w:val="000000"/>
                <w:sz w:val="20"/>
                <w:szCs w:val="20"/>
              </w:rPr>
              <w:t xml:space="preserve">set </w:t>
            </w:r>
            <w:r w:rsidR="007A1BA1">
              <w:rPr>
                <w:rFonts w:ascii="Calibri" w:eastAsia="Times New Roman" w:hAnsi="Calibri" w:cs="Calibri"/>
                <w:color w:val="000000"/>
                <w:sz w:val="20"/>
                <w:szCs w:val="20"/>
              </w:rPr>
              <w:t xml:space="preserve">to </w:t>
            </w:r>
            <w:r w:rsidRPr="004E0DD9">
              <w:rPr>
                <w:rFonts w:ascii="Calibri" w:eastAsia="Times New Roman" w:hAnsi="Calibri" w:cs="Calibri"/>
                <w:color w:val="000000"/>
                <w:sz w:val="20"/>
                <w:szCs w:val="20"/>
              </w:rPr>
              <w:t xml:space="preserve">0 bar) </w:t>
            </w:r>
          </w:p>
        </w:tc>
      </w:tr>
      <w:tr w:rsidR="004E0DD9" w:rsidRPr="004E0DD9" w14:paraId="73287232" w14:textId="77777777" w:rsidTr="004E0DD9">
        <w:trPr>
          <w:trHeight w:val="144"/>
        </w:trPr>
        <w:tc>
          <w:tcPr>
            <w:tcW w:w="2020" w:type="dxa"/>
            <w:tcBorders>
              <w:top w:val="nil"/>
              <w:left w:val="nil"/>
              <w:bottom w:val="nil"/>
              <w:right w:val="nil"/>
            </w:tcBorders>
            <w:shd w:val="clear" w:color="auto" w:fill="auto"/>
            <w:noWrap/>
            <w:vAlign w:val="bottom"/>
            <w:hideMark/>
          </w:tcPr>
          <w:p w14:paraId="788CEA0E"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po4 (</w:t>
            </w:r>
            <w:proofErr w:type="spellStart"/>
            <w:r w:rsidRPr="004E0DD9">
              <w:rPr>
                <w:rFonts w:ascii="Calibri" w:eastAsia="Times New Roman" w:hAnsi="Calibri" w:cs="Calibri"/>
                <w:color w:val="000000"/>
                <w:sz w:val="20"/>
                <w:szCs w:val="20"/>
              </w:rPr>
              <w:t>mol</w:t>
            </w:r>
            <w:proofErr w:type="spellEnd"/>
            <w:r w:rsidRPr="004E0DD9">
              <w:rPr>
                <w:rFonts w:ascii="Calibri" w:eastAsia="Times New Roman" w:hAnsi="Calibri" w:cs="Calibri"/>
                <w:color w:val="000000"/>
                <w:sz w:val="20"/>
                <w:szCs w:val="20"/>
              </w:rPr>
              <w:t>/m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50FC1E6F"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Total phosphate concentration (</w:t>
            </w:r>
            <w:proofErr w:type="spellStart"/>
            <w:r w:rsidRPr="004E0DD9">
              <w:rPr>
                <w:rFonts w:ascii="Calibri" w:eastAsia="Times New Roman" w:hAnsi="Calibri" w:cs="Calibri"/>
                <w:color w:val="000000"/>
                <w:sz w:val="20"/>
                <w:szCs w:val="20"/>
              </w:rPr>
              <w:t>mol</w:t>
            </w:r>
            <w:proofErr w:type="spellEnd"/>
            <w:r w:rsidRPr="004E0DD9">
              <w:rPr>
                <w:rFonts w:ascii="Calibri" w:eastAsia="Times New Roman" w:hAnsi="Calibri" w:cs="Calibri"/>
                <w:color w:val="000000"/>
                <w:sz w:val="20"/>
                <w:szCs w:val="20"/>
              </w:rPr>
              <w:t>/kg)</w:t>
            </w:r>
          </w:p>
        </w:tc>
      </w:tr>
      <w:tr w:rsidR="004E0DD9" w:rsidRPr="004E0DD9" w14:paraId="451101E3" w14:textId="77777777" w:rsidTr="004E0DD9">
        <w:trPr>
          <w:trHeight w:val="144"/>
        </w:trPr>
        <w:tc>
          <w:tcPr>
            <w:tcW w:w="2020" w:type="dxa"/>
            <w:tcBorders>
              <w:top w:val="nil"/>
              <w:left w:val="nil"/>
              <w:bottom w:val="nil"/>
              <w:right w:val="nil"/>
            </w:tcBorders>
            <w:shd w:val="clear" w:color="auto" w:fill="auto"/>
            <w:noWrap/>
            <w:vAlign w:val="bottom"/>
            <w:hideMark/>
          </w:tcPr>
          <w:p w14:paraId="71B1DB40" w14:textId="77777777" w:rsidR="004E0DD9" w:rsidRPr="004E0DD9" w:rsidRDefault="004E0DD9" w:rsidP="004E0DD9">
            <w:pPr>
              <w:rPr>
                <w:rFonts w:ascii="Calibri" w:eastAsia="Times New Roman" w:hAnsi="Calibri" w:cs="Calibri"/>
                <w:color w:val="000000"/>
                <w:sz w:val="20"/>
                <w:szCs w:val="20"/>
              </w:rPr>
            </w:pPr>
            <w:proofErr w:type="spellStart"/>
            <w:r w:rsidRPr="004E0DD9">
              <w:rPr>
                <w:rFonts w:ascii="Calibri" w:eastAsia="Times New Roman" w:hAnsi="Calibri" w:cs="Calibri"/>
                <w:color w:val="000000"/>
                <w:sz w:val="20"/>
                <w:szCs w:val="20"/>
              </w:rPr>
              <w:t>si</w:t>
            </w:r>
            <w:proofErr w:type="spellEnd"/>
            <w:r w:rsidRPr="004E0DD9">
              <w:rPr>
                <w:rFonts w:ascii="Calibri" w:eastAsia="Times New Roman" w:hAnsi="Calibri" w:cs="Calibri"/>
                <w:color w:val="000000"/>
                <w:sz w:val="20"/>
                <w:szCs w:val="20"/>
              </w:rPr>
              <w:t xml:space="preserve"> (</w:t>
            </w:r>
            <w:proofErr w:type="spellStart"/>
            <w:r w:rsidRPr="004E0DD9">
              <w:rPr>
                <w:rFonts w:ascii="Calibri" w:eastAsia="Times New Roman" w:hAnsi="Calibri" w:cs="Calibri"/>
                <w:color w:val="000000"/>
                <w:sz w:val="20"/>
                <w:szCs w:val="20"/>
              </w:rPr>
              <w:t>mol</w:t>
            </w:r>
            <w:proofErr w:type="spellEnd"/>
            <w:r w:rsidRPr="004E0DD9">
              <w:rPr>
                <w:rFonts w:ascii="Calibri" w:eastAsia="Times New Roman" w:hAnsi="Calibri" w:cs="Calibri"/>
                <w:color w:val="000000"/>
                <w:sz w:val="20"/>
                <w:szCs w:val="20"/>
              </w:rPr>
              <w:t>/m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4F352674"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Total silicate concentration (</w:t>
            </w:r>
            <w:proofErr w:type="spellStart"/>
            <w:r w:rsidRPr="004E0DD9">
              <w:rPr>
                <w:rFonts w:ascii="Calibri" w:eastAsia="Times New Roman" w:hAnsi="Calibri" w:cs="Calibri"/>
                <w:color w:val="000000"/>
                <w:sz w:val="20"/>
                <w:szCs w:val="20"/>
              </w:rPr>
              <w:t>mol</w:t>
            </w:r>
            <w:proofErr w:type="spellEnd"/>
            <w:r w:rsidRPr="004E0DD9">
              <w:rPr>
                <w:rFonts w:ascii="Calibri" w:eastAsia="Times New Roman" w:hAnsi="Calibri" w:cs="Calibri"/>
                <w:color w:val="000000"/>
                <w:sz w:val="20"/>
                <w:szCs w:val="20"/>
              </w:rPr>
              <w:t>/kg)</w:t>
            </w:r>
          </w:p>
        </w:tc>
      </w:tr>
      <w:tr w:rsidR="004E0DD9" w:rsidRPr="004E0DD9" w14:paraId="18FDAF9B" w14:textId="77777777" w:rsidTr="004E0DD9">
        <w:trPr>
          <w:trHeight w:val="144"/>
        </w:trPr>
        <w:tc>
          <w:tcPr>
            <w:tcW w:w="2020" w:type="dxa"/>
            <w:tcBorders>
              <w:top w:val="nil"/>
              <w:left w:val="nil"/>
              <w:bottom w:val="nil"/>
              <w:right w:val="nil"/>
            </w:tcBorders>
            <w:shd w:val="clear" w:color="auto" w:fill="auto"/>
            <w:noWrap/>
            <w:vAlign w:val="bottom"/>
            <w:hideMark/>
          </w:tcPr>
          <w:p w14:paraId="388241D3" w14:textId="4B7511CE" w:rsidR="004E0DD9" w:rsidRPr="004E0DD9" w:rsidRDefault="00C31EEE"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782405C1"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Any two of the following:</w:t>
            </w:r>
          </w:p>
        </w:tc>
      </w:tr>
      <w:tr w:rsidR="004E0DD9" w:rsidRPr="004E0DD9" w14:paraId="093EE114" w14:textId="77777777" w:rsidTr="004E0DD9">
        <w:trPr>
          <w:trHeight w:val="144"/>
        </w:trPr>
        <w:tc>
          <w:tcPr>
            <w:tcW w:w="2020" w:type="dxa"/>
            <w:tcBorders>
              <w:top w:val="nil"/>
              <w:left w:val="nil"/>
              <w:bottom w:val="nil"/>
              <w:right w:val="nil"/>
            </w:tcBorders>
            <w:shd w:val="clear" w:color="auto" w:fill="auto"/>
            <w:noWrap/>
            <w:vAlign w:val="bottom"/>
            <w:hideMark/>
          </w:tcPr>
          <w:p w14:paraId="574695C3"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talk (</w:t>
            </w:r>
            <w:proofErr w:type="spellStart"/>
            <w:r w:rsidRPr="004E0DD9">
              <w:rPr>
                <w:rFonts w:ascii="Calibri" w:eastAsia="Times New Roman" w:hAnsi="Calibri" w:cs="Calibri"/>
                <w:color w:val="000000"/>
                <w:sz w:val="20"/>
                <w:szCs w:val="20"/>
              </w:rPr>
              <w:t>mol</w:t>
            </w:r>
            <w:proofErr w:type="spellEnd"/>
            <w:r w:rsidRPr="004E0DD9">
              <w:rPr>
                <w:rFonts w:ascii="Calibri" w:eastAsia="Times New Roman" w:hAnsi="Calibri" w:cs="Calibri"/>
                <w:color w:val="000000"/>
                <w:sz w:val="20"/>
                <w:szCs w:val="20"/>
              </w:rPr>
              <w:t>/m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49EC4C7B" w14:textId="77777777" w:rsidR="004E0DD9" w:rsidRPr="004E0DD9" w:rsidRDefault="004E0DD9" w:rsidP="004E0DD9">
            <w:pPr>
              <w:ind w:firstLineChars="200" w:firstLine="400"/>
              <w:rPr>
                <w:rFonts w:ascii="Calibri" w:eastAsia="Times New Roman" w:hAnsi="Calibri" w:cs="Calibri"/>
                <w:color w:val="000000"/>
                <w:sz w:val="20"/>
                <w:szCs w:val="20"/>
              </w:rPr>
            </w:pPr>
            <w:r w:rsidRPr="004E0DD9">
              <w:rPr>
                <w:rFonts w:ascii="Calibri" w:eastAsia="Times New Roman" w:hAnsi="Calibri" w:cs="Calibri"/>
                <w:color w:val="000000"/>
                <w:sz w:val="20"/>
                <w:szCs w:val="20"/>
              </w:rPr>
              <w:t>Alkalinity (</w:t>
            </w:r>
            <w:proofErr w:type="spellStart"/>
            <w:r w:rsidRPr="004E0DD9">
              <w:rPr>
                <w:rFonts w:ascii="Calibri" w:eastAsia="Times New Roman" w:hAnsi="Calibri" w:cs="Calibri"/>
                <w:color w:val="000000"/>
                <w:sz w:val="20"/>
                <w:szCs w:val="20"/>
              </w:rPr>
              <w:t>mol</w:t>
            </w:r>
            <w:proofErr w:type="spellEnd"/>
            <w:r w:rsidRPr="004E0DD9">
              <w:rPr>
                <w:rFonts w:ascii="Calibri" w:eastAsia="Times New Roman" w:hAnsi="Calibri" w:cs="Calibri"/>
                <w:color w:val="000000"/>
                <w:sz w:val="20"/>
                <w:szCs w:val="20"/>
              </w:rPr>
              <w:t>/kg)</w:t>
            </w:r>
          </w:p>
        </w:tc>
      </w:tr>
      <w:tr w:rsidR="004E0DD9" w:rsidRPr="004E0DD9" w14:paraId="31ABF8E4" w14:textId="77777777" w:rsidTr="004E0DD9">
        <w:trPr>
          <w:trHeight w:val="144"/>
        </w:trPr>
        <w:tc>
          <w:tcPr>
            <w:tcW w:w="2020" w:type="dxa"/>
            <w:tcBorders>
              <w:top w:val="nil"/>
              <w:left w:val="nil"/>
              <w:bottom w:val="nil"/>
              <w:right w:val="nil"/>
            </w:tcBorders>
            <w:shd w:val="clear" w:color="auto" w:fill="auto"/>
            <w:noWrap/>
            <w:vAlign w:val="bottom"/>
            <w:hideMark/>
          </w:tcPr>
          <w:p w14:paraId="4C4D804D" w14:textId="77777777" w:rsidR="004E0DD9" w:rsidRPr="004E0DD9" w:rsidRDefault="004E0DD9" w:rsidP="004E0DD9">
            <w:pPr>
              <w:rPr>
                <w:rFonts w:ascii="Calibri" w:eastAsia="Times New Roman" w:hAnsi="Calibri" w:cs="Calibri"/>
                <w:color w:val="000000"/>
                <w:sz w:val="20"/>
                <w:szCs w:val="20"/>
              </w:rPr>
            </w:pPr>
            <w:proofErr w:type="spellStart"/>
            <w:r w:rsidRPr="004E0DD9">
              <w:rPr>
                <w:rFonts w:ascii="Calibri" w:eastAsia="Times New Roman" w:hAnsi="Calibri" w:cs="Calibri"/>
                <w:color w:val="000000"/>
                <w:sz w:val="20"/>
                <w:szCs w:val="20"/>
              </w:rPr>
              <w:t>dissic</w:t>
            </w:r>
            <w:proofErr w:type="spellEnd"/>
            <w:r w:rsidRPr="004E0DD9">
              <w:rPr>
                <w:rFonts w:ascii="Calibri" w:eastAsia="Times New Roman" w:hAnsi="Calibri" w:cs="Calibri"/>
                <w:color w:val="000000"/>
                <w:sz w:val="20"/>
                <w:szCs w:val="20"/>
              </w:rPr>
              <w:t xml:space="preserve"> (</w:t>
            </w:r>
            <w:proofErr w:type="spellStart"/>
            <w:r w:rsidRPr="004E0DD9">
              <w:rPr>
                <w:rFonts w:ascii="Calibri" w:eastAsia="Times New Roman" w:hAnsi="Calibri" w:cs="Calibri"/>
                <w:color w:val="000000"/>
                <w:sz w:val="20"/>
                <w:szCs w:val="20"/>
              </w:rPr>
              <w:t>mol</w:t>
            </w:r>
            <w:proofErr w:type="spellEnd"/>
            <w:r w:rsidRPr="004E0DD9">
              <w:rPr>
                <w:rFonts w:ascii="Calibri" w:eastAsia="Times New Roman" w:hAnsi="Calibri" w:cs="Calibri"/>
                <w:color w:val="000000"/>
                <w:sz w:val="20"/>
                <w:szCs w:val="20"/>
              </w:rPr>
              <w:t>/m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543FE11D" w14:textId="77777777" w:rsidR="004E0DD9" w:rsidRPr="004E0DD9" w:rsidRDefault="004E0DD9" w:rsidP="004E0DD9">
            <w:pPr>
              <w:ind w:firstLineChars="200" w:firstLine="400"/>
              <w:rPr>
                <w:rFonts w:ascii="Calibri" w:eastAsia="Times New Roman" w:hAnsi="Calibri" w:cs="Calibri"/>
                <w:color w:val="000000"/>
                <w:sz w:val="20"/>
                <w:szCs w:val="20"/>
              </w:rPr>
            </w:pPr>
            <w:r w:rsidRPr="004E0DD9">
              <w:rPr>
                <w:rFonts w:ascii="Calibri" w:eastAsia="Times New Roman" w:hAnsi="Calibri" w:cs="Calibri"/>
                <w:color w:val="000000"/>
                <w:sz w:val="20"/>
                <w:szCs w:val="20"/>
              </w:rPr>
              <w:t>Dissolved inorganic carbon concentration (</w:t>
            </w:r>
            <w:proofErr w:type="spellStart"/>
            <w:r w:rsidRPr="004E0DD9">
              <w:rPr>
                <w:rFonts w:ascii="Calibri" w:eastAsia="Times New Roman" w:hAnsi="Calibri" w:cs="Calibri"/>
                <w:color w:val="000000"/>
                <w:sz w:val="20"/>
                <w:szCs w:val="20"/>
              </w:rPr>
              <w:t>mol</w:t>
            </w:r>
            <w:proofErr w:type="spellEnd"/>
            <w:r w:rsidRPr="004E0DD9">
              <w:rPr>
                <w:rFonts w:ascii="Calibri" w:eastAsia="Times New Roman" w:hAnsi="Calibri" w:cs="Calibri"/>
                <w:color w:val="000000"/>
                <w:sz w:val="20"/>
                <w:szCs w:val="20"/>
              </w:rPr>
              <w:t>/kg)</w:t>
            </w:r>
          </w:p>
        </w:tc>
      </w:tr>
      <w:tr w:rsidR="004E0DD9" w:rsidRPr="004E0DD9" w14:paraId="1087B23B" w14:textId="77777777" w:rsidTr="004E0DD9">
        <w:trPr>
          <w:trHeight w:val="144"/>
        </w:trPr>
        <w:tc>
          <w:tcPr>
            <w:tcW w:w="2020" w:type="dxa"/>
            <w:tcBorders>
              <w:top w:val="nil"/>
              <w:left w:val="nil"/>
              <w:bottom w:val="nil"/>
              <w:right w:val="nil"/>
            </w:tcBorders>
            <w:shd w:val="clear" w:color="auto" w:fill="auto"/>
            <w:noWrap/>
            <w:vAlign w:val="bottom"/>
            <w:hideMark/>
          </w:tcPr>
          <w:p w14:paraId="2D781720" w14:textId="113345B4" w:rsidR="004E0DD9" w:rsidRPr="004E0DD9" w:rsidRDefault="00C31EEE" w:rsidP="00C31EEE">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731BE75C" w14:textId="77777777" w:rsidR="004E0DD9" w:rsidRPr="004E0DD9" w:rsidRDefault="004E0DD9" w:rsidP="004E0DD9">
            <w:pPr>
              <w:ind w:firstLineChars="200" w:firstLine="400"/>
              <w:rPr>
                <w:rFonts w:ascii="Calibri" w:eastAsia="Times New Roman" w:hAnsi="Calibri" w:cs="Calibri"/>
                <w:color w:val="000000"/>
                <w:sz w:val="20"/>
                <w:szCs w:val="20"/>
              </w:rPr>
            </w:pPr>
            <w:r w:rsidRPr="004E0DD9">
              <w:rPr>
                <w:rFonts w:ascii="Calibri" w:eastAsia="Times New Roman" w:hAnsi="Calibri" w:cs="Calibri"/>
                <w:color w:val="000000"/>
                <w:sz w:val="20"/>
                <w:szCs w:val="20"/>
              </w:rPr>
              <w:t>Not used: pH, CO</w:t>
            </w:r>
            <w:r w:rsidRPr="004E0DD9">
              <w:rPr>
                <w:rFonts w:ascii="Calibri" w:eastAsia="Times New Roman" w:hAnsi="Calibri" w:cs="Calibri"/>
                <w:color w:val="000000"/>
                <w:sz w:val="20"/>
                <w:szCs w:val="20"/>
                <w:vertAlign w:val="subscript"/>
              </w:rPr>
              <w:t>2</w:t>
            </w:r>
            <w:r w:rsidRPr="004E0DD9">
              <w:rPr>
                <w:rFonts w:ascii="Calibri" w:eastAsia="Times New Roman" w:hAnsi="Calibri" w:cs="Calibri"/>
                <w:color w:val="000000"/>
                <w:sz w:val="20"/>
                <w:szCs w:val="20"/>
              </w:rPr>
              <w:t>, HCO</w:t>
            </w:r>
            <w:r w:rsidRPr="004E0DD9">
              <w:rPr>
                <w:rFonts w:ascii="Calibri" w:eastAsia="Times New Roman" w:hAnsi="Calibri" w:cs="Calibri"/>
                <w:color w:val="000000"/>
                <w:sz w:val="20"/>
                <w:szCs w:val="20"/>
                <w:vertAlign w:val="subscript"/>
              </w:rPr>
              <w:t>3</w:t>
            </w:r>
            <w:r w:rsidRPr="004E0DD9">
              <w:rPr>
                <w:rFonts w:ascii="Calibri" w:eastAsia="Times New Roman" w:hAnsi="Calibri" w:cs="Calibri"/>
                <w:color w:val="000000"/>
                <w:sz w:val="20"/>
                <w:szCs w:val="20"/>
              </w:rPr>
              <w:t>, CO</w:t>
            </w:r>
            <w:r w:rsidRPr="004E0DD9">
              <w:rPr>
                <w:rFonts w:ascii="Calibri" w:eastAsia="Times New Roman" w:hAnsi="Calibri" w:cs="Calibri"/>
                <w:color w:val="000000"/>
                <w:sz w:val="20"/>
                <w:szCs w:val="20"/>
                <w:vertAlign w:val="subscript"/>
              </w:rPr>
              <w:t>3</w:t>
            </w:r>
            <w:r w:rsidRPr="004E0DD9">
              <w:rPr>
                <w:rFonts w:ascii="Calibri" w:eastAsia="Times New Roman" w:hAnsi="Calibri" w:cs="Calibri"/>
                <w:color w:val="000000"/>
                <w:sz w:val="20"/>
                <w:szCs w:val="20"/>
              </w:rPr>
              <w:t>, pCO</w:t>
            </w:r>
            <w:r w:rsidRPr="004E0DD9">
              <w:rPr>
                <w:rFonts w:ascii="Calibri" w:eastAsia="Times New Roman" w:hAnsi="Calibri" w:cs="Calibri"/>
                <w:color w:val="000000"/>
                <w:sz w:val="20"/>
                <w:szCs w:val="20"/>
                <w:vertAlign w:val="subscript"/>
              </w:rPr>
              <w:t>2</w:t>
            </w:r>
          </w:p>
        </w:tc>
      </w:tr>
      <w:tr w:rsidR="004E0DD9" w:rsidRPr="004E0DD9" w14:paraId="128D2621" w14:textId="77777777" w:rsidTr="004E0DD9">
        <w:trPr>
          <w:trHeight w:val="144"/>
        </w:trPr>
        <w:tc>
          <w:tcPr>
            <w:tcW w:w="2020" w:type="dxa"/>
            <w:tcBorders>
              <w:top w:val="nil"/>
              <w:left w:val="nil"/>
              <w:bottom w:val="nil"/>
              <w:right w:val="nil"/>
            </w:tcBorders>
            <w:shd w:val="clear" w:color="auto" w:fill="auto"/>
            <w:noWrap/>
            <w:vAlign w:val="bottom"/>
            <w:hideMark/>
          </w:tcPr>
          <w:p w14:paraId="40CD3403" w14:textId="77777777" w:rsidR="004E0DD9" w:rsidRPr="004E0DD9" w:rsidRDefault="004E0DD9" w:rsidP="004E0DD9">
            <w:pPr>
              <w:rPr>
                <w:rFonts w:ascii="Calibri" w:eastAsia="Times New Roman" w:hAnsi="Calibri" w:cs="Calibri"/>
                <w:color w:val="000000"/>
                <w:sz w:val="20"/>
                <w:szCs w:val="20"/>
              </w:rPr>
            </w:pPr>
            <w:proofErr w:type="spellStart"/>
            <w:r w:rsidRPr="004E0DD9">
              <w:rPr>
                <w:rFonts w:ascii="Calibri" w:eastAsia="Times New Roman" w:hAnsi="Calibri" w:cs="Calibri"/>
                <w:color w:val="000000"/>
                <w:sz w:val="20"/>
                <w:szCs w:val="20"/>
              </w:rPr>
              <w:t>rhopoto</w:t>
            </w:r>
            <w:proofErr w:type="spellEnd"/>
            <w:r w:rsidRPr="004E0DD9">
              <w:rPr>
                <w:rFonts w:ascii="Calibri" w:eastAsia="Times New Roman" w:hAnsi="Calibri" w:cs="Calibri"/>
                <w:color w:val="000000"/>
                <w:sz w:val="20"/>
                <w:szCs w:val="20"/>
              </w:rPr>
              <w:t xml:space="preserve"> (kg/m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1B5121DF"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Density (kg/m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 xml:space="preserve">) - used to convert </w:t>
            </w:r>
            <w:proofErr w:type="spellStart"/>
            <w:r w:rsidRPr="004E0DD9">
              <w:rPr>
                <w:rFonts w:ascii="Calibri" w:eastAsia="Times New Roman" w:hAnsi="Calibri" w:cs="Calibri"/>
                <w:color w:val="000000"/>
                <w:sz w:val="20"/>
                <w:szCs w:val="20"/>
              </w:rPr>
              <w:t>mol</w:t>
            </w:r>
            <w:proofErr w:type="spellEnd"/>
            <w:r w:rsidRPr="004E0DD9">
              <w:rPr>
                <w:rFonts w:ascii="Calibri" w:eastAsia="Times New Roman" w:hAnsi="Calibri" w:cs="Calibri"/>
                <w:color w:val="000000"/>
                <w:sz w:val="20"/>
                <w:szCs w:val="20"/>
              </w:rPr>
              <w:t>/m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 xml:space="preserve"> to </w:t>
            </w:r>
            <w:proofErr w:type="spellStart"/>
            <w:r w:rsidRPr="004E0DD9">
              <w:rPr>
                <w:rFonts w:ascii="Calibri" w:eastAsia="Times New Roman" w:hAnsi="Calibri" w:cs="Calibri"/>
                <w:color w:val="000000"/>
                <w:sz w:val="20"/>
                <w:szCs w:val="20"/>
              </w:rPr>
              <w:t>mol</w:t>
            </w:r>
            <w:proofErr w:type="spellEnd"/>
            <w:r w:rsidRPr="004E0DD9">
              <w:rPr>
                <w:rFonts w:ascii="Calibri" w:eastAsia="Times New Roman" w:hAnsi="Calibri" w:cs="Calibri"/>
                <w:color w:val="000000"/>
                <w:sz w:val="20"/>
                <w:szCs w:val="20"/>
              </w:rPr>
              <w:t>/kg</w:t>
            </w:r>
          </w:p>
        </w:tc>
      </w:tr>
    </w:tbl>
    <w:p w14:paraId="2028BE3C" w14:textId="4E9F47C4" w:rsidR="00EF225B" w:rsidRDefault="00EF225B">
      <w:pPr>
        <w:rPr>
          <w:sz w:val="20"/>
          <w:szCs w:val="20"/>
        </w:rPr>
      </w:pPr>
    </w:p>
    <w:p w14:paraId="4F910444" w14:textId="77777777" w:rsidR="00601AAF" w:rsidRDefault="00601AAF">
      <w:pPr>
        <w:rPr>
          <w:sz w:val="20"/>
          <w:szCs w:val="20"/>
        </w:rPr>
      </w:pPr>
    </w:p>
    <w:p w14:paraId="6691947E" w14:textId="77777777" w:rsidR="00FE5CFF" w:rsidRPr="00FE5CFF" w:rsidRDefault="00FE5CFF" w:rsidP="00FE5CFF">
      <w:pPr>
        <w:rPr>
          <w:rFonts w:eastAsia="Times New Roman" w:cstheme="minorHAnsi"/>
          <w:sz w:val="20"/>
          <w:szCs w:val="20"/>
        </w:rPr>
      </w:pPr>
      <w:r w:rsidRPr="00FE5CFF">
        <w:rPr>
          <w:rFonts w:eastAsia="Times New Roman" w:cstheme="minorHAnsi"/>
          <w:color w:val="000000"/>
          <w:sz w:val="20"/>
          <w:szCs w:val="20"/>
          <w:vertAlign w:val="superscript"/>
        </w:rPr>
        <w:t>1</w:t>
      </w:r>
      <w:r w:rsidRPr="00FE5CFF">
        <w:rPr>
          <w:rFonts w:eastAsia="Times New Roman" w:cstheme="minorHAnsi"/>
          <w:color w:val="000000"/>
          <w:sz w:val="20"/>
          <w:szCs w:val="20"/>
        </w:rPr>
        <w:t xml:space="preserve"> Names and units of the environmental variables provided by CMIP5 earth system models, including the GDFL-ESM2G model used in this analysis.</w:t>
      </w:r>
    </w:p>
    <w:p w14:paraId="79FA9A6F" w14:textId="77777777" w:rsidR="00FE5CFF" w:rsidRPr="00FE5CFF" w:rsidRDefault="00FE5CFF" w:rsidP="00FE5CFF">
      <w:pPr>
        <w:rPr>
          <w:rFonts w:eastAsia="Times New Roman" w:cstheme="minorHAnsi"/>
          <w:sz w:val="20"/>
          <w:szCs w:val="20"/>
        </w:rPr>
      </w:pPr>
      <w:r w:rsidRPr="00FE5CFF">
        <w:rPr>
          <w:rFonts w:eastAsia="Times New Roman" w:cstheme="minorHAnsi"/>
          <w:color w:val="000000"/>
          <w:sz w:val="20"/>
          <w:szCs w:val="20"/>
          <w:vertAlign w:val="superscript"/>
        </w:rPr>
        <w:t>2</w:t>
      </w:r>
      <w:r w:rsidRPr="00FE5CFF">
        <w:rPr>
          <w:rFonts w:eastAsia="Times New Roman" w:cstheme="minorHAnsi"/>
          <w:color w:val="000000"/>
          <w:sz w:val="20"/>
          <w:szCs w:val="20"/>
        </w:rPr>
        <w:t xml:space="preserve"> All variables reflect values at the ocean surface.</w:t>
      </w:r>
    </w:p>
    <w:p w14:paraId="074329C9" w14:textId="77777777" w:rsidR="006532D1" w:rsidRDefault="006532D1">
      <w:pPr>
        <w:rPr>
          <w:sz w:val="20"/>
          <w:szCs w:val="20"/>
        </w:rPr>
      </w:pPr>
      <w:r>
        <w:rPr>
          <w:sz w:val="20"/>
          <w:szCs w:val="20"/>
        </w:rPr>
        <w:br w:type="page"/>
      </w:r>
    </w:p>
    <w:p w14:paraId="482AE72C" w14:textId="61F9CD23" w:rsidR="006532D1" w:rsidRPr="006532D1" w:rsidRDefault="006532D1">
      <w:r w:rsidRPr="006532D1">
        <w:rPr>
          <w:b/>
        </w:rPr>
        <w:lastRenderedPageBreak/>
        <w:t>Table S6.</w:t>
      </w:r>
      <w:r>
        <w:rPr>
          <w:b/>
        </w:rPr>
        <w:t xml:space="preserve"> </w:t>
      </w:r>
      <w:r w:rsidRPr="006532D1">
        <w:t>Exclusive economic zones</w:t>
      </w:r>
      <w:r>
        <w:t xml:space="preserve"> (EEZs) </w:t>
      </w:r>
      <w:r w:rsidRPr="006532D1">
        <w:t>excluded from analysis because they surround uninhabited or sparsely inhabited islands.</w:t>
      </w:r>
    </w:p>
    <w:p w14:paraId="0448304D" w14:textId="77777777" w:rsidR="006532D1" w:rsidRPr="006532D1" w:rsidRDefault="006532D1">
      <w:pPr>
        <w:rPr>
          <w:sz w:val="20"/>
          <w:szCs w:val="20"/>
        </w:rPr>
      </w:pPr>
    </w:p>
    <w:tbl>
      <w:tblPr>
        <w:tblW w:w="5360" w:type="dxa"/>
        <w:tblLook w:val="04A0" w:firstRow="1" w:lastRow="0" w:firstColumn="1" w:lastColumn="0" w:noHBand="0" w:noVBand="1"/>
      </w:tblPr>
      <w:tblGrid>
        <w:gridCol w:w="1800"/>
        <w:gridCol w:w="3560"/>
      </w:tblGrid>
      <w:tr w:rsidR="006532D1" w:rsidRPr="006532D1" w14:paraId="0843DF53" w14:textId="77777777" w:rsidTr="006532D1">
        <w:trPr>
          <w:trHeight w:val="288"/>
        </w:trPr>
        <w:tc>
          <w:tcPr>
            <w:tcW w:w="1800" w:type="dxa"/>
            <w:tcBorders>
              <w:top w:val="single" w:sz="4" w:space="0" w:color="auto"/>
              <w:left w:val="nil"/>
              <w:bottom w:val="double" w:sz="6" w:space="0" w:color="auto"/>
              <w:right w:val="nil"/>
            </w:tcBorders>
            <w:shd w:val="clear" w:color="auto" w:fill="auto"/>
            <w:noWrap/>
            <w:vAlign w:val="bottom"/>
            <w:hideMark/>
          </w:tcPr>
          <w:p w14:paraId="7532B013" w14:textId="77777777" w:rsidR="006532D1" w:rsidRPr="006532D1" w:rsidRDefault="006532D1" w:rsidP="006532D1">
            <w:pPr>
              <w:rPr>
                <w:rFonts w:ascii="Calibri" w:eastAsia="Times New Roman" w:hAnsi="Calibri" w:cs="Calibri"/>
                <w:b/>
                <w:bCs/>
                <w:color w:val="000000"/>
                <w:sz w:val="20"/>
                <w:szCs w:val="20"/>
              </w:rPr>
            </w:pPr>
            <w:r w:rsidRPr="006532D1">
              <w:rPr>
                <w:rFonts w:ascii="Calibri" w:eastAsia="Times New Roman" w:hAnsi="Calibri" w:cs="Calibri"/>
                <w:b/>
                <w:bCs/>
                <w:color w:val="000000"/>
                <w:sz w:val="20"/>
                <w:szCs w:val="20"/>
              </w:rPr>
              <w:t>Sovereign nation</w:t>
            </w:r>
          </w:p>
        </w:tc>
        <w:tc>
          <w:tcPr>
            <w:tcW w:w="3560" w:type="dxa"/>
            <w:tcBorders>
              <w:top w:val="single" w:sz="4" w:space="0" w:color="auto"/>
              <w:left w:val="nil"/>
              <w:bottom w:val="double" w:sz="6" w:space="0" w:color="auto"/>
              <w:right w:val="nil"/>
            </w:tcBorders>
            <w:shd w:val="clear" w:color="auto" w:fill="auto"/>
            <w:noWrap/>
            <w:vAlign w:val="bottom"/>
            <w:hideMark/>
          </w:tcPr>
          <w:p w14:paraId="3499B866" w14:textId="77777777" w:rsidR="006532D1" w:rsidRPr="006532D1" w:rsidRDefault="006532D1" w:rsidP="006532D1">
            <w:pPr>
              <w:rPr>
                <w:rFonts w:ascii="Calibri" w:eastAsia="Times New Roman" w:hAnsi="Calibri" w:cs="Calibri"/>
                <w:b/>
                <w:bCs/>
                <w:color w:val="000000"/>
                <w:sz w:val="20"/>
                <w:szCs w:val="20"/>
              </w:rPr>
            </w:pPr>
            <w:r w:rsidRPr="006532D1">
              <w:rPr>
                <w:rFonts w:ascii="Calibri" w:eastAsia="Times New Roman" w:hAnsi="Calibri" w:cs="Calibri"/>
                <w:b/>
                <w:bCs/>
                <w:color w:val="000000"/>
                <w:sz w:val="20"/>
                <w:szCs w:val="20"/>
              </w:rPr>
              <w:t>Territory</w:t>
            </w:r>
          </w:p>
        </w:tc>
      </w:tr>
      <w:tr w:rsidR="006532D1" w:rsidRPr="006532D1" w14:paraId="648FBF74" w14:textId="77777777" w:rsidTr="006532D1">
        <w:trPr>
          <w:trHeight w:val="288"/>
        </w:trPr>
        <w:tc>
          <w:tcPr>
            <w:tcW w:w="1800" w:type="dxa"/>
            <w:tcBorders>
              <w:top w:val="nil"/>
              <w:left w:val="nil"/>
              <w:bottom w:val="nil"/>
              <w:right w:val="nil"/>
            </w:tcBorders>
            <w:shd w:val="clear" w:color="auto" w:fill="auto"/>
            <w:noWrap/>
            <w:vAlign w:val="bottom"/>
            <w:hideMark/>
          </w:tcPr>
          <w:p w14:paraId="2EDB2475"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Antarctica</w:t>
            </w:r>
          </w:p>
        </w:tc>
        <w:tc>
          <w:tcPr>
            <w:tcW w:w="3560" w:type="dxa"/>
            <w:tcBorders>
              <w:top w:val="nil"/>
              <w:left w:val="nil"/>
              <w:bottom w:val="nil"/>
              <w:right w:val="nil"/>
            </w:tcBorders>
            <w:shd w:val="clear" w:color="auto" w:fill="auto"/>
            <w:noWrap/>
            <w:vAlign w:val="bottom"/>
            <w:hideMark/>
          </w:tcPr>
          <w:p w14:paraId="281263EA"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Antarctica</w:t>
            </w:r>
          </w:p>
        </w:tc>
      </w:tr>
      <w:tr w:rsidR="006532D1" w:rsidRPr="006532D1" w14:paraId="1D755FEC" w14:textId="77777777" w:rsidTr="006532D1">
        <w:trPr>
          <w:trHeight w:val="288"/>
        </w:trPr>
        <w:tc>
          <w:tcPr>
            <w:tcW w:w="1800" w:type="dxa"/>
            <w:tcBorders>
              <w:top w:val="nil"/>
              <w:left w:val="nil"/>
              <w:bottom w:val="nil"/>
              <w:right w:val="nil"/>
            </w:tcBorders>
            <w:shd w:val="clear" w:color="auto" w:fill="auto"/>
            <w:noWrap/>
            <w:vAlign w:val="bottom"/>
            <w:hideMark/>
          </w:tcPr>
          <w:p w14:paraId="79B0AEDC"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Australia</w:t>
            </w:r>
          </w:p>
        </w:tc>
        <w:tc>
          <w:tcPr>
            <w:tcW w:w="3560" w:type="dxa"/>
            <w:tcBorders>
              <w:top w:val="nil"/>
              <w:left w:val="nil"/>
              <w:bottom w:val="nil"/>
              <w:right w:val="nil"/>
            </w:tcBorders>
            <w:shd w:val="clear" w:color="auto" w:fill="auto"/>
            <w:noWrap/>
            <w:vAlign w:val="bottom"/>
            <w:hideMark/>
          </w:tcPr>
          <w:p w14:paraId="0A313971"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Cocos Islands</w:t>
            </w:r>
          </w:p>
        </w:tc>
      </w:tr>
      <w:tr w:rsidR="006532D1" w:rsidRPr="006532D1" w14:paraId="7F817FF1" w14:textId="77777777" w:rsidTr="006532D1">
        <w:trPr>
          <w:trHeight w:val="288"/>
        </w:trPr>
        <w:tc>
          <w:tcPr>
            <w:tcW w:w="1800" w:type="dxa"/>
            <w:tcBorders>
              <w:top w:val="nil"/>
              <w:left w:val="nil"/>
              <w:bottom w:val="nil"/>
              <w:right w:val="nil"/>
            </w:tcBorders>
            <w:shd w:val="clear" w:color="auto" w:fill="auto"/>
            <w:noWrap/>
            <w:vAlign w:val="bottom"/>
            <w:hideMark/>
          </w:tcPr>
          <w:p w14:paraId="3AED993B"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Australia</w:t>
            </w:r>
          </w:p>
        </w:tc>
        <w:tc>
          <w:tcPr>
            <w:tcW w:w="3560" w:type="dxa"/>
            <w:tcBorders>
              <w:top w:val="nil"/>
              <w:left w:val="nil"/>
              <w:bottom w:val="nil"/>
              <w:right w:val="nil"/>
            </w:tcBorders>
            <w:shd w:val="clear" w:color="auto" w:fill="auto"/>
            <w:noWrap/>
            <w:vAlign w:val="bottom"/>
            <w:hideMark/>
          </w:tcPr>
          <w:p w14:paraId="481C44A0"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Heard and McDonald Islands</w:t>
            </w:r>
          </w:p>
        </w:tc>
      </w:tr>
      <w:tr w:rsidR="006532D1" w:rsidRPr="006532D1" w14:paraId="49A03599" w14:textId="77777777" w:rsidTr="006532D1">
        <w:trPr>
          <w:trHeight w:val="288"/>
        </w:trPr>
        <w:tc>
          <w:tcPr>
            <w:tcW w:w="1800" w:type="dxa"/>
            <w:tcBorders>
              <w:top w:val="nil"/>
              <w:left w:val="nil"/>
              <w:bottom w:val="nil"/>
              <w:right w:val="nil"/>
            </w:tcBorders>
            <w:shd w:val="clear" w:color="auto" w:fill="auto"/>
            <w:noWrap/>
            <w:vAlign w:val="bottom"/>
            <w:hideMark/>
          </w:tcPr>
          <w:p w14:paraId="26164E3E"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Australia</w:t>
            </w:r>
          </w:p>
        </w:tc>
        <w:tc>
          <w:tcPr>
            <w:tcW w:w="3560" w:type="dxa"/>
            <w:tcBorders>
              <w:top w:val="nil"/>
              <w:left w:val="nil"/>
              <w:bottom w:val="nil"/>
              <w:right w:val="nil"/>
            </w:tcBorders>
            <w:shd w:val="clear" w:color="auto" w:fill="auto"/>
            <w:noWrap/>
            <w:vAlign w:val="bottom"/>
            <w:hideMark/>
          </w:tcPr>
          <w:p w14:paraId="40C46695"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Macquarie Island</w:t>
            </w:r>
          </w:p>
        </w:tc>
      </w:tr>
      <w:tr w:rsidR="006532D1" w:rsidRPr="006532D1" w14:paraId="6A398635" w14:textId="77777777" w:rsidTr="006532D1">
        <w:trPr>
          <w:trHeight w:val="288"/>
        </w:trPr>
        <w:tc>
          <w:tcPr>
            <w:tcW w:w="1800" w:type="dxa"/>
            <w:tcBorders>
              <w:top w:val="nil"/>
              <w:left w:val="nil"/>
              <w:bottom w:val="nil"/>
              <w:right w:val="nil"/>
            </w:tcBorders>
            <w:shd w:val="clear" w:color="auto" w:fill="auto"/>
            <w:noWrap/>
            <w:vAlign w:val="bottom"/>
            <w:hideMark/>
          </w:tcPr>
          <w:p w14:paraId="223515C3"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Brazil</w:t>
            </w:r>
          </w:p>
        </w:tc>
        <w:tc>
          <w:tcPr>
            <w:tcW w:w="3560" w:type="dxa"/>
            <w:tcBorders>
              <w:top w:val="nil"/>
              <w:left w:val="nil"/>
              <w:bottom w:val="nil"/>
              <w:right w:val="nil"/>
            </w:tcBorders>
            <w:shd w:val="clear" w:color="auto" w:fill="auto"/>
            <w:noWrap/>
            <w:vAlign w:val="bottom"/>
            <w:hideMark/>
          </w:tcPr>
          <w:p w14:paraId="699091E2"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Trindade</w:t>
            </w:r>
          </w:p>
        </w:tc>
      </w:tr>
      <w:tr w:rsidR="006532D1" w:rsidRPr="006532D1" w14:paraId="77269655" w14:textId="77777777" w:rsidTr="006532D1">
        <w:trPr>
          <w:trHeight w:val="288"/>
        </w:trPr>
        <w:tc>
          <w:tcPr>
            <w:tcW w:w="1800" w:type="dxa"/>
            <w:tcBorders>
              <w:top w:val="nil"/>
              <w:left w:val="nil"/>
              <w:bottom w:val="nil"/>
              <w:right w:val="nil"/>
            </w:tcBorders>
            <w:shd w:val="clear" w:color="auto" w:fill="auto"/>
            <w:noWrap/>
            <w:vAlign w:val="bottom"/>
            <w:hideMark/>
          </w:tcPr>
          <w:p w14:paraId="3BDE89CD"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Chile</w:t>
            </w:r>
          </w:p>
        </w:tc>
        <w:tc>
          <w:tcPr>
            <w:tcW w:w="3560" w:type="dxa"/>
            <w:tcBorders>
              <w:top w:val="nil"/>
              <w:left w:val="nil"/>
              <w:bottom w:val="nil"/>
              <w:right w:val="nil"/>
            </w:tcBorders>
            <w:shd w:val="clear" w:color="auto" w:fill="auto"/>
            <w:noWrap/>
            <w:vAlign w:val="bottom"/>
            <w:hideMark/>
          </w:tcPr>
          <w:p w14:paraId="6359628D"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Islas San F√©lix and San Ambrosio</w:t>
            </w:r>
          </w:p>
        </w:tc>
      </w:tr>
      <w:tr w:rsidR="006532D1" w:rsidRPr="006532D1" w14:paraId="22A6D83C" w14:textId="77777777" w:rsidTr="006532D1">
        <w:trPr>
          <w:trHeight w:val="288"/>
        </w:trPr>
        <w:tc>
          <w:tcPr>
            <w:tcW w:w="1800" w:type="dxa"/>
            <w:tcBorders>
              <w:top w:val="nil"/>
              <w:left w:val="nil"/>
              <w:bottom w:val="nil"/>
              <w:right w:val="nil"/>
            </w:tcBorders>
            <w:shd w:val="clear" w:color="auto" w:fill="auto"/>
            <w:noWrap/>
            <w:vAlign w:val="bottom"/>
            <w:hideMark/>
          </w:tcPr>
          <w:p w14:paraId="1E62364A"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Colombia</w:t>
            </w:r>
          </w:p>
        </w:tc>
        <w:tc>
          <w:tcPr>
            <w:tcW w:w="3560" w:type="dxa"/>
            <w:tcBorders>
              <w:top w:val="nil"/>
              <w:left w:val="nil"/>
              <w:bottom w:val="nil"/>
              <w:right w:val="nil"/>
            </w:tcBorders>
            <w:shd w:val="clear" w:color="auto" w:fill="auto"/>
            <w:noWrap/>
            <w:vAlign w:val="bottom"/>
            <w:hideMark/>
          </w:tcPr>
          <w:p w14:paraId="38C96EA7"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Bajo Nuevo Bank</w:t>
            </w:r>
          </w:p>
        </w:tc>
      </w:tr>
      <w:tr w:rsidR="006532D1" w:rsidRPr="006532D1" w14:paraId="0C0630CE" w14:textId="77777777" w:rsidTr="006532D1">
        <w:trPr>
          <w:trHeight w:val="288"/>
        </w:trPr>
        <w:tc>
          <w:tcPr>
            <w:tcW w:w="1800" w:type="dxa"/>
            <w:tcBorders>
              <w:top w:val="nil"/>
              <w:left w:val="nil"/>
              <w:bottom w:val="nil"/>
              <w:right w:val="nil"/>
            </w:tcBorders>
            <w:shd w:val="clear" w:color="auto" w:fill="auto"/>
            <w:noWrap/>
            <w:vAlign w:val="bottom"/>
            <w:hideMark/>
          </w:tcPr>
          <w:p w14:paraId="75C227EC"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Colombia</w:t>
            </w:r>
          </w:p>
        </w:tc>
        <w:tc>
          <w:tcPr>
            <w:tcW w:w="3560" w:type="dxa"/>
            <w:tcBorders>
              <w:top w:val="nil"/>
              <w:left w:val="nil"/>
              <w:bottom w:val="nil"/>
              <w:right w:val="nil"/>
            </w:tcBorders>
            <w:shd w:val="clear" w:color="auto" w:fill="auto"/>
            <w:noWrap/>
            <w:vAlign w:val="bottom"/>
            <w:hideMark/>
          </w:tcPr>
          <w:p w14:paraId="3482766E" w14:textId="77777777" w:rsidR="006532D1" w:rsidRPr="006532D1" w:rsidRDefault="006532D1" w:rsidP="006532D1">
            <w:pPr>
              <w:rPr>
                <w:rFonts w:ascii="Calibri" w:eastAsia="Times New Roman" w:hAnsi="Calibri" w:cs="Calibri"/>
                <w:color w:val="000000"/>
                <w:sz w:val="20"/>
                <w:szCs w:val="20"/>
              </w:rPr>
            </w:pPr>
            <w:proofErr w:type="spellStart"/>
            <w:r w:rsidRPr="006532D1">
              <w:rPr>
                <w:rFonts w:ascii="Calibri" w:eastAsia="Times New Roman" w:hAnsi="Calibri" w:cs="Calibri"/>
                <w:color w:val="000000"/>
                <w:sz w:val="20"/>
                <w:szCs w:val="20"/>
              </w:rPr>
              <w:t>Quitasue</w:t>
            </w:r>
            <w:proofErr w:type="spellEnd"/>
            <w:r w:rsidRPr="006532D1">
              <w:rPr>
                <w:rFonts w:ascii="Calibri" w:eastAsia="Times New Roman" w:hAnsi="Calibri" w:cs="Calibri"/>
                <w:color w:val="000000"/>
                <w:sz w:val="20"/>
                <w:szCs w:val="20"/>
              </w:rPr>
              <w:t>√±o Bank</w:t>
            </w:r>
          </w:p>
        </w:tc>
      </w:tr>
      <w:tr w:rsidR="006532D1" w:rsidRPr="006532D1" w14:paraId="34CEDE7F" w14:textId="77777777" w:rsidTr="006532D1">
        <w:trPr>
          <w:trHeight w:val="288"/>
        </w:trPr>
        <w:tc>
          <w:tcPr>
            <w:tcW w:w="1800" w:type="dxa"/>
            <w:tcBorders>
              <w:top w:val="nil"/>
              <w:left w:val="nil"/>
              <w:bottom w:val="nil"/>
              <w:right w:val="nil"/>
            </w:tcBorders>
            <w:shd w:val="clear" w:color="auto" w:fill="auto"/>
            <w:noWrap/>
            <w:vAlign w:val="bottom"/>
            <w:hideMark/>
          </w:tcPr>
          <w:p w14:paraId="648B1651"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Colombia</w:t>
            </w:r>
          </w:p>
        </w:tc>
        <w:tc>
          <w:tcPr>
            <w:tcW w:w="3560" w:type="dxa"/>
            <w:tcBorders>
              <w:top w:val="nil"/>
              <w:left w:val="nil"/>
              <w:bottom w:val="nil"/>
              <w:right w:val="nil"/>
            </w:tcBorders>
            <w:shd w:val="clear" w:color="auto" w:fill="auto"/>
            <w:noWrap/>
            <w:vAlign w:val="bottom"/>
            <w:hideMark/>
          </w:tcPr>
          <w:p w14:paraId="46E40634" w14:textId="77777777" w:rsidR="006532D1" w:rsidRPr="006532D1" w:rsidRDefault="006532D1" w:rsidP="006532D1">
            <w:pPr>
              <w:rPr>
                <w:rFonts w:ascii="Calibri" w:eastAsia="Times New Roman" w:hAnsi="Calibri" w:cs="Calibri"/>
                <w:color w:val="000000"/>
                <w:sz w:val="20"/>
                <w:szCs w:val="20"/>
              </w:rPr>
            </w:pPr>
            <w:proofErr w:type="spellStart"/>
            <w:r w:rsidRPr="006532D1">
              <w:rPr>
                <w:rFonts w:ascii="Calibri" w:eastAsia="Times New Roman" w:hAnsi="Calibri" w:cs="Calibri"/>
                <w:color w:val="000000"/>
                <w:sz w:val="20"/>
                <w:szCs w:val="20"/>
              </w:rPr>
              <w:t>Serranilla</w:t>
            </w:r>
            <w:proofErr w:type="spellEnd"/>
            <w:r w:rsidRPr="006532D1">
              <w:rPr>
                <w:rFonts w:ascii="Calibri" w:eastAsia="Times New Roman" w:hAnsi="Calibri" w:cs="Calibri"/>
                <w:color w:val="000000"/>
                <w:sz w:val="20"/>
                <w:szCs w:val="20"/>
              </w:rPr>
              <w:t xml:space="preserve"> Bank</w:t>
            </w:r>
          </w:p>
        </w:tc>
      </w:tr>
      <w:tr w:rsidR="006532D1" w:rsidRPr="006532D1" w14:paraId="6CC7A13C" w14:textId="77777777" w:rsidTr="006532D1">
        <w:trPr>
          <w:trHeight w:val="288"/>
        </w:trPr>
        <w:tc>
          <w:tcPr>
            <w:tcW w:w="1800" w:type="dxa"/>
            <w:tcBorders>
              <w:top w:val="nil"/>
              <w:left w:val="nil"/>
              <w:bottom w:val="nil"/>
              <w:right w:val="nil"/>
            </w:tcBorders>
            <w:shd w:val="clear" w:color="auto" w:fill="auto"/>
            <w:noWrap/>
            <w:vAlign w:val="bottom"/>
            <w:hideMark/>
          </w:tcPr>
          <w:p w14:paraId="7F3A6D4C"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France</w:t>
            </w:r>
          </w:p>
        </w:tc>
        <w:tc>
          <w:tcPr>
            <w:tcW w:w="3560" w:type="dxa"/>
            <w:tcBorders>
              <w:top w:val="nil"/>
              <w:left w:val="nil"/>
              <w:bottom w:val="nil"/>
              <w:right w:val="nil"/>
            </w:tcBorders>
            <w:shd w:val="clear" w:color="auto" w:fill="auto"/>
            <w:noWrap/>
            <w:vAlign w:val="bottom"/>
            <w:hideMark/>
          </w:tcPr>
          <w:p w14:paraId="7F800187"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Amsterdam and Saint Paul Islands</w:t>
            </w:r>
          </w:p>
        </w:tc>
      </w:tr>
      <w:tr w:rsidR="006532D1" w:rsidRPr="006532D1" w14:paraId="4F004EEC" w14:textId="77777777" w:rsidTr="006532D1">
        <w:trPr>
          <w:trHeight w:val="288"/>
        </w:trPr>
        <w:tc>
          <w:tcPr>
            <w:tcW w:w="1800" w:type="dxa"/>
            <w:tcBorders>
              <w:top w:val="nil"/>
              <w:left w:val="nil"/>
              <w:bottom w:val="nil"/>
              <w:right w:val="nil"/>
            </w:tcBorders>
            <w:shd w:val="clear" w:color="auto" w:fill="auto"/>
            <w:noWrap/>
            <w:vAlign w:val="bottom"/>
            <w:hideMark/>
          </w:tcPr>
          <w:p w14:paraId="41816B1D"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France</w:t>
            </w:r>
          </w:p>
        </w:tc>
        <w:tc>
          <w:tcPr>
            <w:tcW w:w="3560" w:type="dxa"/>
            <w:tcBorders>
              <w:top w:val="nil"/>
              <w:left w:val="nil"/>
              <w:bottom w:val="nil"/>
              <w:right w:val="nil"/>
            </w:tcBorders>
            <w:shd w:val="clear" w:color="auto" w:fill="auto"/>
            <w:noWrap/>
            <w:vAlign w:val="bottom"/>
            <w:hideMark/>
          </w:tcPr>
          <w:p w14:paraId="1CF71C2B" w14:textId="77777777" w:rsidR="006532D1" w:rsidRPr="006532D1" w:rsidRDefault="006532D1" w:rsidP="006532D1">
            <w:pPr>
              <w:rPr>
                <w:rFonts w:ascii="Calibri" w:eastAsia="Times New Roman" w:hAnsi="Calibri" w:cs="Calibri"/>
                <w:color w:val="000000"/>
                <w:sz w:val="20"/>
                <w:szCs w:val="20"/>
              </w:rPr>
            </w:pPr>
            <w:proofErr w:type="spellStart"/>
            <w:r w:rsidRPr="006532D1">
              <w:rPr>
                <w:rFonts w:ascii="Calibri" w:eastAsia="Times New Roman" w:hAnsi="Calibri" w:cs="Calibri"/>
                <w:color w:val="000000"/>
                <w:sz w:val="20"/>
                <w:szCs w:val="20"/>
              </w:rPr>
              <w:t>Clipperton</w:t>
            </w:r>
            <w:proofErr w:type="spellEnd"/>
            <w:r w:rsidRPr="006532D1">
              <w:rPr>
                <w:rFonts w:ascii="Calibri" w:eastAsia="Times New Roman" w:hAnsi="Calibri" w:cs="Calibri"/>
                <w:color w:val="000000"/>
                <w:sz w:val="20"/>
                <w:szCs w:val="20"/>
              </w:rPr>
              <w:t xml:space="preserve"> Island</w:t>
            </w:r>
          </w:p>
        </w:tc>
      </w:tr>
      <w:tr w:rsidR="006532D1" w:rsidRPr="006532D1" w14:paraId="44804335" w14:textId="77777777" w:rsidTr="006532D1">
        <w:trPr>
          <w:trHeight w:val="288"/>
        </w:trPr>
        <w:tc>
          <w:tcPr>
            <w:tcW w:w="1800" w:type="dxa"/>
            <w:tcBorders>
              <w:top w:val="nil"/>
              <w:left w:val="nil"/>
              <w:bottom w:val="nil"/>
              <w:right w:val="nil"/>
            </w:tcBorders>
            <w:shd w:val="clear" w:color="auto" w:fill="auto"/>
            <w:noWrap/>
            <w:vAlign w:val="bottom"/>
            <w:hideMark/>
          </w:tcPr>
          <w:p w14:paraId="59E0A181"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France</w:t>
            </w:r>
          </w:p>
        </w:tc>
        <w:tc>
          <w:tcPr>
            <w:tcW w:w="3560" w:type="dxa"/>
            <w:tcBorders>
              <w:top w:val="nil"/>
              <w:left w:val="nil"/>
              <w:bottom w:val="nil"/>
              <w:right w:val="nil"/>
            </w:tcBorders>
            <w:shd w:val="clear" w:color="auto" w:fill="auto"/>
            <w:noWrap/>
            <w:vAlign w:val="bottom"/>
            <w:hideMark/>
          </w:tcPr>
          <w:p w14:paraId="19A0AFAD"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Crozet Islands</w:t>
            </w:r>
          </w:p>
        </w:tc>
      </w:tr>
      <w:tr w:rsidR="006532D1" w:rsidRPr="006532D1" w14:paraId="41627F35" w14:textId="77777777" w:rsidTr="006532D1">
        <w:trPr>
          <w:trHeight w:val="288"/>
        </w:trPr>
        <w:tc>
          <w:tcPr>
            <w:tcW w:w="1800" w:type="dxa"/>
            <w:tcBorders>
              <w:top w:val="nil"/>
              <w:left w:val="nil"/>
              <w:bottom w:val="nil"/>
              <w:right w:val="nil"/>
            </w:tcBorders>
            <w:shd w:val="clear" w:color="auto" w:fill="auto"/>
            <w:noWrap/>
            <w:vAlign w:val="bottom"/>
            <w:hideMark/>
          </w:tcPr>
          <w:p w14:paraId="079F2D69"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France</w:t>
            </w:r>
          </w:p>
        </w:tc>
        <w:tc>
          <w:tcPr>
            <w:tcW w:w="3560" w:type="dxa"/>
            <w:tcBorders>
              <w:top w:val="nil"/>
              <w:left w:val="nil"/>
              <w:bottom w:val="nil"/>
              <w:right w:val="nil"/>
            </w:tcBorders>
            <w:shd w:val="clear" w:color="auto" w:fill="auto"/>
            <w:noWrap/>
            <w:vAlign w:val="bottom"/>
            <w:hideMark/>
          </w:tcPr>
          <w:p w14:paraId="009DD0DE"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Europa Island</w:t>
            </w:r>
          </w:p>
        </w:tc>
      </w:tr>
      <w:tr w:rsidR="006532D1" w:rsidRPr="006532D1" w14:paraId="43116862" w14:textId="77777777" w:rsidTr="006532D1">
        <w:trPr>
          <w:trHeight w:val="288"/>
        </w:trPr>
        <w:tc>
          <w:tcPr>
            <w:tcW w:w="1800" w:type="dxa"/>
            <w:tcBorders>
              <w:top w:val="nil"/>
              <w:left w:val="nil"/>
              <w:bottom w:val="nil"/>
              <w:right w:val="nil"/>
            </w:tcBorders>
            <w:shd w:val="clear" w:color="auto" w:fill="auto"/>
            <w:noWrap/>
            <w:vAlign w:val="bottom"/>
            <w:hideMark/>
          </w:tcPr>
          <w:p w14:paraId="7AB6F4AF"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France</w:t>
            </w:r>
          </w:p>
        </w:tc>
        <w:tc>
          <w:tcPr>
            <w:tcW w:w="3560" w:type="dxa"/>
            <w:tcBorders>
              <w:top w:val="nil"/>
              <w:left w:val="nil"/>
              <w:bottom w:val="nil"/>
              <w:right w:val="nil"/>
            </w:tcBorders>
            <w:shd w:val="clear" w:color="auto" w:fill="auto"/>
            <w:noWrap/>
            <w:vAlign w:val="bottom"/>
            <w:hideMark/>
          </w:tcPr>
          <w:p w14:paraId="57D5E079"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Juan de Nova Island</w:t>
            </w:r>
          </w:p>
        </w:tc>
      </w:tr>
      <w:tr w:rsidR="006532D1" w:rsidRPr="006532D1" w14:paraId="187408A7" w14:textId="77777777" w:rsidTr="006532D1">
        <w:trPr>
          <w:trHeight w:val="288"/>
        </w:trPr>
        <w:tc>
          <w:tcPr>
            <w:tcW w:w="1800" w:type="dxa"/>
            <w:tcBorders>
              <w:top w:val="nil"/>
              <w:left w:val="nil"/>
              <w:bottom w:val="nil"/>
              <w:right w:val="nil"/>
            </w:tcBorders>
            <w:shd w:val="clear" w:color="auto" w:fill="auto"/>
            <w:noWrap/>
            <w:vAlign w:val="bottom"/>
            <w:hideMark/>
          </w:tcPr>
          <w:p w14:paraId="0DDE5D0F"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France</w:t>
            </w:r>
          </w:p>
        </w:tc>
        <w:tc>
          <w:tcPr>
            <w:tcW w:w="3560" w:type="dxa"/>
            <w:tcBorders>
              <w:top w:val="nil"/>
              <w:left w:val="nil"/>
              <w:bottom w:val="nil"/>
              <w:right w:val="nil"/>
            </w:tcBorders>
            <w:shd w:val="clear" w:color="auto" w:fill="auto"/>
            <w:noWrap/>
            <w:vAlign w:val="bottom"/>
            <w:hideMark/>
          </w:tcPr>
          <w:p w14:paraId="26A4B9AE" w14:textId="77777777" w:rsidR="006532D1" w:rsidRPr="006532D1" w:rsidRDefault="006532D1" w:rsidP="006532D1">
            <w:pPr>
              <w:rPr>
                <w:rFonts w:ascii="Calibri" w:eastAsia="Times New Roman" w:hAnsi="Calibri" w:cs="Calibri"/>
                <w:color w:val="000000"/>
                <w:sz w:val="20"/>
                <w:szCs w:val="20"/>
              </w:rPr>
            </w:pPr>
            <w:proofErr w:type="spellStart"/>
            <w:r w:rsidRPr="006532D1">
              <w:rPr>
                <w:rFonts w:ascii="Calibri" w:eastAsia="Times New Roman" w:hAnsi="Calibri" w:cs="Calibri"/>
                <w:color w:val="000000"/>
                <w:sz w:val="20"/>
                <w:szCs w:val="20"/>
              </w:rPr>
              <w:t>Kergu</w:t>
            </w:r>
            <w:proofErr w:type="spellEnd"/>
            <w:r w:rsidRPr="006532D1">
              <w:rPr>
                <w:rFonts w:ascii="Calibri" w:eastAsia="Times New Roman" w:hAnsi="Calibri" w:cs="Calibri"/>
                <w:color w:val="000000"/>
                <w:sz w:val="20"/>
                <w:szCs w:val="20"/>
              </w:rPr>
              <w:t>√©</w:t>
            </w:r>
            <w:proofErr w:type="spellStart"/>
            <w:r w:rsidRPr="006532D1">
              <w:rPr>
                <w:rFonts w:ascii="Calibri" w:eastAsia="Times New Roman" w:hAnsi="Calibri" w:cs="Calibri"/>
                <w:color w:val="000000"/>
                <w:sz w:val="20"/>
                <w:szCs w:val="20"/>
              </w:rPr>
              <w:t>len</w:t>
            </w:r>
            <w:proofErr w:type="spellEnd"/>
          </w:p>
        </w:tc>
      </w:tr>
      <w:tr w:rsidR="006532D1" w:rsidRPr="006532D1" w14:paraId="59B4D91D" w14:textId="77777777" w:rsidTr="006532D1">
        <w:trPr>
          <w:trHeight w:val="288"/>
        </w:trPr>
        <w:tc>
          <w:tcPr>
            <w:tcW w:w="1800" w:type="dxa"/>
            <w:tcBorders>
              <w:top w:val="nil"/>
              <w:left w:val="nil"/>
              <w:bottom w:val="nil"/>
              <w:right w:val="nil"/>
            </w:tcBorders>
            <w:shd w:val="clear" w:color="auto" w:fill="auto"/>
            <w:noWrap/>
            <w:vAlign w:val="bottom"/>
            <w:hideMark/>
          </w:tcPr>
          <w:p w14:paraId="367CAA3D"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Kiribati</w:t>
            </w:r>
          </w:p>
        </w:tc>
        <w:tc>
          <w:tcPr>
            <w:tcW w:w="3560" w:type="dxa"/>
            <w:tcBorders>
              <w:top w:val="nil"/>
              <w:left w:val="nil"/>
              <w:bottom w:val="nil"/>
              <w:right w:val="nil"/>
            </w:tcBorders>
            <w:shd w:val="clear" w:color="auto" w:fill="auto"/>
            <w:noWrap/>
            <w:vAlign w:val="bottom"/>
            <w:hideMark/>
          </w:tcPr>
          <w:p w14:paraId="679BA925"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Phoenix Group</w:t>
            </w:r>
          </w:p>
        </w:tc>
      </w:tr>
      <w:tr w:rsidR="006532D1" w:rsidRPr="006532D1" w14:paraId="7B1B7727" w14:textId="77777777" w:rsidTr="006532D1">
        <w:trPr>
          <w:trHeight w:val="288"/>
        </w:trPr>
        <w:tc>
          <w:tcPr>
            <w:tcW w:w="1800" w:type="dxa"/>
            <w:tcBorders>
              <w:top w:val="nil"/>
              <w:left w:val="nil"/>
              <w:bottom w:val="nil"/>
              <w:right w:val="nil"/>
            </w:tcBorders>
            <w:shd w:val="clear" w:color="auto" w:fill="auto"/>
            <w:noWrap/>
            <w:vAlign w:val="bottom"/>
            <w:hideMark/>
          </w:tcPr>
          <w:p w14:paraId="09FA243A"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Norway</w:t>
            </w:r>
          </w:p>
        </w:tc>
        <w:tc>
          <w:tcPr>
            <w:tcW w:w="3560" w:type="dxa"/>
            <w:tcBorders>
              <w:top w:val="nil"/>
              <w:left w:val="nil"/>
              <w:bottom w:val="nil"/>
              <w:right w:val="nil"/>
            </w:tcBorders>
            <w:shd w:val="clear" w:color="auto" w:fill="auto"/>
            <w:noWrap/>
            <w:vAlign w:val="bottom"/>
            <w:hideMark/>
          </w:tcPr>
          <w:p w14:paraId="5C4C6DC1"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Bouvet</w:t>
            </w:r>
          </w:p>
        </w:tc>
      </w:tr>
      <w:tr w:rsidR="006532D1" w:rsidRPr="006532D1" w14:paraId="7C4CC7BA" w14:textId="77777777" w:rsidTr="006532D1">
        <w:trPr>
          <w:trHeight w:val="288"/>
        </w:trPr>
        <w:tc>
          <w:tcPr>
            <w:tcW w:w="1800" w:type="dxa"/>
            <w:tcBorders>
              <w:top w:val="nil"/>
              <w:left w:val="nil"/>
              <w:bottom w:val="nil"/>
              <w:right w:val="nil"/>
            </w:tcBorders>
            <w:shd w:val="clear" w:color="auto" w:fill="auto"/>
            <w:noWrap/>
            <w:vAlign w:val="bottom"/>
            <w:hideMark/>
          </w:tcPr>
          <w:p w14:paraId="67B6FE8A"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Norway</w:t>
            </w:r>
          </w:p>
        </w:tc>
        <w:tc>
          <w:tcPr>
            <w:tcW w:w="3560" w:type="dxa"/>
            <w:tcBorders>
              <w:top w:val="nil"/>
              <w:left w:val="nil"/>
              <w:bottom w:val="nil"/>
              <w:right w:val="nil"/>
            </w:tcBorders>
            <w:shd w:val="clear" w:color="auto" w:fill="auto"/>
            <w:noWrap/>
            <w:vAlign w:val="bottom"/>
            <w:hideMark/>
          </w:tcPr>
          <w:p w14:paraId="724FD935"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Jan Mayen</w:t>
            </w:r>
          </w:p>
        </w:tc>
      </w:tr>
      <w:tr w:rsidR="006532D1" w:rsidRPr="006532D1" w14:paraId="053BB735" w14:textId="77777777" w:rsidTr="006532D1">
        <w:trPr>
          <w:trHeight w:val="288"/>
        </w:trPr>
        <w:tc>
          <w:tcPr>
            <w:tcW w:w="1800" w:type="dxa"/>
            <w:tcBorders>
              <w:top w:val="nil"/>
              <w:left w:val="nil"/>
              <w:bottom w:val="nil"/>
              <w:right w:val="nil"/>
            </w:tcBorders>
            <w:shd w:val="clear" w:color="auto" w:fill="auto"/>
            <w:noWrap/>
            <w:vAlign w:val="bottom"/>
            <w:hideMark/>
          </w:tcPr>
          <w:p w14:paraId="289725FB"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South Africa</w:t>
            </w:r>
          </w:p>
        </w:tc>
        <w:tc>
          <w:tcPr>
            <w:tcW w:w="3560" w:type="dxa"/>
            <w:tcBorders>
              <w:top w:val="nil"/>
              <w:left w:val="nil"/>
              <w:bottom w:val="nil"/>
              <w:right w:val="nil"/>
            </w:tcBorders>
            <w:shd w:val="clear" w:color="auto" w:fill="auto"/>
            <w:noWrap/>
            <w:vAlign w:val="bottom"/>
            <w:hideMark/>
          </w:tcPr>
          <w:p w14:paraId="4998C7F4"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Prince Edward Islands</w:t>
            </w:r>
          </w:p>
        </w:tc>
      </w:tr>
      <w:tr w:rsidR="006532D1" w:rsidRPr="006532D1" w14:paraId="3A5C13AB" w14:textId="77777777" w:rsidTr="006532D1">
        <w:trPr>
          <w:trHeight w:val="288"/>
        </w:trPr>
        <w:tc>
          <w:tcPr>
            <w:tcW w:w="1800" w:type="dxa"/>
            <w:tcBorders>
              <w:top w:val="nil"/>
              <w:left w:val="nil"/>
              <w:bottom w:val="nil"/>
              <w:right w:val="nil"/>
            </w:tcBorders>
            <w:shd w:val="clear" w:color="auto" w:fill="auto"/>
            <w:noWrap/>
            <w:vAlign w:val="bottom"/>
            <w:hideMark/>
          </w:tcPr>
          <w:p w14:paraId="5EF01E61"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Kingdom</w:t>
            </w:r>
          </w:p>
        </w:tc>
        <w:tc>
          <w:tcPr>
            <w:tcW w:w="3560" w:type="dxa"/>
            <w:tcBorders>
              <w:top w:val="nil"/>
              <w:left w:val="nil"/>
              <w:bottom w:val="nil"/>
              <w:right w:val="nil"/>
            </w:tcBorders>
            <w:shd w:val="clear" w:color="auto" w:fill="auto"/>
            <w:noWrap/>
            <w:vAlign w:val="bottom"/>
            <w:hideMark/>
          </w:tcPr>
          <w:p w14:paraId="3CCA5CEF"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Ascension</w:t>
            </w:r>
          </w:p>
        </w:tc>
      </w:tr>
      <w:tr w:rsidR="006532D1" w:rsidRPr="006532D1" w14:paraId="0DDFF4E3" w14:textId="77777777" w:rsidTr="006532D1">
        <w:trPr>
          <w:trHeight w:val="288"/>
        </w:trPr>
        <w:tc>
          <w:tcPr>
            <w:tcW w:w="1800" w:type="dxa"/>
            <w:tcBorders>
              <w:top w:val="nil"/>
              <w:left w:val="nil"/>
              <w:bottom w:val="nil"/>
              <w:right w:val="nil"/>
            </w:tcBorders>
            <w:shd w:val="clear" w:color="auto" w:fill="auto"/>
            <w:noWrap/>
            <w:vAlign w:val="bottom"/>
            <w:hideMark/>
          </w:tcPr>
          <w:p w14:paraId="796B4E99"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Kingdom</w:t>
            </w:r>
          </w:p>
        </w:tc>
        <w:tc>
          <w:tcPr>
            <w:tcW w:w="3560" w:type="dxa"/>
            <w:tcBorders>
              <w:top w:val="nil"/>
              <w:left w:val="nil"/>
              <w:bottom w:val="nil"/>
              <w:right w:val="nil"/>
            </w:tcBorders>
            <w:shd w:val="clear" w:color="auto" w:fill="auto"/>
            <w:noWrap/>
            <w:vAlign w:val="bottom"/>
            <w:hideMark/>
          </w:tcPr>
          <w:p w14:paraId="24B34EBA"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Pitcairn</w:t>
            </w:r>
          </w:p>
        </w:tc>
      </w:tr>
      <w:tr w:rsidR="006532D1" w:rsidRPr="006532D1" w14:paraId="379BA8DF" w14:textId="77777777" w:rsidTr="006532D1">
        <w:trPr>
          <w:trHeight w:val="288"/>
        </w:trPr>
        <w:tc>
          <w:tcPr>
            <w:tcW w:w="1800" w:type="dxa"/>
            <w:tcBorders>
              <w:top w:val="nil"/>
              <w:left w:val="nil"/>
              <w:bottom w:val="nil"/>
              <w:right w:val="nil"/>
            </w:tcBorders>
            <w:shd w:val="clear" w:color="auto" w:fill="auto"/>
            <w:noWrap/>
            <w:vAlign w:val="bottom"/>
            <w:hideMark/>
          </w:tcPr>
          <w:p w14:paraId="63C26E99"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Kingdom</w:t>
            </w:r>
          </w:p>
        </w:tc>
        <w:tc>
          <w:tcPr>
            <w:tcW w:w="3560" w:type="dxa"/>
            <w:tcBorders>
              <w:top w:val="nil"/>
              <w:left w:val="nil"/>
              <w:bottom w:val="nil"/>
              <w:right w:val="nil"/>
            </w:tcBorders>
            <w:shd w:val="clear" w:color="auto" w:fill="auto"/>
            <w:noWrap/>
            <w:vAlign w:val="bottom"/>
            <w:hideMark/>
          </w:tcPr>
          <w:p w14:paraId="3519BE05"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Tristan da Cunha</w:t>
            </w:r>
          </w:p>
        </w:tc>
      </w:tr>
      <w:tr w:rsidR="006532D1" w:rsidRPr="006532D1" w14:paraId="0E1522D3" w14:textId="77777777" w:rsidTr="006532D1">
        <w:trPr>
          <w:trHeight w:val="288"/>
        </w:trPr>
        <w:tc>
          <w:tcPr>
            <w:tcW w:w="1800" w:type="dxa"/>
            <w:tcBorders>
              <w:top w:val="nil"/>
              <w:left w:val="nil"/>
              <w:bottom w:val="nil"/>
              <w:right w:val="nil"/>
            </w:tcBorders>
            <w:shd w:val="clear" w:color="auto" w:fill="auto"/>
            <w:noWrap/>
            <w:vAlign w:val="bottom"/>
            <w:hideMark/>
          </w:tcPr>
          <w:p w14:paraId="69AA51CB"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States</w:t>
            </w:r>
          </w:p>
        </w:tc>
        <w:tc>
          <w:tcPr>
            <w:tcW w:w="3560" w:type="dxa"/>
            <w:tcBorders>
              <w:top w:val="nil"/>
              <w:left w:val="nil"/>
              <w:bottom w:val="nil"/>
              <w:right w:val="nil"/>
            </w:tcBorders>
            <w:shd w:val="clear" w:color="auto" w:fill="auto"/>
            <w:noWrap/>
            <w:vAlign w:val="bottom"/>
            <w:hideMark/>
          </w:tcPr>
          <w:p w14:paraId="4610D055"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Howland and Baker islands</w:t>
            </w:r>
          </w:p>
        </w:tc>
      </w:tr>
      <w:tr w:rsidR="006532D1" w:rsidRPr="006532D1" w14:paraId="00FE72A7" w14:textId="77777777" w:rsidTr="006532D1">
        <w:trPr>
          <w:trHeight w:val="288"/>
        </w:trPr>
        <w:tc>
          <w:tcPr>
            <w:tcW w:w="1800" w:type="dxa"/>
            <w:tcBorders>
              <w:top w:val="nil"/>
              <w:left w:val="nil"/>
              <w:bottom w:val="nil"/>
              <w:right w:val="nil"/>
            </w:tcBorders>
            <w:shd w:val="clear" w:color="auto" w:fill="auto"/>
            <w:noWrap/>
            <w:vAlign w:val="bottom"/>
            <w:hideMark/>
          </w:tcPr>
          <w:p w14:paraId="5BE5B93D"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States</w:t>
            </w:r>
          </w:p>
        </w:tc>
        <w:tc>
          <w:tcPr>
            <w:tcW w:w="3560" w:type="dxa"/>
            <w:tcBorders>
              <w:top w:val="nil"/>
              <w:left w:val="nil"/>
              <w:bottom w:val="nil"/>
              <w:right w:val="nil"/>
            </w:tcBorders>
            <w:shd w:val="clear" w:color="auto" w:fill="auto"/>
            <w:noWrap/>
            <w:vAlign w:val="bottom"/>
            <w:hideMark/>
          </w:tcPr>
          <w:p w14:paraId="17004908"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Jarvis Island</w:t>
            </w:r>
          </w:p>
        </w:tc>
      </w:tr>
      <w:tr w:rsidR="006532D1" w:rsidRPr="006532D1" w14:paraId="78BA53A5" w14:textId="77777777" w:rsidTr="006532D1">
        <w:trPr>
          <w:trHeight w:val="288"/>
        </w:trPr>
        <w:tc>
          <w:tcPr>
            <w:tcW w:w="1800" w:type="dxa"/>
            <w:tcBorders>
              <w:top w:val="nil"/>
              <w:left w:val="nil"/>
              <w:bottom w:val="nil"/>
              <w:right w:val="nil"/>
            </w:tcBorders>
            <w:shd w:val="clear" w:color="auto" w:fill="auto"/>
            <w:noWrap/>
            <w:vAlign w:val="bottom"/>
            <w:hideMark/>
          </w:tcPr>
          <w:p w14:paraId="3C8133BB"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States</w:t>
            </w:r>
          </w:p>
        </w:tc>
        <w:tc>
          <w:tcPr>
            <w:tcW w:w="3560" w:type="dxa"/>
            <w:tcBorders>
              <w:top w:val="nil"/>
              <w:left w:val="nil"/>
              <w:bottom w:val="nil"/>
              <w:right w:val="nil"/>
            </w:tcBorders>
            <w:shd w:val="clear" w:color="auto" w:fill="auto"/>
            <w:noWrap/>
            <w:vAlign w:val="bottom"/>
            <w:hideMark/>
          </w:tcPr>
          <w:p w14:paraId="43AA5637"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Johnston Atoll</w:t>
            </w:r>
          </w:p>
        </w:tc>
      </w:tr>
      <w:tr w:rsidR="006532D1" w:rsidRPr="006532D1" w14:paraId="7950C2B0" w14:textId="77777777" w:rsidTr="006532D1">
        <w:trPr>
          <w:trHeight w:val="288"/>
        </w:trPr>
        <w:tc>
          <w:tcPr>
            <w:tcW w:w="1800" w:type="dxa"/>
            <w:tcBorders>
              <w:top w:val="nil"/>
              <w:left w:val="nil"/>
              <w:bottom w:val="nil"/>
              <w:right w:val="nil"/>
            </w:tcBorders>
            <w:shd w:val="clear" w:color="auto" w:fill="auto"/>
            <w:noWrap/>
            <w:vAlign w:val="bottom"/>
            <w:hideMark/>
          </w:tcPr>
          <w:p w14:paraId="1F27CEB7"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States</w:t>
            </w:r>
          </w:p>
        </w:tc>
        <w:tc>
          <w:tcPr>
            <w:tcW w:w="3560" w:type="dxa"/>
            <w:tcBorders>
              <w:top w:val="nil"/>
              <w:left w:val="nil"/>
              <w:bottom w:val="nil"/>
              <w:right w:val="nil"/>
            </w:tcBorders>
            <w:shd w:val="clear" w:color="auto" w:fill="auto"/>
            <w:noWrap/>
            <w:vAlign w:val="bottom"/>
            <w:hideMark/>
          </w:tcPr>
          <w:p w14:paraId="5531FA00"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Palmyra Atoll</w:t>
            </w:r>
          </w:p>
        </w:tc>
      </w:tr>
      <w:tr w:rsidR="006532D1" w:rsidRPr="006532D1" w14:paraId="5F23FC83" w14:textId="77777777" w:rsidTr="006532D1">
        <w:trPr>
          <w:trHeight w:val="288"/>
        </w:trPr>
        <w:tc>
          <w:tcPr>
            <w:tcW w:w="1800" w:type="dxa"/>
            <w:tcBorders>
              <w:top w:val="nil"/>
              <w:left w:val="nil"/>
              <w:bottom w:val="nil"/>
              <w:right w:val="nil"/>
            </w:tcBorders>
            <w:shd w:val="clear" w:color="auto" w:fill="auto"/>
            <w:noWrap/>
            <w:vAlign w:val="bottom"/>
            <w:hideMark/>
          </w:tcPr>
          <w:p w14:paraId="2A49E156"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States</w:t>
            </w:r>
          </w:p>
        </w:tc>
        <w:tc>
          <w:tcPr>
            <w:tcW w:w="3560" w:type="dxa"/>
            <w:tcBorders>
              <w:top w:val="nil"/>
              <w:left w:val="nil"/>
              <w:bottom w:val="nil"/>
              <w:right w:val="nil"/>
            </w:tcBorders>
            <w:shd w:val="clear" w:color="auto" w:fill="auto"/>
            <w:noWrap/>
            <w:vAlign w:val="bottom"/>
            <w:hideMark/>
          </w:tcPr>
          <w:p w14:paraId="6F565C68"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Wake Island</w:t>
            </w:r>
          </w:p>
        </w:tc>
      </w:tr>
    </w:tbl>
    <w:p w14:paraId="1291DFD5" w14:textId="30F363CB" w:rsidR="00EF225B" w:rsidRDefault="00EF225B">
      <w:pPr>
        <w:rPr>
          <w:sz w:val="20"/>
          <w:szCs w:val="20"/>
        </w:rPr>
      </w:pPr>
      <w:r>
        <w:rPr>
          <w:sz w:val="20"/>
          <w:szCs w:val="20"/>
        </w:rPr>
        <w:br w:type="page"/>
      </w:r>
    </w:p>
    <w:p w14:paraId="7CC462E6" w14:textId="6F4388F1" w:rsidR="00EF225B" w:rsidRPr="00EF225B" w:rsidRDefault="00EF225B" w:rsidP="00EF225B">
      <w:r w:rsidRPr="00EF225B">
        <w:rPr>
          <w:b/>
        </w:rPr>
        <w:lastRenderedPageBreak/>
        <w:t>Table S</w:t>
      </w:r>
      <w:r w:rsidR="004855CA">
        <w:rPr>
          <w:b/>
        </w:rPr>
        <w:t>6</w:t>
      </w:r>
      <w:r w:rsidRPr="00EF225B">
        <w:rPr>
          <w:b/>
        </w:rPr>
        <w:t>.</w:t>
      </w:r>
      <w:r w:rsidRPr="00EF225B">
        <w:t xml:space="preserve"> Finfish and bivalve farm specifications </w:t>
      </w:r>
      <w:r w:rsidR="007D703F">
        <w:t>based on</w:t>
      </w:r>
      <w:r w:rsidRPr="00EF225B">
        <w:t xml:space="preserve"> Gentry et al. (2017). </w:t>
      </w:r>
    </w:p>
    <w:p w14:paraId="3CACDC48" w14:textId="4E8B7FBC" w:rsidR="00EF225B" w:rsidRDefault="00EF225B">
      <w:pPr>
        <w:rPr>
          <w:sz w:val="20"/>
          <w:szCs w:val="20"/>
        </w:rPr>
      </w:pPr>
    </w:p>
    <w:tbl>
      <w:tblPr>
        <w:tblW w:w="6214" w:type="dxa"/>
        <w:tblLook w:val="04A0" w:firstRow="1" w:lastRow="0" w:firstColumn="1" w:lastColumn="0" w:noHBand="0" w:noVBand="1"/>
      </w:tblPr>
      <w:tblGrid>
        <w:gridCol w:w="4635"/>
        <w:gridCol w:w="1579"/>
      </w:tblGrid>
      <w:tr w:rsidR="00810378" w:rsidRPr="00810378" w14:paraId="6242FC27" w14:textId="77777777" w:rsidTr="00810378">
        <w:trPr>
          <w:trHeight w:val="288"/>
        </w:trPr>
        <w:tc>
          <w:tcPr>
            <w:tcW w:w="4635" w:type="dxa"/>
            <w:tcBorders>
              <w:top w:val="single" w:sz="4" w:space="0" w:color="auto"/>
              <w:left w:val="nil"/>
              <w:bottom w:val="double" w:sz="6" w:space="0" w:color="auto"/>
              <w:right w:val="nil"/>
            </w:tcBorders>
            <w:shd w:val="clear" w:color="auto" w:fill="auto"/>
            <w:noWrap/>
            <w:vAlign w:val="bottom"/>
            <w:hideMark/>
          </w:tcPr>
          <w:p w14:paraId="09FD7603" w14:textId="77777777" w:rsidR="00810378" w:rsidRPr="00810378" w:rsidRDefault="00810378" w:rsidP="00810378">
            <w:pPr>
              <w:rPr>
                <w:rFonts w:ascii="Calibri" w:eastAsia="Times New Roman" w:hAnsi="Calibri" w:cs="Calibri"/>
                <w:b/>
                <w:bCs/>
                <w:color w:val="000000"/>
                <w:sz w:val="20"/>
                <w:szCs w:val="20"/>
              </w:rPr>
            </w:pPr>
            <w:r w:rsidRPr="00810378">
              <w:rPr>
                <w:rFonts w:ascii="Calibri" w:eastAsia="Times New Roman" w:hAnsi="Calibri" w:cs="Calibri"/>
                <w:b/>
                <w:bCs/>
                <w:color w:val="000000"/>
                <w:sz w:val="20"/>
                <w:szCs w:val="20"/>
              </w:rPr>
              <w:t>Parameter</w:t>
            </w:r>
          </w:p>
        </w:tc>
        <w:tc>
          <w:tcPr>
            <w:tcW w:w="1579" w:type="dxa"/>
            <w:tcBorders>
              <w:top w:val="single" w:sz="4" w:space="0" w:color="auto"/>
              <w:left w:val="nil"/>
              <w:bottom w:val="double" w:sz="6" w:space="0" w:color="auto"/>
              <w:right w:val="nil"/>
            </w:tcBorders>
            <w:shd w:val="clear" w:color="auto" w:fill="auto"/>
            <w:noWrap/>
            <w:vAlign w:val="bottom"/>
            <w:hideMark/>
          </w:tcPr>
          <w:p w14:paraId="5BA4F474" w14:textId="77777777" w:rsidR="00810378" w:rsidRPr="00810378" w:rsidRDefault="00810378" w:rsidP="00810378">
            <w:pPr>
              <w:rPr>
                <w:rFonts w:ascii="Calibri" w:eastAsia="Times New Roman" w:hAnsi="Calibri" w:cs="Calibri"/>
                <w:b/>
                <w:bCs/>
                <w:color w:val="000000"/>
                <w:sz w:val="20"/>
                <w:szCs w:val="20"/>
              </w:rPr>
            </w:pPr>
            <w:r w:rsidRPr="00810378">
              <w:rPr>
                <w:rFonts w:ascii="Calibri" w:eastAsia="Times New Roman" w:hAnsi="Calibri" w:cs="Calibri"/>
                <w:b/>
                <w:bCs/>
                <w:color w:val="000000"/>
                <w:sz w:val="20"/>
                <w:szCs w:val="20"/>
              </w:rPr>
              <w:t>Value</w:t>
            </w:r>
          </w:p>
        </w:tc>
      </w:tr>
      <w:tr w:rsidR="00810378" w:rsidRPr="00810378" w14:paraId="386E7FBE" w14:textId="77777777" w:rsidTr="00810378">
        <w:trPr>
          <w:trHeight w:val="288"/>
        </w:trPr>
        <w:tc>
          <w:tcPr>
            <w:tcW w:w="4635" w:type="dxa"/>
            <w:tcBorders>
              <w:top w:val="nil"/>
              <w:left w:val="nil"/>
              <w:bottom w:val="nil"/>
              <w:right w:val="nil"/>
            </w:tcBorders>
            <w:shd w:val="clear" w:color="auto" w:fill="auto"/>
            <w:noWrap/>
            <w:vAlign w:val="bottom"/>
            <w:hideMark/>
          </w:tcPr>
          <w:p w14:paraId="3ED0413B" w14:textId="77777777" w:rsidR="00810378" w:rsidRPr="00810378" w:rsidRDefault="00810378" w:rsidP="00810378">
            <w:pPr>
              <w:rPr>
                <w:rFonts w:ascii="Calibri" w:eastAsia="Times New Roman" w:hAnsi="Calibri" w:cs="Calibri"/>
                <w:i/>
                <w:iCs/>
                <w:color w:val="000000"/>
                <w:sz w:val="20"/>
                <w:szCs w:val="20"/>
              </w:rPr>
            </w:pPr>
            <w:r w:rsidRPr="00810378">
              <w:rPr>
                <w:rFonts w:ascii="Calibri" w:eastAsia="Times New Roman" w:hAnsi="Calibri" w:cs="Calibri"/>
                <w:i/>
                <w:iCs/>
                <w:color w:val="000000"/>
                <w:sz w:val="20"/>
                <w:szCs w:val="20"/>
              </w:rPr>
              <w:t>Finfish farm (1 sq. km)</w:t>
            </w:r>
          </w:p>
        </w:tc>
        <w:tc>
          <w:tcPr>
            <w:tcW w:w="1579" w:type="dxa"/>
            <w:tcBorders>
              <w:top w:val="nil"/>
              <w:left w:val="nil"/>
              <w:bottom w:val="nil"/>
              <w:right w:val="nil"/>
            </w:tcBorders>
            <w:shd w:val="clear" w:color="auto" w:fill="auto"/>
            <w:noWrap/>
            <w:vAlign w:val="bottom"/>
            <w:hideMark/>
          </w:tcPr>
          <w:p w14:paraId="56633ED6" w14:textId="77777777" w:rsidR="00810378" w:rsidRPr="00810378" w:rsidRDefault="00810378" w:rsidP="00810378">
            <w:pPr>
              <w:rPr>
                <w:rFonts w:ascii="Calibri" w:eastAsia="Times New Roman" w:hAnsi="Calibri" w:cs="Calibri"/>
                <w:i/>
                <w:iCs/>
                <w:color w:val="000000"/>
                <w:sz w:val="20"/>
                <w:szCs w:val="20"/>
              </w:rPr>
            </w:pPr>
          </w:p>
        </w:tc>
      </w:tr>
      <w:tr w:rsidR="00810378" w:rsidRPr="00810378" w14:paraId="423811D6" w14:textId="77777777" w:rsidTr="00810378">
        <w:trPr>
          <w:trHeight w:val="288"/>
        </w:trPr>
        <w:tc>
          <w:tcPr>
            <w:tcW w:w="4635" w:type="dxa"/>
            <w:tcBorders>
              <w:top w:val="nil"/>
              <w:left w:val="nil"/>
              <w:bottom w:val="nil"/>
              <w:right w:val="nil"/>
            </w:tcBorders>
            <w:shd w:val="clear" w:color="auto" w:fill="auto"/>
            <w:noWrap/>
            <w:vAlign w:val="bottom"/>
            <w:hideMark/>
          </w:tcPr>
          <w:p w14:paraId="02277A5D" w14:textId="77777777" w:rsidR="00810378" w:rsidRPr="00810378" w:rsidRDefault="00810378" w:rsidP="00810378">
            <w:pPr>
              <w:ind w:firstLineChars="100" w:firstLine="200"/>
              <w:rPr>
                <w:rFonts w:ascii="Calibri" w:eastAsia="Times New Roman" w:hAnsi="Calibri" w:cs="Calibri"/>
                <w:i/>
                <w:iCs/>
                <w:color w:val="000000"/>
                <w:sz w:val="20"/>
                <w:szCs w:val="20"/>
              </w:rPr>
            </w:pPr>
            <w:r w:rsidRPr="00810378">
              <w:rPr>
                <w:rFonts w:ascii="Calibri" w:eastAsia="Times New Roman" w:hAnsi="Calibri" w:cs="Calibri"/>
                <w:i/>
                <w:iCs/>
                <w:color w:val="000000"/>
                <w:sz w:val="20"/>
                <w:szCs w:val="20"/>
              </w:rPr>
              <w:t>Specifications</w:t>
            </w:r>
          </w:p>
        </w:tc>
        <w:tc>
          <w:tcPr>
            <w:tcW w:w="1579" w:type="dxa"/>
            <w:tcBorders>
              <w:top w:val="nil"/>
              <w:left w:val="nil"/>
              <w:bottom w:val="nil"/>
              <w:right w:val="nil"/>
            </w:tcBorders>
            <w:shd w:val="clear" w:color="auto" w:fill="auto"/>
            <w:noWrap/>
            <w:vAlign w:val="bottom"/>
            <w:hideMark/>
          </w:tcPr>
          <w:p w14:paraId="3F8DE933" w14:textId="77777777" w:rsidR="00810378" w:rsidRPr="00810378" w:rsidRDefault="00810378" w:rsidP="00810378">
            <w:pPr>
              <w:ind w:firstLineChars="100" w:firstLine="200"/>
              <w:rPr>
                <w:rFonts w:ascii="Calibri" w:eastAsia="Times New Roman" w:hAnsi="Calibri" w:cs="Calibri"/>
                <w:i/>
                <w:iCs/>
                <w:color w:val="000000"/>
                <w:sz w:val="20"/>
                <w:szCs w:val="20"/>
              </w:rPr>
            </w:pPr>
          </w:p>
        </w:tc>
      </w:tr>
      <w:tr w:rsidR="00810378" w:rsidRPr="00810378" w14:paraId="46110992" w14:textId="77777777" w:rsidTr="00810378">
        <w:trPr>
          <w:trHeight w:val="288"/>
        </w:trPr>
        <w:tc>
          <w:tcPr>
            <w:tcW w:w="4635" w:type="dxa"/>
            <w:tcBorders>
              <w:top w:val="nil"/>
              <w:left w:val="nil"/>
              <w:bottom w:val="nil"/>
              <w:right w:val="nil"/>
            </w:tcBorders>
            <w:shd w:val="clear" w:color="auto" w:fill="auto"/>
            <w:noWrap/>
            <w:vAlign w:val="bottom"/>
            <w:hideMark/>
          </w:tcPr>
          <w:p w14:paraId="7C111415"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Number of cages</w:t>
            </w:r>
          </w:p>
        </w:tc>
        <w:tc>
          <w:tcPr>
            <w:tcW w:w="1579" w:type="dxa"/>
            <w:tcBorders>
              <w:top w:val="nil"/>
              <w:left w:val="nil"/>
              <w:bottom w:val="nil"/>
              <w:right w:val="nil"/>
            </w:tcBorders>
            <w:shd w:val="clear" w:color="auto" w:fill="auto"/>
            <w:noWrap/>
            <w:vAlign w:val="bottom"/>
            <w:hideMark/>
          </w:tcPr>
          <w:p w14:paraId="363C6590" w14:textId="77777777" w:rsidR="00810378" w:rsidRPr="00810378" w:rsidRDefault="00810378" w:rsidP="00810378">
            <w:pPr>
              <w:jc w:val="right"/>
              <w:rPr>
                <w:rFonts w:ascii="Calibri" w:eastAsia="Times New Roman" w:hAnsi="Calibri" w:cs="Calibri"/>
                <w:color w:val="000000"/>
                <w:sz w:val="20"/>
                <w:szCs w:val="20"/>
              </w:rPr>
            </w:pPr>
            <w:r w:rsidRPr="00810378">
              <w:rPr>
                <w:rFonts w:ascii="Calibri" w:eastAsia="Times New Roman" w:hAnsi="Calibri" w:cs="Calibri"/>
                <w:color w:val="000000"/>
                <w:sz w:val="20"/>
                <w:szCs w:val="20"/>
              </w:rPr>
              <w:t>24</w:t>
            </w:r>
          </w:p>
        </w:tc>
      </w:tr>
      <w:tr w:rsidR="00810378" w:rsidRPr="00810378" w14:paraId="602414F7" w14:textId="77777777" w:rsidTr="00810378">
        <w:trPr>
          <w:trHeight w:val="288"/>
        </w:trPr>
        <w:tc>
          <w:tcPr>
            <w:tcW w:w="4635" w:type="dxa"/>
            <w:tcBorders>
              <w:top w:val="nil"/>
              <w:left w:val="nil"/>
              <w:bottom w:val="nil"/>
              <w:right w:val="nil"/>
            </w:tcBorders>
            <w:shd w:val="clear" w:color="auto" w:fill="auto"/>
            <w:noWrap/>
            <w:vAlign w:val="bottom"/>
            <w:hideMark/>
          </w:tcPr>
          <w:p w14:paraId="16A91217"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Cage volume (m</w:t>
            </w:r>
            <w:r w:rsidRPr="00810378">
              <w:rPr>
                <w:rFonts w:ascii="Calibri (Body)" w:eastAsia="Times New Roman" w:hAnsi="Calibri (Body)" w:cs="Calibri"/>
                <w:color w:val="000000"/>
                <w:sz w:val="20"/>
                <w:szCs w:val="20"/>
                <w:vertAlign w:val="superscript"/>
              </w:rPr>
              <w:t>3</w:t>
            </w:r>
            <w:r w:rsidRPr="00810378">
              <w:rPr>
                <w:rFonts w:ascii="Calibri" w:eastAsia="Times New Roman" w:hAnsi="Calibri" w:cs="Calibri"/>
                <w:color w:val="000000"/>
                <w:sz w:val="20"/>
                <w:szCs w:val="20"/>
              </w:rPr>
              <w:t>)</w:t>
            </w:r>
          </w:p>
        </w:tc>
        <w:tc>
          <w:tcPr>
            <w:tcW w:w="1579" w:type="dxa"/>
            <w:tcBorders>
              <w:top w:val="nil"/>
              <w:left w:val="nil"/>
              <w:bottom w:val="nil"/>
              <w:right w:val="nil"/>
            </w:tcBorders>
            <w:shd w:val="clear" w:color="auto" w:fill="auto"/>
            <w:noWrap/>
            <w:vAlign w:val="bottom"/>
            <w:hideMark/>
          </w:tcPr>
          <w:p w14:paraId="6F27ACFB"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9,000 </w:t>
            </w:r>
          </w:p>
        </w:tc>
      </w:tr>
      <w:tr w:rsidR="00810378" w:rsidRPr="00810378" w14:paraId="38B99692" w14:textId="77777777" w:rsidTr="00810378">
        <w:trPr>
          <w:trHeight w:val="288"/>
        </w:trPr>
        <w:tc>
          <w:tcPr>
            <w:tcW w:w="4635" w:type="dxa"/>
            <w:tcBorders>
              <w:top w:val="nil"/>
              <w:left w:val="nil"/>
              <w:bottom w:val="nil"/>
              <w:right w:val="nil"/>
            </w:tcBorders>
            <w:shd w:val="clear" w:color="auto" w:fill="auto"/>
            <w:noWrap/>
            <w:vAlign w:val="bottom"/>
            <w:hideMark/>
          </w:tcPr>
          <w:p w14:paraId="63452444"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Harvest density (kg/m</w:t>
            </w:r>
            <w:r w:rsidRPr="00810378">
              <w:rPr>
                <w:rFonts w:ascii="Calibri (Body)" w:eastAsia="Times New Roman" w:hAnsi="Calibri (Body)" w:cs="Calibri"/>
                <w:color w:val="000000"/>
                <w:sz w:val="20"/>
                <w:szCs w:val="20"/>
                <w:vertAlign w:val="superscript"/>
              </w:rPr>
              <w:t>3</w:t>
            </w:r>
            <w:r w:rsidRPr="00810378">
              <w:rPr>
                <w:rFonts w:ascii="Calibri" w:eastAsia="Times New Roman" w:hAnsi="Calibri" w:cs="Calibri"/>
                <w:color w:val="000000"/>
                <w:sz w:val="20"/>
                <w:szCs w:val="20"/>
              </w:rPr>
              <w:t xml:space="preserve">) - </w:t>
            </w:r>
            <w:proofErr w:type="spellStart"/>
            <w:r w:rsidRPr="00810378">
              <w:rPr>
                <w:rFonts w:ascii="Calibri" w:eastAsia="Times New Roman" w:hAnsi="Calibri" w:cs="Calibri"/>
                <w:color w:val="000000"/>
                <w:sz w:val="20"/>
                <w:szCs w:val="20"/>
              </w:rPr>
              <w:t>L</w:t>
            </w:r>
            <w:r w:rsidRPr="00810378">
              <w:rPr>
                <w:rFonts w:ascii="Calibri (Body)" w:eastAsia="Times New Roman" w:hAnsi="Calibri (Body)" w:cs="Calibri"/>
                <w:color w:val="000000"/>
                <w:sz w:val="20"/>
                <w:szCs w:val="20"/>
                <w:vertAlign w:val="subscript"/>
              </w:rPr>
              <w:t>inf</w:t>
            </w:r>
            <w:proofErr w:type="spellEnd"/>
            <w:r w:rsidRPr="00810378">
              <w:rPr>
                <w:rFonts w:ascii="Calibri" w:eastAsia="Times New Roman" w:hAnsi="Calibri" w:cs="Calibri"/>
                <w:color w:val="000000"/>
                <w:sz w:val="20"/>
                <w:szCs w:val="20"/>
              </w:rPr>
              <w:t xml:space="preserve"> &lt; 140 cm</w:t>
            </w:r>
          </w:p>
        </w:tc>
        <w:tc>
          <w:tcPr>
            <w:tcW w:w="1579" w:type="dxa"/>
            <w:tcBorders>
              <w:top w:val="nil"/>
              <w:left w:val="nil"/>
              <w:bottom w:val="nil"/>
              <w:right w:val="nil"/>
            </w:tcBorders>
            <w:shd w:val="clear" w:color="auto" w:fill="auto"/>
            <w:noWrap/>
            <w:vAlign w:val="bottom"/>
            <w:hideMark/>
          </w:tcPr>
          <w:p w14:paraId="6E8D2B0D" w14:textId="77777777" w:rsidR="00810378" w:rsidRPr="00810378" w:rsidRDefault="00810378" w:rsidP="00810378">
            <w:pPr>
              <w:jc w:val="right"/>
              <w:rPr>
                <w:rFonts w:ascii="Calibri" w:eastAsia="Times New Roman" w:hAnsi="Calibri" w:cs="Calibri"/>
                <w:color w:val="000000"/>
                <w:sz w:val="20"/>
                <w:szCs w:val="20"/>
              </w:rPr>
            </w:pPr>
            <w:r w:rsidRPr="00810378">
              <w:rPr>
                <w:rFonts w:ascii="Calibri" w:eastAsia="Times New Roman" w:hAnsi="Calibri" w:cs="Calibri"/>
                <w:color w:val="000000"/>
                <w:sz w:val="20"/>
                <w:szCs w:val="20"/>
              </w:rPr>
              <w:t>15</w:t>
            </w:r>
          </w:p>
        </w:tc>
      </w:tr>
      <w:tr w:rsidR="00810378" w:rsidRPr="00810378" w14:paraId="08E713B2" w14:textId="77777777" w:rsidTr="00810378">
        <w:trPr>
          <w:trHeight w:val="261"/>
        </w:trPr>
        <w:tc>
          <w:tcPr>
            <w:tcW w:w="4635" w:type="dxa"/>
            <w:tcBorders>
              <w:top w:val="nil"/>
              <w:left w:val="nil"/>
              <w:bottom w:val="nil"/>
              <w:right w:val="nil"/>
            </w:tcBorders>
            <w:shd w:val="clear" w:color="auto" w:fill="auto"/>
            <w:noWrap/>
            <w:vAlign w:val="bottom"/>
            <w:hideMark/>
          </w:tcPr>
          <w:p w14:paraId="42D23AD4"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Harvest density (kg/m</w:t>
            </w:r>
            <w:r w:rsidRPr="00810378">
              <w:rPr>
                <w:rFonts w:ascii="Calibri (Body)" w:eastAsia="Times New Roman" w:hAnsi="Calibri (Body)" w:cs="Calibri"/>
                <w:color w:val="000000"/>
                <w:sz w:val="20"/>
                <w:szCs w:val="20"/>
                <w:vertAlign w:val="superscript"/>
              </w:rPr>
              <w:t>3</w:t>
            </w:r>
            <w:r w:rsidRPr="00810378">
              <w:rPr>
                <w:rFonts w:ascii="Calibri" w:eastAsia="Times New Roman" w:hAnsi="Calibri" w:cs="Calibri"/>
                <w:color w:val="000000"/>
                <w:sz w:val="20"/>
                <w:szCs w:val="20"/>
              </w:rPr>
              <w:t xml:space="preserve">) - </w:t>
            </w:r>
            <w:proofErr w:type="spellStart"/>
            <w:r w:rsidRPr="00810378">
              <w:rPr>
                <w:rFonts w:ascii="Calibri" w:eastAsia="Times New Roman" w:hAnsi="Calibri" w:cs="Calibri"/>
                <w:color w:val="000000"/>
                <w:sz w:val="20"/>
                <w:szCs w:val="20"/>
              </w:rPr>
              <w:t>L</w:t>
            </w:r>
            <w:r w:rsidRPr="00810378">
              <w:rPr>
                <w:rFonts w:ascii="Calibri (Body)" w:eastAsia="Times New Roman" w:hAnsi="Calibri (Body)" w:cs="Calibri"/>
                <w:color w:val="000000"/>
                <w:sz w:val="20"/>
                <w:szCs w:val="20"/>
                <w:vertAlign w:val="subscript"/>
              </w:rPr>
              <w:t>inf</w:t>
            </w:r>
            <w:proofErr w:type="spellEnd"/>
            <w:r w:rsidRPr="00810378">
              <w:rPr>
                <w:rFonts w:ascii="Calibri" w:eastAsia="Times New Roman" w:hAnsi="Calibri" w:cs="Calibri"/>
                <w:color w:val="000000"/>
                <w:sz w:val="20"/>
                <w:szCs w:val="20"/>
              </w:rPr>
              <w:t xml:space="preserve"> ≥ 140 cm</w:t>
            </w:r>
          </w:p>
        </w:tc>
        <w:tc>
          <w:tcPr>
            <w:tcW w:w="1579" w:type="dxa"/>
            <w:tcBorders>
              <w:top w:val="nil"/>
              <w:left w:val="nil"/>
              <w:bottom w:val="nil"/>
              <w:right w:val="nil"/>
            </w:tcBorders>
            <w:shd w:val="clear" w:color="auto" w:fill="auto"/>
            <w:noWrap/>
            <w:vAlign w:val="bottom"/>
            <w:hideMark/>
          </w:tcPr>
          <w:p w14:paraId="16279E0D" w14:textId="77777777" w:rsidR="00810378" w:rsidRPr="00810378" w:rsidRDefault="00810378" w:rsidP="00810378">
            <w:pPr>
              <w:jc w:val="right"/>
              <w:rPr>
                <w:rFonts w:ascii="Calibri" w:eastAsia="Times New Roman" w:hAnsi="Calibri" w:cs="Calibri"/>
                <w:color w:val="000000"/>
                <w:sz w:val="20"/>
                <w:szCs w:val="20"/>
              </w:rPr>
            </w:pPr>
            <w:r w:rsidRPr="00810378">
              <w:rPr>
                <w:rFonts w:ascii="Calibri" w:eastAsia="Times New Roman" w:hAnsi="Calibri" w:cs="Calibri"/>
                <w:color w:val="000000"/>
                <w:sz w:val="20"/>
                <w:szCs w:val="20"/>
              </w:rPr>
              <w:t>5</w:t>
            </w:r>
          </w:p>
        </w:tc>
      </w:tr>
      <w:tr w:rsidR="00810378" w:rsidRPr="00810378" w14:paraId="4010A4E0" w14:textId="77777777" w:rsidTr="00810378">
        <w:trPr>
          <w:trHeight w:val="85"/>
        </w:trPr>
        <w:tc>
          <w:tcPr>
            <w:tcW w:w="4635" w:type="dxa"/>
            <w:tcBorders>
              <w:top w:val="nil"/>
              <w:left w:val="nil"/>
              <w:bottom w:val="nil"/>
              <w:right w:val="nil"/>
            </w:tcBorders>
            <w:shd w:val="clear" w:color="auto" w:fill="auto"/>
            <w:noWrap/>
            <w:vAlign w:val="bottom"/>
            <w:hideMark/>
          </w:tcPr>
          <w:p w14:paraId="23EB4545" w14:textId="77777777" w:rsidR="00810378" w:rsidRPr="00810378" w:rsidRDefault="00810378" w:rsidP="00810378">
            <w:pPr>
              <w:jc w:val="right"/>
              <w:rPr>
                <w:rFonts w:ascii="Calibri" w:eastAsia="Times New Roman" w:hAnsi="Calibri" w:cs="Calibri"/>
                <w:color w:val="000000"/>
                <w:sz w:val="20"/>
                <w:szCs w:val="20"/>
              </w:rPr>
            </w:pPr>
          </w:p>
        </w:tc>
        <w:tc>
          <w:tcPr>
            <w:tcW w:w="1579" w:type="dxa"/>
            <w:tcBorders>
              <w:top w:val="nil"/>
              <w:left w:val="nil"/>
              <w:bottom w:val="nil"/>
              <w:right w:val="nil"/>
            </w:tcBorders>
            <w:shd w:val="clear" w:color="auto" w:fill="auto"/>
            <w:noWrap/>
            <w:vAlign w:val="bottom"/>
            <w:hideMark/>
          </w:tcPr>
          <w:p w14:paraId="13CD24FC" w14:textId="77777777" w:rsidR="00810378" w:rsidRPr="00810378" w:rsidRDefault="00810378" w:rsidP="00810378">
            <w:pPr>
              <w:rPr>
                <w:rFonts w:ascii="Times New Roman" w:eastAsia="Times New Roman" w:hAnsi="Times New Roman"/>
                <w:sz w:val="20"/>
                <w:szCs w:val="20"/>
              </w:rPr>
            </w:pPr>
          </w:p>
        </w:tc>
      </w:tr>
      <w:tr w:rsidR="00810378" w:rsidRPr="00810378" w14:paraId="52E6B8AC" w14:textId="77777777" w:rsidTr="00810378">
        <w:trPr>
          <w:trHeight w:val="288"/>
        </w:trPr>
        <w:tc>
          <w:tcPr>
            <w:tcW w:w="4635" w:type="dxa"/>
            <w:tcBorders>
              <w:top w:val="nil"/>
              <w:left w:val="nil"/>
              <w:bottom w:val="nil"/>
              <w:right w:val="nil"/>
            </w:tcBorders>
            <w:shd w:val="clear" w:color="auto" w:fill="auto"/>
            <w:noWrap/>
            <w:vAlign w:val="bottom"/>
            <w:hideMark/>
          </w:tcPr>
          <w:p w14:paraId="5991EA3C" w14:textId="77777777" w:rsidR="00810378" w:rsidRPr="00810378" w:rsidRDefault="00810378" w:rsidP="00810378">
            <w:pPr>
              <w:ind w:firstLineChars="100" w:firstLine="200"/>
              <w:rPr>
                <w:rFonts w:ascii="Calibri" w:eastAsia="Times New Roman" w:hAnsi="Calibri" w:cs="Calibri"/>
                <w:i/>
                <w:iCs/>
                <w:color w:val="000000"/>
                <w:sz w:val="20"/>
                <w:szCs w:val="20"/>
              </w:rPr>
            </w:pPr>
            <w:r w:rsidRPr="00810378">
              <w:rPr>
                <w:rFonts w:ascii="Calibri" w:eastAsia="Times New Roman" w:hAnsi="Calibri" w:cs="Calibri"/>
                <w:i/>
                <w:iCs/>
                <w:color w:val="000000"/>
                <w:sz w:val="20"/>
                <w:szCs w:val="20"/>
              </w:rPr>
              <w:t>Example farm: Atlantic salmon</w:t>
            </w:r>
          </w:p>
        </w:tc>
        <w:tc>
          <w:tcPr>
            <w:tcW w:w="1579" w:type="dxa"/>
            <w:tcBorders>
              <w:top w:val="nil"/>
              <w:left w:val="nil"/>
              <w:bottom w:val="nil"/>
              <w:right w:val="nil"/>
            </w:tcBorders>
            <w:shd w:val="clear" w:color="auto" w:fill="auto"/>
            <w:noWrap/>
            <w:vAlign w:val="bottom"/>
            <w:hideMark/>
          </w:tcPr>
          <w:p w14:paraId="4DD3D6DD" w14:textId="77777777" w:rsidR="00810378" w:rsidRPr="00810378" w:rsidRDefault="00810378" w:rsidP="00810378">
            <w:pPr>
              <w:ind w:firstLineChars="100" w:firstLine="200"/>
              <w:rPr>
                <w:rFonts w:ascii="Calibri" w:eastAsia="Times New Roman" w:hAnsi="Calibri" w:cs="Calibri"/>
                <w:i/>
                <w:iCs/>
                <w:color w:val="000000"/>
                <w:sz w:val="20"/>
                <w:szCs w:val="20"/>
              </w:rPr>
            </w:pPr>
          </w:p>
        </w:tc>
      </w:tr>
      <w:tr w:rsidR="00810378" w:rsidRPr="00810378" w14:paraId="3F7A7132" w14:textId="77777777" w:rsidTr="00810378">
        <w:trPr>
          <w:trHeight w:val="288"/>
        </w:trPr>
        <w:tc>
          <w:tcPr>
            <w:tcW w:w="4635" w:type="dxa"/>
            <w:tcBorders>
              <w:top w:val="nil"/>
              <w:left w:val="nil"/>
              <w:bottom w:val="nil"/>
              <w:right w:val="nil"/>
            </w:tcBorders>
            <w:shd w:val="clear" w:color="auto" w:fill="auto"/>
            <w:noWrap/>
            <w:vAlign w:val="bottom"/>
            <w:hideMark/>
          </w:tcPr>
          <w:p w14:paraId="784776E6"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Length at harvest (cm)</w:t>
            </w:r>
          </w:p>
        </w:tc>
        <w:tc>
          <w:tcPr>
            <w:tcW w:w="1579" w:type="dxa"/>
            <w:tcBorders>
              <w:top w:val="nil"/>
              <w:left w:val="nil"/>
              <w:bottom w:val="nil"/>
              <w:right w:val="nil"/>
            </w:tcBorders>
            <w:shd w:val="clear" w:color="auto" w:fill="auto"/>
            <w:noWrap/>
            <w:vAlign w:val="bottom"/>
            <w:hideMark/>
          </w:tcPr>
          <w:p w14:paraId="68A93C47" w14:textId="77777777" w:rsidR="00810378" w:rsidRPr="00810378" w:rsidRDefault="00810378" w:rsidP="00810378">
            <w:pPr>
              <w:jc w:val="right"/>
              <w:rPr>
                <w:rFonts w:ascii="Calibri" w:eastAsia="Times New Roman" w:hAnsi="Calibri" w:cs="Calibri"/>
                <w:color w:val="000000"/>
                <w:sz w:val="20"/>
                <w:szCs w:val="20"/>
              </w:rPr>
            </w:pPr>
            <w:r w:rsidRPr="00810378">
              <w:rPr>
                <w:rFonts w:ascii="Calibri" w:eastAsia="Times New Roman" w:hAnsi="Calibri" w:cs="Calibri"/>
                <w:color w:val="000000"/>
                <w:sz w:val="20"/>
                <w:szCs w:val="20"/>
              </w:rPr>
              <w:t>70.6</w:t>
            </w:r>
          </w:p>
        </w:tc>
      </w:tr>
      <w:tr w:rsidR="00810378" w:rsidRPr="00810378" w14:paraId="3302A6D3" w14:textId="77777777" w:rsidTr="00810378">
        <w:trPr>
          <w:trHeight w:val="288"/>
        </w:trPr>
        <w:tc>
          <w:tcPr>
            <w:tcW w:w="4635" w:type="dxa"/>
            <w:tcBorders>
              <w:top w:val="nil"/>
              <w:left w:val="nil"/>
              <w:bottom w:val="nil"/>
              <w:right w:val="nil"/>
            </w:tcBorders>
            <w:shd w:val="clear" w:color="auto" w:fill="auto"/>
            <w:noWrap/>
            <w:vAlign w:val="bottom"/>
            <w:hideMark/>
          </w:tcPr>
          <w:p w14:paraId="5755593D"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Weight at harvest (kg)</w:t>
            </w:r>
          </w:p>
        </w:tc>
        <w:tc>
          <w:tcPr>
            <w:tcW w:w="1579" w:type="dxa"/>
            <w:tcBorders>
              <w:top w:val="nil"/>
              <w:left w:val="nil"/>
              <w:bottom w:val="nil"/>
              <w:right w:val="nil"/>
            </w:tcBorders>
            <w:shd w:val="clear" w:color="auto" w:fill="auto"/>
            <w:noWrap/>
            <w:vAlign w:val="bottom"/>
            <w:hideMark/>
          </w:tcPr>
          <w:p w14:paraId="004D5D58" w14:textId="77777777" w:rsidR="00810378" w:rsidRPr="00810378" w:rsidRDefault="00810378" w:rsidP="00810378">
            <w:pPr>
              <w:jc w:val="right"/>
              <w:rPr>
                <w:rFonts w:ascii="Calibri" w:eastAsia="Times New Roman" w:hAnsi="Calibri" w:cs="Calibri"/>
                <w:color w:val="000000"/>
                <w:sz w:val="20"/>
                <w:szCs w:val="20"/>
              </w:rPr>
            </w:pPr>
            <w:r w:rsidRPr="00810378">
              <w:rPr>
                <w:rFonts w:ascii="Calibri" w:eastAsia="Times New Roman" w:hAnsi="Calibri" w:cs="Calibri"/>
                <w:color w:val="000000"/>
                <w:sz w:val="20"/>
                <w:szCs w:val="20"/>
              </w:rPr>
              <w:t>3.7</w:t>
            </w:r>
          </w:p>
        </w:tc>
      </w:tr>
      <w:tr w:rsidR="00810378" w:rsidRPr="00810378" w14:paraId="70B611C9" w14:textId="77777777" w:rsidTr="00810378">
        <w:trPr>
          <w:trHeight w:val="288"/>
        </w:trPr>
        <w:tc>
          <w:tcPr>
            <w:tcW w:w="4635" w:type="dxa"/>
            <w:tcBorders>
              <w:top w:val="nil"/>
              <w:left w:val="nil"/>
              <w:bottom w:val="nil"/>
              <w:right w:val="nil"/>
            </w:tcBorders>
            <w:shd w:val="clear" w:color="auto" w:fill="auto"/>
            <w:noWrap/>
            <w:vAlign w:val="bottom"/>
            <w:hideMark/>
          </w:tcPr>
          <w:p w14:paraId="07C6CCCA"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Time to harvest (</w:t>
            </w:r>
            <w:proofErr w:type="spellStart"/>
            <w:r w:rsidRPr="00810378">
              <w:rPr>
                <w:rFonts w:ascii="Calibri" w:eastAsia="Times New Roman" w:hAnsi="Calibri" w:cs="Calibri"/>
                <w:color w:val="000000"/>
                <w:sz w:val="20"/>
                <w:szCs w:val="20"/>
              </w:rPr>
              <w:t>yr</w:t>
            </w:r>
            <w:proofErr w:type="spellEnd"/>
            <w:r w:rsidRPr="00810378">
              <w:rPr>
                <w:rFonts w:ascii="Calibri" w:eastAsia="Times New Roman" w:hAnsi="Calibri" w:cs="Calibri"/>
                <w:color w:val="000000"/>
                <w:sz w:val="20"/>
                <w:szCs w:val="20"/>
              </w:rPr>
              <w:t>)</w:t>
            </w:r>
          </w:p>
        </w:tc>
        <w:tc>
          <w:tcPr>
            <w:tcW w:w="1579" w:type="dxa"/>
            <w:tcBorders>
              <w:top w:val="nil"/>
              <w:left w:val="nil"/>
              <w:bottom w:val="nil"/>
              <w:right w:val="nil"/>
            </w:tcBorders>
            <w:shd w:val="clear" w:color="auto" w:fill="auto"/>
            <w:noWrap/>
            <w:vAlign w:val="bottom"/>
            <w:hideMark/>
          </w:tcPr>
          <w:p w14:paraId="70AB24F7" w14:textId="77777777" w:rsidR="00810378" w:rsidRPr="00810378" w:rsidRDefault="00810378" w:rsidP="00810378">
            <w:pPr>
              <w:jc w:val="right"/>
              <w:rPr>
                <w:rFonts w:ascii="Calibri" w:eastAsia="Times New Roman" w:hAnsi="Calibri" w:cs="Calibri"/>
                <w:color w:val="000000"/>
                <w:sz w:val="20"/>
                <w:szCs w:val="20"/>
              </w:rPr>
            </w:pPr>
            <w:r w:rsidRPr="00810378">
              <w:rPr>
                <w:rFonts w:ascii="Calibri" w:eastAsia="Times New Roman" w:hAnsi="Calibri" w:cs="Calibri"/>
                <w:color w:val="000000"/>
                <w:sz w:val="20"/>
                <w:szCs w:val="20"/>
              </w:rPr>
              <w:t>2.6</w:t>
            </w:r>
          </w:p>
        </w:tc>
      </w:tr>
      <w:tr w:rsidR="00810378" w:rsidRPr="00810378" w14:paraId="1A430468" w14:textId="77777777" w:rsidTr="00810378">
        <w:trPr>
          <w:trHeight w:val="288"/>
        </w:trPr>
        <w:tc>
          <w:tcPr>
            <w:tcW w:w="4635" w:type="dxa"/>
            <w:tcBorders>
              <w:top w:val="nil"/>
              <w:left w:val="nil"/>
              <w:bottom w:val="nil"/>
              <w:right w:val="nil"/>
            </w:tcBorders>
            <w:shd w:val="clear" w:color="auto" w:fill="auto"/>
            <w:noWrap/>
            <w:vAlign w:val="bottom"/>
            <w:hideMark/>
          </w:tcPr>
          <w:p w14:paraId="13D5482E"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Total number stocked</w:t>
            </w:r>
          </w:p>
        </w:tc>
        <w:tc>
          <w:tcPr>
            <w:tcW w:w="1579" w:type="dxa"/>
            <w:tcBorders>
              <w:top w:val="nil"/>
              <w:left w:val="nil"/>
              <w:bottom w:val="nil"/>
              <w:right w:val="nil"/>
            </w:tcBorders>
            <w:shd w:val="clear" w:color="auto" w:fill="auto"/>
            <w:noWrap/>
            <w:vAlign w:val="bottom"/>
            <w:hideMark/>
          </w:tcPr>
          <w:p w14:paraId="783EBF6F" w14:textId="77777777" w:rsidR="00810378" w:rsidRPr="00810378" w:rsidRDefault="00810378" w:rsidP="00810378">
            <w:pPr>
              <w:ind w:firstLineChars="100" w:firstLine="200"/>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888,283 </w:t>
            </w:r>
          </w:p>
        </w:tc>
      </w:tr>
      <w:tr w:rsidR="00810378" w:rsidRPr="00810378" w14:paraId="669A1C31" w14:textId="77777777" w:rsidTr="00810378">
        <w:trPr>
          <w:trHeight w:val="288"/>
        </w:trPr>
        <w:tc>
          <w:tcPr>
            <w:tcW w:w="4635" w:type="dxa"/>
            <w:tcBorders>
              <w:top w:val="nil"/>
              <w:left w:val="nil"/>
              <w:bottom w:val="nil"/>
              <w:right w:val="nil"/>
            </w:tcBorders>
            <w:shd w:val="clear" w:color="auto" w:fill="auto"/>
            <w:noWrap/>
            <w:vAlign w:val="bottom"/>
            <w:hideMark/>
          </w:tcPr>
          <w:p w14:paraId="180CBFA8"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Annual production (</w:t>
            </w:r>
            <w:proofErr w:type="spellStart"/>
            <w:r w:rsidRPr="00810378">
              <w:rPr>
                <w:rFonts w:ascii="Calibri" w:eastAsia="Times New Roman" w:hAnsi="Calibri" w:cs="Calibri"/>
                <w:color w:val="000000"/>
                <w:sz w:val="20"/>
                <w:szCs w:val="20"/>
              </w:rPr>
              <w:t>mt</w:t>
            </w:r>
            <w:proofErr w:type="spellEnd"/>
            <w:r w:rsidRPr="00810378">
              <w:rPr>
                <w:rFonts w:ascii="Calibri" w:eastAsia="Times New Roman" w:hAnsi="Calibri" w:cs="Calibri"/>
                <w:color w:val="000000"/>
                <w:sz w:val="20"/>
                <w:szCs w:val="20"/>
              </w:rPr>
              <w:t>)</w:t>
            </w:r>
          </w:p>
        </w:tc>
        <w:tc>
          <w:tcPr>
            <w:tcW w:w="1579" w:type="dxa"/>
            <w:tcBorders>
              <w:top w:val="nil"/>
              <w:left w:val="nil"/>
              <w:bottom w:val="nil"/>
              <w:right w:val="nil"/>
            </w:tcBorders>
            <w:shd w:val="clear" w:color="auto" w:fill="auto"/>
            <w:noWrap/>
            <w:vAlign w:val="bottom"/>
            <w:hideMark/>
          </w:tcPr>
          <w:p w14:paraId="3C215A83"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1,258 </w:t>
            </w:r>
          </w:p>
        </w:tc>
      </w:tr>
      <w:tr w:rsidR="00810378" w:rsidRPr="00810378" w14:paraId="6DC8001C" w14:textId="77777777" w:rsidTr="00810378">
        <w:trPr>
          <w:trHeight w:val="288"/>
        </w:trPr>
        <w:tc>
          <w:tcPr>
            <w:tcW w:w="4635" w:type="dxa"/>
            <w:tcBorders>
              <w:top w:val="nil"/>
              <w:left w:val="nil"/>
              <w:bottom w:val="nil"/>
              <w:right w:val="nil"/>
            </w:tcBorders>
            <w:shd w:val="clear" w:color="auto" w:fill="auto"/>
            <w:noWrap/>
            <w:vAlign w:val="bottom"/>
            <w:hideMark/>
          </w:tcPr>
          <w:p w14:paraId="41388461"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Annual revenues (USD) @ US$7,836/</w:t>
            </w:r>
            <w:proofErr w:type="spellStart"/>
            <w:r w:rsidRPr="00810378">
              <w:rPr>
                <w:rFonts w:ascii="Calibri" w:eastAsia="Times New Roman" w:hAnsi="Calibri" w:cs="Calibri"/>
                <w:color w:val="000000"/>
                <w:sz w:val="20"/>
                <w:szCs w:val="20"/>
              </w:rPr>
              <w:t>mt</w:t>
            </w:r>
            <w:proofErr w:type="spellEnd"/>
          </w:p>
        </w:tc>
        <w:tc>
          <w:tcPr>
            <w:tcW w:w="1579" w:type="dxa"/>
            <w:tcBorders>
              <w:top w:val="nil"/>
              <w:left w:val="nil"/>
              <w:bottom w:val="nil"/>
              <w:right w:val="nil"/>
            </w:tcBorders>
            <w:shd w:val="clear" w:color="auto" w:fill="auto"/>
            <w:noWrap/>
            <w:vAlign w:val="bottom"/>
            <w:hideMark/>
          </w:tcPr>
          <w:p w14:paraId="303B4B64" w14:textId="77777777" w:rsidR="00810378" w:rsidRPr="00810378" w:rsidRDefault="00810378" w:rsidP="00810378">
            <w:pPr>
              <w:ind w:firstLineChars="100" w:firstLine="200"/>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9,858,049 </w:t>
            </w:r>
          </w:p>
        </w:tc>
      </w:tr>
      <w:tr w:rsidR="00810378" w:rsidRPr="00810378" w14:paraId="234F1456" w14:textId="77777777" w:rsidTr="00810378">
        <w:trPr>
          <w:trHeight w:val="85"/>
        </w:trPr>
        <w:tc>
          <w:tcPr>
            <w:tcW w:w="4635" w:type="dxa"/>
            <w:tcBorders>
              <w:top w:val="nil"/>
              <w:left w:val="nil"/>
              <w:bottom w:val="nil"/>
              <w:right w:val="nil"/>
            </w:tcBorders>
            <w:shd w:val="clear" w:color="auto" w:fill="auto"/>
            <w:noWrap/>
            <w:vAlign w:val="bottom"/>
            <w:hideMark/>
          </w:tcPr>
          <w:p w14:paraId="2CB928A3" w14:textId="77777777" w:rsidR="00810378" w:rsidRPr="00810378" w:rsidRDefault="00810378" w:rsidP="00810378">
            <w:pPr>
              <w:ind w:firstLineChars="100" w:firstLine="200"/>
              <w:rPr>
                <w:rFonts w:ascii="Calibri" w:eastAsia="Times New Roman" w:hAnsi="Calibri" w:cs="Calibri"/>
                <w:color w:val="000000"/>
                <w:sz w:val="20"/>
                <w:szCs w:val="20"/>
              </w:rPr>
            </w:pPr>
          </w:p>
        </w:tc>
        <w:tc>
          <w:tcPr>
            <w:tcW w:w="1579" w:type="dxa"/>
            <w:tcBorders>
              <w:top w:val="nil"/>
              <w:left w:val="nil"/>
              <w:bottom w:val="nil"/>
              <w:right w:val="nil"/>
            </w:tcBorders>
            <w:shd w:val="clear" w:color="auto" w:fill="auto"/>
            <w:noWrap/>
            <w:vAlign w:val="bottom"/>
            <w:hideMark/>
          </w:tcPr>
          <w:p w14:paraId="5658AF6F" w14:textId="77777777" w:rsidR="00810378" w:rsidRPr="00810378" w:rsidRDefault="00810378" w:rsidP="00810378">
            <w:pPr>
              <w:rPr>
                <w:rFonts w:ascii="Times New Roman" w:eastAsia="Times New Roman" w:hAnsi="Times New Roman"/>
                <w:sz w:val="20"/>
                <w:szCs w:val="20"/>
              </w:rPr>
            </w:pPr>
          </w:p>
        </w:tc>
      </w:tr>
      <w:tr w:rsidR="00810378" w:rsidRPr="00810378" w14:paraId="25C0F56A" w14:textId="77777777" w:rsidTr="00810378">
        <w:trPr>
          <w:trHeight w:val="288"/>
        </w:trPr>
        <w:tc>
          <w:tcPr>
            <w:tcW w:w="4635" w:type="dxa"/>
            <w:tcBorders>
              <w:top w:val="nil"/>
              <w:left w:val="nil"/>
              <w:bottom w:val="nil"/>
              <w:right w:val="nil"/>
            </w:tcBorders>
            <w:shd w:val="clear" w:color="auto" w:fill="auto"/>
            <w:noWrap/>
            <w:vAlign w:val="bottom"/>
            <w:hideMark/>
          </w:tcPr>
          <w:p w14:paraId="2BCBE702" w14:textId="77777777" w:rsidR="00810378" w:rsidRPr="00810378" w:rsidRDefault="00810378" w:rsidP="00810378">
            <w:pPr>
              <w:rPr>
                <w:rFonts w:ascii="Calibri" w:eastAsia="Times New Roman" w:hAnsi="Calibri" w:cs="Calibri"/>
                <w:i/>
                <w:iCs/>
                <w:color w:val="000000"/>
                <w:sz w:val="20"/>
                <w:szCs w:val="20"/>
              </w:rPr>
            </w:pPr>
            <w:r w:rsidRPr="00810378">
              <w:rPr>
                <w:rFonts w:ascii="Calibri" w:eastAsia="Times New Roman" w:hAnsi="Calibri" w:cs="Calibri"/>
                <w:i/>
                <w:iCs/>
                <w:color w:val="000000"/>
                <w:sz w:val="20"/>
                <w:szCs w:val="20"/>
              </w:rPr>
              <w:t>Bivalve farm (1 sq. km)</w:t>
            </w:r>
          </w:p>
        </w:tc>
        <w:tc>
          <w:tcPr>
            <w:tcW w:w="1579" w:type="dxa"/>
            <w:tcBorders>
              <w:top w:val="nil"/>
              <w:left w:val="nil"/>
              <w:bottom w:val="nil"/>
              <w:right w:val="nil"/>
            </w:tcBorders>
            <w:shd w:val="clear" w:color="auto" w:fill="auto"/>
            <w:noWrap/>
            <w:vAlign w:val="bottom"/>
            <w:hideMark/>
          </w:tcPr>
          <w:p w14:paraId="486A014E" w14:textId="77777777" w:rsidR="00810378" w:rsidRPr="00810378" w:rsidRDefault="00810378" w:rsidP="00810378">
            <w:pPr>
              <w:rPr>
                <w:rFonts w:ascii="Calibri" w:eastAsia="Times New Roman" w:hAnsi="Calibri" w:cs="Calibri"/>
                <w:i/>
                <w:iCs/>
                <w:color w:val="000000"/>
                <w:sz w:val="20"/>
                <w:szCs w:val="20"/>
              </w:rPr>
            </w:pPr>
          </w:p>
        </w:tc>
      </w:tr>
      <w:tr w:rsidR="00810378" w:rsidRPr="00810378" w14:paraId="60476E14" w14:textId="77777777" w:rsidTr="00810378">
        <w:trPr>
          <w:trHeight w:val="288"/>
        </w:trPr>
        <w:tc>
          <w:tcPr>
            <w:tcW w:w="4635" w:type="dxa"/>
            <w:tcBorders>
              <w:top w:val="nil"/>
              <w:left w:val="nil"/>
              <w:bottom w:val="nil"/>
              <w:right w:val="nil"/>
            </w:tcBorders>
            <w:shd w:val="clear" w:color="auto" w:fill="auto"/>
            <w:noWrap/>
            <w:vAlign w:val="bottom"/>
            <w:hideMark/>
          </w:tcPr>
          <w:p w14:paraId="7693A272" w14:textId="77777777" w:rsidR="00810378" w:rsidRPr="00810378" w:rsidRDefault="00810378" w:rsidP="00810378">
            <w:pPr>
              <w:ind w:firstLineChars="100" w:firstLine="200"/>
              <w:rPr>
                <w:rFonts w:ascii="Calibri" w:eastAsia="Times New Roman" w:hAnsi="Calibri" w:cs="Calibri"/>
                <w:i/>
                <w:iCs/>
                <w:color w:val="000000"/>
                <w:sz w:val="20"/>
                <w:szCs w:val="20"/>
              </w:rPr>
            </w:pPr>
            <w:r w:rsidRPr="00810378">
              <w:rPr>
                <w:rFonts w:ascii="Calibri" w:eastAsia="Times New Roman" w:hAnsi="Calibri" w:cs="Calibri"/>
                <w:i/>
                <w:iCs/>
                <w:color w:val="000000"/>
                <w:sz w:val="20"/>
                <w:szCs w:val="20"/>
              </w:rPr>
              <w:t>Specifications</w:t>
            </w:r>
          </w:p>
        </w:tc>
        <w:tc>
          <w:tcPr>
            <w:tcW w:w="1579" w:type="dxa"/>
            <w:tcBorders>
              <w:top w:val="nil"/>
              <w:left w:val="nil"/>
              <w:bottom w:val="nil"/>
              <w:right w:val="nil"/>
            </w:tcBorders>
            <w:shd w:val="clear" w:color="auto" w:fill="auto"/>
            <w:noWrap/>
            <w:vAlign w:val="bottom"/>
            <w:hideMark/>
          </w:tcPr>
          <w:p w14:paraId="18CBDF6F" w14:textId="77777777" w:rsidR="00810378" w:rsidRPr="00810378" w:rsidRDefault="00810378" w:rsidP="00810378">
            <w:pPr>
              <w:ind w:firstLineChars="100" w:firstLine="200"/>
              <w:rPr>
                <w:rFonts w:ascii="Calibri" w:eastAsia="Times New Roman" w:hAnsi="Calibri" w:cs="Calibri"/>
                <w:i/>
                <w:iCs/>
                <w:color w:val="000000"/>
                <w:sz w:val="20"/>
                <w:szCs w:val="20"/>
              </w:rPr>
            </w:pPr>
          </w:p>
        </w:tc>
      </w:tr>
      <w:tr w:rsidR="00810378" w:rsidRPr="00810378" w14:paraId="6A921930" w14:textId="77777777" w:rsidTr="00810378">
        <w:trPr>
          <w:trHeight w:val="288"/>
        </w:trPr>
        <w:tc>
          <w:tcPr>
            <w:tcW w:w="4635" w:type="dxa"/>
            <w:tcBorders>
              <w:top w:val="nil"/>
              <w:left w:val="nil"/>
              <w:bottom w:val="nil"/>
              <w:right w:val="nil"/>
            </w:tcBorders>
            <w:shd w:val="clear" w:color="auto" w:fill="auto"/>
            <w:noWrap/>
            <w:vAlign w:val="bottom"/>
            <w:hideMark/>
          </w:tcPr>
          <w:p w14:paraId="2F56DD6B"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Longline length (m)</w:t>
            </w:r>
          </w:p>
        </w:tc>
        <w:tc>
          <w:tcPr>
            <w:tcW w:w="1579" w:type="dxa"/>
            <w:tcBorders>
              <w:top w:val="nil"/>
              <w:left w:val="nil"/>
              <w:bottom w:val="nil"/>
              <w:right w:val="nil"/>
            </w:tcBorders>
            <w:shd w:val="clear" w:color="auto" w:fill="auto"/>
            <w:noWrap/>
            <w:vAlign w:val="bottom"/>
            <w:hideMark/>
          </w:tcPr>
          <w:p w14:paraId="327917C8"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120 </w:t>
            </w:r>
          </w:p>
        </w:tc>
      </w:tr>
      <w:tr w:rsidR="00810378" w:rsidRPr="00810378" w14:paraId="14777023" w14:textId="77777777" w:rsidTr="00810378">
        <w:trPr>
          <w:trHeight w:val="288"/>
        </w:trPr>
        <w:tc>
          <w:tcPr>
            <w:tcW w:w="4635" w:type="dxa"/>
            <w:tcBorders>
              <w:top w:val="nil"/>
              <w:left w:val="nil"/>
              <w:bottom w:val="nil"/>
              <w:right w:val="nil"/>
            </w:tcBorders>
            <w:shd w:val="clear" w:color="auto" w:fill="auto"/>
            <w:noWrap/>
            <w:vAlign w:val="bottom"/>
            <w:hideMark/>
          </w:tcPr>
          <w:p w14:paraId="01DD35DC"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Fuzzy rope per longline (ft)</w:t>
            </w:r>
          </w:p>
        </w:tc>
        <w:tc>
          <w:tcPr>
            <w:tcW w:w="1579" w:type="dxa"/>
            <w:tcBorders>
              <w:top w:val="nil"/>
              <w:left w:val="nil"/>
              <w:bottom w:val="nil"/>
              <w:right w:val="nil"/>
            </w:tcBorders>
            <w:shd w:val="clear" w:color="auto" w:fill="auto"/>
            <w:noWrap/>
            <w:vAlign w:val="bottom"/>
            <w:hideMark/>
          </w:tcPr>
          <w:p w14:paraId="1E67F039"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2,109 </w:t>
            </w:r>
          </w:p>
        </w:tc>
      </w:tr>
      <w:tr w:rsidR="00810378" w:rsidRPr="00810378" w14:paraId="23853C3A" w14:textId="77777777" w:rsidTr="00810378">
        <w:trPr>
          <w:trHeight w:val="288"/>
        </w:trPr>
        <w:tc>
          <w:tcPr>
            <w:tcW w:w="4635" w:type="dxa"/>
            <w:tcBorders>
              <w:top w:val="nil"/>
              <w:left w:val="nil"/>
              <w:bottom w:val="nil"/>
              <w:right w:val="nil"/>
            </w:tcBorders>
            <w:shd w:val="clear" w:color="auto" w:fill="auto"/>
            <w:noWrap/>
            <w:vAlign w:val="bottom"/>
            <w:hideMark/>
          </w:tcPr>
          <w:p w14:paraId="4515A663"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Harvest rope density (cm/foot)</w:t>
            </w:r>
          </w:p>
        </w:tc>
        <w:tc>
          <w:tcPr>
            <w:tcW w:w="1579" w:type="dxa"/>
            <w:tcBorders>
              <w:top w:val="nil"/>
              <w:left w:val="nil"/>
              <w:bottom w:val="nil"/>
              <w:right w:val="nil"/>
            </w:tcBorders>
            <w:shd w:val="clear" w:color="auto" w:fill="auto"/>
            <w:noWrap/>
            <w:vAlign w:val="bottom"/>
            <w:hideMark/>
          </w:tcPr>
          <w:p w14:paraId="6A9CFC3A"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400 </w:t>
            </w:r>
          </w:p>
        </w:tc>
      </w:tr>
      <w:tr w:rsidR="00810378" w:rsidRPr="00810378" w14:paraId="3A2BBB21" w14:textId="77777777" w:rsidTr="00810378">
        <w:trPr>
          <w:trHeight w:val="288"/>
        </w:trPr>
        <w:tc>
          <w:tcPr>
            <w:tcW w:w="4635" w:type="dxa"/>
            <w:tcBorders>
              <w:top w:val="nil"/>
              <w:left w:val="nil"/>
              <w:bottom w:val="nil"/>
              <w:right w:val="nil"/>
            </w:tcBorders>
            <w:shd w:val="clear" w:color="auto" w:fill="auto"/>
            <w:noWrap/>
            <w:vAlign w:val="bottom"/>
            <w:hideMark/>
          </w:tcPr>
          <w:p w14:paraId="496439E9"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Harvest density (</w:t>
            </w:r>
            <w:proofErr w:type="spellStart"/>
            <w:r w:rsidRPr="00810378">
              <w:rPr>
                <w:rFonts w:ascii="Calibri" w:eastAsia="Times New Roman" w:hAnsi="Calibri" w:cs="Calibri"/>
                <w:color w:val="000000"/>
                <w:sz w:val="20"/>
                <w:szCs w:val="20"/>
              </w:rPr>
              <w:t>mt</w:t>
            </w:r>
            <w:proofErr w:type="spellEnd"/>
            <w:r w:rsidRPr="00810378">
              <w:rPr>
                <w:rFonts w:ascii="Calibri" w:eastAsia="Times New Roman" w:hAnsi="Calibri" w:cs="Calibri"/>
                <w:color w:val="000000"/>
                <w:sz w:val="20"/>
                <w:szCs w:val="20"/>
              </w:rPr>
              <w:t>/</w:t>
            </w:r>
            <w:proofErr w:type="spellStart"/>
            <w:r w:rsidRPr="00810378">
              <w:rPr>
                <w:rFonts w:ascii="Calibri" w:eastAsia="Times New Roman" w:hAnsi="Calibri" w:cs="Calibri"/>
                <w:color w:val="000000"/>
                <w:sz w:val="20"/>
                <w:szCs w:val="20"/>
              </w:rPr>
              <w:t>sqkm</w:t>
            </w:r>
            <w:proofErr w:type="spellEnd"/>
            <w:r w:rsidRPr="00810378">
              <w:rPr>
                <w:rFonts w:ascii="Calibri" w:eastAsia="Times New Roman" w:hAnsi="Calibri" w:cs="Calibri"/>
                <w:color w:val="000000"/>
                <w:sz w:val="20"/>
                <w:szCs w:val="20"/>
              </w:rPr>
              <w:t>)</w:t>
            </w:r>
          </w:p>
        </w:tc>
        <w:tc>
          <w:tcPr>
            <w:tcW w:w="1579" w:type="dxa"/>
            <w:tcBorders>
              <w:top w:val="nil"/>
              <w:left w:val="nil"/>
              <w:bottom w:val="nil"/>
              <w:right w:val="nil"/>
            </w:tcBorders>
            <w:shd w:val="clear" w:color="auto" w:fill="auto"/>
            <w:noWrap/>
            <w:vAlign w:val="bottom"/>
            <w:hideMark/>
          </w:tcPr>
          <w:p w14:paraId="250E8C5E"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1,500 </w:t>
            </w:r>
          </w:p>
        </w:tc>
      </w:tr>
      <w:tr w:rsidR="00810378" w:rsidRPr="00810378" w14:paraId="47DA61EB" w14:textId="77777777" w:rsidTr="00810378">
        <w:trPr>
          <w:trHeight w:val="85"/>
        </w:trPr>
        <w:tc>
          <w:tcPr>
            <w:tcW w:w="4635" w:type="dxa"/>
            <w:tcBorders>
              <w:top w:val="nil"/>
              <w:left w:val="nil"/>
              <w:bottom w:val="nil"/>
              <w:right w:val="nil"/>
            </w:tcBorders>
            <w:shd w:val="clear" w:color="auto" w:fill="auto"/>
            <w:noWrap/>
            <w:vAlign w:val="bottom"/>
            <w:hideMark/>
          </w:tcPr>
          <w:p w14:paraId="3AB6B7AE" w14:textId="77777777" w:rsidR="00810378" w:rsidRPr="00810378" w:rsidRDefault="00810378" w:rsidP="00810378">
            <w:pPr>
              <w:rPr>
                <w:rFonts w:ascii="Calibri" w:eastAsia="Times New Roman" w:hAnsi="Calibri" w:cs="Calibri"/>
                <w:color w:val="000000"/>
                <w:sz w:val="20"/>
                <w:szCs w:val="20"/>
              </w:rPr>
            </w:pPr>
          </w:p>
        </w:tc>
        <w:tc>
          <w:tcPr>
            <w:tcW w:w="1579" w:type="dxa"/>
            <w:tcBorders>
              <w:top w:val="nil"/>
              <w:left w:val="nil"/>
              <w:bottom w:val="nil"/>
              <w:right w:val="nil"/>
            </w:tcBorders>
            <w:shd w:val="clear" w:color="auto" w:fill="auto"/>
            <w:noWrap/>
            <w:vAlign w:val="bottom"/>
            <w:hideMark/>
          </w:tcPr>
          <w:p w14:paraId="0EB16E1F" w14:textId="77777777" w:rsidR="00810378" w:rsidRPr="00810378" w:rsidRDefault="00810378" w:rsidP="00810378">
            <w:pPr>
              <w:ind w:firstLineChars="200" w:firstLine="400"/>
              <w:rPr>
                <w:rFonts w:ascii="Times New Roman" w:eastAsia="Times New Roman" w:hAnsi="Times New Roman"/>
                <w:sz w:val="20"/>
                <w:szCs w:val="20"/>
              </w:rPr>
            </w:pPr>
          </w:p>
        </w:tc>
      </w:tr>
      <w:tr w:rsidR="00810378" w:rsidRPr="00810378" w14:paraId="590BA133" w14:textId="77777777" w:rsidTr="00810378">
        <w:trPr>
          <w:trHeight w:val="288"/>
        </w:trPr>
        <w:tc>
          <w:tcPr>
            <w:tcW w:w="4635" w:type="dxa"/>
            <w:tcBorders>
              <w:top w:val="nil"/>
              <w:left w:val="nil"/>
              <w:bottom w:val="nil"/>
              <w:right w:val="nil"/>
            </w:tcBorders>
            <w:shd w:val="clear" w:color="auto" w:fill="auto"/>
            <w:noWrap/>
            <w:vAlign w:val="bottom"/>
            <w:hideMark/>
          </w:tcPr>
          <w:p w14:paraId="1FEB593A" w14:textId="77777777" w:rsidR="00810378" w:rsidRPr="00810378" w:rsidRDefault="00810378" w:rsidP="00810378">
            <w:pPr>
              <w:ind w:firstLineChars="100" w:firstLine="200"/>
              <w:rPr>
                <w:rFonts w:ascii="Calibri" w:eastAsia="Times New Roman" w:hAnsi="Calibri" w:cs="Calibri"/>
                <w:i/>
                <w:iCs/>
                <w:color w:val="000000"/>
                <w:sz w:val="20"/>
                <w:szCs w:val="20"/>
              </w:rPr>
            </w:pPr>
            <w:r w:rsidRPr="00810378">
              <w:rPr>
                <w:rFonts w:ascii="Calibri" w:eastAsia="Times New Roman" w:hAnsi="Calibri" w:cs="Calibri"/>
                <w:i/>
                <w:iCs/>
                <w:color w:val="000000"/>
                <w:sz w:val="20"/>
                <w:szCs w:val="20"/>
              </w:rPr>
              <w:t>Example farm: Blue mussel</w:t>
            </w:r>
          </w:p>
        </w:tc>
        <w:tc>
          <w:tcPr>
            <w:tcW w:w="1579" w:type="dxa"/>
            <w:tcBorders>
              <w:top w:val="nil"/>
              <w:left w:val="nil"/>
              <w:bottom w:val="nil"/>
              <w:right w:val="nil"/>
            </w:tcBorders>
            <w:shd w:val="clear" w:color="auto" w:fill="auto"/>
            <w:noWrap/>
            <w:vAlign w:val="bottom"/>
            <w:hideMark/>
          </w:tcPr>
          <w:p w14:paraId="22CACC48" w14:textId="77777777" w:rsidR="00810378" w:rsidRPr="00810378" w:rsidRDefault="00810378" w:rsidP="00810378">
            <w:pPr>
              <w:ind w:firstLineChars="100" w:firstLine="200"/>
              <w:rPr>
                <w:rFonts w:ascii="Calibri" w:eastAsia="Times New Roman" w:hAnsi="Calibri" w:cs="Calibri"/>
                <w:i/>
                <w:iCs/>
                <w:color w:val="000000"/>
                <w:sz w:val="20"/>
                <w:szCs w:val="20"/>
              </w:rPr>
            </w:pPr>
          </w:p>
        </w:tc>
      </w:tr>
      <w:tr w:rsidR="00810378" w:rsidRPr="00810378" w14:paraId="290F703F" w14:textId="77777777" w:rsidTr="00810378">
        <w:trPr>
          <w:trHeight w:val="288"/>
        </w:trPr>
        <w:tc>
          <w:tcPr>
            <w:tcW w:w="4635" w:type="dxa"/>
            <w:tcBorders>
              <w:top w:val="nil"/>
              <w:left w:val="nil"/>
              <w:bottom w:val="nil"/>
              <w:right w:val="nil"/>
            </w:tcBorders>
            <w:shd w:val="clear" w:color="auto" w:fill="auto"/>
            <w:noWrap/>
            <w:vAlign w:val="bottom"/>
            <w:hideMark/>
          </w:tcPr>
          <w:p w14:paraId="2E340077"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Length at harvest (cm)</w:t>
            </w:r>
          </w:p>
        </w:tc>
        <w:tc>
          <w:tcPr>
            <w:tcW w:w="1579" w:type="dxa"/>
            <w:tcBorders>
              <w:top w:val="nil"/>
              <w:left w:val="nil"/>
              <w:bottom w:val="nil"/>
              <w:right w:val="nil"/>
            </w:tcBorders>
            <w:shd w:val="clear" w:color="auto" w:fill="auto"/>
            <w:noWrap/>
            <w:vAlign w:val="bottom"/>
            <w:hideMark/>
          </w:tcPr>
          <w:p w14:paraId="1C028E07"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5.9 </w:t>
            </w:r>
          </w:p>
        </w:tc>
      </w:tr>
      <w:tr w:rsidR="00810378" w:rsidRPr="00810378" w14:paraId="432278AB" w14:textId="77777777" w:rsidTr="00810378">
        <w:trPr>
          <w:trHeight w:val="288"/>
        </w:trPr>
        <w:tc>
          <w:tcPr>
            <w:tcW w:w="4635" w:type="dxa"/>
            <w:tcBorders>
              <w:top w:val="nil"/>
              <w:left w:val="nil"/>
              <w:bottom w:val="nil"/>
              <w:right w:val="nil"/>
            </w:tcBorders>
            <w:shd w:val="clear" w:color="auto" w:fill="auto"/>
            <w:noWrap/>
            <w:vAlign w:val="bottom"/>
            <w:hideMark/>
          </w:tcPr>
          <w:p w14:paraId="5051E239"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Weight at harvest (g)</w:t>
            </w:r>
          </w:p>
        </w:tc>
        <w:tc>
          <w:tcPr>
            <w:tcW w:w="1579" w:type="dxa"/>
            <w:tcBorders>
              <w:top w:val="nil"/>
              <w:left w:val="nil"/>
              <w:bottom w:val="nil"/>
              <w:right w:val="nil"/>
            </w:tcBorders>
            <w:shd w:val="clear" w:color="auto" w:fill="auto"/>
            <w:noWrap/>
            <w:vAlign w:val="bottom"/>
            <w:hideMark/>
          </w:tcPr>
          <w:p w14:paraId="70608D87"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19.1 </w:t>
            </w:r>
          </w:p>
        </w:tc>
      </w:tr>
      <w:tr w:rsidR="00810378" w:rsidRPr="00810378" w14:paraId="73BB0893" w14:textId="77777777" w:rsidTr="00810378">
        <w:trPr>
          <w:trHeight w:val="288"/>
        </w:trPr>
        <w:tc>
          <w:tcPr>
            <w:tcW w:w="4635" w:type="dxa"/>
            <w:tcBorders>
              <w:top w:val="nil"/>
              <w:left w:val="nil"/>
              <w:bottom w:val="nil"/>
              <w:right w:val="nil"/>
            </w:tcBorders>
            <w:shd w:val="clear" w:color="auto" w:fill="auto"/>
            <w:noWrap/>
            <w:vAlign w:val="bottom"/>
            <w:hideMark/>
          </w:tcPr>
          <w:p w14:paraId="1C7BFF15"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Time to harvest (</w:t>
            </w:r>
            <w:proofErr w:type="spellStart"/>
            <w:r w:rsidRPr="00810378">
              <w:rPr>
                <w:rFonts w:ascii="Calibri" w:eastAsia="Times New Roman" w:hAnsi="Calibri" w:cs="Calibri"/>
                <w:color w:val="000000"/>
                <w:sz w:val="20"/>
                <w:szCs w:val="20"/>
              </w:rPr>
              <w:t>yr</w:t>
            </w:r>
            <w:proofErr w:type="spellEnd"/>
            <w:r w:rsidRPr="00810378">
              <w:rPr>
                <w:rFonts w:ascii="Calibri" w:eastAsia="Times New Roman" w:hAnsi="Calibri" w:cs="Calibri"/>
                <w:color w:val="000000"/>
                <w:sz w:val="20"/>
                <w:szCs w:val="20"/>
              </w:rPr>
              <w:t>)</w:t>
            </w:r>
          </w:p>
        </w:tc>
        <w:tc>
          <w:tcPr>
            <w:tcW w:w="1579" w:type="dxa"/>
            <w:tcBorders>
              <w:top w:val="nil"/>
              <w:left w:val="nil"/>
              <w:bottom w:val="nil"/>
              <w:right w:val="nil"/>
            </w:tcBorders>
            <w:shd w:val="clear" w:color="auto" w:fill="auto"/>
            <w:noWrap/>
            <w:vAlign w:val="bottom"/>
            <w:hideMark/>
          </w:tcPr>
          <w:p w14:paraId="5BF57CA1"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3.4 </w:t>
            </w:r>
          </w:p>
        </w:tc>
      </w:tr>
      <w:tr w:rsidR="00810378" w:rsidRPr="00810378" w14:paraId="3FF36153" w14:textId="77777777" w:rsidTr="00810378">
        <w:trPr>
          <w:trHeight w:val="288"/>
        </w:trPr>
        <w:tc>
          <w:tcPr>
            <w:tcW w:w="4635" w:type="dxa"/>
            <w:tcBorders>
              <w:top w:val="nil"/>
              <w:left w:val="nil"/>
              <w:bottom w:val="nil"/>
              <w:right w:val="nil"/>
            </w:tcBorders>
            <w:shd w:val="clear" w:color="auto" w:fill="auto"/>
            <w:noWrap/>
            <w:vAlign w:val="bottom"/>
            <w:hideMark/>
          </w:tcPr>
          <w:p w14:paraId="6944D24E"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Number of longlines needed </w:t>
            </w:r>
          </w:p>
        </w:tc>
        <w:tc>
          <w:tcPr>
            <w:tcW w:w="1579" w:type="dxa"/>
            <w:tcBorders>
              <w:top w:val="nil"/>
              <w:left w:val="nil"/>
              <w:bottom w:val="nil"/>
              <w:right w:val="nil"/>
            </w:tcBorders>
            <w:shd w:val="clear" w:color="auto" w:fill="auto"/>
            <w:noWrap/>
            <w:vAlign w:val="bottom"/>
            <w:hideMark/>
          </w:tcPr>
          <w:p w14:paraId="1044F18D"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549 </w:t>
            </w:r>
          </w:p>
        </w:tc>
      </w:tr>
      <w:tr w:rsidR="00810378" w:rsidRPr="00810378" w14:paraId="144D6B16" w14:textId="77777777" w:rsidTr="00810378">
        <w:trPr>
          <w:trHeight w:val="288"/>
        </w:trPr>
        <w:tc>
          <w:tcPr>
            <w:tcW w:w="4635" w:type="dxa"/>
            <w:tcBorders>
              <w:top w:val="nil"/>
              <w:left w:val="nil"/>
              <w:bottom w:val="nil"/>
              <w:right w:val="nil"/>
            </w:tcBorders>
            <w:shd w:val="clear" w:color="auto" w:fill="auto"/>
            <w:noWrap/>
            <w:vAlign w:val="bottom"/>
            <w:hideMark/>
          </w:tcPr>
          <w:p w14:paraId="76E98258"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Total number stocked</w:t>
            </w:r>
          </w:p>
        </w:tc>
        <w:tc>
          <w:tcPr>
            <w:tcW w:w="1579" w:type="dxa"/>
            <w:tcBorders>
              <w:top w:val="nil"/>
              <w:left w:val="nil"/>
              <w:bottom w:val="nil"/>
              <w:right w:val="nil"/>
            </w:tcBorders>
            <w:shd w:val="clear" w:color="auto" w:fill="auto"/>
            <w:noWrap/>
            <w:vAlign w:val="bottom"/>
            <w:hideMark/>
          </w:tcPr>
          <w:p w14:paraId="773A57F6"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78,617,588 </w:t>
            </w:r>
          </w:p>
        </w:tc>
      </w:tr>
      <w:tr w:rsidR="00810378" w:rsidRPr="00810378" w14:paraId="16D6ABFF" w14:textId="77777777" w:rsidTr="00810378">
        <w:trPr>
          <w:trHeight w:val="288"/>
        </w:trPr>
        <w:tc>
          <w:tcPr>
            <w:tcW w:w="4635" w:type="dxa"/>
            <w:tcBorders>
              <w:top w:val="nil"/>
              <w:left w:val="nil"/>
              <w:bottom w:val="nil"/>
              <w:right w:val="nil"/>
            </w:tcBorders>
            <w:shd w:val="clear" w:color="auto" w:fill="auto"/>
            <w:noWrap/>
            <w:vAlign w:val="bottom"/>
            <w:hideMark/>
          </w:tcPr>
          <w:p w14:paraId="7911E210"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Annual production (</w:t>
            </w:r>
            <w:proofErr w:type="spellStart"/>
            <w:r w:rsidRPr="00810378">
              <w:rPr>
                <w:rFonts w:ascii="Calibri" w:eastAsia="Times New Roman" w:hAnsi="Calibri" w:cs="Calibri"/>
                <w:color w:val="000000"/>
                <w:sz w:val="20"/>
                <w:szCs w:val="20"/>
              </w:rPr>
              <w:t>mt</w:t>
            </w:r>
            <w:proofErr w:type="spellEnd"/>
            <w:r w:rsidRPr="00810378">
              <w:rPr>
                <w:rFonts w:ascii="Calibri" w:eastAsia="Times New Roman" w:hAnsi="Calibri" w:cs="Calibri"/>
                <w:color w:val="000000"/>
                <w:sz w:val="20"/>
                <w:szCs w:val="20"/>
              </w:rPr>
              <w:t>)</w:t>
            </w:r>
          </w:p>
        </w:tc>
        <w:tc>
          <w:tcPr>
            <w:tcW w:w="1579" w:type="dxa"/>
            <w:tcBorders>
              <w:top w:val="nil"/>
              <w:left w:val="nil"/>
              <w:bottom w:val="nil"/>
              <w:right w:val="nil"/>
            </w:tcBorders>
            <w:shd w:val="clear" w:color="auto" w:fill="auto"/>
            <w:noWrap/>
            <w:vAlign w:val="bottom"/>
            <w:hideMark/>
          </w:tcPr>
          <w:p w14:paraId="3E1A6D0F"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446.6 </w:t>
            </w:r>
          </w:p>
        </w:tc>
      </w:tr>
      <w:tr w:rsidR="00810378" w:rsidRPr="00810378" w14:paraId="599C3603" w14:textId="77777777" w:rsidTr="00810378">
        <w:trPr>
          <w:trHeight w:val="288"/>
        </w:trPr>
        <w:tc>
          <w:tcPr>
            <w:tcW w:w="4635" w:type="dxa"/>
            <w:tcBorders>
              <w:top w:val="nil"/>
              <w:left w:val="nil"/>
              <w:bottom w:val="nil"/>
              <w:right w:val="nil"/>
            </w:tcBorders>
            <w:shd w:val="clear" w:color="auto" w:fill="auto"/>
            <w:noWrap/>
            <w:vAlign w:val="bottom"/>
            <w:hideMark/>
          </w:tcPr>
          <w:p w14:paraId="44911D6B"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Annual revenues (USD) @ US$2,718/</w:t>
            </w:r>
            <w:proofErr w:type="spellStart"/>
            <w:r w:rsidRPr="00810378">
              <w:rPr>
                <w:rFonts w:ascii="Calibri" w:eastAsia="Times New Roman" w:hAnsi="Calibri" w:cs="Calibri"/>
                <w:color w:val="000000"/>
                <w:sz w:val="20"/>
                <w:szCs w:val="20"/>
              </w:rPr>
              <w:t>mt</w:t>
            </w:r>
            <w:proofErr w:type="spellEnd"/>
          </w:p>
        </w:tc>
        <w:tc>
          <w:tcPr>
            <w:tcW w:w="1579" w:type="dxa"/>
            <w:tcBorders>
              <w:top w:val="nil"/>
              <w:left w:val="nil"/>
              <w:bottom w:val="nil"/>
              <w:right w:val="nil"/>
            </w:tcBorders>
            <w:shd w:val="clear" w:color="auto" w:fill="auto"/>
            <w:noWrap/>
            <w:vAlign w:val="bottom"/>
            <w:hideMark/>
          </w:tcPr>
          <w:p w14:paraId="0E226C2A" w14:textId="77777777" w:rsidR="00810378" w:rsidRPr="00810378" w:rsidRDefault="00810378" w:rsidP="00810378">
            <w:pPr>
              <w:ind w:firstLineChars="100" w:firstLine="200"/>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1,213,788 </w:t>
            </w:r>
          </w:p>
        </w:tc>
      </w:tr>
    </w:tbl>
    <w:p w14:paraId="469CCDFD" w14:textId="77777777" w:rsidR="00961705" w:rsidRDefault="00961705">
      <w:pPr>
        <w:rPr>
          <w:sz w:val="20"/>
          <w:szCs w:val="20"/>
        </w:rPr>
      </w:pPr>
      <w:r>
        <w:rPr>
          <w:sz w:val="20"/>
          <w:szCs w:val="20"/>
        </w:rPr>
        <w:br w:type="page"/>
      </w:r>
    </w:p>
    <w:p w14:paraId="512D2200" w14:textId="665AEF89" w:rsidR="00EF225B" w:rsidRDefault="002E192F">
      <w:pPr>
        <w:rPr>
          <w:rFonts w:cstheme="minorHAnsi"/>
        </w:rPr>
      </w:pPr>
      <w:r w:rsidRPr="007E0E53">
        <w:rPr>
          <w:rFonts w:cstheme="minorHAnsi"/>
          <w:b/>
        </w:rPr>
        <w:lastRenderedPageBreak/>
        <w:t xml:space="preserve">Table </w:t>
      </w:r>
      <w:r>
        <w:rPr>
          <w:rFonts w:cstheme="minorHAnsi"/>
          <w:b/>
        </w:rPr>
        <w:t>S</w:t>
      </w:r>
      <w:r w:rsidR="004855CA">
        <w:rPr>
          <w:rFonts w:cstheme="minorHAnsi"/>
          <w:b/>
        </w:rPr>
        <w:t>7</w:t>
      </w:r>
      <w:r w:rsidRPr="007E0E53">
        <w:rPr>
          <w:rFonts w:cstheme="minorHAnsi"/>
          <w:b/>
        </w:rPr>
        <w:t xml:space="preserve">. </w:t>
      </w:r>
      <w:r w:rsidRPr="007E0E53">
        <w:rPr>
          <w:rFonts w:cstheme="minorHAnsi"/>
        </w:rPr>
        <w:t xml:space="preserve">Cost parameters common to both bivalve and finfish </w:t>
      </w:r>
      <w:r w:rsidR="0050051C">
        <w:rPr>
          <w:rFonts w:cstheme="minorHAnsi"/>
        </w:rPr>
        <w:t>mari</w:t>
      </w:r>
      <w:r w:rsidRPr="007E0E53">
        <w:rPr>
          <w:rFonts w:cstheme="minorHAnsi"/>
        </w:rPr>
        <w:t>culture.</w:t>
      </w:r>
    </w:p>
    <w:p w14:paraId="3E19EC9D" w14:textId="77777777" w:rsidR="002E192F" w:rsidRDefault="002E192F">
      <w:pPr>
        <w:rPr>
          <w:sz w:val="20"/>
          <w:szCs w:val="20"/>
        </w:rPr>
      </w:pPr>
    </w:p>
    <w:tbl>
      <w:tblPr>
        <w:tblW w:w="0" w:type="auto"/>
        <w:tblLook w:val="04A0" w:firstRow="1" w:lastRow="0" w:firstColumn="1" w:lastColumn="0" w:noHBand="0" w:noVBand="1"/>
      </w:tblPr>
      <w:tblGrid>
        <w:gridCol w:w="2936"/>
        <w:gridCol w:w="2088"/>
        <w:gridCol w:w="5323"/>
        <w:gridCol w:w="1722"/>
      </w:tblGrid>
      <w:tr w:rsidR="002E192F" w:rsidRPr="007E0E53" w14:paraId="1B2C7649" w14:textId="77777777" w:rsidTr="00EB1EBD">
        <w:trPr>
          <w:trHeight w:val="288"/>
        </w:trPr>
        <w:tc>
          <w:tcPr>
            <w:tcW w:w="0" w:type="auto"/>
            <w:tcBorders>
              <w:top w:val="single" w:sz="4" w:space="0" w:color="auto"/>
              <w:left w:val="nil"/>
              <w:bottom w:val="double" w:sz="6" w:space="0" w:color="auto"/>
              <w:right w:val="nil"/>
            </w:tcBorders>
            <w:shd w:val="clear" w:color="auto" w:fill="auto"/>
            <w:noWrap/>
            <w:vAlign w:val="bottom"/>
            <w:hideMark/>
          </w:tcPr>
          <w:p w14:paraId="0FBB48BD" w14:textId="77777777" w:rsidR="002E192F" w:rsidRPr="007E0E53" w:rsidRDefault="002E192F" w:rsidP="00EB1EBD">
            <w:pPr>
              <w:rPr>
                <w:rFonts w:cstheme="minorHAnsi"/>
                <w:b/>
                <w:bCs/>
                <w:color w:val="000000"/>
                <w:sz w:val="20"/>
                <w:szCs w:val="20"/>
              </w:rPr>
            </w:pPr>
            <w:r w:rsidRPr="007E0E53">
              <w:rPr>
                <w:rFonts w:cstheme="minorHAnsi"/>
                <w:b/>
                <w:bCs/>
                <w:color w:val="000000"/>
                <w:sz w:val="20"/>
                <w:szCs w:val="20"/>
              </w:rPr>
              <w:t>Parameter</w:t>
            </w:r>
          </w:p>
        </w:tc>
        <w:tc>
          <w:tcPr>
            <w:tcW w:w="0" w:type="auto"/>
            <w:tcBorders>
              <w:top w:val="single" w:sz="4" w:space="0" w:color="auto"/>
              <w:left w:val="nil"/>
              <w:bottom w:val="double" w:sz="6" w:space="0" w:color="auto"/>
              <w:right w:val="nil"/>
            </w:tcBorders>
            <w:shd w:val="clear" w:color="auto" w:fill="auto"/>
            <w:noWrap/>
            <w:vAlign w:val="bottom"/>
            <w:hideMark/>
          </w:tcPr>
          <w:p w14:paraId="1EE23E66" w14:textId="77777777" w:rsidR="002E192F" w:rsidRPr="007E0E53" w:rsidRDefault="002E192F" w:rsidP="00EB1EBD">
            <w:pPr>
              <w:rPr>
                <w:rFonts w:cstheme="minorHAnsi"/>
                <w:b/>
                <w:bCs/>
                <w:color w:val="000000"/>
                <w:sz w:val="20"/>
                <w:szCs w:val="20"/>
              </w:rPr>
            </w:pPr>
            <w:r w:rsidRPr="007E0E53">
              <w:rPr>
                <w:rFonts w:cstheme="minorHAnsi"/>
                <w:b/>
                <w:bCs/>
                <w:color w:val="000000"/>
                <w:sz w:val="20"/>
                <w:szCs w:val="20"/>
              </w:rPr>
              <w:t>Value</w:t>
            </w:r>
          </w:p>
        </w:tc>
        <w:tc>
          <w:tcPr>
            <w:tcW w:w="0" w:type="auto"/>
            <w:tcBorders>
              <w:top w:val="single" w:sz="4" w:space="0" w:color="auto"/>
              <w:left w:val="nil"/>
              <w:bottom w:val="double" w:sz="6" w:space="0" w:color="auto"/>
              <w:right w:val="nil"/>
            </w:tcBorders>
            <w:shd w:val="clear" w:color="auto" w:fill="auto"/>
            <w:noWrap/>
            <w:vAlign w:val="bottom"/>
            <w:hideMark/>
          </w:tcPr>
          <w:p w14:paraId="68808A52" w14:textId="77777777" w:rsidR="002E192F" w:rsidRPr="007E0E53" w:rsidRDefault="002E192F" w:rsidP="00EB1EBD">
            <w:pPr>
              <w:rPr>
                <w:rFonts w:cstheme="minorHAnsi"/>
                <w:b/>
                <w:bCs/>
                <w:color w:val="000000"/>
                <w:sz w:val="20"/>
                <w:szCs w:val="20"/>
              </w:rPr>
            </w:pPr>
            <w:r w:rsidRPr="007E0E53">
              <w:rPr>
                <w:rFonts w:cstheme="minorHAnsi"/>
                <w:b/>
                <w:bCs/>
                <w:color w:val="000000"/>
                <w:sz w:val="20"/>
                <w:szCs w:val="20"/>
              </w:rPr>
              <w:t>Notes</w:t>
            </w:r>
          </w:p>
        </w:tc>
        <w:tc>
          <w:tcPr>
            <w:tcW w:w="0" w:type="auto"/>
            <w:tcBorders>
              <w:top w:val="single" w:sz="4" w:space="0" w:color="auto"/>
              <w:left w:val="nil"/>
              <w:bottom w:val="double" w:sz="6" w:space="0" w:color="auto"/>
              <w:right w:val="nil"/>
            </w:tcBorders>
            <w:shd w:val="clear" w:color="auto" w:fill="auto"/>
            <w:noWrap/>
            <w:vAlign w:val="bottom"/>
            <w:hideMark/>
          </w:tcPr>
          <w:p w14:paraId="26475FA1" w14:textId="77777777" w:rsidR="002E192F" w:rsidRPr="007E0E53" w:rsidRDefault="002E192F" w:rsidP="00EB1EBD">
            <w:pPr>
              <w:rPr>
                <w:rFonts w:cstheme="minorHAnsi"/>
                <w:b/>
                <w:bCs/>
                <w:color w:val="000000"/>
                <w:sz w:val="20"/>
                <w:szCs w:val="20"/>
              </w:rPr>
            </w:pPr>
            <w:r w:rsidRPr="007E0E53">
              <w:rPr>
                <w:rFonts w:cstheme="minorHAnsi"/>
                <w:b/>
                <w:bCs/>
                <w:color w:val="000000"/>
                <w:sz w:val="20"/>
                <w:szCs w:val="20"/>
              </w:rPr>
              <w:t>Source</w:t>
            </w:r>
          </w:p>
        </w:tc>
      </w:tr>
      <w:tr w:rsidR="002E192F" w:rsidRPr="007E0E53" w14:paraId="1F211A91" w14:textId="77777777" w:rsidTr="00EB1EBD">
        <w:trPr>
          <w:trHeight w:val="288"/>
        </w:trPr>
        <w:tc>
          <w:tcPr>
            <w:tcW w:w="0" w:type="auto"/>
            <w:tcBorders>
              <w:top w:val="nil"/>
              <w:left w:val="nil"/>
              <w:bottom w:val="nil"/>
              <w:right w:val="nil"/>
            </w:tcBorders>
            <w:shd w:val="clear" w:color="auto" w:fill="auto"/>
            <w:noWrap/>
            <w:vAlign w:val="bottom"/>
            <w:hideMark/>
          </w:tcPr>
          <w:p w14:paraId="13C29D59" w14:textId="77777777" w:rsidR="002E192F" w:rsidRPr="007E0E53" w:rsidRDefault="002E192F" w:rsidP="00EB1EBD">
            <w:pPr>
              <w:rPr>
                <w:rFonts w:cstheme="minorHAnsi"/>
                <w:i/>
                <w:iCs/>
                <w:color w:val="000000"/>
                <w:sz w:val="20"/>
                <w:szCs w:val="20"/>
              </w:rPr>
            </w:pPr>
            <w:r w:rsidRPr="007E0E53">
              <w:rPr>
                <w:rFonts w:cstheme="minorHAnsi"/>
                <w:i/>
                <w:iCs/>
                <w:color w:val="000000"/>
                <w:sz w:val="20"/>
                <w:szCs w:val="20"/>
              </w:rPr>
              <w:t>Labor costs</w:t>
            </w:r>
          </w:p>
        </w:tc>
        <w:tc>
          <w:tcPr>
            <w:tcW w:w="0" w:type="auto"/>
            <w:tcBorders>
              <w:top w:val="nil"/>
              <w:left w:val="nil"/>
              <w:bottom w:val="nil"/>
              <w:right w:val="nil"/>
            </w:tcBorders>
            <w:shd w:val="clear" w:color="auto" w:fill="auto"/>
            <w:noWrap/>
            <w:vAlign w:val="bottom"/>
            <w:hideMark/>
          </w:tcPr>
          <w:p w14:paraId="2C1B161B" w14:textId="77777777" w:rsidR="002E192F" w:rsidRPr="007E0E53" w:rsidRDefault="002E192F"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262BDB2F" w14:textId="77777777" w:rsidR="002E192F" w:rsidRPr="007E0E53" w:rsidRDefault="002E192F"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7B845796" w14:textId="77777777" w:rsidR="002E192F" w:rsidRPr="007E0E53" w:rsidRDefault="002E192F" w:rsidP="00EB1EBD">
            <w:pPr>
              <w:rPr>
                <w:rFonts w:cstheme="minorHAnsi"/>
                <w:sz w:val="20"/>
                <w:szCs w:val="20"/>
              </w:rPr>
            </w:pPr>
          </w:p>
        </w:tc>
      </w:tr>
      <w:tr w:rsidR="002E192F" w:rsidRPr="007E0E53" w14:paraId="4DDEBFB6" w14:textId="77777777" w:rsidTr="00EB1EBD">
        <w:trPr>
          <w:trHeight w:val="288"/>
        </w:trPr>
        <w:tc>
          <w:tcPr>
            <w:tcW w:w="0" w:type="auto"/>
            <w:tcBorders>
              <w:top w:val="nil"/>
              <w:left w:val="nil"/>
              <w:bottom w:val="nil"/>
              <w:right w:val="nil"/>
            </w:tcBorders>
            <w:shd w:val="clear" w:color="auto" w:fill="auto"/>
            <w:noWrap/>
            <w:vAlign w:val="bottom"/>
            <w:hideMark/>
          </w:tcPr>
          <w:p w14:paraId="5404F6EE"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Number of workers</w:t>
            </w:r>
          </w:p>
        </w:tc>
        <w:tc>
          <w:tcPr>
            <w:tcW w:w="0" w:type="auto"/>
            <w:tcBorders>
              <w:top w:val="nil"/>
              <w:left w:val="nil"/>
              <w:bottom w:val="nil"/>
              <w:right w:val="nil"/>
            </w:tcBorders>
            <w:shd w:val="clear" w:color="auto" w:fill="auto"/>
            <w:noWrap/>
            <w:vAlign w:val="bottom"/>
            <w:hideMark/>
          </w:tcPr>
          <w:p w14:paraId="5D81E286" w14:textId="77777777" w:rsidR="002E192F" w:rsidRPr="007E0E53" w:rsidRDefault="002E192F" w:rsidP="00EB1EBD">
            <w:pPr>
              <w:rPr>
                <w:rFonts w:cstheme="minorHAnsi"/>
                <w:color w:val="000000"/>
                <w:sz w:val="20"/>
                <w:szCs w:val="20"/>
              </w:rPr>
            </w:pPr>
            <w:r w:rsidRPr="007E0E53">
              <w:rPr>
                <w:rFonts w:cstheme="minorHAnsi"/>
                <w:color w:val="000000"/>
                <w:sz w:val="20"/>
                <w:szCs w:val="20"/>
              </w:rPr>
              <w:t>8</w:t>
            </w:r>
          </w:p>
        </w:tc>
        <w:tc>
          <w:tcPr>
            <w:tcW w:w="0" w:type="auto"/>
            <w:tcBorders>
              <w:top w:val="nil"/>
              <w:left w:val="nil"/>
              <w:bottom w:val="nil"/>
              <w:right w:val="nil"/>
            </w:tcBorders>
            <w:shd w:val="clear" w:color="auto" w:fill="auto"/>
            <w:noWrap/>
            <w:vAlign w:val="bottom"/>
            <w:hideMark/>
          </w:tcPr>
          <w:p w14:paraId="5ADC1541" w14:textId="77777777" w:rsidR="002E192F" w:rsidRPr="007E0E53" w:rsidRDefault="002E192F" w:rsidP="00EB1EBD">
            <w:pPr>
              <w:jc w:val="right"/>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48285201" w14:textId="77777777" w:rsidR="002E192F" w:rsidRPr="007E0E53" w:rsidRDefault="002E192F" w:rsidP="00EB1EBD">
            <w:pPr>
              <w:rPr>
                <w:rFonts w:cstheme="minorHAnsi"/>
                <w:color w:val="000000"/>
                <w:sz w:val="20"/>
                <w:szCs w:val="20"/>
              </w:rPr>
            </w:pPr>
            <w:r w:rsidRPr="007E0E53">
              <w:rPr>
                <w:rFonts w:cstheme="minorHAnsi"/>
                <w:color w:val="000000"/>
                <w:sz w:val="20"/>
                <w:szCs w:val="20"/>
              </w:rPr>
              <w:t>Lester et al. 2018</w:t>
            </w:r>
          </w:p>
        </w:tc>
      </w:tr>
      <w:tr w:rsidR="002E192F" w:rsidRPr="007E0E53" w14:paraId="0ACD2A23" w14:textId="77777777" w:rsidTr="00EB1EBD">
        <w:trPr>
          <w:trHeight w:val="288"/>
        </w:trPr>
        <w:tc>
          <w:tcPr>
            <w:tcW w:w="0" w:type="auto"/>
            <w:tcBorders>
              <w:top w:val="nil"/>
              <w:left w:val="nil"/>
              <w:bottom w:val="nil"/>
              <w:right w:val="nil"/>
            </w:tcBorders>
            <w:shd w:val="clear" w:color="auto" w:fill="auto"/>
            <w:noWrap/>
            <w:vAlign w:val="bottom"/>
            <w:hideMark/>
          </w:tcPr>
          <w:p w14:paraId="756D90AA"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 xml:space="preserve">Number of hours / </w:t>
            </w:r>
            <w:proofErr w:type="spellStart"/>
            <w:r w:rsidRPr="007E0E53">
              <w:rPr>
                <w:rFonts w:cstheme="minorHAnsi"/>
                <w:color w:val="000000"/>
                <w:sz w:val="20"/>
                <w:szCs w:val="20"/>
              </w:rPr>
              <w:t>yr</w:t>
            </w:r>
            <w:proofErr w:type="spellEnd"/>
          </w:p>
        </w:tc>
        <w:tc>
          <w:tcPr>
            <w:tcW w:w="0" w:type="auto"/>
            <w:tcBorders>
              <w:top w:val="nil"/>
              <w:left w:val="nil"/>
              <w:bottom w:val="nil"/>
              <w:right w:val="nil"/>
            </w:tcBorders>
            <w:shd w:val="clear" w:color="auto" w:fill="auto"/>
            <w:noWrap/>
            <w:vAlign w:val="bottom"/>
            <w:hideMark/>
          </w:tcPr>
          <w:p w14:paraId="0753CB03" w14:textId="77777777" w:rsidR="002E192F" w:rsidRPr="007E0E53" w:rsidRDefault="002E192F" w:rsidP="00EB1EBD">
            <w:pPr>
              <w:rPr>
                <w:rFonts w:cstheme="minorHAnsi"/>
                <w:color w:val="000000"/>
                <w:sz w:val="20"/>
                <w:szCs w:val="20"/>
              </w:rPr>
            </w:pPr>
            <w:r w:rsidRPr="007E0E53">
              <w:rPr>
                <w:rFonts w:cstheme="minorHAnsi"/>
                <w:color w:val="000000"/>
                <w:sz w:val="20"/>
                <w:szCs w:val="20"/>
              </w:rPr>
              <w:t>2080</w:t>
            </w:r>
          </w:p>
        </w:tc>
        <w:tc>
          <w:tcPr>
            <w:tcW w:w="0" w:type="auto"/>
            <w:tcBorders>
              <w:top w:val="nil"/>
              <w:left w:val="nil"/>
              <w:bottom w:val="nil"/>
              <w:right w:val="nil"/>
            </w:tcBorders>
            <w:shd w:val="clear" w:color="auto" w:fill="auto"/>
            <w:noWrap/>
            <w:vAlign w:val="bottom"/>
            <w:hideMark/>
          </w:tcPr>
          <w:p w14:paraId="349FF24E" w14:textId="77777777" w:rsidR="002E192F" w:rsidRPr="007E0E53" w:rsidRDefault="002E192F" w:rsidP="00EB1EBD">
            <w:pPr>
              <w:rPr>
                <w:rFonts w:cstheme="minorHAnsi"/>
                <w:color w:val="000000"/>
                <w:sz w:val="20"/>
                <w:szCs w:val="20"/>
              </w:rPr>
            </w:pPr>
            <w:r w:rsidRPr="007E0E53">
              <w:rPr>
                <w:rFonts w:cstheme="minorHAnsi"/>
                <w:color w:val="000000"/>
                <w:sz w:val="20"/>
                <w:szCs w:val="20"/>
              </w:rPr>
              <w:t xml:space="preserve">40 </w:t>
            </w:r>
            <w:proofErr w:type="spellStart"/>
            <w:r w:rsidRPr="007E0E53">
              <w:rPr>
                <w:rFonts w:cstheme="minorHAnsi"/>
                <w:color w:val="000000"/>
                <w:sz w:val="20"/>
                <w:szCs w:val="20"/>
              </w:rPr>
              <w:t>hrs</w:t>
            </w:r>
            <w:proofErr w:type="spellEnd"/>
            <w:r w:rsidRPr="007E0E53">
              <w:rPr>
                <w:rFonts w:cstheme="minorHAnsi"/>
                <w:color w:val="000000"/>
                <w:sz w:val="20"/>
                <w:szCs w:val="20"/>
              </w:rPr>
              <w:t xml:space="preserve"> / week * 52 weeks = 2080 </w:t>
            </w:r>
            <w:proofErr w:type="spellStart"/>
            <w:r w:rsidRPr="007E0E53">
              <w:rPr>
                <w:rFonts w:cstheme="minorHAnsi"/>
                <w:color w:val="000000"/>
                <w:sz w:val="20"/>
                <w:szCs w:val="20"/>
              </w:rPr>
              <w:t>hrs</w:t>
            </w:r>
            <w:proofErr w:type="spellEnd"/>
            <w:r w:rsidRPr="007E0E53">
              <w:rPr>
                <w:rFonts w:cstheme="minorHAnsi"/>
                <w:color w:val="000000"/>
                <w:sz w:val="20"/>
                <w:szCs w:val="20"/>
              </w:rPr>
              <w:t xml:space="preserve"> (also paid for transit time)</w:t>
            </w:r>
          </w:p>
        </w:tc>
        <w:tc>
          <w:tcPr>
            <w:tcW w:w="0" w:type="auto"/>
            <w:tcBorders>
              <w:top w:val="nil"/>
              <w:left w:val="nil"/>
              <w:bottom w:val="nil"/>
              <w:right w:val="nil"/>
            </w:tcBorders>
            <w:shd w:val="clear" w:color="auto" w:fill="auto"/>
            <w:noWrap/>
            <w:vAlign w:val="bottom"/>
            <w:hideMark/>
          </w:tcPr>
          <w:p w14:paraId="771F675C" w14:textId="77777777" w:rsidR="002E192F" w:rsidRPr="007E0E53" w:rsidRDefault="002E192F" w:rsidP="00EB1EBD">
            <w:pPr>
              <w:rPr>
                <w:rFonts w:cstheme="minorHAnsi"/>
                <w:color w:val="000000"/>
                <w:sz w:val="20"/>
                <w:szCs w:val="20"/>
              </w:rPr>
            </w:pPr>
            <w:r w:rsidRPr="007E0E53">
              <w:rPr>
                <w:rFonts w:cstheme="minorHAnsi"/>
                <w:color w:val="000000"/>
                <w:sz w:val="20"/>
                <w:szCs w:val="20"/>
              </w:rPr>
              <w:t>Lester et al. 2018</w:t>
            </w:r>
          </w:p>
        </w:tc>
      </w:tr>
      <w:tr w:rsidR="002E192F" w:rsidRPr="007E0E53" w14:paraId="3FFC4161" w14:textId="77777777" w:rsidTr="00EB1EBD">
        <w:trPr>
          <w:trHeight w:val="288"/>
        </w:trPr>
        <w:tc>
          <w:tcPr>
            <w:tcW w:w="0" w:type="auto"/>
            <w:tcBorders>
              <w:top w:val="nil"/>
              <w:left w:val="nil"/>
              <w:bottom w:val="nil"/>
              <w:right w:val="nil"/>
            </w:tcBorders>
            <w:shd w:val="clear" w:color="auto" w:fill="auto"/>
            <w:noWrap/>
            <w:vAlign w:val="bottom"/>
            <w:hideMark/>
          </w:tcPr>
          <w:p w14:paraId="7BD641F9"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Worker wage</w:t>
            </w:r>
          </w:p>
        </w:tc>
        <w:tc>
          <w:tcPr>
            <w:tcW w:w="0" w:type="auto"/>
            <w:tcBorders>
              <w:top w:val="nil"/>
              <w:left w:val="nil"/>
              <w:bottom w:val="nil"/>
              <w:right w:val="nil"/>
            </w:tcBorders>
            <w:shd w:val="clear" w:color="auto" w:fill="auto"/>
            <w:noWrap/>
            <w:vAlign w:val="bottom"/>
            <w:hideMark/>
          </w:tcPr>
          <w:p w14:paraId="65ADF5AD" w14:textId="77777777" w:rsidR="002E192F" w:rsidRPr="007E0E53" w:rsidRDefault="002E192F" w:rsidP="00EB1EBD">
            <w:pPr>
              <w:rPr>
                <w:rFonts w:cstheme="minorHAnsi"/>
                <w:color w:val="000000"/>
                <w:sz w:val="20"/>
                <w:szCs w:val="20"/>
              </w:rPr>
            </w:pPr>
            <w:r w:rsidRPr="007E0E53">
              <w:rPr>
                <w:rFonts w:cstheme="minorHAnsi"/>
                <w:color w:val="000000"/>
                <w:sz w:val="20"/>
                <w:szCs w:val="20"/>
              </w:rPr>
              <w:t>by country</w:t>
            </w:r>
          </w:p>
        </w:tc>
        <w:tc>
          <w:tcPr>
            <w:tcW w:w="0" w:type="auto"/>
            <w:tcBorders>
              <w:top w:val="nil"/>
              <w:left w:val="nil"/>
              <w:bottom w:val="nil"/>
              <w:right w:val="nil"/>
            </w:tcBorders>
            <w:shd w:val="clear" w:color="auto" w:fill="auto"/>
            <w:noWrap/>
            <w:vAlign w:val="bottom"/>
            <w:hideMark/>
          </w:tcPr>
          <w:p w14:paraId="5DB6D060" w14:textId="77777777" w:rsidR="002E192F" w:rsidRPr="007E0E53" w:rsidRDefault="002E192F" w:rsidP="00EB1EBD">
            <w:pPr>
              <w:rPr>
                <w:rFonts w:cstheme="minorHAnsi"/>
                <w:color w:val="000000"/>
                <w:sz w:val="20"/>
                <w:szCs w:val="20"/>
              </w:rPr>
            </w:pPr>
            <w:r w:rsidRPr="007E0E53">
              <w:rPr>
                <w:rFonts w:cstheme="minorHAnsi"/>
                <w:color w:val="000000"/>
                <w:sz w:val="20"/>
                <w:szCs w:val="20"/>
              </w:rPr>
              <w:t>global average if not available</w:t>
            </w:r>
          </w:p>
        </w:tc>
        <w:tc>
          <w:tcPr>
            <w:tcW w:w="0" w:type="auto"/>
            <w:tcBorders>
              <w:top w:val="nil"/>
              <w:left w:val="nil"/>
              <w:bottom w:val="nil"/>
              <w:right w:val="nil"/>
            </w:tcBorders>
            <w:shd w:val="clear" w:color="auto" w:fill="auto"/>
            <w:noWrap/>
            <w:vAlign w:val="bottom"/>
            <w:hideMark/>
          </w:tcPr>
          <w:p w14:paraId="4964ED9B" w14:textId="77777777" w:rsidR="002E192F" w:rsidRPr="007E0E53" w:rsidRDefault="002E192F" w:rsidP="00EB1EBD">
            <w:pPr>
              <w:rPr>
                <w:rFonts w:cstheme="minorHAnsi"/>
                <w:color w:val="000000"/>
                <w:sz w:val="20"/>
                <w:szCs w:val="20"/>
              </w:rPr>
            </w:pPr>
            <w:r w:rsidRPr="007E0E53">
              <w:rPr>
                <w:rFonts w:cstheme="minorHAnsi"/>
                <w:color w:val="000000"/>
                <w:sz w:val="20"/>
                <w:szCs w:val="20"/>
              </w:rPr>
              <w:t xml:space="preserve">World Bank </w:t>
            </w:r>
            <w:r>
              <w:rPr>
                <w:rFonts w:cstheme="minorHAnsi"/>
                <w:color w:val="000000"/>
                <w:sz w:val="20"/>
                <w:szCs w:val="20"/>
              </w:rPr>
              <w:t>2019b</w:t>
            </w:r>
          </w:p>
        </w:tc>
      </w:tr>
      <w:tr w:rsidR="002E192F" w:rsidRPr="007E0E53" w14:paraId="7CADF9A9" w14:textId="77777777" w:rsidTr="00EB1EBD">
        <w:trPr>
          <w:trHeight w:val="288"/>
        </w:trPr>
        <w:tc>
          <w:tcPr>
            <w:tcW w:w="0" w:type="auto"/>
            <w:tcBorders>
              <w:top w:val="nil"/>
              <w:left w:val="nil"/>
              <w:bottom w:val="nil"/>
              <w:right w:val="nil"/>
            </w:tcBorders>
            <w:shd w:val="clear" w:color="auto" w:fill="auto"/>
            <w:noWrap/>
            <w:vAlign w:val="bottom"/>
            <w:hideMark/>
          </w:tcPr>
          <w:p w14:paraId="4B64F98F" w14:textId="77777777" w:rsidR="002E192F" w:rsidRPr="007E0E53" w:rsidRDefault="002E192F" w:rsidP="00EB1EBD">
            <w:pPr>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7BC6BC2F" w14:textId="77777777" w:rsidR="002E192F" w:rsidRPr="007E0E53" w:rsidRDefault="002E192F"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122E6418" w14:textId="77777777" w:rsidR="002E192F" w:rsidRPr="007E0E53" w:rsidRDefault="002E192F"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18C29A81" w14:textId="77777777" w:rsidR="002E192F" w:rsidRPr="007E0E53" w:rsidRDefault="002E192F" w:rsidP="00EB1EBD">
            <w:pPr>
              <w:rPr>
                <w:rFonts w:cstheme="minorHAnsi"/>
                <w:sz w:val="20"/>
                <w:szCs w:val="20"/>
              </w:rPr>
            </w:pPr>
          </w:p>
        </w:tc>
      </w:tr>
      <w:tr w:rsidR="002E192F" w:rsidRPr="007E0E53" w14:paraId="441A91AB" w14:textId="77777777" w:rsidTr="00EB1EBD">
        <w:trPr>
          <w:trHeight w:val="288"/>
        </w:trPr>
        <w:tc>
          <w:tcPr>
            <w:tcW w:w="0" w:type="auto"/>
            <w:tcBorders>
              <w:top w:val="nil"/>
              <w:left w:val="nil"/>
              <w:bottom w:val="nil"/>
              <w:right w:val="nil"/>
            </w:tcBorders>
            <w:shd w:val="clear" w:color="auto" w:fill="auto"/>
            <w:noWrap/>
            <w:vAlign w:val="bottom"/>
            <w:hideMark/>
          </w:tcPr>
          <w:p w14:paraId="394FCE71" w14:textId="77777777" w:rsidR="002E192F" w:rsidRPr="007E0E53" w:rsidRDefault="002E192F" w:rsidP="00EB1EBD">
            <w:pPr>
              <w:rPr>
                <w:rFonts w:cstheme="minorHAnsi"/>
                <w:i/>
                <w:iCs/>
                <w:color w:val="000000"/>
                <w:sz w:val="20"/>
                <w:szCs w:val="20"/>
              </w:rPr>
            </w:pPr>
            <w:r w:rsidRPr="007E0E53">
              <w:rPr>
                <w:rFonts w:cstheme="minorHAnsi"/>
                <w:i/>
                <w:iCs/>
                <w:color w:val="000000"/>
                <w:sz w:val="20"/>
                <w:szCs w:val="20"/>
              </w:rPr>
              <w:t>Fuel costs</w:t>
            </w:r>
          </w:p>
        </w:tc>
        <w:tc>
          <w:tcPr>
            <w:tcW w:w="0" w:type="auto"/>
            <w:tcBorders>
              <w:top w:val="nil"/>
              <w:left w:val="nil"/>
              <w:bottom w:val="nil"/>
              <w:right w:val="nil"/>
            </w:tcBorders>
            <w:shd w:val="clear" w:color="auto" w:fill="auto"/>
            <w:noWrap/>
            <w:vAlign w:val="bottom"/>
            <w:hideMark/>
          </w:tcPr>
          <w:p w14:paraId="45AF9D3E" w14:textId="77777777" w:rsidR="002E192F" w:rsidRPr="007E0E53" w:rsidRDefault="002E192F"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7D302557" w14:textId="77777777" w:rsidR="002E192F" w:rsidRPr="007E0E53" w:rsidRDefault="002E192F"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B15884C" w14:textId="77777777" w:rsidR="002E192F" w:rsidRPr="007E0E53" w:rsidRDefault="002E192F" w:rsidP="00EB1EBD">
            <w:pPr>
              <w:rPr>
                <w:rFonts w:cstheme="minorHAnsi"/>
                <w:sz w:val="20"/>
                <w:szCs w:val="20"/>
              </w:rPr>
            </w:pPr>
          </w:p>
        </w:tc>
      </w:tr>
      <w:tr w:rsidR="002E192F" w:rsidRPr="007E0E53" w14:paraId="793C952A" w14:textId="77777777" w:rsidTr="00EB1EBD">
        <w:trPr>
          <w:trHeight w:val="288"/>
        </w:trPr>
        <w:tc>
          <w:tcPr>
            <w:tcW w:w="0" w:type="auto"/>
            <w:tcBorders>
              <w:top w:val="nil"/>
              <w:left w:val="nil"/>
              <w:bottom w:val="nil"/>
              <w:right w:val="nil"/>
            </w:tcBorders>
            <w:shd w:val="clear" w:color="auto" w:fill="auto"/>
            <w:noWrap/>
            <w:vAlign w:val="bottom"/>
            <w:hideMark/>
          </w:tcPr>
          <w:p w14:paraId="4A532097"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Vessel trips per year</w:t>
            </w:r>
          </w:p>
        </w:tc>
        <w:tc>
          <w:tcPr>
            <w:tcW w:w="0" w:type="auto"/>
            <w:tcBorders>
              <w:top w:val="nil"/>
              <w:left w:val="nil"/>
              <w:bottom w:val="nil"/>
              <w:right w:val="nil"/>
            </w:tcBorders>
            <w:shd w:val="clear" w:color="auto" w:fill="auto"/>
            <w:noWrap/>
            <w:vAlign w:val="bottom"/>
            <w:hideMark/>
          </w:tcPr>
          <w:p w14:paraId="72162807" w14:textId="77777777" w:rsidR="002E192F" w:rsidRPr="007E0E53" w:rsidRDefault="002E192F" w:rsidP="00EB1EBD">
            <w:pPr>
              <w:rPr>
                <w:rFonts w:cstheme="minorHAnsi"/>
                <w:color w:val="000000"/>
                <w:sz w:val="20"/>
                <w:szCs w:val="20"/>
              </w:rPr>
            </w:pPr>
            <w:r w:rsidRPr="007E0E53">
              <w:rPr>
                <w:rFonts w:cstheme="minorHAnsi"/>
                <w:color w:val="000000"/>
                <w:sz w:val="20"/>
                <w:szCs w:val="20"/>
              </w:rPr>
              <w:t>416</w:t>
            </w:r>
          </w:p>
        </w:tc>
        <w:tc>
          <w:tcPr>
            <w:tcW w:w="0" w:type="auto"/>
            <w:tcBorders>
              <w:top w:val="nil"/>
              <w:left w:val="nil"/>
              <w:bottom w:val="nil"/>
              <w:right w:val="nil"/>
            </w:tcBorders>
            <w:shd w:val="clear" w:color="auto" w:fill="auto"/>
            <w:noWrap/>
            <w:vAlign w:val="bottom"/>
            <w:hideMark/>
          </w:tcPr>
          <w:p w14:paraId="570A9951" w14:textId="77777777" w:rsidR="002E192F" w:rsidRPr="007E0E53" w:rsidRDefault="002E192F" w:rsidP="00EB1EBD">
            <w:pPr>
              <w:rPr>
                <w:rFonts w:cstheme="minorHAnsi"/>
                <w:color w:val="000000"/>
                <w:sz w:val="20"/>
                <w:szCs w:val="20"/>
              </w:rPr>
            </w:pPr>
            <w:r w:rsidRPr="007E0E53">
              <w:rPr>
                <w:rFonts w:cstheme="minorHAnsi"/>
                <w:color w:val="000000"/>
                <w:sz w:val="20"/>
                <w:szCs w:val="20"/>
              </w:rPr>
              <w:t>1 vessel makes 5 trips/</w:t>
            </w:r>
            <w:proofErr w:type="spellStart"/>
            <w:r w:rsidRPr="007E0E53">
              <w:rPr>
                <w:rFonts w:cstheme="minorHAnsi"/>
                <w:color w:val="000000"/>
                <w:sz w:val="20"/>
                <w:szCs w:val="20"/>
              </w:rPr>
              <w:t>wk</w:t>
            </w:r>
            <w:proofErr w:type="spellEnd"/>
            <w:r w:rsidRPr="007E0E53">
              <w:rPr>
                <w:rFonts w:cstheme="minorHAnsi"/>
                <w:color w:val="000000"/>
                <w:sz w:val="20"/>
                <w:szCs w:val="20"/>
              </w:rPr>
              <w:t>, 1 vessel makes 3 trips/</w:t>
            </w:r>
            <w:proofErr w:type="spellStart"/>
            <w:r w:rsidRPr="007E0E53">
              <w:rPr>
                <w:rFonts w:cstheme="minorHAnsi"/>
                <w:color w:val="000000"/>
                <w:sz w:val="20"/>
                <w:szCs w:val="20"/>
              </w:rPr>
              <w:t>wk</w:t>
            </w:r>
            <w:proofErr w:type="spellEnd"/>
          </w:p>
        </w:tc>
        <w:tc>
          <w:tcPr>
            <w:tcW w:w="0" w:type="auto"/>
            <w:tcBorders>
              <w:top w:val="nil"/>
              <w:left w:val="nil"/>
              <w:bottom w:val="nil"/>
              <w:right w:val="nil"/>
            </w:tcBorders>
            <w:shd w:val="clear" w:color="auto" w:fill="auto"/>
            <w:noWrap/>
            <w:vAlign w:val="bottom"/>
            <w:hideMark/>
          </w:tcPr>
          <w:p w14:paraId="4CA88D2B" w14:textId="77777777" w:rsidR="002E192F" w:rsidRPr="007E0E53" w:rsidRDefault="002E192F" w:rsidP="00EB1EBD">
            <w:pPr>
              <w:rPr>
                <w:rFonts w:cstheme="minorHAnsi"/>
                <w:color w:val="000000"/>
                <w:sz w:val="20"/>
                <w:szCs w:val="20"/>
              </w:rPr>
            </w:pPr>
            <w:r w:rsidRPr="007E0E53">
              <w:rPr>
                <w:rFonts w:cstheme="minorHAnsi"/>
                <w:color w:val="000000"/>
                <w:sz w:val="20"/>
                <w:szCs w:val="20"/>
              </w:rPr>
              <w:t>Lester et al. 2018</w:t>
            </w:r>
          </w:p>
        </w:tc>
      </w:tr>
      <w:tr w:rsidR="002E192F" w:rsidRPr="007E0E53" w14:paraId="1E3DD697" w14:textId="77777777" w:rsidTr="00EB1EBD">
        <w:trPr>
          <w:trHeight w:val="288"/>
        </w:trPr>
        <w:tc>
          <w:tcPr>
            <w:tcW w:w="0" w:type="auto"/>
            <w:tcBorders>
              <w:top w:val="nil"/>
              <w:left w:val="nil"/>
              <w:bottom w:val="nil"/>
              <w:right w:val="nil"/>
            </w:tcBorders>
            <w:shd w:val="clear" w:color="auto" w:fill="auto"/>
            <w:noWrap/>
            <w:vAlign w:val="bottom"/>
            <w:hideMark/>
          </w:tcPr>
          <w:p w14:paraId="243377B4"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Vessel speed (km/</w:t>
            </w:r>
            <w:proofErr w:type="spellStart"/>
            <w:r w:rsidRPr="007E0E53">
              <w:rPr>
                <w:rFonts w:cstheme="minorHAnsi"/>
                <w:color w:val="000000"/>
                <w:sz w:val="20"/>
                <w:szCs w:val="20"/>
              </w:rPr>
              <w:t>hr</w:t>
            </w:r>
            <w:proofErr w:type="spellEnd"/>
            <w:r w:rsidRPr="007E0E53">
              <w:rPr>
                <w:rFonts w:cstheme="minorHAnsi"/>
                <w:color w:val="000000"/>
                <w:sz w:val="20"/>
                <w:szCs w:val="20"/>
              </w:rPr>
              <w:t>)</w:t>
            </w:r>
          </w:p>
        </w:tc>
        <w:tc>
          <w:tcPr>
            <w:tcW w:w="0" w:type="auto"/>
            <w:tcBorders>
              <w:top w:val="nil"/>
              <w:left w:val="nil"/>
              <w:bottom w:val="nil"/>
              <w:right w:val="nil"/>
            </w:tcBorders>
            <w:shd w:val="clear" w:color="auto" w:fill="auto"/>
            <w:noWrap/>
            <w:vAlign w:val="bottom"/>
            <w:hideMark/>
          </w:tcPr>
          <w:p w14:paraId="6583E937" w14:textId="77777777" w:rsidR="002E192F" w:rsidRPr="007E0E53" w:rsidRDefault="002E192F" w:rsidP="00EB1EBD">
            <w:pPr>
              <w:rPr>
                <w:rFonts w:cstheme="minorHAnsi"/>
                <w:color w:val="000000"/>
                <w:sz w:val="20"/>
                <w:szCs w:val="20"/>
              </w:rPr>
            </w:pPr>
            <w:r w:rsidRPr="007E0E53">
              <w:rPr>
                <w:rFonts w:cstheme="minorHAnsi"/>
                <w:color w:val="000000"/>
                <w:sz w:val="20"/>
                <w:szCs w:val="20"/>
              </w:rPr>
              <w:t>12.9</w:t>
            </w:r>
          </w:p>
        </w:tc>
        <w:tc>
          <w:tcPr>
            <w:tcW w:w="0" w:type="auto"/>
            <w:tcBorders>
              <w:top w:val="nil"/>
              <w:left w:val="nil"/>
              <w:bottom w:val="nil"/>
              <w:right w:val="nil"/>
            </w:tcBorders>
            <w:shd w:val="clear" w:color="auto" w:fill="auto"/>
            <w:noWrap/>
            <w:vAlign w:val="bottom"/>
            <w:hideMark/>
          </w:tcPr>
          <w:p w14:paraId="1096BEFF" w14:textId="77777777" w:rsidR="002E192F" w:rsidRPr="007E0E53" w:rsidRDefault="002E192F" w:rsidP="00EB1EBD">
            <w:pPr>
              <w:rPr>
                <w:rFonts w:cstheme="minorHAnsi"/>
                <w:color w:val="000000"/>
                <w:sz w:val="20"/>
                <w:szCs w:val="20"/>
              </w:rPr>
            </w:pPr>
            <w:r w:rsidRPr="007E0E53">
              <w:rPr>
                <w:rFonts w:cstheme="minorHAnsi"/>
                <w:color w:val="000000"/>
                <w:sz w:val="20"/>
                <w:szCs w:val="20"/>
              </w:rPr>
              <w:t>8 miles per hour</w:t>
            </w:r>
          </w:p>
        </w:tc>
        <w:tc>
          <w:tcPr>
            <w:tcW w:w="0" w:type="auto"/>
            <w:tcBorders>
              <w:top w:val="nil"/>
              <w:left w:val="nil"/>
              <w:bottom w:val="nil"/>
              <w:right w:val="nil"/>
            </w:tcBorders>
            <w:shd w:val="clear" w:color="auto" w:fill="auto"/>
            <w:noWrap/>
            <w:vAlign w:val="bottom"/>
            <w:hideMark/>
          </w:tcPr>
          <w:p w14:paraId="0229F237" w14:textId="77777777" w:rsidR="002E192F" w:rsidRPr="007E0E53" w:rsidRDefault="002E192F" w:rsidP="00EB1EBD">
            <w:pPr>
              <w:rPr>
                <w:rFonts w:cstheme="minorHAnsi"/>
                <w:color w:val="000000"/>
                <w:sz w:val="20"/>
                <w:szCs w:val="20"/>
              </w:rPr>
            </w:pPr>
            <w:r w:rsidRPr="007E0E53">
              <w:rPr>
                <w:rFonts w:cstheme="minorHAnsi"/>
                <w:color w:val="000000"/>
                <w:sz w:val="20"/>
                <w:szCs w:val="20"/>
              </w:rPr>
              <w:t>Lester et al. 2018</w:t>
            </w:r>
          </w:p>
        </w:tc>
      </w:tr>
      <w:tr w:rsidR="002E192F" w:rsidRPr="007E0E53" w14:paraId="3ADD3DA7" w14:textId="77777777" w:rsidTr="00EB1EBD">
        <w:trPr>
          <w:trHeight w:val="288"/>
        </w:trPr>
        <w:tc>
          <w:tcPr>
            <w:tcW w:w="0" w:type="auto"/>
            <w:tcBorders>
              <w:top w:val="nil"/>
              <w:left w:val="nil"/>
              <w:bottom w:val="nil"/>
              <w:right w:val="nil"/>
            </w:tcBorders>
            <w:shd w:val="clear" w:color="auto" w:fill="auto"/>
            <w:noWrap/>
            <w:vAlign w:val="bottom"/>
            <w:hideMark/>
          </w:tcPr>
          <w:p w14:paraId="455E1196"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Vessel fuel efficiency (liters/</w:t>
            </w:r>
            <w:proofErr w:type="spellStart"/>
            <w:r w:rsidRPr="007E0E53">
              <w:rPr>
                <w:rFonts w:cstheme="minorHAnsi"/>
                <w:color w:val="000000"/>
                <w:sz w:val="20"/>
                <w:szCs w:val="20"/>
              </w:rPr>
              <w:t>hr</w:t>
            </w:r>
            <w:proofErr w:type="spellEnd"/>
            <w:r w:rsidRPr="007E0E53">
              <w:rPr>
                <w:rFonts w:cstheme="minorHAnsi"/>
                <w:color w:val="000000"/>
                <w:sz w:val="20"/>
                <w:szCs w:val="20"/>
              </w:rPr>
              <w:t>)</w:t>
            </w:r>
          </w:p>
        </w:tc>
        <w:tc>
          <w:tcPr>
            <w:tcW w:w="0" w:type="auto"/>
            <w:tcBorders>
              <w:top w:val="nil"/>
              <w:left w:val="nil"/>
              <w:bottom w:val="nil"/>
              <w:right w:val="nil"/>
            </w:tcBorders>
            <w:shd w:val="clear" w:color="auto" w:fill="auto"/>
            <w:noWrap/>
            <w:vAlign w:val="bottom"/>
            <w:hideMark/>
          </w:tcPr>
          <w:p w14:paraId="44D570D9" w14:textId="77777777" w:rsidR="002E192F" w:rsidRPr="007E0E53" w:rsidRDefault="002E192F" w:rsidP="00EB1EBD">
            <w:pPr>
              <w:rPr>
                <w:rFonts w:cstheme="minorHAnsi"/>
                <w:color w:val="000000"/>
                <w:sz w:val="20"/>
                <w:szCs w:val="20"/>
              </w:rPr>
            </w:pPr>
            <w:r w:rsidRPr="007E0E53">
              <w:rPr>
                <w:rFonts w:cstheme="minorHAnsi"/>
                <w:color w:val="000000"/>
                <w:sz w:val="20"/>
                <w:szCs w:val="20"/>
              </w:rPr>
              <w:t>60.6</w:t>
            </w:r>
          </w:p>
        </w:tc>
        <w:tc>
          <w:tcPr>
            <w:tcW w:w="0" w:type="auto"/>
            <w:tcBorders>
              <w:top w:val="nil"/>
              <w:left w:val="nil"/>
              <w:bottom w:val="nil"/>
              <w:right w:val="nil"/>
            </w:tcBorders>
            <w:shd w:val="clear" w:color="auto" w:fill="auto"/>
            <w:noWrap/>
            <w:vAlign w:val="bottom"/>
            <w:hideMark/>
          </w:tcPr>
          <w:p w14:paraId="4B570801" w14:textId="77777777" w:rsidR="002E192F" w:rsidRPr="007E0E53" w:rsidRDefault="002E192F" w:rsidP="00EB1EBD">
            <w:pPr>
              <w:rPr>
                <w:rFonts w:cstheme="minorHAnsi"/>
                <w:color w:val="000000"/>
                <w:sz w:val="20"/>
                <w:szCs w:val="20"/>
              </w:rPr>
            </w:pPr>
            <w:r w:rsidRPr="007E0E53">
              <w:rPr>
                <w:rFonts w:cstheme="minorHAnsi"/>
                <w:color w:val="000000"/>
                <w:sz w:val="20"/>
                <w:szCs w:val="20"/>
              </w:rPr>
              <w:t>16 gallons per hour</w:t>
            </w:r>
          </w:p>
        </w:tc>
        <w:tc>
          <w:tcPr>
            <w:tcW w:w="0" w:type="auto"/>
            <w:tcBorders>
              <w:top w:val="nil"/>
              <w:left w:val="nil"/>
              <w:bottom w:val="nil"/>
              <w:right w:val="nil"/>
            </w:tcBorders>
            <w:shd w:val="clear" w:color="auto" w:fill="auto"/>
            <w:noWrap/>
            <w:vAlign w:val="bottom"/>
            <w:hideMark/>
          </w:tcPr>
          <w:p w14:paraId="64DAD9AA" w14:textId="77777777" w:rsidR="002E192F" w:rsidRPr="007E0E53" w:rsidRDefault="002E192F" w:rsidP="00EB1EBD">
            <w:pPr>
              <w:rPr>
                <w:rFonts w:cstheme="minorHAnsi"/>
                <w:color w:val="000000"/>
                <w:sz w:val="20"/>
                <w:szCs w:val="20"/>
              </w:rPr>
            </w:pPr>
            <w:r w:rsidRPr="007E0E53">
              <w:rPr>
                <w:rFonts w:cstheme="minorHAnsi"/>
                <w:color w:val="000000"/>
                <w:sz w:val="20"/>
                <w:szCs w:val="20"/>
              </w:rPr>
              <w:t>Lester et al. 2018</w:t>
            </w:r>
          </w:p>
        </w:tc>
      </w:tr>
      <w:tr w:rsidR="002E192F" w:rsidRPr="007E0E53" w14:paraId="2F28575C" w14:textId="77777777" w:rsidTr="00EB1EBD">
        <w:trPr>
          <w:trHeight w:val="288"/>
        </w:trPr>
        <w:tc>
          <w:tcPr>
            <w:tcW w:w="0" w:type="auto"/>
            <w:tcBorders>
              <w:top w:val="nil"/>
              <w:left w:val="nil"/>
              <w:bottom w:val="nil"/>
              <w:right w:val="nil"/>
            </w:tcBorders>
            <w:shd w:val="clear" w:color="auto" w:fill="auto"/>
            <w:noWrap/>
            <w:vAlign w:val="bottom"/>
            <w:hideMark/>
          </w:tcPr>
          <w:p w14:paraId="549302EA"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Fuel cost (USD/liter)</w:t>
            </w:r>
          </w:p>
        </w:tc>
        <w:tc>
          <w:tcPr>
            <w:tcW w:w="0" w:type="auto"/>
            <w:tcBorders>
              <w:top w:val="nil"/>
              <w:left w:val="nil"/>
              <w:bottom w:val="nil"/>
              <w:right w:val="nil"/>
            </w:tcBorders>
            <w:shd w:val="clear" w:color="auto" w:fill="auto"/>
            <w:noWrap/>
            <w:vAlign w:val="bottom"/>
            <w:hideMark/>
          </w:tcPr>
          <w:p w14:paraId="26E39D48" w14:textId="77777777" w:rsidR="002E192F" w:rsidRPr="007E0E53" w:rsidRDefault="002E192F" w:rsidP="00EB1EBD">
            <w:pPr>
              <w:rPr>
                <w:rFonts w:cstheme="minorHAnsi"/>
                <w:color w:val="000000"/>
                <w:sz w:val="20"/>
                <w:szCs w:val="20"/>
              </w:rPr>
            </w:pPr>
            <w:r w:rsidRPr="007E0E53">
              <w:rPr>
                <w:rFonts w:cstheme="minorHAnsi"/>
                <w:color w:val="000000"/>
                <w:sz w:val="20"/>
                <w:szCs w:val="20"/>
              </w:rPr>
              <w:t>by country</w:t>
            </w:r>
          </w:p>
        </w:tc>
        <w:tc>
          <w:tcPr>
            <w:tcW w:w="0" w:type="auto"/>
            <w:tcBorders>
              <w:top w:val="nil"/>
              <w:left w:val="nil"/>
              <w:bottom w:val="nil"/>
              <w:right w:val="nil"/>
            </w:tcBorders>
            <w:shd w:val="clear" w:color="auto" w:fill="auto"/>
            <w:noWrap/>
            <w:vAlign w:val="bottom"/>
            <w:hideMark/>
          </w:tcPr>
          <w:p w14:paraId="05159792" w14:textId="77777777" w:rsidR="002E192F" w:rsidRPr="007E0E53" w:rsidRDefault="002E192F" w:rsidP="00EB1EBD">
            <w:pPr>
              <w:rPr>
                <w:rFonts w:cstheme="minorHAnsi"/>
                <w:color w:val="000000"/>
                <w:sz w:val="20"/>
                <w:szCs w:val="20"/>
              </w:rPr>
            </w:pPr>
            <w:r w:rsidRPr="007E0E53">
              <w:rPr>
                <w:rFonts w:cstheme="minorHAnsi"/>
                <w:color w:val="000000"/>
                <w:sz w:val="20"/>
                <w:szCs w:val="20"/>
              </w:rPr>
              <w:t>global average if not available</w:t>
            </w:r>
          </w:p>
        </w:tc>
        <w:tc>
          <w:tcPr>
            <w:tcW w:w="0" w:type="auto"/>
            <w:tcBorders>
              <w:top w:val="nil"/>
              <w:left w:val="nil"/>
              <w:bottom w:val="nil"/>
              <w:right w:val="nil"/>
            </w:tcBorders>
            <w:shd w:val="clear" w:color="auto" w:fill="auto"/>
            <w:noWrap/>
            <w:vAlign w:val="bottom"/>
            <w:hideMark/>
          </w:tcPr>
          <w:p w14:paraId="2864694C" w14:textId="77777777" w:rsidR="002E192F" w:rsidRPr="007E0E53" w:rsidRDefault="002E192F" w:rsidP="00EB1EBD">
            <w:pPr>
              <w:rPr>
                <w:rFonts w:cstheme="minorHAnsi"/>
                <w:color w:val="000000"/>
                <w:sz w:val="20"/>
                <w:szCs w:val="20"/>
              </w:rPr>
            </w:pPr>
            <w:r w:rsidRPr="007E0E53">
              <w:rPr>
                <w:rFonts w:cstheme="minorHAnsi"/>
                <w:color w:val="000000"/>
                <w:sz w:val="20"/>
                <w:szCs w:val="20"/>
              </w:rPr>
              <w:t xml:space="preserve">World Bank </w:t>
            </w:r>
            <w:r>
              <w:rPr>
                <w:rFonts w:cstheme="minorHAnsi"/>
                <w:color w:val="000000"/>
                <w:sz w:val="20"/>
                <w:szCs w:val="20"/>
              </w:rPr>
              <w:t>2019a</w:t>
            </w:r>
          </w:p>
        </w:tc>
      </w:tr>
      <w:tr w:rsidR="002E192F" w:rsidRPr="007E0E53" w14:paraId="7016DF63" w14:textId="77777777" w:rsidTr="00EB1EBD">
        <w:trPr>
          <w:trHeight w:val="288"/>
        </w:trPr>
        <w:tc>
          <w:tcPr>
            <w:tcW w:w="0" w:type="auto"/>
            <w:tcBorders>
              <w:top w:val="nil"/>
              <w:left w:val="nil"/>
              <w:bottom w:val="nil"/>
              <w:right w:val="nil"/>
            </w:tcBorders>
            <w:shd w:val="clear" w:color="auto" w:fill="auto"/>
            <w:noWrap/>
            <w:vAlign w:val="bottom"/>
            <w:hideMark/>
          </w:tcPr>
          <w:p w14:paraId="39AC3A97"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Trip distance (km)</w:t>
            </w:r>
          </w:p>
        </w:tc>
        <w:tc>
          <w:tcPr>
            <w:tcW w:w="0" w:type="auto"/>
            <w:tcBorders>
              <w:top w:val="nil"/>
              <w:left w:val="nil"/>
              <w:bottom w:val="nil"/>
              <w:right w:val="nil"/>
            </w:tcBorders>
            <w:shd w:val="clear" w:color="auto" w:fill="auto"/>
            <w:noWrap/>
            <w:vAlign w:val="bottom"/>
            <w:hideMark/>
          </w:tcPr>
          <w:p w14:paraId="1F50885A" w14:textId="77777777" w:rsidR="002E192F" w:rsidRPr="007E0E53" w:rsidRDefault="002E192F" w:rsidP="00EB1EBD">
            <w:pPr>
              <w:rPr>
                <w:rFonts w:cstheme="minorHAnsi"/>
                <w:color w:val="000000"/>
                <w:sz w:val="20"/>
                <w:szCs w:val="20"/>
              </w:rPr>
            </w:pPr>
            <w:r w:rsidRPr="007E0E53">
              <w:rPr>
                <w:rFonts w:cstheme="minorHAnsi"/>
                <w:color w:val="000000"/>
                <w:sz w:val="20"/>
                <w:szCs w:val="20"/>
              </w:rPr>
              <w:t>based on farm location</w:t>
            </w:r>
          </w:p>
        </w:tc>
        <w:tc>
          <w:tcPr>
            <w:tcW w:w="0" w:type="auto"/>
            <w:tcBorders>
              <w:top w:val="nil"/>
              <w:left w:val="nil"/>
              <w:bottom w:val="nil"/>
              <w:right w:val="nil"/>
            </w:tcBorders>
            <w:shd w:val="clear" w:color="auto" w:fill="auto"/>
            <w:noWrap/>
            <w:vAlign w:val="bottom"/>
            <w:hideMark/>
          </w:tcPr>
          <w:p w14:paraId="6F8BA1D6" w14:textId="77777777" w:rsidR="002E192F" w:rsidRPr="007E0E53" w:rsidRDefault="002E192F" w:rsidP="00EB1EBD">
            <w:pPr>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5ACC70F9" w14:textId="77777777" w:rsidR="002E192F" w:rsidRPr="007E0E53" w:rsidRDefault="002E192F" w:rsidP="00EB1EBD">
            <w:pPr>
              <w:rPr>
                <w:rFonts w:cstheme="minorHAnsi"/>
                <w:sz w:val="20"/>
                <w:szCs w:val="20"/>
              </w:rPr>
            </w:pPr>
          </w:p>
        </w:tc>
      </w:tr>
    </w:tbl>
    <w:p w14:paraId="3E59A27C" w14:textId="0FEFB35E" w:rsidR="00931B7A" w:rsidRDefault="00931B7A">
      <w:pPr>
        <w:rPr>
          <w:sz w:val="20"/>
          <w:szCs w:val="20"/>
        </w:rPr>
      </w:pPr>
    </w:p>
    <w:p w14:paraId="79C0D544" w14:textId="77777777" w:rsidR="00931B7A" w:rsidRDefault="00931B7A">
      <w:pPr>
        <w:rPr>
          <w:sz w:val="20"/>
          <w:szCs w:val="20"/>
        </w:rPr>
      </w:pPr>
      <w:r>
        <w:rPr>
          <w:sz w:val="20"/>
          <w:szCs w:val="20"/>
        </w:rPr>
        <w:br w:type="page"/>
      </w:r>
    </w:p>
    <w:p w14:paraId="77D87DBD" w14:textId="3FECC385" w:rsidR="00931B7A" w:rsidRPr="007E0E53" w:rsidRDefault="00931B7A" w:rsidP="00931B7A">
      <w:pPr>
        <w:rPr>
          <w:rFonts w:cstheme="minorHAnsi"/>
        </w:rPr>
      </w:pPr>
      <w:r w:rsidRPr="007E0E53">
        <w:rPr>
          <w:rFonts w:cstheme="minorHAnsi"/>
          <w:b/>
        </w:rPr>
        <w:lastRenderedPageBreak/>
        <w:t xml:space="preserve">Table </w:t>
      </w:r>
      <w:r>
        <w:rPr>
          <w:rFonts w:cstheme="minorHAnsi"/>
          <w:b/>
        </w:rPr>
        <w:t>S</w:t>
      </w:r>
      <w:r w:rsidR="004855CA">
        <w:rPr>
          <w:rFonts w:cstheme="minorHAnsi"/>
          <w:b/>
        </w:rPr>
        <w:t>8</w:t>
      </w:r>
      <w:r w:rsidRPr="007E0E53">
        <w:rPr>
          <w:rFonts w:cstheme="minorHAnsi"/>
          <w:b/>
        </w:rPr>
        <w:t>.</w:t>
      </w:r>
      <w:r w:rsidRPr="007E0E53">
        <w:rPr>
          <w:rFonts w:cstheme="minorHAnsi"/>
        </w:rPr>
        <w:t xml:space="preserve"> Cost parameters for finfish </w:t>
      </w:r>
      <w:r>
        <w:rPr>
          <w:rFonts w:cstheme="minorHAnsi"/>
        </w:rPr>
        <w:t>mari</w:t>
      </w:r>
      <w:r w:rsidRPr="007E0E53">
        <w:rPr>
          <w:rFonts w:cstheme="minorHAnsi"/>
        </w:rPr>
        <w:t xml:space="preserve">culture from </w:t>
      </w:r>
      <w:proofErr w:type="spellStart"/>
      <w:r w:rsidRPr="007E0E53">
        <w:rPr>
          <w:rFonts w:cstheme="minorHAnsi"/>
        </w:rPr>
        <w:t>Rubino</w:t>
      </w:r>
      <w:proofErr w:type="spellEnd"/>
      <w:r w:rsidRPr="007E0E53">
        <w:rPr>
          <w:rFonts w:cstheme="minorHAnsi"/>
        </w:rPr>
        <w:t xml:space="preserve"> 2008.</w:t>
      </w:r>
    </w:p>
    <w:p w14:paraId="475CC228" w14:textId="77777777" w:rsidR="00931B7A" w:rsidRPr="007E0E53" w:rsidRDefault="00931B7A" w:rsidP="00931B7A">
      <w:pPr>
        <w:rPr>
          <w:rFonts w:cstheme="minorHAnsi"/>
        </w:rPr>
      </w:pPr>
    </w:p>
    <w:tbl>
      <w:tblPr>
        <w:tblW w:w="0" w:type="auto"/>
        <w:tblLook w:val="04A0" w:firstRow="1" w:lastRow="0" w:firstColumn="1" w:lastColumn="0" w:noHBand="0" w:noVBand="1"/>
      </w:tblPr>
      <w:tblGrid>
        <w:gridCol w:w="1135"/>
        <w:gridCol w:w="3855"/>
        <w:gridCol w:w="1772"/>
        <w:gridCol w:w="1410"/>
        <w:gridCol w:w="1466"/>
      </w:tblGrid>
      <w:tr w:rsidR="00931B7A" w:rsidRPr="007E0E53" w14:paraId="4BD1AA99" w14:textId="77777777" w:rsidTr="00EB1EBD">
        <w:trPr>
          <w:trHeight w:val="288"/>
        </w:trPr>
        <w:tc>
          <w:tcPr>
            <w:tcW w:w="0" w:type="auto"/>
            <w:tcBorders>
              <w:top w:val="single" w:sz="4" w:space="0" w:color="auto"/>
              <w:left w:val="nil"/>
              <w:bottom w:val="double" w:sz="6" w:space="0" w:color="auto"/>
              <w:right w:val="nil"/>
            </w:tcBorders>
            <w:shd w:val="clear" w:color="auto" w:fill="auto"/>
            <w:noWrap/>
            <w:vAlign w:val="bottom"/>
            <w:hideMark/>
          </w:tcPr>
          <w:p w14:paraId="4C91542B" w14:textId="77777777" w:rsidR="00931B7A" w:rsidRPr="007E0E53" w:rsidRDefault="00931B7A" w:rsidP="00EB1EBD">
            <w:pPr>
              <w:rPr>
                <w:rFonts w:cstheme="minorHAnsi"/>
                <w:b/>
                <w:bCs/>
                <w:color w:val="000000"/>
                <w:sz w:val="20"/>
                <w:szCs w:val="20"/>
              </w:rPr>
            </w:pPr>
            <w:r w:rsidRPr="007E0E53">
              <w:rPr>
                <w:rFonts w:cstheme="minorHAnsi"/>
                <w:b/>
                <w:bCs/>
                <w:color w:val="000000"/>
                <w:sz w:val="20"/>
                <w:szCs w:val="20"/>
              </w:rPr>
              <w:t>Type</w:t>
            </w:r>
          </w:p>
        </w:tc>
        <w:tc>
          <w:tcPr>
            <w:tcW w:w="0" w:type="auto"/>
            <w:tcBorders>
              <w:top w:val="single" w:sz="4" w:space="0" w:color="auto"/>
              <w:left w:val="nil"/>
              <w:bottom w:val="double" w:sz="6" w:space="0" w:color="auto"/>
              <w:right w:val="nil"/>
            </w:tcBorders>
            <w:shd w:val="clear" w:color="auto" w:fill="auto"/>
            <w:noWrap/>
            <w:vAlign w:val="bottom"/>
            <w:hideMark/>
          </w:tcPr>
          <w:p w14:paraId="7E56D514" w14:textId="77777777" w:rsidR="00931B7A" w:rsidRPr="007E0E53" w:rsidRDefault="00931B7A" w:rsidP="00EB1EBD">
            <w:pPr>
              <w:rPr>
                <w:rFonts w:cstheme="minorHAnsi"/>
                <w:b/>
                <w:bCs/>
                <w:color w:val="000000"/>
                <w:sz w:val="20"/>
                <w:szCs w:val="20"/>
              </w:rPr>
            </w:pPr>
            <w:r w:rsidRPr="007E0E53">
              <w:rPr>
                <w:rFonts w:cstheme="minorHAnsi"/>
                <w:b/>
                <w:bCs/>
                <w:color w:val="000000"/>
                <w:sz w:val="20"/>
                <w:szCs w:val="20"/>
              </w:rPr>
              <w:t>Description</w:t>
            </w:r>
          </w:p>
        </w:tc>
        <w:tc>
          <w:tcPr>
            <w:tcW w:w="0" w:type="auto"/>
            <w:tcBorders>
              <w:top w:val="single" w:sz="4" w:space="0" w:color="auto"/>
              <w:left w:val="nil"/>
              <w:bottom w:val="double" w:sz="6" w:space="0" w:color="auto"/>
              <w:right w:val="nil"/>
            </w:tcBorders>
            <w:shd w:val="clear" w:color="auto" w:fill="auto"/>
            <w:noWrap/>
            <w:vAlign w:val="bottom"/>
            <w:hideMark/>
          </w:tcPr>
          <w:p w14:paraId="643949D6" w14:textId="77777777" w:rsidR="00931B7A" w:rsidRPr="007E0E53" w:rsidRDefault="00931B7A" w:rsidP="00EB1EBD">
            <w:pPr>
              <w:rPr>
                <w:rFonts w:cstheme="minorHAnsi"/>
                <w:b/>
                <w:bCs/>
                <w:color w:val="000000"/>
                <w:sz w:val="20"/>
                <w:szCs w:val="20"/>
              </w:rPr>
            </w:pPr>
            <w:r w:rsidRPr="007E0E53">
              <w:rPr>
                <w:rFonts w:cstheme="minorHAnsi"/>
                <w:b/>
                <w:bCs/>
                <w:color w:val="000000"/>
                <w:sz w:val="20"/>
                <w:szCs w:val="20"/>
              </w:rPr>
              <w:t>Unit</w:t>
            </w:r>
          </w:p>
        </w:tc>
        <w:tc>
          <w:tcPr>
            <w:tcW w:w="0" w:type="auto"/>
            <w:tcBorders>
              <w:top w:val="single" w:sz="4" w:space="0" w:color="auto"/>
              <w:left w:val="nil"/>
              <w:bottom w:val="double" w:sz="6" w:space="0" w:color="auto"/>
              <w:right w:val="nil"/>
            </w:tcBorders>
            <w:shd w:val="clear" w:color="auto" w:fill="auto"/>
            <w:noWrap/>
            <w:vAlign w:val="bottom"/>
            <w:hideMark/>
          </w:tcPr>
          <w:p w14:paraId="04D29467" w14:textId="77777777" w:rsidR="00931B7A" w:rsidRPr="007E0E53" w:rsidRDefault="00931B7A" w:rsidP="00EB1EBD">
            <w:pPr>
              <w:rPr>
                <w:rFonts w:cstheme="minorHAnsi"/>
                <w:b/>
                <w:bCs/>
                <w:color w:val="000000"/>
                <w:sz w:val="20"/>
                <w:szCs w:val="20"/>
              </w:rPr>
            </w:pPr>
            <w:r w:rsidRPr="007E0E53">
              <w:rPr>
                <w:rFonts w:cstheme="minorHAnsi"/>
                <w:b/>
                <w:bCs/>
                <w:color w:val="000000"/>
                <w:sz w:val="20"/>
                <w:szCs w:val="20"/>
              </w:rPr>
              <w:t>Baseline value</w:t>
            </w:r>
          </w:p>
        </w:tc>
        <w:tc>
          <w:tcPr>
            <w:tcW w:w="0" w:type="auto"/>
            <w:tcBorders>
              <w:top w:val="single" w:sz="4" w:space="0" w:color="auto"/>
              <w:left w:val="nil"/>
              <w:bottom w:val="double" w:sz="6" w:space="0" w:color="auto"/>
              <w:right w:val="nil"/>
            </w:tcBorders>
            <w:shd w:val="clear" w:color="auto" w:fill="auto"/>
            <w:noWrap/>
            <w:vAlign w:val="bottom"/>
            <w:hideMark/>
          </w:tcPr>
          <w:p w14:paraId="1D93D7FC" w14:textId="77777777" w:rsidR="00931B7A" w:rsidRPr="007E0E53" w:rsidRDefault="00931B7A" w:rsidP="00EB1EBD">
            <w:pPr>
              <w:rPr>
                <w:rFonts w:cstheme="minorHAnsi"/>
                <w:b/>
                <w:bCs/>
                <w:color w:val="000000"/>
                <w:sz w:val="20"/>
                <w:szCs w:val="20"/>
              </w:rPr>
            </w:pPr>
            <w:r w:rsidRPr="007E0E53">
              <w:rPr>
                <w:rFonts w:cstheme="minorHAnsi"/>
                <w:b/>
                <w:bCs/>
                <w:color w:val="000000"/>
                <w:sz w:val="20"/>
                <w:szCs w:val="20"/>
              </w:rPr>
              <w:t>High-end value</w:t>
            </w:r>
          </w:p>
        </w:tc>
      </w:tr>
      <w:tr w:rsidR="00931B7A" w:rsidRPr="007E0E53" w14:paraId="7EB645DE" w14:textId="77777777" w:rsidTr="00EB1EBD">
        <w:trPr>
          <w:trHeight w:val="288"/>
        </w:trPr>
        <w:tc>
          <w:tcPr>
            <w:tcW w:w="0" w:type="auto"/>
            <w:gridSpan w:val="2"/>
            <w:tcBorders>
              <w:top w:val="nil"/>
              <w:left w:val="nil"/>
              <w:bottom w:val="nil"/>
              <w:right w:val="nil"/>
            </w:tcBorders>
            <w:shd w:val="clear" w:color="auto" w:fill="auto"/>
            <w:noWrap/>
            <w:vAlign w:val="bottom"/>
            <w:hideMark/>
          </w:tcPr>
          <w:p w14:paraId="458A976F" w14:textId="77777777" w:rsidR="00931B7A" w:rsidRPr="007E0E53" w:rsidRDefault="00931B7A" w:rsidP="00EB1EBD">
            <w:pPr>
              <w:rPr>
                <w:rFonts w:cstheme="minorHAnsi"/>
                <w:i/>
                <w:iCs/>
                <w:color w:val="000000"/>
                <w:sz w:val="20"/>
                <w:szCs w:val="20"/>
              </w:rPr>
            </w:pPr>
            <w:r w:rsidRPr="007E0E53">
              <w:rPr>
                <w:rFonts w:cstheme="minorHAnsi"/>
                <w:i/>
                <w:iCs/>
                <w:color w:val="000000"/>
                <w:sz w:val="20"/>
                <w:szCs w:val="20"/>
              </w:rPr>
              <w:t>Equipment costs</w:t>
            </w:r>
          </w:p>
        </w:tc>
        <w:tc>
          <w:tcPr>
            <w:tcW w:w="0" w:type="auto"/>
            <w:tcBorders>
              <w:top w:val="nil"/>
              <w:left w:val="nil"/>
              <w:bottom w:val="nil"/>
              <w:right w:val="nil"/>
            </w:tcBorders>
            <w:shd w:val="clear" w:color="auto" w:fill="auto"/>
            <w:noWrap/>
            <w:vAlign w:val="bottom"/>
            <w:hideMark/>
          </w:tcPr>
          <w:p w14:paraId="70E04DB8" w14:textId="77777777" w:rsidR="00931B7A" w:rsidRPr="007E0E53" w:rsidRDefault="00931B7A"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68128839"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2A00E0A1" w14:textId="77777777" w:rsidR="00931B7A" w:rsidRPr="007E0E53" w:rsidRDefault="00931B7A" w:rsidP="00EB1EBD">
            <w:pPr>
              <w:rPr>
                <w:rFonts w:cstheme="minorHAnsi"/>
                <w:sz w:val="20"/>
                <w:szCs w:val="20"/>
              </w:rPr>
            </w:pPr>
          </w:p>
        </w:tc>
      </w:tr>
      <w:tr w:rsidR="00931B7A" w:rsidRPr="007E0E53" w14:paraId="582A07A6" w14:textId="77777777" w:rsidTr="00EB1EBD">
        <w:trPr>
          <w:trHeight w:val="288"/>
        </w:trPr>
        <w:tc>
          <w:tcPr>
            <w:tcW w:w="0" w:type="auto"/>
            <w:tcBorders>
              <w:top w:val="nil"/>
              <w:left w:val="nil"/>
              <w:bottom w:val="nil"/>
              <w:right w:val="nil"/>
            </w:tcBorders>
            <w:shd w:val="clear" w:color="auto" w:fill="auto"/>
            <w:noWrap/>
            <w:vAlign w:val="bottom"/>
            <w:hideMark/>
          </w:tcPr>
          <w:p w14:paraId="31A35D7F"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634690C0" w14:textId="77777777" w:rsidR="00931B7A" w:rsidRPr="007E0E53" w:rsidRDefault="00931B7A" w:rsidP="00EB1EBD">
            <w:pPr>
              <w:rPr>
                <w:rFonts w:cstheme="minorHAnsi"/>
                <w:color w:val="000000"/>
                <w:sz w:val="20"/>
                <w:szCs w:val="20"/>
              </w:rPr>
            </w:pPr>
            <w:r w:rsidRPr="007E0E53">
              <w:rPr>
                <w:rFonts w:cstheme="minorHAnsi"/>
                <w:color w:val="000000"/>
                <w:sz w:val="20"/>
                <w:szCs w:val="20"/>
              </w:rPr>
              <w:t>cage purchase</w:t>
            </w:r>
          </w:p>
        </w:tc>
        <w:tc>
          <w:tcPr>
            <w:tcW w:w="0" w:type="auto"/>
            <w:tcBorders>
              <w:top w:val="nil"/>
              <w:left w:val="nil"/>
              <w:bottom w:val="nil"/>
              <w:right w:val="nil"/>
            </w:tcBorders>
            <w:shd w:val="clear" w:color="auto" w:fill="auto"/>
            <w:noWrap/>
            <w:vAlign w:val="bottom"/>
            <w:hideMark/>
          </w:tcPr>
          <w:p w14:paraId="252BF7C2"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US$/m3 </w:t>
            </w:r>
          </w:p>
        </w:tc>
        <w:tc>
          <w:tcPr>
            <w:tcW w:w="0" w:type="auto"/>
            <w:tcBorders>
              <w:top w:val="nil"/>
              <w:left w:val="nil"/>
              <w:bottom w:val="nil"/>
              <w:right w:val="nil"/>
            </w:tcBorders>
            <w:shd w:val="clear" w:color="auto" w:fill="auto"/>
            <w:noWrap/>
            <w:vAlign w:val="bottom"/>
            <w:hideMark/>
          </w:tcPr>
          <w:p w14:paraId="22CC976F"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15</w:t>
            </w:r>
          </w:p>
        </w:tc>
        <w:tc>
          <w:tcPr>
            <w:tcW w:w="0" w:type="auto"/>
            <w:tcBorders>
              <w:top w:val="nil"/>
              <w:left w:val="nil"/>
              <w:bottom w:val="nil"/>
              <w:right w:val="nil"/>
            </w:tcBorders>
            <w:shd w:val="clear" w:color="auto" w:fill="auto"/>
            <w:noWrap/>
            <w:vAlign w:val="bottom"/>
            <w:hideMark/>
          </w:tcPr>
          <w:p w14:paraId="1DDA3B84"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25</w:t>
            </w:r>
          </w:p>
        </w:tc>
      </w:tr>
      <w:tr w:rsidR="00931B7A" w:rsidRPr="007E0E53" w14:paraId="4B27093A" w14:textId="77777777" w:rsidTr="00EB1EBD">
        <w:trPr>
          <w:trHeight w:val="288"/>
        </w:trPr>
        <w:tc>
          <w:tcPr>
            <w:tcW w:w="0" w:type="auto"/>
            <w:tcBorders>
              <w:top w:val="nil"/>
              <w:left w:val="nil"/>
              <w:bottom w:val="nil"/>
              <w:right w:val="nil"/>
            </w:tcBorders>
            <w:shd w:val="clear" w:color="auto" w:fill="auto"/>
            <w:noWrap/>
            <w:vAlign w:val="bottom"/>
            <w:hideMark/>
          </w:tcPr>
          <w:p w14:paraId="5F745D32"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0E28249A" w14:textId="77777777" w:rsidR="00931B7A" w:rsidRPr="007E0E53" w:rsidRDefault="00931B7A" w:rsidP="00EB1EBD">
            <w:pPr>
              <w:rPr>
                <w:rFonts w:cstheme="minorHAnsi"/>
                <w:color w:val="000000"/>
                <w:sz w:val="20"/>
                <w:szCs w:val="20"/>
              </w:rPr>
            </w:pPr>
            <w:r w:rsidRPr="007E0E53">
              <w:rPr>
                <w:rFonts w:cstheme="minorHAnsi"/>
                <w:color w:val="000000"/>
                <w:sz w:val="20"/>
                <w:szCs w:val="20"/>
              </w:rPr>
              <w:t>cage mooring and installation</w:t>
            </w:r>
            <w:r w:rsidRPr="007E0E53">
              <w:rPr>
                <w:rFonts w:cstheme="minorHAnsi"/>
                <w:color w:val="000000"/>
                <w:sz w:val="20"/>
                <w:szCs w:val="20"/>
                <w:vertAlign w:val="superscript"/>
              </w:rPr>
              <w:t>1</w:t>
            </w:r>
          </w:p>
        </w:tc>
        <w:tc>
          <w:tcPr>
            <w:tcW w:w="0" w:type="auto"/>
            <w:tcBorders>
              <w:top w:val="nil"/>
              <w:left w:val="nil"/>
              <w:bottom w:val="nil"/>
              <w:right w:val="nil"/>
            </w:tcBorders>
            <w:shd w:val="clear" w:color="auto" w:fill="auto"/>
            <w:noWrap/>
            <w:vAlign w:val="bottom"/>
            <w:hideMark/>
          </w:tcPr>
          <w:p w14:paraId="3510EED4"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US$/m3 </w:t>
            </w:r>
          </w:p>
        </w:tc>
        <w:tc>
          <w:tcPr>
            <w:tcW w:w="0" w:type="auto"/>
            <w:tcBorders>
              <w:top w:val="nil"/>
              <w:left w:val="nil"/>
              <w:bottom w:val="nil"/>
              <w:right w:val="nil"/>
            </w:tcBorders>
            <w:shd w:val="clear" w:color="auto" w:fill="auto"/>
            <w:noWrap/>
            <w:vAlign w:val="bottom"/>
            <w:hideMark/>
          </w:tcPr>
          <w:p w14:paraId="65A70E69"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3</w:t>
            </w:r>
          </w:p>
        </w:tc>
        <w:tc>
          <w:tcPr>
            <w:tcW w:w="0" w:type="auto"/>
            <w:tcBorders>
              <w:top w:val="nil"/>
              <w:left w:val="nil"/>
              <w:bottom w:val="nil"/>
              <w:right w:val="nil"/>
            </w:tcBorders>
            <w:shd w:val="clear" w:color="auto" w:fill="auto"/>
            <w:noWrap/>
            <w:vAlign w:val="bottom"/>
            <w:hideMark/>
          </w:tcPr>
          <w:p w14:paraId="54E0B25A"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3</w:t>
            </w:r>
          </w:p>
        </w:tc>
      </w:tr>
      <w:tr w:rsidR="00931B7A" w:rsidRPr="007E0E53" w14:paraId="6BA5778A" w14:textId="77777777" w:rsidTr="00EB1EBD">
        <w:trPr>
          <w:trHeight w:val="288"/>
        </w:trPr>
        <w:tc>
          <w:tcPr>
            <w:tcW w:w="0" w:type="auto"/>
            <w:tcBorders>
              <w:top w:val="nil"/>
              <w:left w:val="nil"/>
              <w:bottom w:val="nil"/>
              <w:right w:val="nil"/>
            </w:tcBorders>
            <w:shd w:val="clear" w:color="auto" w:fill="auto"/>
            <w:noWrap/>
            <w:vAlign w:val="bottom"/>
            <w:hideMark/>
          </w:tcPr>
          <w:p w14:paraId="3399CA71"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2DF818C2" w14:textId="77777777" w:rsidR="00931B7A" w:rsidRPr="007E0E53" w:rsidRDefault="00931B7A" w:rsidP="00EB1EBD">
            <w:pPr>
              <w:rPr>
                <w:rFonts w:cstheme="minorHAnsi"/>
                <w:color w:val="000000"/>
                <w:sz w:val="20"/>
                <w:szCs w:val="20"/>
              </w:rPr>
            </w:pPr>
            <w:r w:rsidRPr="007E0E53">
              <w:rPr>
                <w:rFonts w:cstheme="minorHAnsi"/>
                <w:color w:val="000000"/>
                <w:sz w:val="20"/>
                <w:szCs w:val="20"/>
              </w:rPr>
              <w:t>cage operating and maintenance</w:t>
            </w:r>
            <w:r w:rsidRPr="007E0E53">
              <w:rPr>
                <w:rFonts w:cstheme="minorHAnsi"/>
                <w:color w:val="000000"/>
                <w:sz w:val="20"/>
                <w:szCs w:val="20"/>
                <w:vertAlign w:val="superscript"/>
              </w:rPr>
              <w:t>2</w:t>
            </w:r>
          </w:p>
        </w:tc>
        <w:tc>
          <w:tcPr>
            <w:tcW w:w="0" w:type="auto"/>
            <w:tcBorders>
              <w:top w:val="nil"/>
              <w:left w:val="nil"/>
              <w:bottom w:val="nil"/>
              <w:right w:val="nil"/>
            </w:tcBorders>
            <w:shd w:val="clear" w:color="auto" w:fill="auto"/>
            <w:noWrap/>
            <w:vAlign w:val="bottom"/>
            <w:hideMark/>
          </w:tcPr>
          <w:p w14:paraId="21DA9DCD"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US$/m3/year </w:t>
            </w:r>
          </w:p>
        </w:tc>
        <w:tc>
          <w:tcPr>
            <w:tcW w:w="0" w:type="auto"/>
            <w:tcBorders>
              <w:top w:val="nil"/>
              <w:left w:val="nil"/>
              <w:bottom w:val="nil"/>
              <w:right w:val="nil"/>
            </w:tcBorders>
            <w:shd w:val="clear" w:color="auto" w:fill="auto"/>
            <w:noWrap/>
            <w:vAlign w:val="bottom"/>
            <w:hideMark/>
          </w:tcPr>
          <w:p w14:paraId="5AE47459"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w:t>
            </w:r>
          </w:p>
        </w:tc>
        <w:tc>
          <w:tcPr>
            <w:tcW w:w="0" w:type="auto"/>
            <w:tcBorders>
              <w:top w:val="nil"/>
              <w:left w:val="nil"/>
              <w:bottom w:val="nil"/>
              <w:right w:val="nil"/>
            </w:tcBorders>
            <w:shd w:val="clear" w:color="auto" w:fill="auto"/>
            <w:noWrap/>
            <w:vAlign w:val="bottom"/>
            <w:hideMark/>
          </w:tcPr>
          <w:p w14:paraId="095060FD"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6</w:t>
            </w:r>
          </w:p>
        </w:tc>
      </w:tr>
      <w:tr w:rsidR="00931B7A" w:rsidRPr="007E0E53" w14:paraId="2CF92ADE" w14:textId="77777777" w:rsidTr="00EB1EBD">
        <w:trPr>
          <w:trHeight w:val="288"/>
        </w:trPr>
        <w:tc>
          <w:tcPr>
            <w:tcW w:w="0" w:type="auto"/>
            <w:tcBorders>
              <w:top w:val="nil"/>
              <w:left w:val="nil"/>
              <w:bottom w:val="nil"/>
              <w:right w:val="nil"/>
            </w:tcBorders>
            <w:shd w:val="clear" w:color="auto" w:fill="auto"/>
            <w:noWrap/>
            <w:vAlign w:val="bottom"/>
            <w:hideMark/>
          </w:tcPr>
          <w:p w14:paraId="45E7DAB9" w14:textId="77777777" w:rsidR="00931B7A" w:rsidRPr="007E0E53" w:rsidRDefault="00931B7A" w:rsidP="00EB1EBD">
            <w:pPr>
              <w:jc w:val="right"/>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6ABED321"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5B696B8"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8C0E2BE"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5AC75AF4" w14:textId="77777777" w:rsidR="00931B7A" w:rsidRPr="007E0E53" w:rsidRDefault="00931B7A" w:rsidP="00EB1EBD">
            <w:pPr>
              <w:rPr>
                <w:rFonts w:cstheme="minorHAnsi"/>
                <w:sz w:val="20"/>
                <w:szCs w:val="20"/>
              </w:rPr>
            </w:pPr>
          </w:p>
        </w:tc>
      </w:tr>
      <w:tr w:rsidR="00931B7A" w:rsidRPr="007E0E53" w14:paraId="427B1EAD" w14:textId="77777777" w:rsidTr="00EB1EBD">
        <w:trPr>
          <w:trHeight w:val="288"/>
        </w:trPr>
        <w:tc>
          <w:tcPr>
            <w:tcW w:w="0" w:type="auto"/>
            <w:gridSpan w:val="2"/>
            <w:tcBorders>
              <w:top w:val="nil"/>
              <w:left w:val="nil"/>
              <w:bottom w:val="nil"/>
              <w:right w:val="nil"/>
            </w:tcBorders>
            <w:shd w:val="clear" w:color="auto" w:fill="auto"/>
            <w:noWrap/>
            <w:vAlign w:val="bottom"/>
            <w:hideMark/>
          </w:tcPr>
          <w:p w14:paraId="6DEE5386" w14:textId="77777777" w:rsidR="00931B7A" w:rsidRPr="007E0E53" w:rsidRDefault="00931B7A" w:rsidP="00EB1EBD">
            <w:pPr>
              <w:rPr>
                <w:rFonts w:cstheme="minorHAnsi"/>
                <w:i/>
                <w:iCs/>
                <w:color w:val="000000"/>
                <w:sz w:val="20"/>
                <w:szCs w:val="20"/>
              </w:rPr>
            </w:pPr>
            <w:r w:rsidRPr="007E0E53">
              <w:rPr>
                <w:rFonts w:cstheme="minorHAnsi"/>
                <w:i/>
                <w:iCs/>
                <w:color w:val="000000"/>
                <w:sz w:val="20"/>
                <w:szCs w:val="20"/>
              </w:rPr>
              <w:t>Vessel costs</w:t>
            </w:r>
          </w:p>
        </w:tc>
        <w:tc>
          <w:tcPr>
            <w:tcW w:w="0" w:type="auto"/>
            <w:tcBorders>
              <w:top w:val="nil"/>
              <w:left w:val="nil"/>
              <w:bottom w:val="nil"/>
              <w:right w:val="nil"/>
            </w:tcBorders>
            <w:shd w:val="clear" w:color="auto" w:fill="auto"/>
            <w:noWrap/>
            <w:vAlign w:val="bottom"/>
            <w:hideMark/>
          </w:tcPr>
          <w:p w14:paraId="6B072374" w14:textId="77777777" w:rsidR="00931B7A" w:rsidRPr="007E0E53" w:rsidRDefault="00931B7A"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0BE80903"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5FAE72E8" w14:textId="77777777" w:rsidR="00931B7A" w:rsidRPr="007E0E53" w:rsidRDefault="00931B7A" w:rsidP="00EB1EBD">
            <w:pPr>
              <w:rPr>
                <w:rFonts w:cstheme="minorHAnsi"/>
                <w:sz w:val="20"/>
                <w:szCs w:val="20"/>
              </w:rPr>
            </w:pPr>
          </w:p>
        </w:tc>
      </w:tr>
      <w:tr w:rsidR="00931B7A" w:rsidRPr="007E0E53" w14:paraId="43F0F1C4" w14:textId="77777777" w:rsidTr="00EB1EBD">
        <w:trPr>
          <w:trHeight w:val="288"/>
        </w:trPr>
        <w:tc>
          <w:tcPr>
            <w:tcW w:w="0" w:type="auto"/>
            <w:tcBorders>
              <w:top w:val="nil"/>
              <w:left w:val="nil"/>
              <w:bottom w:val="nil"/>
              <w:right w:val="nil"/>
            </w:tcBorders>
            <w:shd w:val="clear" w:color="auto" w:fill="auto"/>
            <w:noWrap/>
            <w:vAlign w:val="bottom"/>
            <w:hideMark/>
          </w:tcPr>
          <w:p w14:paraId="08549803"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3058514E" w14:textId="77777777" w:rsidR="00931B7A" w:rsidRPr="007E0E53" w:rsidRDefault="00931B7A" w:rsidP="00EB1EBD">
            <w:pPr>
              <w:rPr>
                <w:rFonts w:cstheme="minorHAnsi"/>
                <w:color w:val="000000"/>
                <w:sz w:val="20"/>
                <w:szCs w:val="20"/>
              </w:rPr>
            </w:pPr>
            <w:r w:rsidRPr="007E0E53">
              <w:rPr>
                <w:rFonts w:cstheme="minorHAnsi"/>
                <w:color w:val="000000"/>
                <w:sz w:val="20"/>
                <w:szCs w:val="20"/>
              </w:rPr>
              <w:t>vessel fixed</w:t>
            </w:r>
          </w:p>
        </w:tc>
        <w:tc>
          <w:tcPr>
            <w:tcW w:w="0" w:type="auto"/>
            <w:tcBorders>
              <w:top w:val="nil"/>
              <w:left w:val="nil"/>
              <w:bottom w:val="nil"/>
              <w:right w:val="nil"/>
            </w:tcBorders>
            <w:shd w:val="clear" w:color="auto" w:fill="auto"/>
            <w:noWrap/>
            <w:vAlign w:val="bottom"/>
            <w:hideMark/>
          </w:tcPr>
          <w:p w14:paraId="4733E93D"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US$/year </w:t>
            </w:r>
          </w:p>
        </w:tc>
        <w:tc>
          <w:tcPr>
            <w:tcW w:w="0" w:type="auto"/>
            <w:tcBorders>
              <w:top w:val="nil"/>
              <w:left w:val="nil"/>
              <w:bottom w:val="nil"/>
              <w:right w:val="nil"/>
            </w:tcBorders>
            <w:shd w:val="clear" w:color="auto" w:fill="auto"/>
            <w:noWrap/>
            <w:vAlign w:val="bottom"/>
            <w:hideMark/>
          </w:tcPr>
          <w:p w14:paraId="2D87A313"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100,000</w:t>
            </w:r>
          </w:p>
        </w:tc>
        <w:tc>
          <w:tcPr>
            <w:tcW w:w="0" w:type="auto"/>
            <w:tcBorders>
              <w:top w:val="nil"/>
              <w:left w:val="nil"/>
              <w:bottom w:val="nil"/>
              <w:right w:val="nil"/>
            </w:tcBorders>
            <w:shd w:val="clear" w:color="auto" w:fill="auto"/>
            <w:noWrap/>
            <w:vAlign w:val="bottom"/>
            <w:hideMark/>
          </w:tcPr>
          <w:p w14:paraId="4787E88B"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150,000</w:t>
            </w:r>
          </w:p>
        </w:tc>
      </w:tr>
      <w:tr w:rsidR="00931B7A" w:rsidRPr="007E0E53" w14:paraId="453D2D4C" w14:textId="77777777" w:rsidTr="00EB1EBD">
        <w:trPr>
          <w:trHeight w:val="288"/>
        </w:trPr>
        <w:tc>
          <w:tcPr>
            <w:tcW w:w="0" w:type="auto"/>
            <w:tcBorders>
              <w:top w:val="nil"/>
              <w:left w:val="nil"/>
              <w:bottom w:val="nil"/>
              <w:right w:val="nil"/>
            </w:tcBorders>
            <w:shd w:val="clear" w:color="auto" w:fill="auto"/>
            <w:noWrap/>
            <w:vAlign w:val="bottom"/>
            <w:hideMark/>
          </w:tcPr>
          <w:p w14:paraId="0D77BACE" w14:textId="77777777" w:rsidR="00931B7A" w:rsidRPr="007E0E53" w:rsidRDefault="00931B7A" w:rsidP="00EB1EBD">
            <w:pPr>
              <w:jc w:val="right"/>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45463911"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2081EEA"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7C96B366"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C6D3954" w14:textId="77777777" w:rsidR="00931B7A" w:rsidRPr="007E0E53" w:rsidRDefault="00931B7A" w:rsidP="00EB1EBD">
            <w:pPr>
              <w:rPr>
                <w:rFonts w:cstheme="minorHAnsi"/>
                <w:sz w:val="20"/>
                <w:szCs w:val="20"/>
              </w:rPr>
            </w:pPr>
          </w:p>
        </w:tc>
      </w:tr>
      <w:tr w:rsidR="00931B7A" w:rsidRPr="007E0E53" w14:paraId="00042E82" w14:textId="77777777" w:rsidTr="00EB1EBD">
        <w:trPr>
          <w:trHeight w:val="288"/>
        </w:trPr>
        <w:tc>
          <w:tcPr>
            <w:tcW w:w="0" w:type="auto"/>
            <w:tcBorders>
              <w:top w:val="nil"/>
              <w:left w:val="nil"/>
              <w:bottom w:val="nil"/>
              <w:right w:val="nil"/>
            </w:tcBorders>
            <w:shd w:val="clear" w:color="auto" w:fill="auto"/>
            <w:noWrap/>
            <w:vAlign w:val="bottom"/>
            <w:hideMark/>
          </w:tcPr>
          <w:p w14:paraId="56FF9805" w14:textId="77777777" w:rsidR="00931B7A" w:rsidRPr="007E0E53" w:rsidRDefault="00931B7A" w:rsidP="00EB1EBD">
            <w:pPr>
              <w:rPr>
                <w:rFonts w:cstheme="minorHAnsi"/>
                <w:i/>
                <w:iCs/>
                <w:color w:val="000000"/>
                <w:sz w:val="20"/>
                <w:szCs w:val="20"/>
              </w:rPr>
            </w:pPr>
            <w:r w:rsidRPr="007E0E53">
              <w:rPr>
                <w:rFonts w:cstheme="minorHAnsi"/>
                <w:i/>
                <w:iCs/>
                <w:color w:val="000000"/>
                <w:sz w:val="20"/>
                <w:szCs w:val="20"/>
              </w:rPr>
              <w:t>Feed costs</w:t>
            </w:r>
          </w:p>
        </w:tc>
        <w:tc>
          <w:tcPr>
            <w:tcW w:w="0" w:type="auto"/>
            <w:tcBorders>
              <w:top w:val="nil"/>
              <w:left w:val="nil"/>
              <w:bottom w:val="nil"/>
              <w:right w:val="nil"/>
            </w:tcBorders>
            <w:shd w:val="clear" w:color="auto" w:fill="auto"/>
            <w:noWrap/>
            <w:vAlign w:val="bottom"/>
            <w:hideMark/>
          </w:tcPr>
          <w:p w14:paraId="2677E8BC" w14:textId="77777777" w:rsidR="00931B7A" w:rsidRPr="007E0E53" w:rsidRDefault="00931B7A"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612843DE"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60C0981A"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57981255" w14:textId="77777777" w:rsidR="00931B7A" w:rsidRPr="007E0E53" w:rsidRDefault="00931B7A" w:rsidP="00EB1EBD">
            <w:pPr>
              <w:rPr>
                <w:rFonts w:cstheme="minorHAnsi"/>
                <w:sz w:val="20"/>
                <w:szCs w:val="20"/>
              </w:rPr>
            </w:pPr>
          </w:p>
        </w:tc>
      </w:tr>
      <w:tr w:rsidR="00931B7A" w:rsidRPr="007E0E53" w14:paraId="7F77CC25" w14:textId="77777777" w:rsidTr="00EB1EBD">
        <w:trPr>
          <w:trHeight w:val="288"/>
        </w:trPr>
        <w:tc>
          <w:tcPr>
            <w:tcW w:w="0" w:type="auto"/>
            <w:tcBorders>
              <w:top w:val="nil"/>
              <w:left w:val="nil"/>
              <w:bottom w:val="nil"/>
              <w:right w:val="nil"/>
            </w:tcBorders>
            <w:shd w:val="clear" w:color="auto" w:fill="auto"/>
            <w:noWrap/>
            <w:vAlign w:val="bottom"/>
            <w:hideMark/>
          </w:tcPr>
          <w:p w14:paraId="3B78ECB8"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291E313A" w14:textId="77777777" w:rsidR="00931B7A" w:rsidRPr="007E0E53" w:rsidRDefault="00931B7A" w:rsidP="00EB1EBD">
            <w:pPr>
              <w:rPr>
                <w:rFonts w:cstheme="minorHAnsi"/>
                <w:color w:val="000000"/>
                <w:sz w:val="20"/>
                <w:szCs w:val="20"/>
              </w:rPr>
            </w:pPr>
            <w:r w:rsidRPr="007E0E53">
              <w:rPr>
                <w:rFonts w:cstheme="minorHAnsi"/>
                <w:color w:val="000000"/>
                <w:sz w:val="20"/>
                <w:szCs w:val="20"/>
              </w:rPr>
              <w:t>feed management variable</w:t>
            </w:r>
          </w:p>
        </w:tc>
        <w:tc>
          <w:tcPr>
            <w:tcW w:w="0" w:type="auto"/>
            <w:tcBorders>
              <w:top w:val="nil"/>
              <w:left w:val="nil"/>
              <w:bottom w:val="nil"/>
              <w:right w:val="nil"/>
            </w:tcBorders>
            <w:shd w:val="clear" w:color="auto" w:fill="auto"/>
            <w:noWrap/>
            <w:vAlign w:val="bottom"/>
            <w:hideMark/>
          </w:tcPr>
          <w:p w14:paraId="0653525E"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US$/cohort/month </w:t>
            </w:r>
          </w:p>
        </w:tc>
        <w:tc>
          <w:tcPr>
            <w:tcW w:w="0" w:type="auto"/>
            <w:tcBorders>
              <w:top w:val="nil"/>
              <w:left w:val="nil"/>
              <w:bottom w:val="nil"/>
              <w:right w:val="nil"/>
            </w:tcBorders>
            <w:shd w:val="clear" w:color="auto" w:fill="auto"/>
            <w:noWrap/>
            <w:vAlign w:val="bottom"/>
            <w:hideMark/>
          </w:tcPr>
          <w:p w14:paraId="458BA0E3"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18A7FBE9"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33.32</w:t>
            </w:r>
          </w:p>
        </w:tc>
      </w:tr>
      <w:tr w:rsidR="00931B7A" w:rsidRPr="007E0E53" w14:paraId="00DD55A3" w14:textId="77777777" w:rsidTr="00EB1EBD">
        <w:trPr>
          <w:trHeight w:val="288"/>
        </w:trPr>
        <w:tc>
          <w:tcPr>
            <w:tcW w:w="0" w:type="auto"/>
            <w:tcBorders>
              <w:top w:val="nil"/>
              <w:left w:val="nil"/>
              <w:bottom w:val="nil"/>
              <w:right w:val="nil"/>
            </w:tcBorders>
            <w:shd w:val="clear" w:color="auto" w:fill="auto"/>
            <w:noWrap/>
            <w:vAlign w:val="bottom"/>
            <w:hideMark/>
          </w:tcPr>
          <w:p w14:paraId="31DF919E"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68E21CB5" w14:textId="77777777" w:rsidR="00931B7A" w:rsidRPr="007E0E53" w:rsidRDefault="00931B7A" w:rsidP="00EB1EBD">
            <w:pPr>
              <w:rPr>
                <w:rFonts w:cstheme="minorHAnsi"/>
                <w:color w:val="000000"/>
                <w:sz w:val="20"/>
                <w:szCs w:val="20"/>
              </w:rPr>
            </w:pPr>
            <w:r w:rsidRPr="007E0E53">
              <w:rPr>
                <w:rFonts w:cstheme="minorHAnsi"/>
                <w:color w:val="000000"/>
                <w:sz w:val="20"/>
                <w:szCs w:val="20"/>
              </w:rPr>
              <w:t>active feed monitoring variable</w:t>
            </w:r>
          </w:p>
        </w:tc>
        <w:tc>
          <w:tcPr>
            <w:tcW w:w="0" w:type="auto"/>
            <w:tcBorders>
              <w:top w:val="nil"/>
              <w:left w:val="nil"/>
              <w:bottom w:val="nil"/>
              <w:right w:val="nil"/>
            </w:tcBorders>
            <w:shd w:val="clear" w:color="auto" w:fill="auto"/>
            <w:noWrap/>
            <w:vAlign w:val="bottom"/>
            <w:hideMark/>
          </w:tcPr>
          <w:p w14:paraId="45744271"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US$/cohort/month </w:t>
            </w:r>
          </w:p>
        </w:tc>
        <w:tc>
          <w:tcPr>
            <w:tcW w:w="0" w:type="auto"/>
            <w:tcBorders>
              <w:top w:val="nil"/>
              <w:left w:val="nil"/>
              <w:bottom w:val="nil"/>
              <w:right w:val="nil"/>
            </w:tcBorders>
            <w:shd w:val="clear" w:color="auto" w:fill="auto"/>
            <w:noWrap/>
            <w:vAlign w:val="bottom"/>
            <w:hideMark/>
          </w:tcPr>
          <w:p w14:paraId="1825B81A"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7A14891F"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33.32</w:t>
            </w:r>
          </w:p>
        </w:tc>
      </w:tr>
      <w:tr w:rsidR="00931B7A" w:rsidRPr="007E0E53" w14:paraId="643FBBEF" w14:textId="77777777" w:rsidTr="00EB1EBD">
        <w:trPr>
          <w:trHeight w:val="288"/>
        </w:trPr>
        <w:tc>
          <w:tcPr>
            <w:tcW w:w="0" w:type="auto"/>
            <w:tcBorders>
              <w:top w:val="nil"/>
              <w:left w:val="nil"/>
              <w:bottom w:val="nil"/>
              <w:right w:val="nil"/>
            </w:tcBorders>
            <w:shd w:val="clear" w:color="auto" w:fill="auto"/>
            <w:noWrap/>
            <w:vAlign w:val="bottom"/>
            <w:hideMark/>
          </w:tcPr>
          <w:p w14:paraId="462B0CEE"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7C9BE192" w14:textId="77777777" w:rsidR="00931B7A" w:rsidRPr="007E0E53" w:rsidRDefault="00931B7A" w:rsidP="00EB1EBD">
            <w:pPr>
              <w:rPr>
                <w:rFonts w:cstheme="minorHAnsi"/>
                <w:color w:val="000000"/>
                <w:sz w:val="20"/>
                <w:szCs w:val="20"/>
              </w:rPr>
            </w:pPr>
            <w:r w:rsidRPr="007E0E53">
              <w:rPr>
                <w:rFonts w:cstheme="minorHAnsi"/>
                <w:color w:val="000000"/>
                <w:sz w:val="20"/>
                <w:szCs w:val="20"/>
              </w:rPr>
              <w:t>active feed monitoring fixed</w:t>
            </w:r>
          </w:p>
        </w:tc>
        <w:tc>
          <w:tcPr>
            <w:tcW w:w="0" w:type="auto"/>
            <w:tcBorders>
              <w:top w:val="nil"/>
              <w:left w:val="nil"/>
              <w:bottom w:val="nil"/>
              <w:right w:val="nil"/>
            </w:tcBorders>
            <w:shd w:val="clear" w:color="auto" w:fill="auto"/>
            <w:noWrap/>
            <w:vAlign w:val="bottom"/>
            <w:hideMark/>
          </w:tcPr>
          <w:p w14:paraId="0329A4EA"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US$/farm </w:t>
            </w:r>
          </w:p>
        </w:tc>
        <w:tc>
          <w:tcPr>
            <w:tcW w:w="0" w:type="auto"/>
            <w:tcBorders>
              <w:top w:val="nil"/>
              <w:left w:val="nil"/>
              <w:bottom w:val="nil"/>
              <w:right w:val="nil"/>
            </w:tcBorders>
            <w:shd w:val="clear" w:color="auto" w:fill="auto"/>
            <w:noWrap/>
            <w:vAlign w:val="bottom"/>
            <w:hideMark/>
          </w:tcPr>
          <w:p w14:paraId="6FA856AF"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281261D4"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10,000</w:t>
            </w:r>
          </w:p>
        </w:tc>
      </w:tr>
      <w:tr w:rsidR="00931B7A" w:rsidRPr="007E0E53" w14:paraId="368368EE" w14:textId="77777777" w:rsidTr="00EB1EBD">
        <w:trPr>
          <w:trHeight w:val="288"/>
        </w:trPr>
        <w:tc>
          <w:tcPr>
            <w:tcW w:w="0" w:type="auto"/>
            <w:tcBorders>
              <w:top w:val="nil"/>
              <w:left w:val="nil"/>
              <w:bottom w:val="nil"/>
              <w:right w:val="nil"/>
            </w:tcBorders>
            <w:shd w:val="clear" w:color="auto" w:fill="auto"/>
            <w:noWrap/>
            <w:vAlign w:val="bottom"/>
            <w:hideMark/>
          </w:tcPr>
          <w:p w14:paraId="7C19A952"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7F81A566" w14:textId="77777777" w:rsidR="00931B7A" w:rsidRPr="007E0E53" w:rsidRDefault="00931B7A" w:rsidP="00EB1EBD">
            <w:pPr>
              <w:rPr>
                <w:rFonts w:cstheme="minorHAnsi"/>
                <w:color w:val="000000"/>
                <w:sz w:val="20"/>
                <w:szCs w:val="20"/>
              </w:rPr>
            </w:pPr>
            <w:r w:rsidRPr="007E0E53">
              <w:rPr>
                <w:rFonts w:cstheme="minorHAnsi"/>
                <w:color w:val="000000"/>
                <w:sz w:val="20"/>
                <w:szCs w:val="20"/>
              </w:rPr>
              <w:t>feed</w:t>
            </w:r>
            <w:r>
              <w:rPr>
                <w:rFonts w:cstheme="minorHAnsi"/>
                <w:color w:val="000000"/>
                <w:sz w:val="20"/>
                <w:szCs w:val="20"/>
                <w:vertAlign w:val="superscript"/>
              </w:rPr>
              <w:t>3</w:t>
            </w:r>
          </w:p>
        </w:tc>
        <w:tc>
          <w:tcPr>
            <w:tcW w:w="0" w:type="auto"/>
            <w:tcBorders>
              <w:top w:val="nil"/>
              <w:left w:val="nil"/>
              <w:bottom w:val="nil"/>
              <w:right w:val="nil"/>
            </w:tcBorders>
            <w:shd w:val="clear" w:color="auto" w:fill="auto"/>
            <w:noWrap/>
            <w:vAlign w:val="bottom"/>
            <w:hideMark/>
          </w:tcPr>
          <w:p w14:paraId="2BB32893"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US$/kg </w:t>
            </w:r>
          </w:p>
        </w:tc>
        <w:tc>
          <w:tcPr>
            <w:tcW w:w="0" w:type="auto"/>
            <w:tcBorders>
              <w:top w:val="nil"/>
              <w:left w:val="nil"/>
              <w:bottom w:val="nil"/>
              <w:right w:val="nil"/>
            </w:tcBorders>
            <w:shd w:val="clear" w:color="auto" w:fill="auto"/>
            <w:noWrap/>
            <w:vAlign w:val="bottom"/>
            <w:hideMark/>
          </w:tcPr>
          <w:p w14:paraId="1328663F"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2.00</w:t>
            </w:r>
          </w:p>
        </w:tc>
        <w:tc>
          <w:tcPr>
            <w:tcW w:w="0" w:type="auto"/>
            <w:tcBorders>
              <w:top w:val="nil"/>
              <w:left w:val="nil"/>
              <w:bottom w:val="nil"/>
              <w:right w:val="nil"/>
            </w:tcBorders>
            <w:shd w:val="clear" w:color="auto" w:fill="auto"/>
            <w:noWrap/>
            <w:vAlign w:val="bottom"/>
            <w:hideMark/>
          </w:tcPr>
          <w:p w14:paraId="0FE7465F" w14:textId="77777777" w:rsidR="00931B7A" w:rsidRPr="007E0E53" w:rsidRDefault="00931B7A" w:rsidP="00EB1EBD">
            <w:pPr>
              <w:jc w:val="right"/>
              <w:rPr>
                <w:rFonts w:cstheme="minorHAnsi"/>
                <w:color w:val="000000"/>
                <w:sz w:val="20"/>
                <w:szCs w:val="20"/>
              </w:rPr>
            </w:pPr>
          </w:p>
        </w:tc>
      </w:tr>
      <w:tr w:rsidR="00931B7A" w:rsidRPr="007E0E53" w14:paraId="5D4B5C80" w14:textId="77777777" w:rsidTr="00EB1EBD">
        <w:trPr>
          <w:trHeight w:val="288"/>
        </w:trPr>
        <w:tc>
          <w:tcPr>
            <w:tcW w:w="0" w:type="auto"/>
            <w:tcBorders>
              <w:top w:val="nil"/>
              <w:left w:val="nil"/>
              <w:bottom w:val="nil"/>
              <w:right w:val="nil"/>
            </w:tcBorders>
            <w:shd w:val="clear" w:color="auto" w:fill="auto"/>
            <w:noWrap/>
            <w:vAlign w:val="bottom"/>
            <w:hideMark/>
          </w:tcPr>
          <w:p w14:paraId="6A5D31B3" w14:textId="77777777" w:rsidR="00931B7A" w:rsidRPr="007E0E53" w:rsidRDefault="00931B7A" w:rsidP="00EB1EBD">
            <w:pPr>
              <w:jc w:val="right"/>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1448858F"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D387725"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A3FA91F"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747EC92" w14:textId="77777777" w:rsidR="00931B7A" w:rsidRPr="007E0E53" w:rsidRDefault="00931B7A" w:rsidP="00EB1EBD">
            <w:pPr>
              <w:rPr>
                <w:rFonts w:cstheme="minorHAnsi"/>
                <w:sz w:val="20"/>
                <w:szCs w:val="20"/>
              </w:rPr>
            </w:pPr>
          </w:p>
        </w:tc>
      </w:tr>
      <w:tr w:rsidR="00931B7A" w:rsidRPr="007E0E53" w14:paraId="6B253DFF" w14:textId="77777777" w:rsidTr="00EB1EBD">
        <w:trPr>
          <w:trHeight w:val="288"/>
        </w:trPr>
        <w:tc>
          <w:tcPr>
            <w:tcW w:w="0" w:type="auto"/>
            <w:tcBorders>
              <w:top w:val="nil"/>
              <w:left w:val="nil"/>
              <w:bottom w:val="nil"/>
              <w:right w:val="nil"/>
            </w:tcBorders>
            <w:shd w:val="clear" w:color="auto" w:fill="auto"/>
            <w:noWrap/>
            <w:vAlign w:val="bottom"/>
            <w:hideMark/>
          </w:tcPr>
          <w:p w14:paraId="2F2894EF" w14:textId="77777777" w:rsidR="00931B7A" w:rsidRPr="007E0E53" w:rsidRDefault="00931B7A" w:rsidP="00EB1EBD">
            <w:pPr>
              <w:rPr>
                <w:rFonts w:cstheme="minorHAnsi"/>
                <w:i/>
                <w:iCs/>
                <w:color w:val="000000"/>
                <w:sz w:val="20"/>
                <w:szCs w:val="20"/>
              </w:rPr>
            </w:pPr>
            <w:r w:rsidRPr="007E0E53">
              <w:rPr>
                <w:rFonts w:cstheme="minorHAnsi"/>
                <w:i/>
                <w:iCs/>
                <w:color w:val="000000"/>
                <w:sz w:val="20"/>
                <w:szCs w:val="20"/>
              </w:rPr>
              <w:t>Plans</w:t>
            </w:r>
          </w:p>
        </w:tc>
        <w:tc>
          <w:tcPr>
            <w:tcW w:w="0" w:type="auto"/>
            <w:tcBorders>
              <w:top w:val="nil"/>
              <w:left w:val="nil"/>
              <w:bottom w:val="nil"/>
              <w:right w:val="nil"/>
            </w:tcBorders>
            <w:shd w:val="clear" w:color="auto" w:fill="auto"/>
            <w:noWrap/>
            <w:vAlign w:val="bottom"/>
            <w:hideMark/>
          </w:tcPr>
          <w:p w14:paraId="42E66705" w14:textId="77777777" w:rsidR="00931B7A" w:rsidRPr="007E0E53" w:rsidRDefault="00931B7A"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1C0B0EA0"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6F3CC180"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08D8403E" w14:textId="77777777" w:rsidR="00931B7A" w:rsidRPr="007E0E53" w:rsidRDefault="00931B7A" w:rsidP="00EB1EBD">
            <w:pPr>
              <w:rPr>
                <w:rFonts w:cstheme="minorHAnsi"/>
                <w:sz w:val="20"/>
                <w:szCs w:val="20"/>
              </w:rPr>
            </w:pPr>
          </w:p>
        </w:tc>
      </w:tr>
      <w:tr w:rsidR="00931B7A" w:rsidRPr="007E0E53" w14:paraId="2817C4FC" w14:textId="77777777" w:rsidTr="00EB1EBD">
        <w:trPr>
          <w:trHeight w:val="288"/>
        </w:trPr>
        <w:tc>
          <w:tcPr>
            <w:tcW w:w="0" w:type="auto"/>
            <w:tcBorders>
              <w:top w:val="nil"/>
              <w:left w:val="nil"/>
              <w:bottom w:val="nil"/>
              <w:right w:val="nil"/>
            </w:tcBorders>
            <w:shd w:val="clear" w:color="auto" w:fill="auto"/>
            <w:noWrap/>
            <w:vAlign w:val="bottom"/>
            <w:hideMark/>
          </w:tcPr>
          <w:p w14:paraId="0EC857AD"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36D83B06" w14:textId="77777777" w:rsidR="00931B7A" w:rsidRPr="007E0E53" w:rsidRDefault="00931B7A" w:rsidP="00EB1EBD">
            <w:pPr>
              <w:rPr>
                <w:rFonts w:cstheme="minorHAnsi"/>
                <w:color w:val="000000"/>
                <w:sz w:val="20"/>
                <w:szCs w:val="20"/>
              </w:rPr>
            </w:pPr>
            <w:r w:rsidRPr="007E0E53">
              <w:rPr>
                <w:rFonts w:cstheme="minorHAnsi"/>
                <w:color w:val="000000"/>
                <w:sz w:val="20"/>
                <w:szCs w:val="20"/>
              </w:rPr>
              <w:t>insurance</w:t>
            </w:r>
            <w:r>
              <w:rPr>
                <w:rFonts w:cstheme="minorHAnsi"/>
                <w:color w:val="000000"/>
                <w:sz w:val="20"/>
                <w:szCs w:val="20"/>
                <w:vertAlign w:val="superscript"/>
              </w:rPr>
              <w:t>4</w:t>
            </w:r>
          </w:p>
        </w:tc>
        <w:tc>
          <w:tcPr>
            <w:tcW w:w="0" w:type="auto"/>
            <w:tcBorders>
              <w:top w:val="nil"/>
              <w:left w:val="nil"/>
              <w:bottom w:val="nil"/>
              <w:right w:val="nil"/>
            </w:tcBorders>
            <w:shd w:val="clear" w:color="auto" w:fill="auto"/>
            <w:noWrap/>
            <w:vAlign w:val="bottom"/>
            <w:hideMark/>
          </w:tcPr>
          <w:p w14:paraId="205D3158"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US$/year </w:t>
            </w:r>
          </w:p>
        </w:tc>
        <w:tc>
          <w:tcPr>
            <w:tcW w:w="0" w:type="auto"/>
            <w:tcBorders>
              <w:top w:val="nil"/>
              <w:left w:val="nil"/>
              <w:bottom w:val="nil"/>
              <w:right w:val="nil"/>
            </w:tcBorders>
            <w:shd w:val="clear" w:color="auto" w:fill="auto"/>
            <w:noWrap/>
            <w:vAlign w:val="bottom"/>
            <w:hideMark/>
          </w:tcPr>
          <w:p w14:paraId="323AC07B"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50,000</w:t>
            </w:r>
          </w:p>
        </w:tc>
        <w:tc>
          <w:tcPr>
            <w:tcW w:w="0" w:type="auto"/>
            <w:tcBorders>
              <w:top w:val="nil"/>
              <w:left w:val="nil"/>
              <w:bottom w:val="nil"/>
              <w:right w:val="nil"/>
            </w:tcBorders>
            <w:shd w:val="clear" w:color="auto" w:fill="auto"/>
            <w:noWrap/>
            <w:vAlign w:val="bottom"/>
            <w:hideMark/>
          </w:tcPr>
          <w:p w14:paraId="12F6FB6A"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300,000</w:t>
            </w:r>
          </w:p>
        </w:tc>
      </w:tr>
      <w:tr w:rsidR="00931B7A" w:rsidRPr="007E0E53" w14:paraId="0D1E04DC" w14:textId="77777777" w:rsidTr="00EB1EBD">
        <w:trPr>
          <w:trHeight w:val="288"/>
        </w:trPr>
        <w:tc>
          <w:tcPr>
            <w:tcW w:w="0" w:type="auto"/>
            <w:tcBorders>
              <w:top w:val="nil"/>
              <w:left w:val="nil"/>
              <w:bottom w:val="nil"/>
              <w:right w:val="nil"/>
            </w:tcBorders>
            <w:shd w:val="clear" w:color="auto" w:fill="auto"/>
            <w:noWrap/>
            <w:vAlign w:val="bottom"/>
            <w:hideMark/>
          </w:tcPr>
          <w:p w14:paraId="32ECC938"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40F042BC" w14:textId="77777777" w:rsidR="00931B7A" w:rsidRPr="007E0E53" w:rsidRDefault="00931B7A" w:rsidP="00EB1EBD">
            <w:pPr>
              <w:rPr>
                <w:rFonts w:cstheme="minorHAnsi"/>
                <w:color w:val="000000"/>
                <w:sz w:val="20"/>
                <w:szCs w:val="20"/>
              </w:rPr>
            </w:pPr>
            <w:r w:rsidRPr="007E0E53">
              <w:rPr>
                <w:rFonts w:cstheme="minorHAnsi"/>
                <w:color w:val="000000"/>
                <w:sz w:val="20"/>
                <w:szCs w:val="20"/>
              </w:rPr>
              <w:t>drug and chemical control BMP plan variable</w:t>
            </w:r>
          </w:p>
        </w:tc>
        <w:tc>
          <w:tcPr>
            <w:tcW w:w="0" w:type="auto"/>
            <w:tcBorders>
              <w:top w:val="nil"/>
              <w:left w:val="nil"/>
              <w:bottom w:val="nil"/>
              <w:right w:val="nil"/>
            </w:tcBorders>
            <w:shd w:val="clear" w:color="auto" w:fill="auto"/>
            <w:noWrap/>
            <w:vAlign w:val="bottom"/>
            <w:hideMark/>
          </w:tcPr>
          <w:p w14:paraId="5C3CF485"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US$/month </w:t>
            </w:r>
          </w:p>
        </w:tc>
        <w:tc>
          <w:tcPr>
            <w:tcW w:w="0" w:type="auto"/>
            <w:tcBorders>
              <w:top w:val="nil"/>
              <w:left w:val="nil"/>
              <w:bottom w:val="nil"/>
              <w:right w:val="nil"/>
            </w:tcBorders>
            <w:shd w:val="clear" w:color="auto" w:fill="auto"/>
            <w:noWrap/>
            <w:vAlign w:val="bottom"/>
            <w:hideMark/>
          </w:tcPr>
          <w:p w14:paraId="297D846F"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4F4E624D"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21.15</w:t>
            </w:r>
          </w:p>
        </w:tc>
      </w:tr>
      <w:tr w:rsidR="00931B7A" w:rsidRPr="007E0E53" w14:paraId="20A86014" w14:textId="77777777" w:rsidTr="00EB1EBD">
        <w:trPr>
          <w:trHeight w:val="288"/>
        </w:trPr>
        <w:tc>
          <w:tcPr>
            <w:tcW w:w="0" w:type="auto"/>
            <w:tcBorders>
              <w:top w:val="nil"/>
              <w:left w:val="nil"/>
              <w:bottom w:val="nil"/>
              <w:right w:val="nil"/>
            </w:tcBorders>
            <w:shd w:val="clear" w:color="auto" w:fill="auto"/>
            <w:noWrap/>
            <w:vAlign w:val="bottom"/>
            <w:hideMark/>
          </w:tcPr>
          <w:p w14:paraId="53AD1A14"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32CE46E9" w14:textId="77777777" w:rsidR="00931B7A" w:rsidRPr="007E0E53" w:rsidRDefault="00931B7A" w:rsidP="00EB1EBD">
            <w:pPr>
              <w:rPr>
                <w:rFonts w:cstheme="minorHAnsi"/>
                <w:color w:val="000000"/>
                <w:sz w:val="20"/>
                <w:szCs w:val="20"/>
              </w:rPr>
            </w:pPr>
            <w:r w:rsidRPr="007E0E53">
              <w:rPr>
                <w:rFonts w:cstheme="minorHAnsi"/>
                <w:color w:val="000000"/>
                <w:sz w:val="20"/>
                <w:szCs w:val="20"/>
              </w:rPr>
              <w:t>solid control BMP plan variable</w:t>
            </w:r>
          </w:p>
        </w:tc>
        <w:tc>
          <w:tcPr>
            <w:tcW w:w="0" w:type="auto"/>
            <w:tcBorders>
              <w:top w:val="nil"/>
              <w:left w:val="nil"/>
              <w:bottom w:val="nil"/>
              <w:right w:val="nil"/>
            </w:tcBorders>
            <w:shd w:val="clear" w:color="auto" w:fill="auto"/>
            <w:noWrap/>
            <w:vAlign w:val="bottom"/>
            <w:hideMark/>
          </w:tcPr>
          <w:p w14:paraId="2E8323B9"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US$/month </w:t>
            </w:r>
          </w:p>
        </w:tc>
        <w:tc>
          <w:tcPr>
            <w:tcW w:w="0" w:type="auto"/>
            <w:tcBorders>
              <w:top w:val="nil"/>
              <w:left w:val="nil"/>
              <w:bottom w:val="nil"/>
              <w:right w:val="nil"/>
            </w:tcBorders>
            <w:shd w:val="clear" w:color="auto" w:fill="auto"/>
            <w:noWrap/>
            <w:vAlign w:val="bottom"/>
            <w:hideMark/>
          </w:tcPr>
          <w:p w14:paraId="77FE4A31"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71713FC5"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21.15</w:t>
            </w:r>
          </w:p>
        </w:tc>
      </w:tr>
      <w:tr w:rsidR="00931B7A" w:rsidRPr="007E0E53" w14:paraId="255624E2" w14:textId="77777777" w:rsidTr="00EB1EBD">
        <w:trPr>
          <w:trHeight w:val="288"/>
        </w:trPr>
        <w:tc>
          <w:tcPr>
            <w:tcW w:w="0" w:type="auto"/>
            <w:tcBorders>
              <w:top w:val="nil"/>
              <w:left w:val="nil"/>
              <w:bottom w:val="nil"/>
              <w:right w:val="nil"/>
            </w:tcBorders>
            <w:shd w:val="clear" w:color="auto" w:fill="auto"/>
            <w:noWrap/>
            <w:vAlign w:val="bottom"/>
            <w:hideMark/>
          </w:tcPr>
          <w:p w14:paraId="767AAE50"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5B7E251A" w14:textId="77777777" w:rsidR="00931B7A" w:rsidRPr="007E0E53" w:rsidRDefault="00931B7A" w:rsidP="00EB1EBD">
            <w:pPr>
              <w:rPr>
                <w:rFonts w:cstheme="minorHAnsi"/>
                <w:color w:val="000000"/>
                <w:sz w:val="20"/>
                <w:szCs w:val="20"/>
              </w:rPr>
            </w:pPr>
            <w:r w:rsidRPr="007E0E53">
              <w:rPr>
                <w:rFonts w:cstheme="minorHAnsi"/>
                <w:color w:val="000000"/>
                <w:sz w:val="20"/>
                <w:szCs w:val="20"/>
              </w:rPr>
              <w:t>solid control BMP plan fixed</w:t>
            </w:r>
          </w:p>
        </w:tc>
        <w:tc>
          <w:tcPr>
            <w:tcW w:w="0" w:type="auto"/>
            <w:tcBorders>
              <w:top w:val="nil"/>
              <w:left w:val="nil"/>
              <w:bottom w:val="nil"/>
              <w:right w:val="nil"/>
            </w:tcBorders>
            <w:shd w:val="clear" w:color="auto" w:fill="auto"/>
            <w:noWrap/>
            <w:vAlign w:val="bottom"/>
            <w:hideMark/>
          </w:tcPr>
          <w:p w14:paraId="116241F8"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US$/farm </w:t>
            </w:r>
          </w:p>
        </w:tc>
        <w:tc>
          <w:tcPr>
            <w:tcW w:w="0" w:type="auto"/>
            <w:tcBorders>
              <w:top w:val="nil"/>
              <w:left w:val="nil"/>
              <w:bottom w:val="nil"/>
              <w:right w:val="nil"/>
            </w:tcBorders>
            <w:shd w:val="clear" w:color="auto" w:fill="auto"/>
            <w:noWrap/>
            <w:vAlign w:val="bottom"/>
            <w:hideMark/>
          </w:tcPr>
          <w:p w14:paraId="018993AD"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15F2F964"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1615.2</w:t>
            </w:r>
          </w:p>
        </w:tc>
      </w:tr>
      <w:tr w:rsidR="00931B7A" w:rsidRPr="007E0E53" w14:paraId="3C3BC680" w14:textId="77777777" w:rsidTr="00EB1EBD">
        <w:trPr>
          <w:trHeight w:val="288"/>
        </w:trPr>
        <w:tc>
          <w:tcPr>
            <w:tcW w:w="0" w:type="auto"/>
            <w:tcBorders>
              <w:top w:val="nil"/>
              <w:left w:val="nil"/>
              <w:bottom w:val="nil"/>
              <w:right w:val="nil"/>
            </w:tcBorders>
            <w:shd w:val="clear" w:color="auto" w:fill="auto"/>
            <w:noWrap/>
            <w:vAlign w:val="bottom"/>
            <w:hideMark/>
          </w:tcPr>
          <w:p w14:paraId="74D1AFE1"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2B552EA8" w14:textId="77777777" w:rsidR="00931B7A" w:rsidRPr="007E0E53" w:rsidRDefault="00931B7A" w:rsidP="00EB1EBD">
            <w:pPr>
              <w:rPr>
                <w:rFonts w:cstheme="minorHAnsi"/>
                <w:color w:val="000000"/>
                <w:sz w:val="20"/>
                <w:szCs w:val="20"/>
              </w:rPr>
            </w:pPr>
            <w:r w:rsidRPr="007E0E53">
              <w:rPr>
                <w:rFonts w:cstheme="minorHAnsi"/>
                <w:color w:val="000000"/>
                <w:sz w:val="20"/>
                <w:szCs w:val="20"/>
              </w:rPr>
              <w:t>drug and chemical control BMP plan fixed</w:t>
            </w:r>
          </w:p>
        </w:tc>
        <w:tc>
          <w:tcPr>
            <w:tcW w:w="0" w:type="auto"/>
            <w:tcBorders>
              <w:top w:val="nil"/>
              <w:left w:val="nil"/>
              <w:bottom w:val="nil"/>
              <w:right w:val="nil"/>
            </w:tcBorders>
            <w:shd w:val="clear" w:color="auto" w:fill="auto"/>
            <w:noWrap/>
            <w:vAlign w:val="bottom"/>
            <w:hideMark/>
          </w:tcPr>
          <w:p w14:paraId="7DEBB214"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US$/farm </w:t>
            </w:r>
          </w:p>
        </w:tc>
        <w:tc>
          <w:tcPr>
            <w:tcW w:w="0" w:type="auto"/>
            <w:tcBorders>
              <w:top w:val="nil"/>
              <w:left w:val="nil"/>
              <w:bottom w:val="nil"/>
              <w:right w:val="nil"/>
            </w:tcBorders>
            <w:shd w:val="clear" w:color="auto" w:fill="auto"/>
            <w:noWrap/>
            <w:vAlign w:val="bottom"/>
            <w:hideMark/>
          </w:tcPr>
          <w:p w14:paraId="561B9B4E"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7C21EADB"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1615.2</w:t>
            </w:r>
          </w:p>
        </w:tc>
      </w:tr>
      <w:tr w:rsidR="00931B7A" w:rsidRPr="007E0E53" w14:paraId="097BE7C5" w14:textId="77777777" w:rsidTr="00EB1EBD">
        <w:trPr>
          <w:trHeight w:val="288"/>
        </w:trPr>
        <w:tc>
          <w:tcPr>
            <w:tcW w:w="0" w:type="auto"/>
            <w:tcBorders>
              <w:top w:val="nil"/>
              <w:left w:val="nil"/>
              <w:bottom w:val="nil"/>
              <w:right w:val="nil"/>
            </w:tcBorders>
            <w:shd w:val="clear" w:color="auto" w:fill="auto"/>
            <w:noWrap/>
            <w:vAlign w:val="bottom"/>
            <w:hideMark/>
          </w:tcPr>
          <w:p w14:paraId="5C3AE88D" w14:textId="77777777" w:rsidR="00931B7A" w:rsidRPr="007E0E53" w:rsidRDefault="00931B7A" w:rsidP="00EB1EBD">
            <w:pPr>
              <w:jc w:val="right"/>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5AF85112"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034B164E"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72A35DFD"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0059A0D6" w14:textId="77777777" w:rsidR="00931B7A" w:rsidRPr="007E0E53" w:rsidRDefault="00931B7A" w:rsidP="00EB1EBD">
            <w:pPr>
              <w:rPr>
                <w:rFonts w:cstheme="minorHAnsi"/>
                <w:sz w:val="20"/>
                <w:szCs w:val="20"/>
              </w:rPr>
            </w:pPr>
          </w:p>
        </w:tc>
      </w:tr>
      <w:tr w:rsidR="00931B7A" w:rsidRPr="007E0E53" w14:paraId="7F530650" w14:textId="77777777" w:rsidTr="00EB1EBD">
        <w:trPr>
          <w:trHeight w:val="288"/>
        </w:trPr>
        <w:tc>
          <w:tcPr>
            <w:tcW w:w="0" w:type="auto"/>
            <w:tcBorders>
              <w:top w:val="nil"/>
              <w:left w:val="nil"/>
              <w:bottom w:val="nil"/>
              <w:right w:val="nil"/>
            </w:tcBorders>
            <w:shd w:val="clear" w:color="auto" w:fill="auto"/>
            <w:noWrap/>
            <w:vAlign w:val="bottom"/>
            <w:hideMark/>
          </w:tcPr>
          <w:p w14:paraId="7177229E" w14:textId="77777777" w:rsidR="00931B7A" w:rsidRPr="007E0E53" w:rsidRDefault="00931B7A" w:rsidP="00EB1EBD">
            <w:pPr>
              <w:rPr>
                <w:rFonts w:cstheme="minorHAnsi"/>
                <w:i/>
                <w:iCs/>
                <w:color w:val="000000"/>
                <w:sz w:val="20"/>
                <w:szCs w:val="20"/>
              </w:rPr>
            </w:pPr>
            <w:r w:rsidRPr="007E0E53">
              <w:rPr>
                <w:rFonts w:cstheme="minorHAnsi"/>
                <w:i/>
                <w:iCs/>
                <w:color w:val="000000"/>
                <w:sz w:val="20"/>
                <w:szCs w:val="20"/>
              </w:rPr>
              <w:t>Other costs</w:t>
            </w:r>
          </w:p>
        </w:tc>
        <w:tc>
          <w:tcPr>
            <w:tcW w:w="0" w:type="auto"/>
            <w:tcBorders>
              <w:top w:val="nil"/>
              <w:left w:val="nil"/>
              <w:bottom w:val="nil"/>
              <w:right w:val="nil"/>
            </w:tcBorders>
            <w:shd w:val="clear" w:color="auto" w:fill="auto"/>
            <w:noWrap/>
            <w:vAlign w:val="bottom"/>
            <w:hideMark/>
          </w:tcPr>
          <w:p w14:paraId="0277FC82" w14:textId="77777777" w:rsidR="00931B7A" w:rsidRPr="007E0E53" w:rsidRDefault="00931B7A"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501EA7D2"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4318FDA8"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0C7E2C2" w14:textId="77777777" w:rsidR="00931B7A" w:rsidRPr="007E0E53" w:rsidRDefault="00931B7A" w:rsidP="00EB1EBD">
            <w:pPr>
              <w:rPr>
                <w:rFonts w:cstheme="minorHAnsi"/>
                <w:sz w:val="20"/>
                <w:szCs w:val="20"/>
              </w:rPr>
            </w:pPr>
          </w:p>
        </w:tc>
      </w:tr>
      <w:tr w:rsidR="00931B7A" w:rsidRPr="007E0E53" w14:paraId="716724E4" w14:textId="77777777" w:rsidTr="00EB1EBD">
        <w:trPr>
          <w:trHeight w:val="288"/>
        </w:trPr>
        <w:tc>
          <w:tcPr>
            <w:tcW w:w="0" w:type="auto"/>
            <w:tcBorders>
              <w:top w:val="nil"/>
              <w:left w:val="nil"/>
              <w:bottom w:val="nil"/>
              <w:right w:val="nil"/>
            </w:tcBorders>
            <w:shd w:val="clear" w:color="auto" w:fill="auto"/>
            <w:noWrap/>
            <w:vAlign w:val="bottom"/>
            <w:hideMark/>
          </w:tcPr>
          <w:p w14:paraId="2F262319"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651D4F9F" w14:textId="77777777" w:rsidR="00931B7A" w:rsidRPr="007E0E53" w:rsidRDefault="00931B7A" w:rsidP="00EB1EBD">
            <w:pPr>
              <w:rPr>
                <w:rFonts w:cstheme="minorHAnsi"/>
                <w:color w:val="000000"/>
                <w:sz w:val="20"/>
                <w:szCs w:val="20"/>
              </w:rPr>
            </w:pPr>
            <w:r w:rsidRPr="007E0E53">
              <w:rPr>
                <w:rFonts w:cstheme="minorHAnsi"/>
                <w:color w:val="000000"/>
                <w:sz w:val="20"/>
                <w:szCs w:val="20"/>
              </w:rPr>
              <w:t>on shore cost</w:t>
            </w:r>
            <w:r>
              <w:rPr>
                <w:rFonts w:cstheme="minorHAnsi"/>
                <w:color w:val="000000"/>
                <w:sz w:val="20"/>
                <w:szCs w:val="20"/>
                <w:vertAlign w:val="superscript"/>
              </w:rPr>
              <w:t>5</w:t>
            </w:r>
          </w:p>
        </w:tc>
        <w:tc>
          <w:tcPr>
            <w:tcW w:w="0" w:type="auto"/>
            <w:tcBorders>
              <w:top w:val="nil"/>
              <w:left w:val="nil"/>
              <w:bottom w:val="nil"/>
              <w:right w:val="nil"/>
            </w:tcBorders>
            <w:shd w:val="clear" w:color="auto" w:fill="auto"/>
            <w:noWrap/>
            <w:vAlign w:val="bottom"/>
            <w:hideMark/>
          </w:tcPr>
          <w:p w14:paraId="308462ED"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US$/year </w:t>
            </w:r>
          </w:p>
        </w:tc>
        <w:tc>
          <w:tcPr>
            <w:tcW w:w="0" w:type="auto"/>
            <w:tcBorders>
              <w:top w:val="nil"/>
              <w:left w:val="nil"/>
              <w:bottom w:val="nil"/>
              <w:right w:val="nil"/>
            </w:tcBorders>
            <w:shd w:val="clear" w:color="auto" w:fill="auto"/>
            <w:noWrap/>
            <w:vAlign w:val="bottom"/>
            <w:hideMark/>
          </w:tcPr>
          <w:p w14:paraId="61D3E19B"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150,000</w:t>
            </w:r>
          </w:p>
        </w:tc>
        <w:tc>
          <w:tcPr>
            <w:tcW w:w="0" w:type="auto"/>
            <w:tcBorders>
              <w:top w:val="nil"/>
              <w:left w:val="nil"/>
              <w:bottom w:val="nil"/>
              <w:right w:val="nil"/>
            </w:tcBorders>
            <w:shd w:val="clear" w:color="auto" w:fill="auto"/>
            <w:noWrap/>
            <w:vAlign w:val="bottom"/>
            <w:hideMark/>
          </w:tcPr>
          <w:p w14:paraId="1882EA67"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250,000</w:t>
            </w:r>
          </w:p>
        </w:tc>
      </w:tr>
    </w:tbl>
    <w:p w14:paraId="1CFF36DE" w14:textId="77777777" w:rsidR="00931B7A" w:rsidRPr="007E0E53" w:rsidRDefault="00931B7A" w:rsidP="00931B7A">
      <w:pPr>
        <w:rPr>
          <w:rFonts w:cstheme="minorHAnsi"/>
        </w:rPr>
      </w:pPr>
    </w:p>
    <w:p w14:paraId="05E895D4" w14:textId="77777777" w:rsidR="00931B7A" w:rsidRPr="007E0E53" w:rsidRDefault="00931B7A" w:rsidP="00931B7A">
      <w:pPr>
        <w:rPr>
          <w:rFonts w:cstheme="minorHAnsi"/>
          <w:color w:val="000000"/>
          <w:sz w:val="20"/>
          <w:szCs w:val="20"/>
        </w:rPr>
      </w:pPr>
      <w:r w:rsidRPr="007E0E53">
        <w:rPr>
          <w:rFonts w:cstheme="minorHAnsi"/>
          <w:color w:val="000000"/>
          <w:sz w:val="20"/>
          <w:szCs w:val="20"/>
          <w:vertAlign w:val="superscript"/>
        </w:rPr>
        <w:t>1</w:t>
      </w:r>
      <w:r w:rsidRPr="007E0E53">
        <w:rPr>
          <w:rFonts w:cstheme="minorHAnsi"/>
          <w:color w:val="000000"/>
          <w:sz w:val="20"/>
          <w:szCs w:val="20"/>
        </w:rPr>
        <w:t xml:space="preserve"> Includes feeder and other equipment</w:t>
      </w:r>
    </w:p>
    <w:p w14:paraId="46C89BD0" w14:textId="77777777" w:rsidR="00931B7A" w:rsidRPr="007E0E53" w:rsidRDefault="00931B7A" w:rsidP="00931B7A">
      <w:pPr>
        <w:rPr>
          <w:rFonts w:cstheme="minorHAnsi"/>
          <w:color w:val="000000"/>
          <w:sz w:val="20"/>
          <w:szCs w:val="20"/>
        </w:rPr>
      </w:pPr>
      <w:r w:rsidRPr="007E0E53">
        <w:rPr>
          <w:rFonts w:cstheme="minorHAnsi"/>
          <w:color w:val="000000"/>
          <w:sz w:val="20"/>
          <w:szCs w:val="20"/>
          <w:vertAlign w:val="superscript"/>
        </w:rPr>
        <w:t>2</w:t>
      </w:r>
      <w:r w:rsidRPr="007E0E53">
        <w:rPr>
          <w:rFonts w:cstheme="minorHAnsi"/>
          <w:color w:val="000000"/>
          <w:sz w:val="20"/>
          <w:szCs w:val="20"/>
        </w:rPr>
        <w:t xml:space="preserve"> Includes fuel, utilities, diving, repair, etc.</w:t>
      </w:r>
    </w:p>
    <w:p w14:paraId="190E6470" w14:textId="77777777" w:rsidR="00931B7A" w:rsidRPr="007E0E53" w:rsidRDefault="00931B7A" w:rsidP="00931B7A">
      <w:pPr>
        <w:rPr>
          <w:rFonts w:cstheme="minorHAnsi"/>
          <w:color w:val="000000"/>
          <w:sz w:val="20"/>
          <w:szCs w:val="20"/>
        </w:rPr>
      </w:pPr>
      <w:r>
        <w:rPr>
          <w:rFonts w:cstheme="minorHAnsi"/>
          <w:color w:val="000000"/>
          <w:sz w:val="20"/>
          <w:szCs w:val="20"/>
          <w:vertAlign w:val="superscript"/>
        </w:rPr>
        <w:t>3</w:t>
      </w:r>
      <w:r w:rsidRPr="007E0E53">
        <w:rPr>
          <w:rFonts w:cstheme="minorHAnsi"/>
          <w:color w:val="000000"/>
          <w:sz w:val="20"/>
          <w:szCs w:val="20"/>
        </w:rPr>
        <w:t xml:space="preserve"> From Thomas et al. 2019</w:t>
      </w:r>
    </w:p>
    <w:p w14:paraId="582FE96A" w14:textId="77777777" w:rsidR="00931B7A" w:rsidRPr="007E0E53" w:rsidRDefault="00931B7A" w:rsidP="00931B7A">
      <w:pPr>
        <w:rPr>
          <w:rFonts w:cstheme="minorHAnsi"/>
          <w:color w:val="000000"/>
          <w:sz w:val="20"/>
          <w:szCs w:val="20"/>
        </w:rPr>
      </w:pPr>
      <w:r>
        <w:rPr>
          <w:rFonts w:cstheme="minorHAnsi"/>
          <w:color w:val="000000"/>
          <w:sz w:val="20"/>
          <w:szCs w:val="20"/>
          <w:vertAlign w:val="superscript"/>
        </w:rPr>
        <w:t>4</w:t>
      </w:r>
      <w:r w:rsidRPr="007E0E53">
        <w:rPr>
          <w:rFonts w:cstheme="minorHAnsi"/>
          <w:color w:val="000000"/>
          <w:sz w:val="20"/>
          <w:szCs w:val="20"/>
        </w:rPr>
        <w:t xml:space="preserve"> Insurance covers fish and other capital </w:t>
      </w:r>
    </w:p>
    <w:p w14:paraId="411A6159" w14:textId="77777777" w:rsidR="00931B7A" w:rsidRPr="007E0E53" w:rsidRDefault="00931B7A" w:rsidP="00931B7A">
      <w:pPr>
        <w:rPr>
          <w:rFonts w:cstheme="minorHAnsi"/>
          <w:color w:val="000000"/>
          <w:sz w:val="20"/>
          <w:szCs w:val="20"/>
        </w:rPr>
      </w:pPr>
      <w:r>
        <w:rPr>
          <w:rFonts w:cstheme="minorHAnsi"/>
          <w:color w:val="000000"/>
          <w:sz w:val="20"/>
          <w:szCs w:val="20"/>
          <w:vertAlign w:val="superscript"/>
        </w:rPr>
        <w:t>5</w:t>
      </w:r>
      <w:r w:rsidRPr="007E0E53">
        <w:rPr>
          <w:rFonts w:cstheme="minorHAnsi"/>
          <w:color w:val="000000"/>
          <w:sz w:val="20"/>
          <w:szCs w:val="20"/>
        </w:rPr>
        <w:t xml:space="preserve"> Includes salaries for 1 manager and 2 office staff</w:t>
      </w:r>
    </w:p>
    <w:p w14:paraId="50ACCADF" w14:textId="1906D1FA" w:rsidR="007E4CD4" w:rsidRDefault="007E4CD4">
      <w:pPr>
        <w:rPr>
          <w:sz w:val="20"/>
          <w:szCs w:val="20"/>
        </w:rPr>
      </w:pPr>
      <w:r>
        <w:rPr>
          <w:sz w:val="20"/>
          <w:szCs w:val="20"/>
        </w:rPr>
        <w:br w:type="page"/>
      </w:r>
    </w:p>
    <w:p w14:paraId="1B325FF3" w14:textId="4C374255" w:rsidR="007E4CD4" w:rsidRPr="007E0E53" w:rsidRDefault="007E4CD4" w:rsidP="007E4CD4">
      <w:pPr>
        <w:rPr>
          <w:rFonts w:cstheme="minorHAnsi"/>
        </w:rPr>
      </w:pPr>
      <w:r w:rsidRPr="007E0E53">
        <w:rPr>
          <w:rFonts w:cstheme="minorHAnsi"/>
          <w:b/>
        </w:rPr>
        <w:lastRenderedPageBreak/>
        <w:t xml:space="preserve">Table </w:t>
      </w:r>
      <w:r>
        <w:rPr>
          <w:rFonts w:cstheme="minorHAnsi"/>
          <w:b/>
        </w:rPr>
        <w:t>S</w:t>
      </w:r>
      <w:r w:rsidR="004855CA">
        <w:rPr>
          <w:rFonts w:cstheme="minorHAnsi"/>
          <w:b/>
        </w:rPr>
        <w:t>9</w:t>
      </w:r>
      <w:r w:rsidRPr="007E0E53">
        <w:rPr>
          <w:rFonts w:cstheme="minorHAnsi"/>
          <w:b/>
        </w:rPr>
        <w:t>.</w:t>
      </w:r>
      <w:r w:rsidRPr="007E0E53">
        <w:rPr>
          <w:rFonts w:cstheme="minorHAnsi"/>
        </w:rPr>
        <w:t xml:space="preserve"> Cost parameters for bivalve </w:t>
      </w:r>
      <w:r>
        <w:rPr>
          <w:rFonts w:cstheme="minorHAnsi"/>
        </w:rPr>
        <w:t>mari</w:t>
      </w:r>
      <w:r w:rsidRPr="007E0E53">
        <w:rPr>
          <w:rFonts w:cstheme="minorHAnsi"/>
        </w:rPr>
        <w:t xml:space="preserve">culture from </w:t>
      </w:r>
      <w:proofErr w:type="spellStart"/>
      <w:r w:rsidRPr="007E0E53">
        <w:rPr>
          <w:rFonts w:cstheme="minorHAnsi"/>
        </w:rPr>
        <w:t>Rubino</w:t>
      </w:r>
      <w:proofErr w:type="spellEnd"/>
      <w:r w:rsidRPr="007E0E53">
        <w:rPr>
          <w:rFonts w:cstheme="minorHAnsi"/>
        </w:rPr>
        <w:t xml:space="preserve"> 2008.</w:t>
      </w:r>
    </w:p>
    <w:p w14:paraId="7697AED6" w14:textId="77777777" w:rsidR="007E4CD4" w:rsidRPr="007E0E53" w:rsidRDefault="007E4CD4" w:rsidP="007E4CD4">
      <w:pPr>
        <w:rPr>
          <w:rFonts w:cstheme="minorHAnsi"/>
        </w:rPr>
      </w:pPr>
    </w:p>
    <w:tbl>
      <w:tblPr>
        <w:tblW w:w="0" w:type="auto"/>
        <w:tblLook w:val="04A0" w:firstRow="1" w:lastRow="0" w:firstColumn="1" w:lastColumn="0" w:noHBand="0" w:noVBand="1"/>
      </w:tblPr>
      <w:tblGrid>
        <w:gridCol w:w="1135"/>
        <w:gridCol w:w="3651"/>
        <w:gridCol w:w="1695"/>
        <w:gridCol w:w="1410"/>
        <w:gridCol w:w="1466"/>
      </w:tblGrid>
      <w:tr w:rsidR="007E4CD4" w:rsidRPr="007E0E53" w14:paraId="340256DF" w14:textId="77777777" w:rsidTr="00EB1EBD">
        <w:trPr>
          <w:trHeight w:val="288"/>
        </w:trPr>
        <w:tc>
          <w:tcPr>
            <w:tcW w:w="0" w:type="auto"/>
            <w:tcBorders>
              <w:top w:val="single" w:sz="4" w:space="0" w:color="auto"/>
              <w:left w:val="nil"/>
              <w:bottom w:val="nil"/>
              <w:right w:val="nil"/>
            </w:tcBorders>
            <w:shd w:val="clear" w:color="auto" w:fill="auto"/>
            <w:noWrap/>
            <w:vAlign w:val="bottom"/>
            <w:hideMark/>
          </w:tcPr>
          <w:p w14:paraId="341B4579" w14:textId="77777777" w:rsidR="007E4CD4" w:rsidRPr="007E0E53" w:rsidRDefault="007E4CD4" w:rsidP="00EB1EBD">
            <w:pPr>
              <w:rPr>
                <w:rFonts w:cstheme="minorHAnsi"/>
                <w:color w:val="000000"/>
                <w:sz w:val="20"/>
                <w:szCs w:val="20"/>
              </w:rPr>
            </w:pPr>
            <w:r w:rsidRPr="007E0E53">
              <w:rPr>
                <w:rFonts w:cstheme="minorHAnsi"/>
                <w:color w:val="000000"/>
                <w:sz w:val="20"/>
                <w:szCs w:val="20"/>
              </w:rPr>
              <w:t> </w:t>
            </w:r>
          </w:p>
        </w:tc>
        <w:tc>
          <w:tcPr>
            <w:tcW w:w="0" w:type="auto"/>
            <w:tcBorders>
              <w:top w:val="single" w:sz="4" w:space="0" w:color="auto"/>
              <w:left w:val="nil"/>
              <w:bottom w:val="nil"/>
              <w:right w:val="nil"/>
            </w:tcBorders>
            <w:shd w:val="clear" w:color="auto" w:fill="auto"/>
            <w:noWrap/>
            <w:vAlign w:val="bottom"/>
            <w:hideMark/>
          </w:tcPr>
          <w:p w14:paraId="15450502" w14:textId="77777777" w:rsidR="007E4CD4" w:rsidRPr="007E0E53" w:rsidRDefault="007E4CD4" w:rsidP="00EB1EBD">
            <w:pPr>
              <w:rPr>
                <w:rFonts w:cstheme="minorHAnsi"/>
                <w:color w:val="000000"/>
                <w:sz w:val="20"/>
                <w:szCs w:val="20"/>
              </w:rPr>
            </w:pPr>
            <w:r w:rsidRPr="007E0E53">
              <w:rPr>
                <w:rFonts w:cstheme="minorHAnsi"/>
                <w:color w:val="000000"/>
                <w:sz w:val="20"/>
                <w:szCs w:val="20"/>
              </w:rPr>
              <w:t> </w:t>
            </w:r>
          </w:p>
        </w:tc>
        <w:tc>
          <w:tcPr>
            <w:tcW w:w="0" w:type="auto"/>
            <w:tcBorders>
              <w:top w:val="single" w:sz="4" w:space="0" w:color="auto"/>
              <w:left w:val="nil"/>
              <w:bottom w:val="nil"/>
              <w:right w:val="nil"/>
            </w:tcBorders>
            <w:shd w:val="clear" w:color="auto" w:fill="auto"/>
            <w:noWrap/>
            <w:vAlign w:val="bottom"/>
            <w:hideMark/>
          </w:tcPr>
          <w:p w14:paraId="13DDCD3C" w14:textId="77777777" w:rsidR="007E4CD4" w:rsidRPr="007E0E53" w:rsidRDefault="007E4CD4" w:rsidP="00EB1EBD">
            <w:pPr>
              <w:rPr>
                <w:rFonts w:cstheme="minorHAnsi"/>
                <w:color w:val="000000"/>
                <w:sz w:val="20"/>
                <w:szCs w:val="20"/>
              </w:rPr>
            </w:pPr>
            <w:r w:rsidRPr="007E0E53">
              <w:rPr>
                <w:rFonts w:cstheme="minorHAnsi"/>
                <w:color w:val="000000"/>
                <w:sz w:val="20"/>
                <w:szCs w:val="20"/>
              </w:rPr>
              <w:t> </w:t>
            </w:r>
          </w:p>
        </w:tc>
        <w:tc>
          <w:tcPr>
            <w:tcW w:w="0" w:type="auto"/>
            <w:tcBorders>
              <w:top w:val="single" w:sz="4" w:space="0" w:color="auto"/>
              <w:left w:val="nil"/>
              <w:bottom w:val="nil"/>
              <w:right w:val="nil"/>
            </w:tcBorders>
            <w:shd w:val="clear" w:color="auto" w:fill="auto"/>
            <w:noWrap/>
            <w:vAlign w:val="bottom"/>
            <w:hideMark/>
          </w:tcPr>
          <w:p w14:paraId="3F17306B"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Baseline value</w:t>
            </w:r>
          </w:p>
        </w:tc>
        <w:tc>
          <w:tcPr>
            <w:tcW w:w="0" w:type="auto"/>
            <w:tcBorders>
              <w:top w:val="single" w:sz="4" w:space="0" w:color="auto"/>
              <w:left w:val="nil"/>
              <w:bottom w:val="nil"/>
              <w:right w:val="nil"/>
            </w:tcBorders>
            <w:shd w:val="clear" w:color="auto" w:fill="auto"/>
            <w:noWrap/>
            <w:vAlign w:val="bottom"/>
            <w:hideMark/>
          </w:tcPr>
          <w:p w14:paraId="77A9467E"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High-end value</w:t>
            </w:r>
          </w:p>
        </w:tc>
      </w:tr>
      <w:tr w:rsidR="007E4CD4" w:rsidRPr="007E0E53" w14:paraId="69C548C6" w14:textId="77777777" w:rsidTr="00EB1EBD">
        <w:trPr>
          <w:trHeight w:val="288"/>
        </w:trPr>
        <w:tc>
          <w:tcPr>
            <w:tcW w:w="0" w:type="auto"/>
            <w:tcBorders>
              <w:top w:val="nil"/>
              <w:left w:val="nil"/>
              <w:bottom w:val="double" w:sz="6" w:space="0" w:color="auto"/>
              <w:right w:val="nil"/>
            </w:tcBorders>
            <w:shd w:val="clear" w:color="auto" w:fill="auto"/>
            <w:noWrap/>
            <w:vAlign w:val="bottom"/>
            <w:hideMark/>
          </w:tcPr>
          <w:p w14:paraId="58CB6FAB"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Type</w:t>
            </w:r>
          </w:p>
        </w:tc>
        <w:tc>
          <w:tcPr>
            <w:tcW w:w="0" w:type="auto"/>
            <w:tcBorders>
              <w:top w:val="nil"/>
              <w:left w:val="nil"/>
              <w:bottom w:val="double" w:sz="6" w:space="0" w:color="auto"/>
              <w:right w:val="nil"/>
            </w:tcBorders>
            <w:shd w:val="clear" w:color="auto" w:fill="auto"/>
            <w:noWrap/>
            <w:vAlign w:val="bottom"/>
            <w:hideMark/>
          </w:tcPr>
          <w:p w14:paraId="0F87D7FA"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Description</w:t>
            </w:r>
          </w:p>
        </w:tc>
        <w:tc>
          <w:tcPr>
            <w:tcW w:w="0" w:type="auto"/>
            <w:tcBorders>
              <w:top w:val="nil"/>
              <w:left w:val="nil"/>
              <w:bottom w:val="double" w:sz="6" w:space="0" w:color="auto"/>
              <w:right w:val="nil"/>
            </w:tcBorders>
            <w:shd w:val="clear" w:color="auto" w:fill="auto"/>
            <w:noWrap/>
            <w:vAlign w:val="bottom"/>
            <w:hideMark/>
          </w:tcPr>
          <w:p w14:paraId="69755807"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Units</w:t>
            </w:r>
          </w:p>
        </w:tc>
        <w:tc>
          <w:tcPr>
            <w:tcW w:w="0" w:type="auto"/>
            <w:tcBorders>
              <w:top w:val="nil"/>
              <w:left w:val="nil"/>
              <w:bottom w:val="double" w:sz="6" w:space="0" w:color="auto"/>
              <w:right w:val="nil"/>
            </w:tcBorders>
            <w:shd w:val="clear" w:color="auto" w:fill="auto"/>
            <w:noWrap/>
            <w:vAlign w:val="bottom"/>
            <w:hideMark/>
          </w:tcPr>
          <w:p w14:paraId="55BEE5F3"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(used vessel)</w:t>
            </w:r>
          </w:p>
        </w:tc>
        <w:tc>
          <w:tcPr>
            <w:tcW w:w="0" w:type="auto"/>
            <w:tcBorders>
              <w:top w:val="nil"/>
              <w:left w:val="nil"/>
              <w:bottom w:val="double" w:sz="6" w:space="0" w:color="auto"/>
              <w:right w:val="nil"/>
            </w:tcBorders>
            <w:shd w:val="clear" w:color="auto" w:fill="auto"/>
            <w:noWrap/>
            <w:vAlign w:val="bottom"/>
            <w:hideMark/>
          </w:tcPr>
          <w:p w14:paraId="17887A37"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(new vessel)</w:t>
            </w:r>
          </w:p>
        </w:tc>
      </w:tr>
      <w:tr w:rsidR="007E4CD4" w:rsidRPr="007E0E53" w14:paraId="4967E2AE" w14:textId="77777777" w:rsidTr="00EB1EBD">
        <w:trPr>
          <w:trHeight w:val="288"/>
        </w:trPr>
        <w:tc>
          <w:tcPr>
            <w:tcW w:w="0" w:type="auto"/>
            <w:gridSpan w:val="2"/>
            <w:tcBorders>
              <w:top w:val="nil"/>
              <w:left w:val="nil"/>
              <w:bottom w:val="nil"/>
              <w:right w:val="nil"/>
            </w:tcBorders>
            <w:shd w:val="clear" w:color="auto" w:fill="auto"/>
            <w:noWrap/>
            <w:vAlign w:val="bottom"/>
            <w:hideMark/>
          </w:tcPr>
          <w:p w14:paraId="5085C7FE" w14:textId="77777777" w:rsidR="007E4CD4" w:rsidRPr="007E0E53" w:rsidRDefault="007E4CD4" w:rsidP="00EB1EBD">
            <w:pPr>
              <w:rPr>
                <w:rFonts w:cstheme="minorHAnsi"/>
                <w:i/>
                <w:iCs/>
                <w:color w:val="000000"/>
                <w:sz w:val="20"/>
                <w:szCs w:val="20"/>
              </w:rPr>
            </w:pPr>
            <w:r w:rsidRPr="007E0E53">
              <w:rPr>
                <w:rFonts w:cstheme="minorHAnsi"/>
                <w:i/>
                <w:iCs/>
                <w:color w:val="000000"/>
                <w:sz w:val="20"/>
                <w:szCs w:val="20"/>
              </w:rPr>
              <w:t>Equipment costs</w:t>
            </w:r>
          </w:p>
        </w:tc>
        <w:tc>
          <w:tcPr>
            <w:tcW w:w="0" w:type="auto"/>
            <w:tcBorders>
              <w:top w:val="nil"/>
              <w:left w:val="nil"/>
              <w:bottom w:val="nil"/>
              <w:right w:val="nil"/>
            </w:tcBorders>
            <w:shd w:val="clear" w:color="auto" w:fill="auto"/>
            <w:noWrap/>
            <w:vAlign w:val="bottom"/>
            <w:hideMark/>
          </w:tcPr>
          <w:p w14:paraId="375642FA" w14:textId="77777777" w:rsidR="007E4CD4" w:rsidRPr="007E0E53" w:rsidRDefault="007E4CD4"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03543349"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50402F6A" w14:textId="77777777" w:rsidR="007E4CD4" w:rsidRPr="007E0E53" w:rsidRDefault="007E4CD4" w:rsidP="00EB1EBD">
            <w:pPr>
              <w:rPr>
                <w:rFonts w:cstheme="minorHAnsi"/>
                <w:sz w:val="20"/>
                <w:szCs w:val="20"/>
              </w:rPr>
            </w:pPr>
          </w:p>
        </w:tc>
      </w:tr>
      <w:tr w:rsidR="007E4CD4" w:rsidRPr="007E0E53" w14:paraId="32379311" w14:textId="77777777" w:rsidTr="00EB1EBD">
        <w:trPr>
          <w:trHeight w:val="288"/>
        </w:trPr>
        <w:tc>
          <w:tcPr>
            <w:tcW w:w="0" w:type="auto"/>
            <w:tcBorders>
              <w:top w:val="nil"/>
              <w:left w:val="nil"/>
              <w:bottom w:val="nil"/>
              <w:right w:val="nil"/>
            </w:tcBorders>
            <w:shd w:val="clear" w:color="auto" w:fill="auto"/>
            <w:noWrap/>
            <w:vAlign w:val="bottom"/>
            <w:hideMark/>
          </w:tcPr>
          <w:p w14:paraId="317010A4" w14:textId="77777777" w:rsidR="007E4CD4" w:rsidRPr="007E0E53" w:rsidRDefault="007E4CD4"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333B3ED8" w14:textId="77777777" w:rsidR="007E4CD4" w:rsidRPr="007E0E53" w:rsidRDefault="007E4CD4" w:rsidP="00EB1EBD">
            <w:pPr>
              <w:rPr>
                <w:rFonts w:cstheme="minorHAnsi"/>
                <w:color w:val="000000"/>
                <w:sz w:val="20"/>
                <w:szCs w:val="20"/>
              </w:rPr>
            </w:pPr>
            <w:r w:rsidRPr="007E0E53">
              <w:rPr>
                <w:rFonts w:cstheme="minorHAnsi"/>
                <w:color w:val="000000"/>
                <w:sz w:val="20"/>
                <w:szCs w:val="20"/>
              </w:rPr>
              <w:t>longline equipment and installation</w:t>
            </w:r>
            <w:r w:rsidRPr="007E0E53">
              <w:rPr>
                <w:rFonts w:cstheme="minorHAnsi"/>
                <w:color w:val="000000"/>
                <w:sz w:val="20"/>
                <w:szCs w:val="20"/>
                <w:vertAlign w:val="superscript"/>
              </w:rPr>
              <w:t>1</w:t>
            </w:r>
          </w:p>
        </w:tc>
        <w:tc>
          <w:tcPr>
            <w:tcW w:w="0" w:type="auto"/>
            <w:tcBorders>
              <w:top w:val="nil"/>
              <w:left w:val="nil"/>
              <w:bottom w:val="nil"/>
              <w:right w:val="nil"/>
            </w:tcBorders>
            <w:shd w:val="clear" w:color="auto" w:fill="auto"/>
            <w:noWrap/>
            <w:vAlign w:val="bottom"/>
            <w:hideMark/>
          </w:tcPr>
          <w:p w14:paraId="02E6A117" w14:textId="77777777" w:rsidR="007E4CD4" w:rsidRPr="007E0E53" w:rsidRDefault="007E4CD4" w:rsidP="00EB1EBD">
            <w:pPr>
              <w:rPr>
                <w:rFonts w:cstheme="minorHAnsi"/>
                <w:color w:val="000000"/>
                <w:sz w:val="20"/>
                <w:szCs w:val="20"/>
              </w:rPr>
            </w:pPr>
            <w:r w:rsidRPr="007E0E53">
              <w:rPr>
                <w:rFonts w:cstheme="minorHAnsi"/>
                <w:color w:val="000000"/>
                <w:sz w:val="20"/>
                <w:szCs w:val="20"/>
              </w:rPr>
              <w:t>US$/longline</w:t>
            </w:r>
          </w:p>
        </w:tc>
        <w:tc>
          <w:tcPr>
            <w:tcW w:w="0" w:type="auto"/>
            <w:tcBorders>
              <w:top w:val="nil"/>
              <w:left w:val="nil"/>
              <w:bottom w:val="nil"/>
              <w:right w:val="nil"/>
            </w:tcBorders>
            <w:shd w:val="clear" w:color="auto" w:fill="auto"/>
            <w:noWrap/>
            <w:vAlign w:val="bottom"/>
            <w:hideMark/>
          </w:tcPr>
          <w:p w14:paraId="64BEA0CE"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10,000 </w:t>
            </w:r>
          </w:p>
        </w:tc>
        <w:tc>
          <w:tcPr>
            <w:tcW w:w="0" w:type="auto"/>
            <w:tcBorders>
              <w:top w:val="nil"/>
              <w:left w:val="nil"/>
              <w:bottom w:val="nil"/>
              <w:right w:val="nil"/>
            </w:tcBorders>
            <w:shd w:val="clear" w:color="auto" w:fill="auto"/>
            <w:noWrap/>
            <w:vAlign w:val="bottom"/>
            <w:hideMark/>
          </w:tcPr>
          <w:p w14:paraId="002BFA8D" w14:textId="77777777" w:rsidR="007E4CD4" w:rsidRPr="007E0E53" w:rsidRDefault="007E4CD4" w:rsidP="00EB1EBD">
            <w:pPr>
              <w:rPr>
                <w:rFonts w:cstheme="minorHAnsi"/>
                <w:color w:val="000000"/>
                <w:sz w:val="20"/>
                <w:szCs w:val="20"/>
              </w:rPr>
            </w:pPr>
          </w:p>
        </w:tc>
      </w:tr>
      <w:tr w:rsidR="007E4CD4" w:rsidRPr="007E0E53" w14:paraId="0B179E1C" w14:textId="77777777" w:rsidTr="00EB1EBD">
        <w:trPr>
          <w:trHeight w:val="288"/>
        </w:trPr>
        <w:tc>
          <w:tcPr>
            <w:tcW w:w="0" w:type="auto"/>
            <w:tcBorders>
              <w:top w:val="nil"/>
              <w:left w:val="nil"/>
              <w:bottom w:val="nil"/>
              <w:right w:val="nil"/>
            </w:tcBorders>
            <w:shd w:val="clear" w:color="auto" w:fill="auto"/>
            <w:noWrap/>
            <w:vAlign w:val="bottom"/>
            <w:hideMark/>
          </w:tcPr>
          <w:p w14:paraId="1911D496" w14:textId="77777777" w:rsidR="007E4CD4" w:rsidRPr="007E0E53" w:rsidRDefault="007E4CD4"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5C154573" w14:textId="77777777" w:rsidR="007E4CD4" w:rsidRPr="007E0E53" w:rsidRDefault="007E4CD4" w:rsidP="00EB1EBD">
            <w:pPr>
              <w:rPr>
                <w:rFonts w:cstheme="minorHAnsi"/>
                <w:color w:val="000000"/>
                <w:sz w:val="20"/>
                <w:szCs w:val="20"/>
              </w:rPr>
            </w:pPr>
            <w:r w:rsidRPr="007E0E53">
              <w:rPr>
                <w:rFonts w:cstheme="minorHAnsi"/>
                <w:color w:val="000000"/>
                <w:sz w:val="20"/>
                <w:szCs w:val="20"/>
              </w:rPr>
              <w:t>expendable supplies</w:t>
            </w:r>
            <w:r w:rsidRPr="007E0E53">
              <w:rPr>
                <w:rFonts w:cstheme="minorHAnsi"/>
                <w:color w:val="000000"/>
                <w:sz w:val="20"/>
                <w:szCs w:val="20"/>
                <w:vertAlign w:val="superscript"/>
              </w:rPr>
              <w:t>2</w:t>
            </w:r>
          </w:p>
        </w:tc>
        <w:tc>
          <w:tcPr>
            <w:tcW w:w="0" w:type="auto"/>
            <w:tcBorders>
              <w:top w:val="nil"/>
              <w:left w:val="nil"/>
              <w:bottom w:val="nil"/>
              <w:right w:val="nil"/>
            </w:tcBorders>
            <w:shd w:val="clear" w:color="auto" w:fill="auto"/>
            <w:noWrap/>
            <w:vAlign w:val="bottom"/>
            <w:hideMark/>
          </w:tcPr>
          <w:p w14:paraId="37162724"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US$/longline/year </w:t>
            </w:r>
          </w:p>
        </w:tc>
        <w:tc>
          <w:tcPr>
            <w:tcW w:w="0" w:type="auto"/>
            <w:tcBorders>
              <w:top w:val="nil"/>
              <w:left w:val="nil"/>
              <w:bottom w:val="nil"/>
              <w:right w:val="nil"/>
            </w:tcBorders>
            <w:shd w:val="clear" w:color="auto" w:fill="auto"/>
            <w:noWrap/>
            <w:vAlign w:val="bottom"/>
            <w:hideMark/>
          </w:tcPr>
          <w:p w14:paraId="67E86C2A"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1,700 </w:t>
            </w:r>
          </w:p>
        </w:tc>
        <w:tc>
          <w:tcPr>
            <w:tcW w:w="0" w:type="auto"/>
            <w:tcBorders>
              <w:top w:val="nil"/>
              <w:left w:val="nil"/>
              <w:bottom w:val="nil"/>
              <w:right w:val="nil"/>
            </w:tcBorders>
            <w:shd w:val="clear" w:color="auto" w:fill="auto"/>
            <w:noWrap/>
            <w:vAlign w:val="bottom"/>
            <w:hideMark/>
          </w:tcPr>
          <w:p w14:paraId="5A8A6A29" w14:textId="77777777" w:rsidR="007E4CD4" w:rsidRPr="007E0E53" w:rsidRDefault="007E4CD4" w:rsidP="00EB1EBD">
            <w:pPr>
              <w:rPr>
                <w:rFonts w:cstheme="minorHAnsi"/>
                <w:color w:val="000000"/>
                <w:sz w:val="20"/>
                <w:szCs w:val="20"/>
              </w:rPr>
            </w:pPr>
          </w:p>
        </w:tc>
      </w:tr>
      <w:tr w:rsidR="007E4CD4" w:rsidRPr="007E0E53" w14:paraId="03299728" w14:textId="77777777" w:rsidTr="00EB1EBD">
        <w:trPr>
          <w:trHeight w:val="288"/>
        </w:trPr>
        <w:tc>
          <w:tcPr>
            <w:tcW w:w="0" w:type="auto"/>
            <w:tcBorders>
              <w:top w:val="nil"/>
              <w:left w:val="nil"/>
              <w:bottom w:val="nil"/>
              <w:right w:val="nil"/>
            </w:tcBorders>
            <w:shd w:val="clear" w:color="auto" w:fill="auto"/>
            <w:noWrap/>
            <w:vAlign w:val="bottom"/>
            <w:hideMark/>
          </w:tcPr>
          <w:p w14:paraId="24194B46"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7969919F"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62046EC1"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5F19D4D4"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7D06A65F" w14:textId="77777777" w:rsidR="007E4CD4" w:rsidRPr="007E0E53" w:rsidRDefault="007E4CD4" w:rsidP="00EB1EBD">
            <w:pPr>
              <w:rPr>
                <w:rFonts w:cstheme="minorHAnsi"/>
                <w:sz w:val="20"/>
                <w:szCs w:val="20"/>
              </w:rPr>
            </w:pPr>
          </w:p>
        </w:tc>
      </w:tr>
      <w:tr w:rsidR="007E4CD4" w:rsidRPr="007E0E53" w14:paraId="31B96496" w14:textId="77777777" w:rsidTr="00EB1EBD">
        <w:trPr>
          <w:trHeight w:val="288"/>
        </w:trPr>
        <w:tc>
          <w:tcPr>
            <w:tcW w:w="0" w:type="auto"/>
            <w:gridSpan w:val="2"/>
            <w:tcBorders>
              <w:top w:val="nil"/>
              <w:left w:val="nil"/>
              <w:bottom w:val="nil"/>
              <w:right w:val="nil"/>
            </w:tcBorders>
            <w:shd w:val="clear" w:color="auto" w:fill="auto"/>
            <w:noWrap/>
            <w:vAlign w:val="bottom"/>
            <w:hideMark/>
          </w:tcPr>
          <w:p w14:paraId="6D988AC2" w14:textId="77777777" w:rsidR="007E4CD4" w:rsidRPr="007E0E53" w:rsidRDefault="007E4CD4" w:rsidP="00EB1EBD">
            <w:pPr>
              <w:rPr>
                <w:rFonts w:cstheme="minorHAnsi"/>
                <w:i/>
                <w:iCs/>
                <w:color w:val="000000"/>
                <w:sz w:val="20"/>
                <w:szCs w:val="20"/>
              </w:rPr>
            </w:pPr>
            <w:r w:rsidRPr="007E0E53">
              <w:rPr>
                <w:rFonts w:cstheme="minorHAnsi"/>
                <w:i/>
                <w:iCs/>
                <w:color w:val="000000"/>
                <w:sz w:val="20"/>
                <w:szCs w:val="20"/>
              </w:rPr>
              <w:t>Vessel costs</w:t>
            </w:r>
          </w:p>
        </w:tc>
        <w:tc>
          <w:tcPr>
            <w:tcW w:w="0" w:type="auto"/>
            <w:tcBorders>
              <w:top w:val="nil"/>
              <w:left w:val="nil"/>
              <w:bottom w:val="nil"/>
              <w:right w:val="nil"/>
            </w:tcBorders>
            <w:shd w:val="clear" w:color="auto" w:fill="auto"/>
            <w:noWrap/>
            <w:vAlign w:val="bottom"/>
            <w:hideMark/>
          </w:tcPr>
          <w:p w14:paraId="10101B49" w14:textId="77777777" w:rsidR="007E4CD4" w:rsidRPr="007E0E53" w:rsidRDefault="007E4CD4"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54F36BCD"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197B7EBA" w14:textId="77777777" w:rsidR="007E4CD4" w:rsidRPr="007E0E53" w:rsidRDefault="007E4CD4" w:rsidP="00EB1EBD">
            <w:pPr>
              <w:rPr>
                <w:rFonts w:cstheme="minorHAnsi"/>
                <w:sz w:val="20"/>
                <w:szCs w:val="20"/>
              </w:rPr>
            </w:pPr>
          </w:p>
        </w:tc>
      </w:tr>
      <w:tr w:rsidR="007E4CD4" w:rsidRPr="007E0E53" w14:paraId="7CFE1233" w14:textId="77777777" w:rsidTr="00EB1EBD">
        <w:trPr>
          <w:trHeight w:val="288"/>
        </w:trPr>
        <w:tc>
          <w:tcPr>
            <w:tcW w:w="0" w:type="auto"/>
            <w:tcBorders>
              <w:top w:val="nil"/>
              <w:left w:val="nil"/>
              <w:bottom w:val="nil"/>
              <w:right w:val="nil"/>
            </w:tcBorders>
            <w:shd w:val="clear" w:color="auto" w:fill="auto"/>
            <w:noWrap/>
            <w:vAlign w:val="bottom"/>
            <w:hideMark/>
          </w:tcPr>
          <w:p w14:paraId="30549F1E" w14:textId="77777777" w:rsidR="007E4CD4" w:rsidRPr="007E0E53" w:rsidRDefault="007E4CD4"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39690675" w14:textId="77777777" w:rsidR="007E4CD4" w:rsidRPr="007E0E53" w:rsidRDefault="007E4CD4" w:rsidP="00EB1EBD">
            <w:pPr>
              <w:rPr>
                <w:rFonts w:cstheme="minorHAnsi"/>
                <w:color w:val="000000"/>
                <w:sz w:val="20"/>
                <w:szCs w:val="20"/>
              </w:rPr>
            </w:pPr>
            <w:r w:rsidRPr="007E0E53">
              <w:rPr>
                <w:rFonts w:cstheme="minorHAnsi"/>
                <w:color w:val="000000"/>
                <w:sz w:val="20"/>
                <w:szCs w:val="20"/>
              </w:rPr>
              <w:t>vessel (+cost of upgrades to used vessels</w:t>
            </w:r>
            <w:r w:rsidRPr="007E0E53">
              <w:rPr>
                <w:rFonts w:cstheme="minorHAnsi"/>
                <w:color w:val="000000"/>
                <w:sz w:val="20"/>
                <w:szCs w:val="20"/>
                <w:vertAlign w:val="superscript"/>
              </w:rPr>
              <w:t>3</w:t>
            </w:r>
            <w:r w:rsidRPr="007E0E53">
              <w:rPr>
                <w:rFonts w:cstheme="minorHAnsi"/>
                <w:color w:val="000000"/>
                <w:sz w:val="20"/>
                <w:szCs w:val="20"/>
              </w:rPr>
              <w:t>)</w:t>
            </w:r>
          </w:p>
        </w:tc>
        <w:tc>
          <w:tcPr>
            <w:tcW w:w="0" w:type="auto"/>
            <w:tcBorders>
              <w:top w:val="nil"/>
              <w:left w:val="nil"/>
              <w:bottom w:val="nil"/>
              <w:right w:val="nil"/>
            </w:tcBorders>
            <w:shd w:val="clear" w:color="auto" w:fill="auto"/>
            <w:noWrap/>
            <w:vAlign w:val="bottom"/>
            <w:hideMark/>
          </w:tcPr>
          <w:p w14:paraId="0D299810"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US$/vessel </w:t>
            </w:r>
          </w:p>
        </w:tc>
        <w:tc>
          <w:tcPr>
            <w:tcW w:w="0" w:type="auto"/>
            <w:tcBorders>
              <w:top w:val="nil"/>
              <w:left w:val="nil"/>
              <w:bottom w:val="nil"/>
              <w:right w:val="nil"/>
            </w:tcBorders>
            <w:shd w:val="clear" w:color="auto" w:fill="auto"/>
            <w:noWrap/>
            <w:vAlign w:val="bottom"/>
            <w:hideMark/>
          </w:tcPr>
          <w:p w14:paraId="0FBB6453"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95,000 </w:t>
            </w:r>
          </w:p>
        </w:tc>
        <w:tc>
          <w:tcPr>
            <w:tcW w:w="0" w:type="auto"/>
            <w:tcBorders>
              <w:top w:val="nil"/>
              <w:left w:val="nil"/>
              <w:bottom w:val="nil"/>
              <w:right w:val="nil"/>
            </w:tcBorders>
            <w:shd w:val="clear" w:color="auto" w:fill="auto"/>
            <w:noWrap/>
            <w:vAlign w:val="bottom"/>
            <w:hideMark/>
          </w:tcPr>
          <w:p w14:paraId="230474B5"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800,000 </w:t>
            </w:r>
          </w:p>
        </w:tc>
      </w:tr>
      <w:tr w:rsidR="007E4CD4" w:rsidRPr="007E0E53" w14:paraId="51970359" w14:textId="77777777" w:rsidTr="00EB1EBD">
        <w:trPr>
          <w:trHeight w:val="288"/>
        </w:trPr>
        <w:tc>
          <w:tcPr>
            <w:tcW w:w="0" w:type="auto"/>
            <w:tcBorders>
              <w:top w:val="nil"/>
              <w:left w:val="nil"/>
              <w:bottom w:val="nil"/>
              <w:right w:val="nil"/>
            </w:tcBorders>
            <w:shd w:val="clear" w:color="auto" w:fill="auto"/>
            <w:noWrap/>
            <w:vAlign w:val="bottom"/>
            <w:hideMark/>
          </w:tcPr>
          <w:p w14:paraId="3A0D358C" w14:textId="77777777" w:rsidR="007E4CD4" w:rsidRPr="007E0E53" w:rsidRDefault="007E4CD4"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27CC21FD"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vessel maintenance </w:t>
            </w:r>
          </w:p>
        </w:tc>
        <w:tc>
          <w:tcPr>
            <w:tcW w:w="0" w:type="auto"/>
            <w:tcBorders>
              <w:top w:val="nil"/>
              <w:left w:val="nil"/>
              <w:bottom w:val="nil"/>
              <w:right w:val="nil"/>
            </w:tcBorders>
            <w:shd w:val="clear" w:color="auto" w:fill="auto"/>
            <w:noWrap/>
            <w:vAlign w:val="bottom"/>
            <w:hideMark/>
          </w:tcPr>
          <w:p w14:paraId="5D40B07D"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US$/vessel/year </w:t>
            </w:r>
          </w:p>
        </w:tc>
        <w:tc>
          <w:tcPr>
            <w:tcW w:w="0" w:type="auto"/>
            <w:tcBorders>
              <w:top w:val="nil"/>
              <w:left w:val="nil"/>
              <w:bottom w:val="nil"/>
              <w:right w:val="nil"/>
            </w:tcBorders>
            <w:shd w:val="clear" w:color="auto" w:fill="auto"/>
            <w:noWrap/>
            <w:vAlign w:val="bottom"/>
            <w:hideMark/>
          </w:tcPr>
          <w:p w14:paraId="15BF937D"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10,000 </w:t>
            </w:r>
          </w:p>
        </w:tc>
        <w:tc>
          <w:tcPr>
            <w:tcW w:w="0" w:type="auto"/>
            <w:tcBorders>
              <w:top w:val="nil"/>
              <w:left w:val="nil"/>
              <w:bottom w:val="nil"/>
              <w:right w:val="nil"/>
            </w:tcBorders>
            <w:shd w:val="clear" w:color="auto" w:fill="auto"/>
            <w:noWrap/>
            <w:vAlign w:val="bottom"/>
            <w:hideMark/>
          </w:tcPr>
          <w:p w14:paraId="7189E159"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30,000 </w:t>
            </w:r>
          </w:p>
        </w:tc>
      </w:tr>
      <w:tr w:rsidR="007E4CD4" w:rsidRPr="007E0E53" w14:paraId="2484623F" w14:textId="77777777" w:rsidTr="00EB1EBD">
        <w:trPr>
          <w:trHeight w:val="288"/>
        </w:trPr>
        <w:tc>
          <w:tcPr>
            <w:tcW w:w="0" w:type="auto"/>
            <w:tcBorders>
              <w:top w:val="nil"/>
              <w:left w:val="nil"/>
              <w:bottom w:val="nil"/>
              <w:right w:val="nil"/>
            </w:tcBorders>
            <w:shd w:val="clear" w:color="auto" w:fill="auto"/>
            <w:noWrap/>
            <w:vAlign w:val="bottom"/>
            <w:hideMark/>
          </w:tcPr>
          <w:p w14:paraId="29685C74" w14:textId="77777777" w:rsidR="007E4CD4" w:rsidRPr="007E0E53" w:rsidRDefault="007E4CD4"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23AF8FEE"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vessel equipment maintenance </w:t>
            </w:r>
          </w:p>
        </w:tc>
        <w:tc>
          <w:tcPr>
            <w:tcW w:w="0" w:type="auto"/>
            <w:tcBorders>
              <w:top w:val="nil"/>
              <w:left w:val="nil"/>
              <w:bottom w:val="nil"/>
              <w:right w:val="nil"/>
            </w:tcBorders>
            <w:shd w:val="clear" w:color="auto" w:fill="auto"/>
            <w:noWrap/>
            <w:vAlign w:val="bottom"/>
            <w:hideMark/>
          </w:tcPr>
          <w:p w14:paraId="2131635F"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US$/vessel/year </w:t>
            </w:r>
          </w:p>
        </w:tc>
        <w:tc>
          <w:tcPr>
            <w:tcW w:w="0" w:type="auto"/>
            <w:tcBorders>
              <w:top w:val="nil"/>
              <w:left w:val="nil"/>
              <w:bottom w:val="nil"/>
              <w:right w:val="nil"/>
            </w:tcBorders>
            <w:shd w:val="clear" w:color="auto" w:fill="auto"/>
            <w:noWrap/>
            <w:vAlign w:val="bottom"/>
            <w:hideMark/>
          </w:tcPr>
          <w:p w14:paraId="7EBDF90B"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5,000 </w:t>
            </w:r>
          </w:p>
        </w:tc>
        <w:tc>
          <w:tcPr>
            <w:tcW w:w="0" w:type="auto"/>
            <w:tcBorders>
              <w:top w:val="nil"/>
              <w:left w:val="nil"/>
              <w:bottom w:val="nil"/>
              <w:right w:val="nil"/>
            </w:tcBorders>
            <w:shd w:val="clear" w:color="auto" w:fill="auto"/>
            <w:noWrap/>
            <w:vAlign w:val="bottom"/>
            <w:hideMark/>
          </w:tcPr>
          <w:p w14:paraId="59080A6A" w14:textId="77777777" w:rsidR="007E4CD4" w:rsidRPr="007E0E53" w:rsidRDefault="007E4CD4" w:rsidP="00EB1EBD">
            <w:pPr>
              <w:rPr>
                <w:rFonts w:cstheme="minorHAnsi"/>
                <w:color w:val="000000"/>
                <w:sz w:val="20"/>
                <w:szCs w:val="20"/>
              </w:rPr>
            </w:pPr>
          </w:p>
        </w:tc>
      </w:tr>
      <w:tr w:rsidR="007E4CD4" w:rsidRPr="007E0E53" w14:paraId="39DC96F8" w14:textId="77777777" w:rsidTr="00EB1EBD">
        <w:trPr>
          <w:trHeight w:val="288"/>
        </w:trPr>
        <w:tc>
          <w:tcPr>
            <w:tcW w:w="0" w:type="auto"/>
            <w:tcBorders>
              <w:top w:val="nil"/>
              <w:left w:val="nil"/>
              <w:bottom w:val="nil"/>
              <w:right w:val="nil"/>
            </w:tcBorders>
            <w:shd w:val="clear" w:color="auto" w:fill="auto"/>
            <w:noWrap/>
            <w:vAlign w:val="bottom"/>
            <w:hideMark/>
          </w:tcPr>
          <w:p w14:paraId="05B9C748"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431ED811"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1153E5E3"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5AA6E38B"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4F744089" w14:textId="77777777" w:rsidR="007E4CD4" w:rsidRPr="007E0E53" w:rsidRDefault="007E4CD4" w:rsidP="00EB1EBD">
            <w:pPr>
              <w:rPr>
                <w:rFonts w:cstheme="minorHAnsi"/>
                <w:sz w:val="20"/>
                <w:szCs w:val="20"/>
              </w:rPr>
            </w:pPr>
          </w:p>
        </w:tc>
      </w:tr>
      <w:tr w:rsidR="007E4CD4" w:rsidRPr="007E0E53" w14:paraId="1636FA8D" w14:textId="77777777" w:rsidTr="00EB1EBD">
        <w:trPr>
          <w:trHeight w:val="288"/>
        </w:trPr>
        <w:tc>
          <w:tcPr>
            <w:tcW w:w="0" w:type="auto"/>
            <w:tcBorders>
              <w:top w:val="nil"/>
              <w:left w:val="nil"/>
              <w:bottom w:val="nil"/>
              <w:right w:val="nil"/>
            </w:tcBorders>
            <w:shd w:val="clear" w:color="auto" w:fill="auto"/>
            <w:noWrap/>
            <w:vAlign w:val="bottom"/>
            <w:hideMark/>
          </w:tcPr>
          <w:p w14:paraId="5E9881B5" w14:textId="77777777" w:rsidR="007E4CD4" w:rsidRPr="007E0E53" w:rsidRDefault="007E4CD4" w:rsidP="00EB1EBD">
            <w:pPr>
              <w:rPr>
                <w:rFonts w:cstheme="minorHAnsi"/>
                <w:i/>
                <w:iCs/>
                <w:color w:val="000000"/>
                <w:sz w:val="20"/>
                <w:szCs w:val="20"/>
              </w:rPr>
            </w:pPr>
            <w:r w:rsidRPr="007E0E53">
              <w:rPr>
                <w:rFonts w:cstheme="minorHAnsi"/>
                <w:i/>
                <w:iCs/>
                <w:color w:val="000000"/>
                <w:sz w:val="20"/>
                <w:szCs w:val="20"/>
              </w:rPr>
              <w:t>Other costs</w:t>
            </w:r>
          </w:p>
        </w:tc>
        <w:tc>
          <w:tcPr>
            <w:tcW w:w="0" w:type="auto"/>
            <w:tcBorders>
              <w:top w:val="nil"/>
              <w:left w:val="nil"/>
              <w:bottom w:val="nil"/>
              <w:right w:val="nil"/>
            </w:tcBorders>
            <w:shd w:val="clear" w:color="auto" w:fill="auto"/>
            <w:noWrap/>
            <w:vAlign w:val="bottom"/>
            <w:hideMark/>
          </w:tcPr>
          <w:p w14:paraId="1BB4DFE3" w14:textId="77777777" w:rsidR="007E4CD4" w:rsidRPr="007E0E53" w:rsidRDefault="007E4CD4"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04FDC6DC"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16C28CAA"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409B05B6" w14:textId="77777777" w:rsidR="007E4CD4" w:rsidRPr="007E0E53" w:rsidRDefault="007E4CD4" w:rsidP="00EB1EBD">
            <w:pPr>
              <w:rPr>
                <w:rFonts w:cstheme="minorHAnsi"/>
                <w:sz w:val="20"/>
                <w:szCs w:val="20"/>
              </w:rPr>
            </w:pPr>
          </w:p>
        </w:tc>
      </w:tr>
      <w:tr w:rsidR="007E4CD4" w:rsidRPr="007E0E53" w14:paraId="70A393CF" w14:textId="77777777" w:rsidTr="00EB1EBD">
        <w:trPr>
          <w:trHeight w:val="288"/>
        </w:trPr>
        <w:tc>
          <w:tcPr>
            <w:tcW w:w="0" w:type="auto"/>
            <w:tcBorders>
              <w:top w:val="nil"/>
              <w:left w:val="nil"/>
              <w:bottom w:val="nil"/>
              <w:right w:val="nil"/>
            </w:tcBorders>
            <w:shd w:val="clear" w:color="auto" w:fill="auto"/>
            <w:noWrap/>
            <w:vAlign w:val="bottom"/>
            <w:hideMark/>
          </w:tcPr>
          <w:p w14:paraId="5636A81F" w14:textId="77777777" w:rsidR="007E4CD4" w:rsidRPr="007E0E53" w:rsidRDefault="007E4CD4"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09DC903F" w14:textId="77777777" w:rsidR="007E4CD4" w:rsidRPr="007E0E53" w:rsidRDefault="007E4CD4" w:rsidP="00EB1EBD">
            <w:pPr>
              <w:rPr>
                <w:rFonts w:cstheme="minorHAnsi"/>
                <w:color w:val="000000"/>
                <w:sz w:val="20"/>
                <w:szCs w:val="20"/>
              </w:rPr>
            </w:pPr>
            <w:r w:rsidRPr="007E0E53">
              <w:rPr>
                <w:rFonts w:cstheme="minorHAnsi"/>
                <w:color w:val="000000"/>
                <w:sz w:val="20"/>
                <w:szCs w:val="20"/>
              </w:rPr>
              <w:t>on shore cost</w:t>
            </w:r>
            <w:r w:rsidRPr="007E0E53">
              <w:rPr>
                <w:rFonts w:cstheme="minorHAnsi"/>
                <w:color w:val="000000"/>
                <w:sz w:val="20"/>
                <w:szCs w:val="20"/>
                <w:vertAlign w:val="superscript"/>
              </w:rPr>
              <w:t>4</w:t>
            </w:r>
          </w:p>
        </w:tc>
        <w:tc>
          <w:tcPr>
            <w:tcW w:w="0" w:type="auto"/>
            <w:tcBorders>
              <w:top w:val="nil"/>
              <w:left w:val="nil"/>
              <w:bottom w:val="nil"/>
              <w:right w:val="nil"/>
            </w:tcBorders>
            <w:shd w:val="clear" w:color="auto" w:fill="auto"/>
            <w:noWrap/>
            <w:vAlign w:val="bottom"/>
            <w:hideMark/>
          </w:tcPr>
          <w:p w14:paraId="6D967256"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US$/year </w:t>
            </w:r>
          </w:p>
        </w:tc>
        <w:tc>
          <w:tcPr>
            <w:tcW w:w="0" w:type="auto"/>
            <w:tcBorders>
              <w:top w:val="nil"/>
              <w:left w:val="nil"/>
              <w:bottom w:val="nil"/>
              <w:right w:val="nil"/>
            </w:tcBorders>
            <w:shd w:val="clear" w:color="auto" w:fill="auto"/>
            <w:noWrap/>
            <w:vAlign w:val="bottom"/>
            <w:hideMark/>
          </w:tcPr>
          <w:p w14:paraId="3FAD48F3"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173,000 </w:t>
            </w:r>
          </w:p>
        </w:tc>
        <w:tc>
          <w:tcPr>
            <w:tcW w:w="0" w:type="auto"/>
            <w:tcBorders>
              <w:top w:val="nil"/>
              <w:left w:val="nil"/>
              <w:bottom w:val="nil"/>
              <w:right w:val="nil"/>
            </w:tcBorders>
            <w:shd w:val="clear" w:color="auto" w:fill="auto"/>
            <w:noWrap/>
            <w:vAlign w:val="bottom"/>
            <w:hideMark/>
          </w:tcPr>
          <w:p w14:paraId="75D467EB" w14:textId="77777777" w:rsidR="007E4CD4" w:rsidRPr="007E0E53" w:rsidRDefault="007E4CD4" w:rsidP="00EB1EBD">
            <w:pPr>
              <w:rPr>
                <w:rFonts w:cstheme="minorHAnsi"/>
                <w:color w:val="000000"/>
                <w:sz w:val="20"/>
                <w:szCs w:val="20"/>
              </w:rPr>
            </w:pPr>
          </w:p>
        </w:tc>
      </w:tr>
    </w:tbl>
    <w:p w14:paraId="4E6A6CB3" w14:textId="77777777" w:rsidR="007E4CD4" w:rsidRPr="007E0E53" w:rsidRDefault="007E4CD4" w:rsidP="007E4CD4">
      <w:pPr>
        <w:rPr>
          <w:rFonts w:cstheme="minorHAnsi"/>
        </w:rPr>
      </w:pPr>
    </w:p>
    <w:p w14:paraId="63D8FCA5" w14:textId="77777777" w:rsidR="007E4CD4" w:rsidRPr="007E0E53" w:rsidRDefault="007E4CD4" w:rsidP="007E4CD4">
      <w:pPr>
        <w:rPr>
          <w:rFonts w:cstheme="minorHAnsi"/>
          <w:color w:val="000000"/>
          <w:sz w:val="20"/>
          <w:szCs w:val="20"/>
        </w:rPr>
      </w:pPr>
      <w:r w:rsidRPr="007E0E53">
        <w:rPr>
          <w:rFonts w:cstheme="minorHAnsi"/>
          <w:color w:val="000000"/>
          <w:sz w:val="20"/>
          <w:szCs w:val="20"/>
          <w:vertAlign w:val="superscript"/>
        </w:rPr>
        <w:t>1</w:t>
      </w:r>
      <w:r w:rsidRPr="007E0E53">
        <w:rPr>
          <w:rFonts w:cstheme="minorHAnsi"/>
          <w:color w:val="000000"/>
          <w:sz w:val="20"/>
          <w:szCs w:val="20"/>
        </w:rPr>
        <w:t xml:space="preserve"> Includes 2 anchors ($2,000), 2 corner buoys ($2,000), rope and chain ($2,000), flotation ($2,000), and assembly and deployment ($2,000) </w:t>
      </w:r>
    </w:p>
    <w:p w14:paraId="16613C2E" w14:textId="77777777" w:rsidR="007E4CD4" w:rsidRPr="007E0E53" w:rsidRDefault="007E4CD4" w:rsidP="007E4CD4">
      <w:pPr>
        <w:rPr>
          <w:rFonts w:cstheme="minorHAnsi"/>
          <w:color w:val="000000"/>
          <w:sz w:val="20"/>
          <w:szCs w:val="20"/>
        </w:rPr>
      </w:pPr>
      <w:r w:rsidRPr="007E0E53">
        <w:rPr>
          <w:rFonts w:cstheme="minorHAnsi"/>
          <w:color w:val="000000"/>
          <w:sz w:val="20"/>
          <w:szCs w:val="20"/>
          <w:vertAlign w:val="superscript"/>
        </w:rPr>
        <w:t>2</w:t>
      </w:r>
      <w:r w:rsidRPr="007E0E53">
        <w:rPr>
          <w:rFonts w:cstheme="minorHAnsi"/>
          <w:color w:val="000000"/>
          <w:sz w:val="20"/>
          <w:szCs w:val="20"/>
        </w:rPr>
        <w:t xml:space="preserve"> Includes spat collectors, grow out ropes, socking material, bag, etc. </w:t>
      </w:r>
    </w:p>
    <w:p w14:paraId="2B4E7C51" w14:textId="77777777" w:rsidR="007E4CD4" w:rsidRPr="007E0E53" w:rsidRDefault="007E4CD4" w:rsidP="007E4CD4">
      <w:pPr>
        <w:rPr>
          <w:rFonts w:cstheme="minorHAnsi"/>
          <w:color w:val="000000"/>
          <w:sz w:val="20"/>
          <w:szCs w:val="20"/>
        </w:rPr>
      </w:pPr>
      <w:r w:rsidRPr="007E0E53">
        <w:rPr>
          <w:rFonts w:cstheme="minorHAnsi"/>
          <w:color w:val="000000"/>
          <w:sz w:val="20"/>
          <w:szCs w:val="20"/>
          <w:vertAlign w:val="superscript"/>
        </w:rPr>
        <w:t>3</w:t>
      </w:r>
      <w:r w:rsidRPr="007E0E53">
        <w:rPr>
          <w:rFonts w:cstheme="minorHAnsi"/>
          <w:color w:val="000000"/>
          <w:sz w:val="20"/>
          <w:szCs w:val="20"/>
        </w:rPr>
        <w:t xml:space="preserve"> Includes stripper/</w:t>
      </w:r>
      <w:proofErr w:type="spellStart"/>
      <w:r w:rsidRPr="007E0E53">
        <w:rPr>
          <w:rFonts w:cstheme="minorHAnsi"/>
          <w:color w:val="000000"/>
          <w:sz w:val="20"/>
          <w:szCs w:val="20"/>
        </w:rPr>
        <w:t>declumper</w:t>
      </w:r>
      <w:proofErr w:type="spellEnd"/>
      <w:r w:rsidRPr="007E0E53">
        <w:rPr>
          <w:rFonts w:cstheme="minorHAnsi"/>
          <w:color w:val="000000"/>
          <w:sz w:val="20"/>
          <w:szCs w:val="20"/>
        </w:rPr>
        <w:t xml:space="preserve">/grader and continuous socking machine </w:t>
      </w:r>
    </w:p>
    <w:p w14:paraId="7D03ED77" w14:textId="77777777" w:rsidR="007E4CD4" w:rsidRPr="007E0E53" w:rsidRDefault="007E4CD4" w:rsidP="007E4CD4">
      <w:pPr>
        <w:rPr>
          <w:rFonts w:cstheme="minorHAnsi"/>
          <w:color w:val="000000"/>
          <w:sz w:val="20"/>
          <w:szCs w:val="20"/>
        </w:rPr>
      </w:pPr>
      <w:r w:rsidRPr="007E0E53">
        <w:rPr>
          <w:rFonts w:cstheme="minorHAnsi"/>
          <w:color w:val="000000"/>
          <w:sz w:val="20"/>
          <w:szCs w:val="20"/>
          <w:vertAlign w:val="superscript"/>
        </w:rPr>
        <w:t>4</w:t>
      </w:r>
      <w:r w:rsidRPr="007E0E53">
        <w:rPr>
          <w:rFonts w:cstheme="minorHAnsi"/>
          <w:color w:val="000000"/>
          <w:sz w:val="20"/>
          <w:szCs w:val="20"/>
        </w:rPr>
        <w:t xml:space="preserve"> Includes CEO/captain salary ($100,000/year) and vessel dockage ($20,000/year), etc. </w:t>
      </w:r>
    </w:p>
    <w:p w14:paraId="35B224DC" w14:textId="1143C2D0" w:rsidR="00DF4D36" w:rsidRDefault="00DF4D36">
      <w:pPr>
        <w:rPr>
          <w:sz w:val="20"/>
          <w:szCs w:val="20"/>
        </w:rPr>
      </w:pPr>
      <w:r>
        <w:rPr>
          <w:sz w:val="20"/>
          <w:szCs w:val="20"/>
        </w:rPr>
        <w:br w:type="page"/>
      </w:r>
    </w:p>
    <w:p w14:paraId="574CC2B0" w14:textId="6F980342" w:rsidR="00DF4D36" w:rsidRDefault="00C2615B" w:rsidP="007E4CD4">
      <w:r w:rsidRPr="00C2615B">
        <w:rPr>
          <w:b/>
        </w:rPr>
        <w:lastRenderedPageBreak/>
        <w:t>Table S</w:t>
      </w:r>
      <w:r w:rsidR="004855CA">
        <w:rPr>
          <w:b/>
        </w:rPr>
        <w:t>1</w:t>
      </w:r>
      <w:r w:rsidR="008E11F4">
        <w:rPr>
          <w:b/>
        </w:rPr>
        <w:t>5</w:t>
      </w:r>
      <w:r w:rsidRPr="00C2615B">
        <w:t>.</w:t>
      </w:r>
      <w:r>
        <w:t xml:space="preserve"> Pathways to expanding the ecological limits of capture fisheries on fed mariculture and how these pathways are </w:t>
      </w:r>
      <w:r w:rsidR="00170C75">
        <w:t>represented</w:t>
      </w:r>
      <w:r>
        <w:t xml:space="preserve"> in </w:t>
      </w:r>
      <w:r w:rsidR="00170C75">
        <w:t>the</w:t>
      </w:r>
      <w:r>
        <w:t xml:space="preserve"> base case and progressive reform scenario</w:t>
      </w:r>
      <w:r w:rsidR="00170C75">
        <w:t>s</w:t>
      </w:r>
      <w:r>
        <w:t>.</w:t>
      </w:r>
    </w:p>
    <w:p w14:paraId="35C1FE7A" w14:textId="77777777" w:rsidR="008E11F4" w:rsidRDefault="008E11F4" w:rsidP="007E4CD4"/>
    <w:tbl>
      <w:tblPr>
        <w:tblW w:w="0" w:type="auto"/>
        <w:tblLook w:val="04A0" w:firstRow="1" w:lastRow="0" w:firstColumn="1" w:lastColumn="0" w:noHBand="0" w:noVBand="1"/>
      </w:tblPr>
      <w:tblGrid>
        <w:gridCol w:w="5492"/>
        <w:gridCol w:w="2424"/>
        <w:gridCol w:w="3458"/>
      </w:tblGrid>
      <w:tr w:rsidR="008E11F4" w:rsidRPr="008E11F4" w14:paraId="2A2ADE8D" w14:textId="77777777" w:rsidTr="008E11F4">
        <w:trPr>
          <w:trHeight w:val="288"/>
        </w:trPr>
        <w:tc>
          <w:tcPr>
            <w:tcW w:w="0" w:type="auto"/>
            <w:tcBorders>
              <w:top w:val="single" w:sz="8" w:space="0" w:color="auto"/>
              <w:left w:val="nil"/>
              <w:bottom w:val="double" w:sz="6" w:space="0" w:color="auto"/>
              <w:right w:val="nil"/>
            </w:tcBorders>
            <w:shd w:val="clear" w:color="auto" w:fill="auto"/>
            <w:noWrap/>
            <w:vAlign w:val="center"/>
            <w:hideMark/>
          </w:tcPr>
          <w:p w14:paraId="6E0BCE29" w14:textId="77777777" w:rsidR="008E11F4" w:rsidRPr="008E11F4" w:rsidRDefault="008E11F4" w:rsidP="008E11F4">
            <w:pPr>
              <w:rPr>
                <w:rFonts w:ascii="Calibri" w:eastAsia="Times New Roman" w:hAnsi="Calibri" w:cs="Calibri"/>
                <w:b/>
                <w:bCs/>
                <w:color w:val="000000"/>
                <w:sz w:val="20"/>
                <w:szCs w:val="20"/>
              </w:rPr>
            </w:pPr>
            <w:r w:rsidRPr="008E11F4">
              <w:rPr>
                <w:rFonts w:ascii="Calibri" w:eastAsia="Times New Roman" w:hAnsi="Calibri" w:cs="Calibri"/>
                <w:b/>
                <w:bCs/>
                <w:color w:val="000000"/>
                <w:sz w:val="20"/>
                <w:szCs w:val="20"/>
              </w:rPr>
              <w:t>Pathway</w:t>
            </w:r>
          </w:p>
        </w:tc>
        <w:tc>
          <w:tcPr>
            <w:tcW w:w="0" w:type="auto"/>
            <w:tcBorders>
              <w:top w:val="single" w:sz="8" w:space="0" w:color="auto"/>
              <w:left w:val="nil"/>
              <w:bottom w:val="double" w:sz="6" w:space="0" w:color="auto"/>
              <w:right w:val="nil"/>
            </w:tcBorders>
            <w:shd w:val="clear" w:color="auto" w:fill="auto"/>
            <w:noWrap/>
            <w:vAlign w:val="center"/>
            <w:hideMark/>
          </w:tcPr>
          <w:p w14:paraId="55F0E66A" w14:textId="77777777" w:rsidR="008E11F4" w:rsidRPr="008E11F4" w:rsidRDefault="008E11F4" w:rsidP="008E11F4">
            <w:pPr>
              <w:rPr>
                <w:rFonts w:ascii="Calibri" w:eastAsia="Times New Roman" w:hAnsi="Calibri" w:cs="Calibri"/>
                <w:b/>
                <w:bCs/>
                <w:color w:val="000000"/>
                <w:sz w:val="20"/>
                <w:szCs w:val="20"/>
              </w:rPr>
            </w:pPr>
            <w:r w:rsidRPr="008E11F4">
              <w:rPr>
                <w:rFonts w:ascii="Calibri" w:eastAsia="Times New Roman" w:hAnsi="Calibri" w:cs="Calibri"/>
                <w:b/>
                <w:bCs/>
                <w:color w:val="000000"/>
                <w:sz w:val="20"/>
                <w:szCs w:val="20"/>
              </w:rPr>
              <w:t>Business-as-usual scenario</w:t>
            </w:r>
          </w:p>
        </w:tc>
        <w:tc>
          <w:tcPr>
            <w:tcW w:w="0" w:type="auto"/>
            <w:tcBorders>
              <w:top w:val="single" w:sz="8" w:space="0" w:color="auto"/>
              <w:left w:val="nil"/>
              <w:bottom w:val="double" w:sz="6" w:space="0" w:color="auto"/>
              <w:right w:val="nil"/>
            </w:tcBorders>
            <w:shd w:val="clear" w:color="auto" w:fill="auto"/>
            <w:noWrap/>
            <w:vAlign w:val="center"/>
            <w:hideMark/>
          </w:tcPr>
          <w:p w14:paraId="15C46387" w14:textId="77777777" w:rsidR="008E11F4" w:rsidRPr="008E11F4" w:rsidRDefault="008E11F4" w:rsidP="008E11F4">
            <w:pPr>
              <w:rPr>
                <w:rFonts w:ascii="Calibri" w:eastAsia="Times New Roman" w:hAnsi="Calibri" w:cs="Calibri"/>
                <w:b/>
                <w:bCs/>
                <w:color w:val="000000"/>
                <w:sz w:val="20"/>
                <w:szCs w:val="20"/>
              </w:rPr>
            </w:pPr>
            <w:r w:rsidRPr="008E11F4">
              <w:rPr>
                <w:rFonts w:ascii="Calibri" w:eastAsia="Times New Roman" w:hAnsi="Calibri" w:cs="Calibri"/>
                <w:b/>
                <w:bCs/>
                <w:color w:val="000000"/>
                <w:sz w:val="20"/>
                <w:szCs w:val="20"/>
              </w:rPr>
              <w:t>Progressive reform scenario</w:t>
            </w:r>
          </w:p>
        </w:tc>
      </w:tr>
      <w:tr w:rsidR="008E11F4" w:rsidRPr="008E11F4" w14:paraId="5263F5F6" w14:textId="77777777" w:rsidTr="008E11F4">
        <w:trPr>
          <w:trHeight w:val="288"/>
        </w:trPr>
        <w:tc>
          <w:tcPr>
            <w:tcW w:w="0" w:type="auto"/>
            <w:tcBorders>
              <w:top w:val="nil"/>
              <w:left w:val="nil"/>
              <w:bottom w:val="nil"/>
              <w:right w:val="nil"/>
            </w:tcBorders>
            <w:shd w:val="clear" w:color="auto" w:fill="auto"/>
            <w:noWrap/>
            <w:vAlign w:val="center"/>
            <w:hideMark/>
          </w:tcPr>
          <w:p w14:paraId="49A89D04"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1. Increase the amount of raw material available for reduction</w:t>
            </w:r>
          </w:p>
        </w:tc>
        <w:tc>
          <w:tcPr>
            <w:tcW w:w="0" w:type="auto"/>
            <w:tcBorders>
              <w:top w:val="nil"/>
              <w:left w:val="nil"/>
              <w:bottom w:val="nil"/>
              <w:right w:val="nil"/>
            </w:tcBorders>
            <w:shd w:val="clear" w:color="auto" w:fill="auto"/>
            <w:noWrap/>
            <w:vAlign w:val="bottom"/>
            <w:hideMark/>
          </w:tcPr>
          <w:p w14:paraId="649C7B77" w14:textId="77777777" w:rsidR="008E11F4" w:rsidRPr="008E11F4" w:rsidRDefault="008E11F4" w:rsidP="008E11F4">
            <w:pPr>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62397C57" w14:textId="77777777" w:rsidR="008E11F4" w:rsidRPr="008E11F4" w:rsidRDefault="008E11F4" w:rsidP="008E11F4">
            <w:pPr>
              <w:rPr>
                <w:rFonts w:ascii="Times New Roman" w:eastAsia="Times New Roman" w:hAnsi="Times New Roman"/>
                <w:sz w:val="20"/>
                <w:szCs w:val="20"/>
              </w:rPr>
            </w:pPr>
          </w:p>
        </w:tc>
      </w:tr>
      <w:tr w:rsidR="008E11F4" w:rsidRPr="008E11F4" w14:paraId="312AD9DF" w14:textId="77777777" w:rsidTr="008E11F4">
        <w:trPr>
          <w:trHeight w:val="288"/>
        </w:trPr>
        <w:tc>
          <w:tcPr>
            <w:tcW w:w="0" w:type="auto"/>
            <w:tcBorders>
              <w:top w:val="nil"/>
              <w:left w:val="nil"/>
              <w:bottom w:val="nil"/>
              <w:right w:val="nil"/>
            </w:tcBorders>
            <w:shd w:val="clear" w:color="auto" w:fill="auto"/>
            <w:noWrap/>
            <w:vAlign w:val="center"/>
            <w:hideMark/>
          </w:tcPr>
          <w:p w14:paraId="5FDFCED5" w14:textId="77777777" w:rsidR="008E11F4" w:rsidRPr="008E11F4" w:rsidRDefault="008E11F4" w:rsidP="008E11F4">
            <w:pPr>
              <w:ind w:firstLineChars="200" w:firstLine="400"/>
              <w:rPr>
                <w:rFonts w:ascii="Calibri" w:eastAsia="Times New Roman" w:hAnsi="Calibri" w:cs="Calibri"/>
                <w:color w:val="000000"/>
                <w:sz w:val="20"/>
                <w:szCs w:val="20"/>
              </w:rPr>
            </w:pPr>
            <w:r w:rsidRPr="008E11F4">
              <w:rPr>
                <w:rFonts w:ascii="Calibri" w:eastAsia="Times New Roman" w:hAnsi="Calibri" w:cs="Calibri"/>
                <w:color w:val="000000"/>
                <w:sz w:val="20"/>
                <w:szCs w:val="20"/>
              </w:rPr>
              <w:t>a. Reform capture fisheries</w:t>
            </w:r>
          </w:p>
        </w:tc>
        <w:tc>
          <w:tcPr>
            <w:tcW w:w="0" w:type="auto"/>
            <w:tcBorders>
              <w:top w:val="nil"/>
              <w:left w:val="nil"/>
              <w:bottom w:val="nil"/>
              <w:right w:val="nil"/>
            </w:tcBorders>
            <w:shd w:val="clear" w:color="auto" w:fill="auto"/>
            <w:noWrap/>
            <w:vAlign w:val="center"/>
            <w:hideMark/>
          </w:tcPr>
          <w:p w14:paraId="280EB3DF"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BAU fisheries management</w:t>
            </w:r>
          </w:p>
        </w:tc>
        <w:tc>
          <w:tcPr>
            <w:tcW w:w="0" w:type="auto"/>
            <w:tcBorders>
              <w:top w:val="nil"/>
              <w:left w:val="nil"/>
              <w:bottom w:val="nil"/>
              <w:right w:val="nil"/>
            </w:tcBorders>
            <w:shd w:val="clear" w:color="auto" w:fill="auto"/>
            <w:noWrap/>
            <w:vAlign w:val="center"/>
            <w:hideMark/>
          </w:tcPr>
          <w:p w14:paraId="57173A77"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Climate-adaptive fisheries management</w:t>
            </w:r>
          </w:p>
        </w:tc>
      </w:tr>
      <w:tr w:rsidR="008E11F4" w:rsidRPr="008E11F4" w14:paraId="6520A39B" w14:textId="77777777" w:rsidTr="008E11F4">
        <w:trPr>
          <w:trHeight w:val="288"/>
        </w:trPr>
        <w:tc>
          <w:tcPr>
            <w:tcW w:w="0" w:type="auto"/>
            <w:tcBorders>
              <w:top w:val="nil"/>
              <w:left w:val="nil"/>
              <w:bottom w:val="nil"/>
              <w:right w:val="nil"/>
            </w:tcBorders>
            <w:shd w:val="clear" w:color="auto" w:fill="auto"/>
            <w:noWrap/>
            <w:vAlign w:val="center"/>
            <w:hideMark/>
          </w:tcPr>
          <w:p w14:paraId="53F51667" w14:textId="77777777" w:rsidR="008E11F4" w:rsidRPr="008E11F4" w:rsidRDefault="008E11F4" w:rsidP="008E11F4">
            <w:pPr>
              <w:ind w:firstLineChars="200" w:firstLine="400"/>
              <w:rPr>
                <w:rFonts w:ascii="Calibri" w:eastAsia="Times New Roman" w:hAnsi="Calibri" w:cs="Calibri"/>
                <w:color w:val="000000"/>
                <w:sz w:val="20"/>
                <w:szCs w:val="20"/>
              </w:rPr>
            </w:pPr>
            <w:r w:rsidRPr="008E11F4">
              <w:rPr>
                <w:rFonts w:ascii="Calibri" w:eastAsia="Times New Roman" w:hAnsi="Calibri" w:cs="Calibri"/>
                <w:color w:val="000000"/>
                <w:sz w:val="20"/>
                <w:szCs w:val="20"/>
              </w:rPr>
              <w:t>b. Process more fisheries for reduction</w:t>
            </w:r>
          </w:p>
        </w:tc>
        <w:tc>
          <w:tcPr>
            <w:tcW w:w="0" w:type="auto"/>
            <w:tcBorders>
              <w:top w:val="nil"/>
              <w:left w:val="nil"/>
              <w:bottom w:val="nil"/>
              <w:right w:val="nil"/>
            </w:tcBorders>
            <w:shd w:val="clear" w:color="auto" w:fill="auto"/>
            <w:noWrap/>
            <w:vAlign w:val="center"/>
            <w:hideMark/>
          </w:tcPr>
          <w:p w14:paraId="7C6957D0" w14:textId="77777777" w:rsidR="008E11F4" w:rsidRPr="008E11F4" w:rsidRDefault="008E11F4" w:rsidP="008E11F4">
            <w:pPr>
              <w:rPr>
                <w:rFonts w:ascii="Calibri" w:eastAsia="Times New Roman" w:hAnsi="Calibri" w:cs="Calibri"/>
                <w:i/>
                <w:iCs/>
                <w:color w:val="000000"/>
                <w:sz w:val="20"/>
                <w:szCs w:val="20"/>
              </w:rPr>
            </w:pPr>
            <w:r w:rsidRPr="008E11F4">
              <w:rPr>
                <w:rFonts w:ascii="Calibri" w:eastAsia="Times New Roman" w:hAnsi="Calibri" w:cs="Calibri"/>
                <w:i/>
                <w:iCs/>
                <w:color w:val="000000"/>
                <w:sz w:val="20"/>
                <w:szCs w:val="20"/>
              </w:rPr>
              <w:t>Not evaluated</w:t>
            </w:r>
          </w:p>
        </w:tc>
        <w:tc>
          <w:tcPr>
            <w:tcW w:w="0" w:type="auto"/>
            <w:tcBorders>
              <w:top w:val="nil"/>
              <w:left w:val="nil"/>
              <w:bottom w:val="nil"/>
              <w:right w:val="nil"/>
            </w:tcBorders>
            <w:shd w:val="clear" w:color="auto" w:fill="auto"/>
            <w:noWrap/>
            <w:vAlign w:val="center"/>
            <w:hideMark/>
          </w:tcPr>
          <w:p w14:paraId="705AC411" w14:textId="77777777" w:rsidR="008E11F4" w:rsidRPr="008E11F4" w:rsidRDefault="008E11F4" w:rsidP="008E11F4">
            <w:pPr>
              <w:rPr>
                <w:rFonts w:ascii="Calibri" w:eastAsia="Times New Roman" w:hAnsi="Calibri" w:cs="Calibri"/>
                <w:i/>
                <w:iCs/>
                <w:color w:val="000000"/>
                <w:sz w:val="20"/>
                <w:szCs w:val="20"/>
              </w:rPr>
            </w:pPr>
            <w:r w:rsidRPr="008E11F4">
              <w:rPr>
                <w:rFonts w:ascii="Calibri" w:eastAsia="Times New Roman" w:hAnsi="Calibri" w:cs="Calibri"/>
                <w:i/>
                <w:iCs/>
                <w:color w:val="000000"/>
                <w:sz w:val="20"/>
                <w:szCs w:val="20"/>
              </w:rPr>
              <w:t>Not evaluated</w:t>
            </w:r>
          </w:p>
        </w:tc>
      </w:tr>
      <w:tr w:rsidR="008E11F4" w:rsidRPr="008E11F4" w14:paraId="4421A779" w14:textId="77777777" w:rsidTr="008E11F4">
        <w:trPr>
          <w:trHeight w:val="288"/>
        </w:trPr>
        <w:tc>
          <w:tcPr>
            <w:tcW w:w="0" w:type="auto"/>
            <w:tcBorders>
              <w:top w:val="nil"/>
              <w:left w:val="nil"/>
              <w:bottom w:val="nil"/>
              <w:right w:val="nil"/>
            </w:tcBorders>
            <w:shd w:val="clear" w:color="auto" w:fill="auto"/>
            <w:noWrap/>
            <w:vAlign w:val="center"/>
            <w:hideMark/>
          </w:tcPr>
          <w:p w14:paraId="30314CA6" w14:textId="77777777" w:rsidR="008E11F4" w:rsidRPr="008E11F4" w:rsidRDefault="008E11F4" w:rsidP="008E11F4">
            <w:pPr>
              <w:ind w:firstLineChars="200" w:firstLine="400"/>
              <w:rPr>
                <w:rFonts w:ascii="Calibri" w:eastAsia="Times New Roman" w:hAnsi="Calibri" w:cs="Calibri"/>
                <w:color w:val="000000"/>
                <w:sz w:val="20"/>
                <w:szCs w:val="20"/>
              </w:rPr>
            </w:pPr>
            <w:r w:rsidRPr="008E11F4">
              <w:rPr>
                <w:rFonts w:ascii="Calibri" w:eastAsia="Times New Roman" w:hAnsi="Calibri" w:cs="Calibri"/>
                <w:color w:val="000000"/>
                <w:sz w:val="20"/>
                <w:szCs w:val="20"/>
              </w:rPr>
              <w:t>b. Process more by-products for reduction</w:t>
            </w:r>
          </w:p>
        </w:tc>
        <w:tc>
          <w:tcPr>
            <w:tcW w:w="0" w:type="auto"/>
            <w:tcBorders>
              <w:top w:val="nil"/>
              <w:left w:val="nil"/>
              <w:bottom w:val="nil"/>
              <w:right w:val="nil"/>
            </w:tcBorders>
            <w:shd w:val="clear" w:color="auto" w:fill="auto"/>
            <w:noWrap/>
            <w:vAlign w:val="center"/>
            <w:hideMark/>
          </w:tcPr>
          <w:p w14:paraId="6E563FE3" w14:textId="77777777" w:rsidR="008E11F4" w:rsidRPr="008E11F4" w:rsidRDefault="008E11F4" w:rsidP="008E11F4">
            <w:pPr>
              <w:rPr>
                <w:rFonts w:ascii="Calibri" w:eastAsia="Times New Roman" w:hAnsi="Calibri" w:cs="Calibri"/>
                <w:i/>
                <w:iCs/>
                <w:color w:val="000000"/>
                <w:sz w:val="20"/>
                <w:szCs w:val="20"/>
              </w:rPr>
            </w:pPr>
            <w:r w:rsidRPr="008E11F4">
              <w:rPr>
                <w:rFonts w:ascii="Calibri" w:eastAsia="Times New Roman" w:hAnsi="Calibri" w:cs="Calibri"/>
                <w:i/>
                <w:iCs/>
                <w:color w:val="000000"/>
                <w:sz w:val="20"/>
                <w:szCs w:val="20"/>
              </w:rPr>
              <w:t>Not evaluated</w:t>
            </w:r>
          </w:p>
        </w:tc>
        <w:tc>
          <w:tcPr>
            <w:tcW w:w="0" w:type="auto"/>
            <w:tcBorders>
              <w:top w:val="nil"/>
              <w:left w:val="nil"/>
              <w:bottom w:val="nil"/>
              <w:right w:val="nil"/>
            </w:tcBorders>
            <w:shd w:val="clear" w:color="auto" w:fill="auto"/>
            <w:noWrap/>
            <w:vAlign w:val="center"/>
            <w:hideMark/>
          </w:tcPr>
          <w:p w14:paraId="7DDDE185" w14:textId="77777777" w:rsidR="008E11F4" w:rsidRPr="008E11F4" w:rsidRDefault="008E11F4" w:rsidP="008E11F4">
            <w:pPr>
              <w:rPr>
                <w:rFonts w:ascii="Calibri" w:eastAsia="Times New Roman" w:hAnsi="Calibri" w:cs="Calibri"/>
                <w:i/>
                <w:iCs/>
                <w:color w:val="000000"/>
                <w:sz w:val="20"/>
                <w:szCs w:val="20"/>
              </w:rPr>
            </w:pPr>
            <w:r w:rsidRPr="008E11F4">
              <w:rPr>
                <w:rFonts w:ascii="Calibri" w:eastAsia="Times New Roman" w:hAnsi="Calibri" w:cs="Calibri"/>
                <w:i/>
                <w:iCs/>
                <w:color w:val="000000"/>
                <w:sz w:val="20"/>
                <w:szCs w:val="20"/>
              </w:rPr>
              <w:t>Not evaluated</w:t>
            </w:r>
          </w:p>
        </w:tc>
      </w:tr>
      <w:tr w:rsidR="008E11F4" w:rsidRPr="008E11F4" w14:paraId="1452BBA3" w14:textId="77777777" w:rsidTr="008E11F4">
        <w:trPr>
          <w:trHeight w:val="288"/>
        </w:trPr>
        <w:tc>
          <w:tcPr>
            <w:tcW w:w="0" w:type="auto"/>
            <w:tcBorders>
              <w:top w:val="nil"/>
              <w:left w:val="nil"/>
              <w:bottom w:val="nil"/>
              <w:right w:val="nil"/>
            </w:tcBorders>
            <w:shd w:val="clear" w:color="auto" w:fill="auto"/>
            <w:noWrap/>
            <w:vAlign w:val="center"/>
            <w:hideMark/>
          </w:tcPr>
          <w:p w14:paraId="5A22A60C" w14:textId="77777777" w:rsidR="008E11F4" w:rsidRPr="008E11F4" w:rsidRDefault="008E11F4" w:rsidP="008E11F4">
            <w:pPr>
              <w:rPr>
                <w:rFonts w:ascii="Calibri" w:eastAsia="Times New Roman" w:hAnsi="Calibri" w:cs="Calibri"/>
                <w:i/>
                <w:iCs/>
                <w:color w:val="000000"/>
                <w:sz w:val="20"/>
                <w:szCs w:val="20"/>
              </w:rPr>
            </w:pPr>
          </w:p>
        </w:tc>
        <w:tc>
          <w:tcPr>
            <w:tcW w:w="0" w:type="auto"/>
            <w:tcBorders>
              <w:top w:val="nil"/>
              <w:left w:val="nil"/>
              <w:bottom w:val="nil"/>
              <w:right w:val="nil"/>
            </w:tcBorders>
            <w:shd w:val="clear" w:color="auto" w:fill="auto"/>
            <w:noWrap/>
            <w:vAlign w:val="center"/>
            <w:hideMark/>
          </w:tcPr>
          <w:p w14:paraId="7E48F312" w14:textId="77777777" w:rsidR="008E11F4" w:rsidRPr="008E11F4" w:rsidRDefault="008E11F4" w:rsidP="008E11F4">
            <w:pPr>
              <w:ind w:firstLineChars="200" w:firstLine="400"/>
              <w:rPr>
                <w:rFonts w:ascii="Times New Roman" w:eastAsia="Times New Roman" w:hAnsi="Times New Roman"/>
                <w:sz w:val="20"/>
                <w:szCs w:val="20"/>
              </w:rPr>
            </w:pPr>
          </w:p>
        </w:tc>
        <w:tc>
          <w:tcPr>
            <w:tcW w:w="0" w:type="auto"/>
            <w:tcBorders>
              <w:top w:val="nil"/>
              <w:left w:val="nil"/>
              <w:bottom w:val="nil"/>
              <w:right w:val="nil"/>
            </w:tcBorders>
            <w:shd w:val="clear" w:color="auto" w:fill="auto"/>
            <w:noWrap/>
            <w:vAlign w:val="center"/>
            <w:hideMark/>
          </w:tcPr>
          <w:p w14:paraId="4FA1FC23" w14:textId="77777777" w:rsidR="008E11F4" w:rsidRPr="008E11F4" w:rsidRDefault="008E11F4" w:rsidP="008E11F4">
            <w:pPr>
              <w:rPr>
                <w:rFonts w:ascii="Times New Roman" w:eastAsia="Times New Roman" w:hAnsi="Times New Roman"/>
                <w:sz w:val="20"/>
                <w:szCs w:val="20"/>
              </w:rPr>
            </w:pPr>
          </w:p>
        </w:tc>
      </w:tr>
      <w:tr w:rsidR="008E11F4" w:rsidRPr="008E11F4" w14:paraId="06DDFCB2" w14:textId="77777777" w:rsidTr="008E11F4">
        <w:trPr>
          <w:trHeight w:val="288"/>
        </w:trPr>
        <w:tc>
          <w:tcPr>
            <w:tcW w:w="0" w:type="auto"/>
            <w:gridSpan w:val="3"/>
            <w:tcBorders>
              <w:top w:val="nil"/>
              <w:left w:val="nil"/>
              <w:bottom w:val="nil"/>
              <w:right w:val="nil"/>
            </w:tcBorders>
            <w:shd w:val="clear" w:color="auto" w:fill="auto"/>
            <w:noWrap/>
            <w:vAlign w:val="center"/>
            <w:hideMark/>
          </w:tcPr>
          <w:p w14:paraId="44F5056D"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 xml:space="preserve">2. Increase the proportion of fish ingredients used by mariculture </w:t>
            </w:r>
            <w:r w:rsidRPr="008E11F4">
              <w:rPr>
                <w:rFonts w:ascii="Calibri" w:eastAsia="Times New Roman" w:hAnsi="Calibri" w:cs="Calibri"/>
                <w:i/>
                <w:iCs/>
                <w:color w:val="000000"/>
                <w:sz w:val="20"/>
                <w:szCs w:val="20"/>
              </w:rPr>
              <w:t>(present day values used in both scenarios)</w:t>
            </w:r>
          </w:p>
        </w:tc>
      </w:tr>
      <w:tr w:rsidR="008E11F4" w:rsidRPr="008E11F4" w14:paraId="604313A6" w14:textId="77777777" w:rsidTr="008E11F4">
        <w:trPr>
          <w:trHeight w:val="288"/>
        </w:trPr>
        <w:tc>
          <w:tcPr>
            <w:tcW w:w="0" w:type="auto"/>
            <w:tcBorders>
              <w:top w:val="nil"/>
              <w:left w:val="nil"/>
              <w:bottom w:val="nil"/>
              <w:right w:val="nil"/>
            </w:tcBorders>
            <w:shd w:val="clear" w:color="auto" w:fill="auto"/>
            <w:noWrap/>
            <w:vAlign w:val="center"/>
            <w:hideMark/>
          </w:tcPr>
          <w:p w14:paraId="0D33E0D4" w14:textId="77777777" w:rsidR="008E11F4" w:rsidRPr="008E11F4" w:rsidRDefault="008E11F4" w:rsidP="008E11F4">
            <w:pPr>
              <w:ind w:firstLineChars="200" w:firstLine="400"/>
              <w:rPr>
                <w:rFonts w:ascii="Calibri" w:eastAsia="Times New Roman" w:hAnsi="Calibri" w:cs="Calibri"/>
                <w:color w:val="000000"/>
                <w:sz w:val="20"/>
                <w:szCs w:val="20"/>
              </w:rPr>
            </w:pPr>
            <w:r w:rsidRPr="008E11F4">
              <w:rPr>
                <w:rFonts w:ascii="Calibri" w:eastAsia="Times New Roman" w:hAnsi="Calibri" w:cs="Calibri"/>
                <w:color w:val="000000"/>
                <w:sz w:val="20"/>
                <w:szCs w:val="20"/>
              </w:rPr>
              <w:t>a. Reduce use in non-carnivorous terrestrial agriculture</w:t>
            </w:r>
          </w:p>
        </w:tc>
        <w:tc>
          <w:tcPr>
            <w:tcW w:w="0" w:type="auto"/>
            <w:gridSpan w:val="2"/>
            <w:tcBorders>
              <w:top w:val="nil"/>
              <w:left w:val="nil"/>
              <w:bottom w:val="nil"/>
              <w:right w:val="nil"/>
            </w:tcBorders>
            <w:shd w:val="clear" w:color="auto" w:fill="auto"/>
            <w:noWrap/>
            <w:vAlign w:val="center"/>
            <w:hideMark/>
          </w:tcPr>
          <w:p w14:paraId="1A44E648"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74.5% of forage fish goes to terrestrial agriculture today</w:t>
            </w:r>
          </w:p>
        </w:tc>
      </w:tr>
      <w:tr w:rsidR="008E11F4" w:rsidRPr="008E11F4" w14:paraId="27FE8B76" w14:textId="77777777" w:rsidTr="008E11F4">
        <w:trPr>
          <w:trHeight w:val="288"/>
        </w:trPr>
        <w:tc>
          <w:tcPr>
            <w:tcW w:w="0" w:type="auto"/>
            <w:tcBorders>
              <w:top w:val="nil"/>
              <w:left w:val="nil"/>
              <w:bottom w:val="nil"/>
              <w:right w:val="nil"/>
            </w:tcBorders>
            <w:shd w:val="clear" w:color="auto" w:fill="auto"/>
            <w:noWrap/>
            <w:vAlign w:val="center"/>
            <w:hideMark/>
          </w:tcPr>
          <w:p w14:paraId="0855A9B0" w14:textId="77777777" w:rsidR="008E11F4" w:rsidRPr="008E11F4" w:rsidRDefault="008E11F4" w:rsidP="008E11F4">
            <w:pPr>
              <w:ind w:firstLineChars="200" w:firstLine="400"/>
              <w:rPr>
                <w:rFonts w:ascii="Calibri" w:eastAsia="Times New Roman" w:hAnsi="Calibri" w:cs="Calibri"/>
                <w:color w:val="000000"/>
                <w:sz w:val="20"/>
                <w:szCs w:val="20"/>
              </w:rPr>
            </w:pPr>
            <w:r w:rsidRPr="008E11F4">
              <w:rPr>
                <w:rFonts w:ascii="Calibri" w:eastAsia="Times New Roman" w:hAnsi="Calibri" w:cs="Calibri"/>
                <w:color w:val="000000"/>
                <w:sz w:val="20"/>
                <w:szCs w:val="20"/>
              </w:rPr>
              <w:t>b. Reduce use in non-carnivorous fish aquaculture</w:t>
            </w:r>
          </w:p>
        </w:tc>
        <w:tc>
          <w:tcPr>
            <w:tcW w:w="0" w:type="auto"/>
            <w:gridSpan w:val="2"/>
            <w:tcBorders>
              <w:top w:val="nil"/>
              <w:left w:val="nil"/>
              <w:bottom w:val="nil"/>
              <w:right w:val="nil"/>
            </w:tcBorders>
            <w:shd w:val="clear" w:color="auto" w:fill="auto"/>
            <w:noWrap/>
            <w:vAlign w:val="center"/>
            <w:hideMark/>
          </w:tcPr>
          <w:p w14:paraId="595B8B5E"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53.3% of forage fish goes to freshwater aquaculture today</w:t>
            </w:r>
          </w:p>
        </w:tc>
      </w:tr>
      <w:tr w:rsidR="008E11F4" w:rsidRPr="008E11F4" w14:paraId="20A91BAC" w14:textId="77777777" w:rsidTr="008E11F4">
        <w:trPr>
          <w:trHeight w:val="288"/>
        </w:trPr>
        <w:tc>
          <w:tcPr>
            <w:tcW w:w="0" w:type="auto"/>
            <w:tcBorders>
              <w:top w:val="nil"/>
              <w:left w:val="nil"/>
              <w:bottom w:val="nil"/>
              <w:right w:val="nil"/>
            </w:tcBorders>
            <w:shd w:val="clear" w:color="auto" w:fill="auto"/>
            <w:noWrap/>
            <w:vAlign w:val="center"/>
            <w:hideMark/>
          </w:tcPr>
          <w:p w14:paraId="6B390070" w14:textId="77777777" w:rsidR="008E11F4" w:rsidRPr="008E11F4" w:rsidRDefault="008E11F4" w:rsidP="008E11F4">
            <w:pPr>
              <w:ind w:firstLineChars="200" w:firstLine="400"/>
              <w:rPr>
                <w:rFonts w:ascii="Calibri" w:eastAsia="Times New Roman" w:hAnsi="Calibri" w:cs="Calibri"/>
                <w:color w:val="000000"/>
                <w:sz w:val="20"/>
                <w:szCs w:val="20"/>
              </w:rPr>
            </w:pPr>
            <w:r w:rsidRPr="008E11F4">
              <w:rPr>
                <w:rFonts w:ascii="Calibri" w:eastAsia="Times New Roman" w:hAnsi="Calibri" w:cs="Calibri"/>
                <w:color w:val="000000"/>
                <w:sz w:val="20"/>
                <w:szCs w:val="20"/>
              </w:rPr>
              <w:t>Percent of forage fish destined for reduction to mariculture:</w:t>
            </w:r>
          </w:p>
        </w:tc>
        <w:tc>
          <w:tcPr>
            <w:tcW w:w="0" w:type="auto"/>
            <w:gridSpan w:val="2"/>
            <w:tcBorders>
              <w:top w:val="nil"/>
              <w:left w:val="nil"/>
              <w:bottom w:val="nil"/>
              <w:right w:val="nil"/>
            </w:tcBorders>
            <w:shd w:val="clear" w:color="auto" w:fill="auto"/>
            <w:noWrap/>
            <w:vAlign w:val="center"/>
            <w:hideMark/>
          </w:tcPr>
          <w:p w14:paraId="04D2A8F9"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21.2% of forage fish goes to mariculture today</w:t>
            </w:r>
          </w:p>
        </w:tc>
      </w:tr>
      <w:tr w:rsidR="008E11F4" w:rsidRPr="008E11F4" w14:paraId="1B74E150" w14:textId="77777777" w:rsidTr="008E11F4">
        <w:trPr>
          <w:trHeight w:val="288"/>
        </w:trPr>
        <w:tc>
          <w:tcPr>
            <w:tcW w:w="0" w:type="auto"/>
            <w:tcBorders>
              <w:top w:val="nil"/>
              <w:left w:val="nil"/>
              <w:bottom w:val="nil"/>
              <w:right w:val="nil"/>
            </w:tcBorders>
            <w:shd w:val="clear" w:color="auto" w:fill="auto"/>
            <w:noWrap/>
            <w:vAlign w:val="center"/>
            <w:hideMark/>
          </w:tcPr>
          <w:p w14:paraId="12974657" w14:textId="77777777" w:rsidR="008E11F4" w:rsidRPr="008E11F4" w:rsidRDefault="008E11F4" w:rsidP="008E11F4">
            <w:pPr>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center"/>
            <w:hideMark/>
          </w:tcPr>
          <w:p w14:paraId="50723B91" w14:textId="77777777" w:rsidR="008E11F4" w:rsidRPr="008E11F4" w:rsidRDefault="008E11F4" w:rsidP="008E11F4">
            <w:pPr>
              <w:ind w:firstLineChars="200" w:firstLine="400"/>
              <w:rPr>
                <w:rFonts w:ascii="Times New Roman" w:eastAsia="Times New Roman" w:hAnsi="Times New Roman"/>
                <w:sz w:val="20"/>
                <w:szCs w:val="20"/>
              </w:rPr>
            </w:pPr>
          </w:p>
        </w:tc>
        <w:tc>
          <w:tcPr>
            <w:tcW w:w="0" w:type="auto"/>
            <w:tcBorders>
              <w:top w:val="nil"/>
              <w:left w:val="nil"/>
              <w:bottom w:val="nil"/>
              <w:right w:val="nil"/>
            </w:tcBorders>
            <w:shd w:val="clear" w:color="auto" w:fill="auto"/>
            <w:noWrap/>
            <w:vAlign w:val="center"/>
            <w:hideMark/>
          </w:tcPr>
          <w:p w14:paraId="4963F9D9" w14:textId="77777777" w:rsidR="008E11F4" w:rsidRPr="008E11F4" w:rsidRDefault="008E11F4" w:rsidP="008E11F4">
            <w:pPr>
              <w:rPr>
                <w:rFonts w:ascii="Times New Roman" w:eastAsia="Times New Roman" w:hAnsi="Times New Roman"/>
                <w:sz w:val="20"/>
                <w:szCs w:val="20"/>
              </w:rPr>
            </w:pPr>
          </w:p>
        </w:tc>
      </w:tr>
      <w:tr w:rsidR="008E11F4" w:rsidRPr="008E11F4" w14:paraId="2DBB4F26" w14:textId="77777777" w:rsidTr="008E11F4">
        <w:trPr>
          <w:trHeight w:val="288"/>
        </w:trPr>
        <w:tc>
          <w:tcPr>
            <w:tcW w:w="0" w:type="auto"/>
            <w:tcBorders>
              <w:top w:val="nil"/>
              <w:left w:val="nil"/>
              <w:bottom w:val="nil"/>
              <w:right w:val="nil"/>
            </w:tcBorders>
            <w:shd w:val="clear" w:color="auto" w:fill="auto"/>
            <w:noWrap/>
            <w:vAlign w:val="center"/>
            <w:hideMark/>
          </w:tcPr>
          <w:p w14:paraId="6DF4679E"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3. Reduce the amount of fish ingredients in feed</w:t>
            </w:r>
          </w:p>
        </w:tc>
        <w:tc>
          <w:tcPr>
            <w:tcW w:w="0" w:type="auto"/>
            <w:tcBorders>
              <w:top w:val="nil"/>
              <w:left w:val="nil"/>
              <w:bottom w:val="nil"/>
              <w:right w:val="nil"/>
            </w:tcBorders>
            <w:shd w:val="clear" w:color="auto" w:fill="auto"/>
            <w:noWrap/>
            <w:vAlign w:val="center"/>
            <w:hideMark/>
          </w:tcPr>
          <w:p w14:paraId="54380305"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2030 FM/FO compositions</w:t>
            </w:r>
          </w:p>
        </w:tc>
        <w:tc>
          <w:tcPr>
            <w:tcW w:w="0" w:type="auto"/>
            <w:tcBorders>
              <w:top w:val="nil"/>
              <w:left w:val="nil"/>
              <w:bottom w:val="nil"/>
              <w:right w:val="nil"/>
            </w:tcBorders>
            <w:shd w:val="clear" w:color="auto" w:fill="auto"/>
            <w:noWrap/>
            <w:vAlign w:val="center"/>
            <w:hideMark/>
          </w:tcPr>
          <w:p w14:paraId="03D8C2F1"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2050 FM/FO compositions</w:t>
            </w:r>
          </w:p>
        </w:tc>
      </w:tr>
      <w:tr w:rsidR="008E11F4" w:rsidRPr="008E11F4" w14:paraId="4A5AA5B5" w14:textId="77777777" w:rsidTr="008E11F4">
        <w:trPr>
          <w:trHeight w:val="288"/>
        </w:trPr>
        <w:tc>
          <w:tcPr>
            <w:tcW w:w="0" w:type="auto"/>
            <w:tcBorders>
              <w:top w:val="nil"/>
              <w:left w:val="nil"/>
              <w:bottom w:val="nil"/>
              <w:right w:val="nil"/>
            </w:tcBorders>
            <w:shd w:val="clear" w:color="auto" w:fill="auto"/>
            <w:noWrap/>
            <w:vAlign w:val="center"/>
            <w:hideMark/>
          </w:tcPr>
          <w:p w14:paraId="05D8361B" w14:textId="77777777" w:rsidR="008E11F4" w:rsidRPr="008E11F4" w:rsidRDefault="008E11F4" w:rsidP="008E11F4">
            <w:pPr>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center"/>
            <w:hideMark/>
          </w:tcPr>
          <w:p w14:paraId="52A0605B" w14:textId="77777777" w:rsidR="008E11F4" w:rsidRPr="008E11F4" w:rsidRDefault="008E11F4" w:rsidP="008E11F4">
            <w:pPr>
              <w:rPr>
                <w:rFonts w:ascii="Times New Roman" w:eastAsia="Times New Roman" w:hAnsi="Times New Roman"/>
                <w:sz w:val="20"/>
                <w:szCs w:val="20"/>
              </w:rPr>
            </w:pPr>
          </w:p>
        </w:tc>
        <w:tc>
          <w:tcPr>
            <w:tcW w:w="0" w:type="auto"/>
            <w:tcBorders>
              <w:top w:val="nil"/>
              <w:left w:val="nil"/>
              <w:bottom w:val="nil"/>
              <w:right w:val="nil"/>
            </w:tcBorders>
            <w:shd w:val="clear" w:color="auto" w:fill="auto"/>
            <w:noWrap/>
            <w:vAlign w:val="center"/>
            <w:hideMark/>
          </w:tcPr>
          <w:p w14:paraId="6D9D65E3" w14:textId="77777777" w:rsidR="008E11F4" w:rsidRPr="008E11F4" w:rsidRDefault="008E11F4" w:rsidP="008E11F4">
            <w:pPr>
              <w:rPr>
                <w:rFonts w:ascii="Times New Roman" w:eastAsia="Times New Roman" w:hAnsi="Times New Roman"/>
                <w:sz w:val="20"/>
                <w:szCs w:val="20"/>
              </w:rPr>
            </w:pPr>
          </w:p>
        </w:tc>
      </w:tr>
      <w:tr w:rsidR="008E11F4" w:rsidRPr="008E11F4" w14:paraId="691FDB1C" w14:textId="77777777" w:rsidTr="008E11F4">
        <w:trPr>
          <w:trHeight w:val="288"/>
        </w:trPr>
        <w:tc>
          <w:tcPr>
            <w:tcW w:w="0" w:type="auto"/>
            <w:tcBorders>
              <w:top w:val="nil"/>
              <w:left w:val="nil"/>
              <w:bottom w:val="nil"/>
              <w:right w:val="nil"/>
            </w:tcBorders>
            <w:shd w:val="clear" w:color="auto" w:fill="auto"/>
            <w:noWrap/>
            <w:vAlign w:val="center"/>
            <w:hideMark/>
          </w:tcPr>
          <w:p w14:paraId="1293EE7E"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4. Reduce the feed conversion rate (i.e., increase feed efficiency)</w:t>
            </w:r>
          </w:p>
        </w:tc>
        <w:tc>
          <w:tcPr>
            <w:tcW w:w="0" w:type="auto"/>
            <w:tcBorders>
              <w:top w:val="nil"/>
              <w:left w:val="nil"/>
              <w:bottom w:val="nil"/>
              <w:right w:val="nil"/>
            </w:tcBorders>
            <w:shd w:val="clear" w:color="auto" w:fill="auto"/>
            <w:noWrap/>
            <w:vAlign w:val="center"/>
            <w:hideMark/>
          </w:tcPr>
          <w:p w14:paraId="5031142A"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2030 feed conversion rates</w:t>
            </w:r>
          </w:p>
        </w:tc>
        <w:tc>
          <w:tcPr>
            <w:tcW w:w="0" w:type="auto"/>
            <w:tcBorders>
              <w:top w:val="nil"/>
              <w:left w:val="nil"/>
              <w:bottom w:val="nil"/>
              <w:right w:val="nil"/>
            </w:tcBorders>
            <w:shd w:val="clear" w:color="auto" w:fill="auto"/>
            <w:noWrap/>
            <w:vAlign w:val="center"/>
            <w:hideMark/>
          </w:tcPr>
          <w:p w14:paraId="05DF7889"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2050 feed conversion rates</w:t>
            </w:r>
          </w:p>
        </w:tc>
      </w:tr>
    </w:tbl>
    <w:p w14:paraId="01C35BC5" w14:textId="77777777" w:rsidR="008E11F4" w:rsidRPr="00C2615B" w:rsidRDefault="008E11F4" w:rsidP="007E4CD4"/>
    <w:p w14:paraId="298450DE" w14:textId="541F13D0" w:rsidR="00C2615B" w:rsidRDefault="00C2615B" w:rsidP="007E4CD4">
      <w:pPr>
        <w:rPr>
          <w:sz w:val="20"/>
          <w:szCs w:val="20"/>
        </w:rPr>
      </w:pPr>
    </w:p>
    <w:p w14:paraId="4747F11F" w14:textId="41E590A6" w:rsidR="00C2615B" w:rsidRDefault="00C2615B" w:rsidP="007E4CD4">
      <w:pPr>
        <w:rPr>
          <w:sz w:val="20"/>
          <w:szCs w:val="20"/>
        </w:rPr>
      </w:pPr>
    </w:p>
    <w:p w14:paraId="254982CA" w14:textId="19CCB93B" w:rsidR="00093E4B" w:rsidRDefault="00093E4B" w:rsidP="00093E4B">
      <w:pPr>
        <w:rPr>
          <w:sz w:val="20"/>
          <w:szCs w:val="20"/>
        </w:rPr>
        <w:sectPr w:rsidR="00093E4B" w:rsidSect="00867DE7">
          <w:pgSz w:w="15840" w:h="12240" w:orient="landscape"/>
          <w:pgMar w:top="1440" w:right="1440" w:bottom="1440" w:left="1440" w:header="720" w:footer="720" w:gutter="0"/>
          <w:cols w:space="720"/>
          <w:docGrid w:linePitch="360"/>
        </w:sectPr>
      </w:pPr>
      <w:r>
        <w:rPr>
          <w:sz w:val="20"/>
          <w:szCs w:val="20"/>
        </w:rPr>
        <w:br w:type="page"/>
      </w:r>
    </w:p>
    <w:p w14:paraId="32C29ED5" w14:textId="102B5554" w:rsidR="00C2615B" w:rsidRDefault="00C2615B" w:rsidP="00093E4B">
      <w:pPr>
        <w:rPr>
          <w:sz w:val="20"/>
          <w:szCs w:val="20"/>
        </w:rPr>
      </w:pPr>
    </w:p>
    <w:sectPr w:rsidR="00C2615B" w:rsidSect="0009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20B0604020202020204"/>
    <w:charset w:val="00"/>
    <w:family w:val="auto"/>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C5F1B"/>
    <w:multiLevelType w:val="hybridMultilevel"/>
    <w:tmpl w:val="D8A8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F27D2"/>
    <w:multiLevelType w:val="hybridMultilevel"/>
    <w:tmpl w:val="A69C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D0C88"/>
    <w:multiLevelType w:val="hybridMultilevel"/>
    <w:tmpl w:val="00E2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3A"/>
    <w:rsid w:val="00005B62"/>
    <w:rsid w:val="00016EA4"/>
    <w:rsid w:val="00016F45"/>
    <w:rsid w:val="00022C13"/>
    <w:rsid w:val="00026641"/>
    <w:rsid w:val="0005396B"/>
    <w:rsid w:val="000544B3"/>
    <w:rsid w:val="000606DE"/>
    <w:rsid w:val="00074100"/>
    <w:rsid w:val="000824E5"/>
    <w:rsid w:val="000858D8"/>
    <w:rsid w:val="00093E4B"/>
    <w:rsid w:val="000C02BE"/>
    <w:rsid w:val="000D4543"/>
    <w:rsid w:val="000E5874"/>
    <w:rsid w:val="000F15B4"/>
    <w:rsid w:val="000F3525"/>
    <w:rsid w:val="000F6D3A"/>
    <w:rsid w:val="001015BF"/>
    <w:rsid w:val="00163D53"/>
    <w:rsid w:val="00170C75"/>
    <w:rsid w:val="00177724"/>
    <w:rsid w:val="00185CED"/>
    <w:rsid w:val="001B025F"/>
    <w:rsid w:val="001B48B6"/>
    <w:rsid w:val="001C08E7"/>
    <w:rsid w:val="001D18A3"/>
    <w:rsid w:val="0020111B"/>
    <w:rsid w:val="00227096"/>
    <w:rsid w:val="00297573"/>
    <w:rsid w:val="002B39DA"/>
    <w:rsid w:val="002E192F"/>
    <w:rsid w:val="002E592D"/>
    <w:rsid w:val="0037719C"/>
    <w:rsid w:val="003B0C3B"/>
    <w:rsid w:val="003B5841"/>
    <w:rsid w:val="003B7050"/>
    <w:rsid w:val="003B72C3"/>
    <w:rsid w:val="003C0F96"/>
    <w:rsid w:val="003E5D1B"/>
    <w:rsid w:val="003F2D07"/>
    <w:rsid w:val="003F3C48"/>
    <w:rsid w:val="0040133A"/>
    <w:rsid w:val="00407D25"/>
    <w:rsid w:val="00426312"/>
    <w:rsid w:val="0044212D"/>
    <w:rsid w:val="00471BAC"/>
    <w:rsid w:val="004855CA"/>
    <w:rsid w:val="004972BE"/>
    <w:rsid w:val="004E0DD9"/>
    <w:rsid w:val="004F2D3F"/>
    <w:rsid w:val="0050051C"/>
    <w:rsid w:val="00513878"/>
    <w:rsid w:val="00552026"/>
    <w:rsid w:val="00590026"/>
    <w:rsid w:val="00596083"/>
    <w:rsid w:val="005B3763"/>
    <w:rsid w:val="005D0D36"/>
    <w:rsid w:val="005D6EEA"/>
    <w:rsid w:val="00601AAF"/>
    <w:rsid w:val="00607F4B"/>
    <w:rsid w:val="00626702"/>
    <w:rsid w:val="006473D2"/>
    <w:rsid w:val="006532D1"/>
    <w:rsid w:val="0067568C"/>
    <w:rsid w:val="006869A4"/>
    <w:rsid w:val="00692230"/>
    <w:rsid w:val="00694FB8"/>
    <w:rsid w:val="006A2C56"/>
    <w:rsid w:val="006F0B3E"/>
    <w:rsid w:val="006F1169"/>
    <w:rsid w:val="00737EF3"/>
    <w:rsid w:val="00756BF4"/>
    <w:rsid w:val="00773117"/>
    <w:rsid w:val="00794955"/>
    <w:rsid w:val="007A0CAF"/>
    <w:rsid w:val="007A1BA1"/>
    <w:rsid w:val="007B7251"/>
    <w:rsid w:val="007C3C39"/>
    <w:rsid w:val="007D703F"/>
    <w:rsid w:val="007E1FE4"/>
    <w:rsid w:val="007E4CD4"/>
    <w:rsid w:val="00810378"/>
    <w:rsid w:val="00811814"/>
    <w:rsid w:val="008119D1"/>
    <w:rsid w:val="0085292C"/>
    <w:rsid w:val="00867DE7"/>
    <w:rsid w:val="00880D96"/>
    <w:rsid w:val="00893C82"/>
    <w:rsid w:val="0089566C"/>
    <w:rsid w:val="008A2A7F"/>
    <w:rsid w:val="008A5311"/>
    <w:rsid w:val="008B7795"/>
    <w:rsid w:val="008C3B48"/>
    <w:rsid w:val="008E11F4"/>
    <w:rsid w:val="008E1963"/>
    <w:rsid w:val="008E324E"/>
    <w:rsid w:val="009138B1"/>
    <w:rsid w:val="009144B9"/>
    <w:rsid w:val="00925F43"/>
    <w:rsid w:val="00931B7A"/>
    <w:rsid w:val="00936C80"/>
    <w:rsid w:val="00946442"/>
    <w:rsid w:val="009537B2"/>
    <w:rsid w:val="00961705"/>
    <w:rsid w:val="009D2E75"/>
    <w:rsid w:val="009E659B"/>
    <w:rsid w:val="00A2465E"/>
    <w:rsid w:val="00A71ABC"/>
    <w:rsid w:val="00AB334A"/>
    <w:rsid w:val="00AB46E2"/>
    <w:rsid w:val="00AC15F8"/>
    <w:rsid w:val="00AC7B87"/>
    <w:rsid w:val="00AF3069"/>
    <w:rsid w:val="00B01006"/>
    <w:rsid w:val="00B05367"/>
    <w:rsid w:val="00B058A3"/>
    <w:rsid w:val="00B663BF"/>
    <w:rsid w:val="00B82068"/>
    <w:rsid w:val="00B95929"/>
    <w:rsid w:val="00BA2391"/>
    <w:rsid w:val="00BE2A55"/>
    <w:rsid w:val="00BE4728"/>
    <w:rsid w:val="00BF4022"/>
    <w:rsid w:val="00C03A85"/>
    <w:rsid w:val="00C0424A"/>
    <w:rsid w:val="00C2615B"/>
    <w:rsid w:val="00C31EEE"/>
    <w:rsid w:val="00C80A96"/>
    <w:rsid w:val="00C92B2D"/>
    <w:rsid w:val="00CB41EB"/>
    <w:rsid w:val="00CC33A1"/>
    <w:rsid w:val="00CD513E"/>
    <w:rsid w:val="00CE0A75"/>
    <w:rsid w:val="00D125F1"/>
    <w:rsid w:val="00D32C29"/>
    <w:rsid w:val="00D559D9"/>
    <w:rsid w:val="00DA1C62"/>
    <w:rsid w:val="00DA4EA8"/>
    <w:rsid w:val="00DB1BFA"/>
    <w:rsid w:val="00DD0DBB"/>
    <w:rsid w:val="00DF1543"/>
    <w:rsid w:val="00DF4D36"/>
    <w:rsid w:val="00E22781"/>
    <w:rsid w:val="00E2384C"/>
    <w:rsid w:val="00E23C7F"/>
    <w:rsid w:val="00E66DE6"/>
    <w:rsid w:val="00E83933"/>
    <w:rsid w:val="00E86113"/>
    <w:rsid w:val="00E90030"/>
    <w:rsid w:val="00E945D0"/>
    <w:rsid w:val="00EB1EBD"/>
    <w:rsid w:val="00EF225B"/>
    <w:rsid w:val="00F10214"/>
    <w:rsid w:val="00F22FF2"/>
    <w:rsid w:val="00F23C8D"/>
    <w:rsid w:val="00F43C4A"/>
    <w:rsid w:val="00F736C4"/>
    <w:rsid w:val="00F77AC6"/>
    <w:rsid w:val="00F815EC"/>
    <w:rsid w:val="00F8560B"/>
    <w:rsid w:val="00FA704B"/>
    <w:rsid w:val="00FE5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7946"/>
  <w15:chartTrackingRefBased/>
  <w15:docId w15:val="{02D56AAC-DA12-4144-939A-C77B3738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12D"/>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DF4D36"/>
    <w:pPr>
      <w:ind w:left="720"/>
      <w:contextualSpacing/>
    </w:pPr>
  </w:style>
  <w:style w:type="character" w:styleId="Hyperlink">
    <w:name w:val="Hyperlink"/>
    <w:basedOn w:val="DefaultParagraphFont"/>
    <w:uiPriority w:val="99"/>
    <w:unhideWhenUsed/>
    <w:rsid w:val="00026641"/>
    <w:rPr>
      <w:color w:val="0000FF"/>
      <w:u w:val="single"/>
    </w:rPr>
  </w:style>
  <w:style w:type="character" w:styleId="LineNumber">
    <w:name w:val="line number"/>
    <w:basedOn w:val="DefaultParagraphFont"/>
    <w:uiPriority w:val="99"/>
    <w:semiHidden/>
    <w:unhideWhenUsed/>
    <w:rsid w:val="00026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37">
      <w:bodyDiv w:val="1"/>
      <w:marLeft w:val="0"/>
      <w:marRight w:val="0"/>
      <w:marTop w:val="0"/>
      <w:marBottom w:val="0"/>
      <w:divBdr>
        <w:top w:val="none" w:sz="0" w:space="0" w:color="auto"/>
        <w:left w:val="none" w:sz="0" w:space="0" w:color="auto"/>
        <w:bottom w:val="none" w:sz="0" w:space="0" w:color="auto"/>
        <w:right w:val="none" w:sz="0" w:space="0" w:color="auto"/>
      </w:divBdr>
    </w:div>
    <w:div w:id="10229660">
      <w:bodyDiv w:val="1"/>
      <w:marLeft w:val="0"/>
      <w:marRight w:val="0"/>
      <w:marTop w:val="0"/>
      <w:marBottom w:val="0"/>
      <w:divBdr>
        <w:top w:val="none" w:sz="0" w:space="0" w:color="auto"/>
        <w:left w:val="none" w:sz="0" w:space="0" w:color="auto"/>
        <w:bottom w:val="none" w:sz="0" w:space="0" w:color="auto"/>
        <w:right w:val="none" w:sz="0" w:space="0" w:color="auto"/>
      </w:divBdr>
    </w:div>
    <w:div w:id="25568219">
      <w:bodyDiv w:val="1"/>
      <w:marLeft w:val="0"/>
      <w:marRight w:val="0"/>
      <w:marTop w:val="0"/>
      <w:marBottom w:val="0"/>
      <w:divBdr>
        <w:top w:val="none" w:sz="0" w:space="0" w:color="auto"/>
        <w:left w:val="none" w:sz="0" w:space="0" w:color="auto"/>
        <w:bottom w:val="none" w:sz="0" w:space="0" w:color="auto"/>
        <w:right w:val="none" w:sz="0" w:space="0" w:color="auto"/>
      </w:divBdr>
    </w:div>
    <w:div w:id="198785517">
      <w:bodyDiv w:val="1"/>
      <w:marLeft w:val="0"/>
      <w:marRight w:val="0"/>
      <w:marTop w:val="0"/>
      <w:marBottom w:val="0"/>
      <w:divBdr>
        <w:top w:val="none" w:sz="0" w:space="0" w:color="auto"/>
        <w:left w:val="none" w:sz="0" w:space="0" w:color="auto"/>
        <w:bottom w:val="none" w:sz="0" w:space="0" w:color="auto"/>
        <w:right w:val="none" w:sz="0" w:space="0" w:color="auto"/>
      </w:divBdr>
    </w:div>
    <w:div w:id="301497457">
      <w:bodyDiv w:val="1"/>
      <w:marLeft w:val="0"/>
      <w:marRight w:val="0"/>
      <w:marTop w:val="0"/>
      <w:marBottom w:val="0"/>
      <w:divBdr>
        <w:top w:val="none" w:sz="0" w:space="0" w:color="auto"/>
        <w:left w:val="none" w:sz="0" w:space="0" w:color="auto"/>
        <w:bottom w:val="none" w:sz="0" w:space="0" w:color="auto"/>
        <w:right w:val="none" w:sz="0" w:space="0" w:color="auto"/>
      </w:divBdr>
    </w:div>
    <w:div w:id="330986408">
      <w:bodyDiv w:val="1"/>
      <w:marLeft w:val="0"/>
      <w:marRight w:val="0"/>
      <w:marTop w:val="0"/>
      <w:marBottom w:val="0"/>
      <w:divBdr>
        <w:top w:val="none" w:sz="0" w:space="0" w:color="auto"/>
        <w:left w:val="none" w:sz="0" w:space="0" w:color="auto"/>
        <w:bottom w:val="none" w:sz="0" w:space="0" w:color="auto"/>
        <w:right w:val="none" w:sz="0" w:space="0" w:color="auto"/>
      </w:divBdr>
      <w:divsChild>
        <w:div w:id="990209482">
          <w:marLeft w:val="0"/>
          <w:marRight w:val="0"/>
          <w:marTop w:val="0"/>
          <w:marBottom w:val="0"/>
          <w:divBdr>
            <w:top w:val="none" w:sz="0" w:space="0" w:color="auto"/>
            <w:left w:val="none" w:sz="0" w:space="0" w:color="auto"/>
            <w:bottom w:val="none" w:sz="0" w:space="0" w:color="auto"/>
            <w:right w:val="none" w:sz="0" w:space="0" w:color="auto"/>
          </w:divBdr>
          <w:divsChild>
            <w:div w:id="863634444">
              <w:marLeft w:val="0"/>
              <w:marRight w:val="0"/>
              <w:marTop w:val="0"/>
              <w:marBottom w:val="0"/>
              <w:divBdr>
                <w:top w:val="none" w:sz="0" w:space="0" w:color="auto"/>
                <w:left w:val="none" w:sz="0" w:space="0" w:color="auto"/>
                <w:bottom w:val="none" w:sz="0" w:space="0" w:color="auto"/>
                <w:right w:val="none" w:sz="0" w:space="0" w:color="auto"/>
              </w:divBdr>
              <w:divsChild>
                <w:div w:id="15872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497">
      <w:bodyDiv w:val="1"/>
      <w:marLeft w:val="0"/>
      <w:marRight w:val="0"/>
      <w:marTop w:val="0"/>
      <w:marBottom w:val="0"/>
      <w:divBdr>
        <w:top w:val="none" w:sz="0" w:space="0" w:color="auto"/>
        <w:left w:val="none" w:sz="0" w:space="0" w:color="auto"/>
        <w:bottom w:val="none" w:sz="0" w:space="0" w:color="auto"/>
        <w:right w:val="none" w:sz="0" w:space="0" w:color="auto"/>
      </w:divBdr>
    </w:div>
    <w:div w:id="395859501">
      <w:bodyDiv w:val="1"/>
      <w:marLeft w:val="0"/>
      <w:marRight w:val="0"/>
      <w:marTop w:val="0"/>
      <w:marBottom w:val="0"/>
      <w:divBdr>
        <w:top w:val="none" w:sz="0" w:space="0" w:color="auto"/>
        <w:left w:val="none" w:sz="0" w:space="0" w:color="auto"/>
        <w:bottom w:val="none" w:sz="0" w:space="0" w:color="auto"/>
        <w:right w:val="none" w:sz="0" w:space="0" w:color="auto"/>
      </w:divBdr>
    </w:div>
    <w:div w:id="443697575">
      <w:bodyDiv w:val="1"/>
      <w:marLeft w:val="0"/>
      <w:marRight w:val="0"/>
      <w:marTop w:val="0"/>
      <w:marBottom w:val="0"/>
      <w:divBdr>
        <w:top w:val="none" w:sz="0" w:space="0" w:color="auto"/>
        <w:left w:val="none" w:sz="0" w:space="0" w:color="auto"/>
        <w:bottom w:val="none" w:sz="0" w:space="0" w:color="auto"/>
        <w:right w:val="none" w:sz="0" w:space="0" w:color="auto"/>
      </w:divBdr>
    </w:div>
    <w:div w:id="502286072">
      <w:bodyDiv w:val="1"/>
      <w:marLeft w:val="0"/>
      <w:marRight w:val="0"/>
      <w:marTop w:val="0"/>
      <w:marBottom w:val="0"/>
      <w:divBdr>
        <w:top w:val="none" w:sz="0" w:space="0" w:color="auto"/>
        <w:left w:val="none" w:sz="0" w:space="0" w:color="auto"/>
        <w:bottom w:val="none" w:sz="0" w:space="0" w:color="auto"/>
        <w:right w:val="none" w:sz="0" w:space="0" w:color="auto"/>
      </w:divBdr>
    </w:div>
    <w:div w:id="508911203">
      <w:bodyDiv w:val="1"/>
      <w:marLeft w:val="0"/>
      <w:marRight w:val="0"/>
      <w:marTop w:val="0"/>
      <w:marBottom w:val="0"/>
      <w:divBdr>
        <w:top w:val="none" w:sz="0" w:space="0" w:color="auto"/>
        <w:left w:val="none" w:sz="0" w:space="0" w:color="auto"/>
        <w:bottom w:val="none" w:sz="0" w:space="0" w:color="auto"/>
        <w:right w:val="none" w:sz="0" w:space="0" w:color="auto"/>
      </w:divBdr>
    </w:div>
    <w:div w:id="553347586">
      <w:bodyDiv w:val="1"/>
      <w:marLeft w:val="0"/>
      <w:marRight w:val="0"/>
      <w:marTop w:val="0"/>
      <w:marBottom w:val="0"/>
      <w:divBdr>
        <w:top w:val="none" w:sz="0" w:space="0" w:color="auto"/>
        <w:left w:val="none" w:sz="0" w:space="0" w:color="auto"/>
        <w:bottom w:val="none" w:sz="0" w:space="0" w:color="auto"/>
        <w:right w:val="none" w:sz="0" w:space="0" w:color="auto"/>
      </w:divBdr>
    </w:div>
    <w:div w:id="560948556">
      <w:bodyDiv w:val="1"/>
      <w:marLeft w:val="0"/>
      <w:marRight w:val="0"/>
      <w:marTop w:val="0"/>
      <w:marBottom w:val="0"/>
      <w:divBdr>
        <w:top w:val="none" w:sz="0" w:space="0" w:color="auto"/>
        <w:left w:val="none" w:sz="0" w:space="0" w:color="auto"/>
        <w:bottom w:val="none" w:sz="0" w:space="0" w:color="auto"/>
        <w:right w:val="none" w:sz="0" w:space="0" w:color="auto"/>
      </w:divBdr>
    </w:div>
    <w:div w:id="652678411">
      <w:bodyDiv w:val="1"/>
      <w:marLeft w:val="0"/>
      <w:marRight w:val="0"/>
      <w:marTop w:val="0"/>
      <w:marBottom w:val="0"/>
      <w:divBdr>
        <w:top w:val="none" w:sz="0" w:space="0" w:color="auto"/>
        <w:left w:val="none" w:sz="0" w:space="0" w:color="auto"/>
        <w:bottom w:val="none" w:sz="0" w:space="0" w:color="auto"/>
        <w:right w:val="none" w:sz="0" w:space="0" w:color="auto"/>
      </w:divBdr>
    </w:div>
    <w:div w:id="674648658">
      <w:bodyDiv w:val="1"/>
      <w:marLeft w:val="0"/>
      <w:marRight w:val="0"/>
      <w:marTop w:val="0"/>
      <w:marBottom w:val="0"/>
      <w:divBdr>
        <w:top w:val="none" w:sz="0" w:space="0" w:color="auto"/>
        <w:left w:val="none" w:sz="0" w:space="0" w:color="auto"/>
        <w:bottom w:val="none" w:sz="0" w:space="0" w:color="auto"/>
        <w:right w:val="none" w:sz="0" w:space="0" w:color="auto"/>
      </w:divBdr>
    </w:div>
    <w:div w:id="699168129">
      <w:bodyDiv w:val="1"/>
      <w:marLeft w:val="0"/>
      <w:marRight w:val="0"/>
      <w:marTop w:val="0"/>
      <w:marBottom w:val="0"/>
      <w:divBdr>
        <w:top w:val="none" w:sz="0" w:space="0" w:color="auto"/>
        <w:left w:val="none" w:sz="0" w:space="0" w:color="auto"/>
        <w:bottom w:val="none" w:sz="0" w:space="0" w:color="auto"/>
        <w:right w:val="none" w:sz="0" w:space="0" w:color="auto"/>
      </w:divBdr>
      <w:divsChild>
        <w:div w:id="1568757250">
          <w:marLeft w:val="0"/>
          <w:marRight w:val="0"/>
          <w:marTop w:val="0"/>
          <w:marBottom w:val="0"/>
          <w:divBdr>
            <w:top w:val="none" w:sz="0" w:space="0" w:color="auto"/>
            <w:left w:val="none" w:sz="0" w:space="0" w:color="auto"/>
            <w:bottom w:val="none" w:sz="0" w:space="0" w:color="auto"/>
            <w:right w:val="none" w:sz="0" w:space="0" w:color="auto"/>
          </w:divBdr>
          <w:divsChild>
            <w:div w:id="1327703625">
              <w:marLeft w:val="0"/>
              <w:marRight w:val="0"/>
              <w:marTop w:val="0"/>
              <w:marBottom w:val="0"/>
              <w:divBdr>
                <w:top w:val="none" w:sz="0" w:space="0" w:color="auto"/>
                <w:left w:val="none" w:sz="0" w:space="0" w:color="auto"/>
                <w:bottom w:val="none" w:sz="0" w:space="0" w:color="auto"/>
                <w:right w:val="none" w:sz="0" w:space="0" w:color="auto"/>
              </w:divBdr>
              <w:divsChild>
                <w:div w:id="3687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9020">
      <w:bodyDiv w:val="1"/>
      <w:marLeft w:val="0"/>
      <w:marRight w:val="0"/>
      <w:marTop w:val="0"/>
      <w:marBottom w:val="0"/>
      <w:divBdr>
        <w:top w:val="none" w:sz="0" w:space="0" w:color="auto"/>
        <w:left w:val="none" w:sz="0" w:space="0" w:color="auto"/>
        <w:bottom w:val="none" w:sz="0" w:space="0" w:color="auto"/>
        <w:right w:val="none" w:sz="0" w:space="0" w:color="auto"/>
      </w:divBdr>
    </w:div>
    <w:div w:id="784425331">
      <w:bodyDiv w:val="1"/>
      <w:marLeft w:val="0"/>
      <w:marRight w:val="0"/>
      <w:marTop w:val="0"/>
      <w:marBottom w:val="0"/>
      <w:divBdr>
        <w:top w:val="none" w:sz="0" w:space="0" w:color="auto"/>
        <w:left w:val="none" w:sz="0" w:space="0" w:color="auto"/>
        <w:bottom w:val="none" w:sz="0" w:space="0" w:color="auto"/>
        <w:right w:val="none" w:sz="0" w:space="0" w:color="auto"/>
      </w:divBdr>
    </w:div>
    <w:div w:id="807092183">
      <w:bodyDiv w:val="1"/>
      <w:marLeft w:val="0"/>
      <w:marRight w:val="0"/>
      <w:marTop w:val="0"/>
      <w:marBottom w:val="0"/>
      <w:divBdr>
        <w:top w:val="none" w:sz="0" w:space="0" w:color="auto"/>
        <w:left w:val="none" w:sz="0" w:space="0" w:color="auto"/>
        <w:bottom w:val="none" w:sz="0" w:space="0" w:color="auto"/>
        <w:right w:val="none" w:sz="0" w:space="0" w:color="auto"/>
      </w:divBdr>
    </w:div>
    <w:div w:id="933829992">
      <w:bodyDiv w:val="1"/>
      <w:marLeft w:val="0"/>
      <w:marRight w:val="0"/>
      <w:marTop w:val="0"/>
      <w:marBottom w:val="0"/>
      <w:divBdr>
        <w:top w:val="none" w:sz="0" w:space="0" w:color="auto"/>
        <w:left w:val="none" w:sz="0" w:space="0" w:color="auto"/>
        <w:bottom w:val="none" w:sz="0" w:space="0" w:color="auto"/>
        <w:right w:val="none" w:sz="0" w:space="0" w:color="auto"/>
      </w:divBdr>
    </w:div>
    <w:div w:id="1006712889">
      <w:bodyDiv w:val="1"/>
      <w:marLeft w:val="0"/>
      <w:marRight w:val="0"/>
      <w:marTop w:val="0"/>
      <w:marBottom w:val="0"/>
      <w:divBdr>
        <w:top w:val="none" w:sz="0" w:space="0" w:color="auto"/>
        <w:left w:val="none" w:sz="0" w:space="0" w:color="auto"/>
        <w:bottom w:val="none" w:sz="0" w:space="0" w:color="auto"/>
        <w:right w:val="none" w:sz="0" w:space="0" w:color="auto"/>
      </w:divBdr>
    </w:div>
    <w:div w:id="1051656631">
      <w:bodyDiv w:val="1"/>
      <w:marLeft w:val="0"/>
      <w:marRight w:val="0"/>
      <w:marTop w:val="0"/>
      <w:marBottom w:val="0"/>
      <w:divBdr>
        <w:top w:val="none" w:sz="0" w:space="0" w:color="auto"/>
        <w:left w:val="none" w:sz="0" w:space="0" w:color="auto"/>
        <w:bottom w:val="none" w:sz="0" w:space="0" w:color="auto"/>
        <w:right w:val="none" w:sz="0" w:space="0" w:color="auto"/>
      </w:divBdr>
    </w:div>
    <w:div w:id="1110474152">
      <w:bodyDiv w:val="1"/>
      <w:marLeft w:val="0"/>
      <w:marRight w:val="0"/>
      <w:marTop w:val="0"/>
      <w:marBottom w:val="0"/>
      <w:divBdr>
        <w:top w:val="none" w:sz="0" w:space="0" w:color="auto"/>
        <w:left w:val="none" w:sz="0" w:space="0" w:color="auto"/>
        <w:bottom w:val="none" w:sz="0" w:space="0" w:color="auto"/>
        <w:right w:val="none" w:sz="0" w:space="0" w:color="auto"/>
      </w:divBdr>
    </w:div>
    <w:div w:id="1140004292">
      <w:bodyDiv w:val="1"/>
      <w:marLeft w:val="0"/>
      <w:marRight w:val="0"/>
      <w:marTop w:val="0"/>
      <w:marBottom w:val="0"/>
      <w:divBdr>
        <w:top w:val="none" w:sz="0" w:space="0" w:color="auto"/>
        <w:left w:val="none" w:sz="0" w:space="0" w:color="auto"/>
        <w:bottom w:val="none" w:sz="0" w:space="0" w:color="auto"/>
        <w:right w:val="none" w:sz="0" w:space="0" w:color="auto"/>
      </w:divBdr>
    </w:div>
    <w:div w:id="1141732525">
      <w:bodyDiv w:val="1"/>
      <w:marLeft w:val="0"/>
      <w:marRight w:val="0"/>
      <w:marTop w:val="0"/>
      <w:marBottom w:val="0"/>
      <w:divBdr>
        <w:top w:val="none" w:sz="0" w:space="0" w:color="auto"/>
        <w:left w:val="none" w:sz="0" w:space="0" w:color="auto"/>
        <w:bottom w:val="none" w:sz="0" w:space="0" w:color="auto"/>
        <w:right w:val="none" w:sz="0" w:space="0" w:color="auto"/>
      </w:divBdr>
    </w:div>
    <w:div w:id="1164473039">
      <w:bodyDiv w:val="1"/>
      <w:marLeft w:val="0"/>
      <w:marRight w:val="0"/>
      <w:marTop w:val="0"/>
      <w:marBottom w:val="0"/>
      <w:divBdr>
        <w:top w:val="none" w:sz="0" w:space="0" w:color="auto"/>
        <w:left w:val="none" w:sz="0" w:space="0" w:color="auto"/>
        <w:bottom w:val="none" w:sz="0" w:space="0" w:color="auto"/>
        <w:right w:val="none" w:sz="0" w:space="0" w:color="auto"/>
      </w:divBdr>
      <w:divsChild>
        <w:div w:id="1449010244">
          <w:marLeft w:val="0"/>
          <w:marRight w:val="0"/>
          <w:marTop w:val="0"/>
          <w:marBottom w:val="0"/>
          <w:divBdr>
            <w:top w:val="none" w:sz="0" w:space="0" w:color="auto"/>
            <w:left w:val="none" w:sz="0" w:space="0" w:color="auto"/>
            <w:bottom w:val="none" w:sz="0" w:space="0" w:color="auto"/>
            <w:right w:val="none" w:sz="0" w:space="0" w:color="auto"/>
          </w:divBdr>
        </w:div>
      </w:divsChild>
    </w:div>
    <w:div w:id="1224173241">
      <w:bodyDiv w:val="1"/>
      <w:marLeft w:val="0"/>
      <w:marRight w:val="0"/>
      <w:marTop w:val="0"/>
      <w:marBottom w:val="0"/>
      <w:divBdr>
        <w:top w:val="none" w:sz="0" w:space="0" w:color="auto"/>
        <w:left w:val="none" w:sz="0" w:space="0" w:color="auto"/>
        <w:bottom w:val="none" w:sz="0" w:space="0" w:color="auto"/>
        <w:right w:val="none" w:sz="0" w:space="0" w:color="auto"/>
      </w:divBdr>
    </w:div>
    <w:div w:id="1233538197">
      <w:bodyDiv w:val="1"/>
      <w:marLeft w:val="0"/>
      <w:marRight w:val="0"/>
      <w:marTop w:val="0"/>
      <w:marBottom w:val="0"/>
      <w:divBdr>
        <w:top w:val="none" w:sz="0" w:space="0" w:color="auto"/>
        <w:left w:val="none" w:sz="0" w:space="0" w:color="auto"/>
        <w:bottom w:val="none" w:sz="0" w:space="0" w:color="auto"/>
        <w:right w:val="none" w:sz="0" w:space="0" w:color="auto"/>
      </w:divBdr>
    </w:div>
    <w:div w:id="1317488775">
      <w:bodyDiv w:val="1"/>
      <w:marLeft w:val="0"/>
      <w:marRight w:val="0"/>
      <w:marTop w:val="0"/>
      <w:marBottom w:val="0"/>
      <w:divBdr>
        <w:top w:val="none" w:sz="0" w:space="0" w:color="auto"/>
        <w:left w:val="none" w:sz="0" w:space="0" w:color="auto"/>
        <w:bottom w:val="none" w:sz="0" w:space="0" w:color="auto"/>
        <w:right w:val="none" w:sz="0" w:space="0" w:color="auto"/>
      </w:divBdr>
    </w:div>
    <w:div w:id="1317760718">
      <w:bodyDiv w:val="1"/>
      <w:marLeft w:val="0"/>
      <w:marRight w:val="0"/>
      <w:marTop w:val="0"/>
      <w:marBottom w:val="0"/>
      <w:divBdr>
        <w:top w:val="none" w:sz="0" w:space="0" w:color="auto"/>
        <w:left w:val="none" w:sz="0" w:space="0" w:color="auto"/>
        <w:bottom w:val="none" w:sz="0" w:space="0" w:color="auto"/>
        <w:right w:val="none" w:sz="0" w:space="0" w:color="auto"/>
      </w:divBdr>
    </w:div>
    <w:div w:id="1336345255">
      <w:bodyDiv w:val="1"/>
      <w:marLeft w:val="0"/>
      <w:marRight w:val="0"/>
      <w:marTop w:val="0"/>
      <w:marBottom w:val="0"/>
      <w:divBdr>
        <w:top w:val="none" w:sz="0" w:space="0" w:color="auto"/>
        <w:left w:val="none" w:sz="0" w:space="0" w:color="auto"/>
        <w:bottom w:val="none" w:sz="0" w:space="0" w:color="auto"/>
        <w:right w:val="none" w:sz="0" w:space="0" w:color="auto"/>
      </w:divBdr>
    </w:div>
    <w:div w:id="1499153740">
      <w:bodyDiv w:val="1"/>
      <w:marLeft w:val="0"/>
      <w:marRight w:val="0"/>
      <w:marTop w:val="0"/>
      <w:marBottom w:val="0"/>
      <w:divBdr>
        <w:top w:val="none" w:sz="0" w:space="0" w:color="auto"/>
        <w:left w:val="none" w:sz="0" w:space="0" w:color="auto"/>
        <w:bottom w:val="none" w:sz="0" w:space="0" w:color="auto"/>
        <w:right w:val="none" w:sz="0" w:space="0" w:color="auto"/>
      </w:divBdr>
    </w:div>
    <w:div w:id="1532186386">
      <w:bodyDiv w:val="1"/>
      <w:marLeft w:val="0"/>
      <w:marRight w:val="0"/>
      <w:marTop w:val="0"/>
      <w:marBottom w:val="0"/>
      <w:divBdr>
        <w:top w:val="none" w:sz="0" w:space="0" w:color="auto"/>
        <w:left w:val="none" w:sz="0" w:space="0" w:color="auto"/>
        <w:bottom w:val="none" w:sz="0" w:space="0" w:color="auto"/>
        <w:right w:val="none" w:sz="0" w:space="0" w:color="auto"/>
      </w:divBdr>
    </w:div>
    <w:div w:id="1536114166">
      <w:bodyDiv w:val="1"/>
      <w:marLeft w:val="0"/>
      <w:marRight w:val="0"/>
      <w:marTop w:val="0"/>
      <w:marBottom w:val="0"/>
      <w:divBdr>
        <w:top w:val="none" w:sz="0" w:space="0" w:color="auto"/>
        <w:left w:val="none" w:sz="0" w:space="0" w:color="auto"/>
        <w:bottom w:val="none" w:sz="0" w:space="0" w:color="auto"/>
        <w:right w:val="none" w:sz="0" w:space="0" w:color="auto"/>
      </w:divBdr>
    </w:div>
    <w:div w:id="1544906675">
      <w:bodyDiv w:val="1"/>
      <w:marLeft w:val="0"/>
      <w:marRight w:val="0"/>
      <w:marTop w:val="0"/>
      <w:marBottom w:val="0"/>
      <w:divBdr>
        <w:top w:val="none" w:sz="0" w:space="0" w:color="auto"/>
        <w:left w:val="none" w:sz="0" w:space="0" w:color="auto"/>
        <w:bottom w:val="none" w:sz="0" w:space="0" w:color="auto"/>
        <w:right w:val="none" w:sz="0" w:space="0" w:color="auto"/>
      </w:divBdr>
    </w:div>
    <w:div w:id="1556892965">
      <w:bodyDiv w:val="1"/>
      <w:marLeft w:val="0"/>
      <w:marRight w:val="0"/>
      <w:marTop w:val="0"/>
      <w:marBottom w:val="0"/>
      <w:divBdr>
        <w:top w:val="none" w:sz="0" w:space="0" w:color="auto"/>
        <w:left w:val="none" w:sz="0" w:space="0" w:color="auto"/>
        <w:bottom w:val="none" w:sz="0" w:space="0" w:color="auto"/>
        <w:right w:val="none" w:sz="0" w:space="0" w:color="auto"/>
      </w:divBdr>
    </w:div>
    <w:div w:id="1588804313">
      <w:bodyDiv w:val="1"/>
      <w:marLeft w:val="0"/>
      <w:marRight w:val="0"/>
      <w:marTop w:val="0"/>
      <w:marBottom w:val="0"/>
      <w:divBdr>
        <w:top w:val="none" w:sz="0" w:space="0" w:color="auto"/>
        <w:left w:val="none" w:sz="0" w:space="0" w:color="auto"/>
        <w:bottom w:val="none" w:sz="0" w:space="0" w:color="auto"/>
        <w:right w:val="none" w:sz="0" w:space="0" w:color="auto"/>
      </w:divBdr>
    </w:div>
    <w:div w:id="1639413583">
      <w:bodyDiv w:val="1"/>
      <w:marLeft w:val="0"/>
      <w:marRight w:val="0"/>
      <w:marTop w:val="0"/>
      <w:marBottom w:val="0"/>
      <w:divBdr>
        <w:top w:val="none" w:sz="0" w:space="0" w:color="auto"/>
        <w:left w:val="none" w:sz="0" w:space="0" w:color="auto"/>
        <w:bottom w:val="none" w:sz="0" w:space="0" w:color="auto"/>
        <w:right w:val="none" w:sz="0" w:space="0" w:color="auto"/>
      </w:divBdr>
    </w:div>
    <w:div w:id="1669285025">
      <w:bodyDiv w:val="1"/>
      <w:marLeft w:val="0"/>
      <w:marRight w:val="0"/>
      <w:marTop w:val="0"/>
      <w:marBottom w:val="0"/>
      <w:divBdr>
        <w:top w:val="none" w:sz="0" w:space="0" w:color="auto"/>
        <w:left w:val="none" w:sz="0" w:space="0" w:color="auto"/>
        <w:bottom w:val="none" w:sz="0" w:space="0" w:color="auto"/>
        <w:right w:val="none" w:sz="0" w:space="0" w:color="auto"/>
      </w:divBdr>
    </w:div>
    <w:div w:id="1711999231">
      <w:bodyDiv w:val="1"/>
      <w:marLeft w:val="0"/>
      <w:marRight w:val="0"/>
      <w:marTop w:val="0"/>
      <w:marBottom w:val="0"/>
      <w:divBdr>
        <w:top w:val="none" w:sz="0" w:space="0" w:color="auto"/>
        <w:left w:val="none" w:sz="0" w:space="0" w:color="auto"/>
        <w:bottom w:val="none" w:sz="0" w:space="0" w:color="auto"/>
        <w:right w:val="none" w:sz="0" w:space="0" w:color="auto"/>
      </w:divBdr>
    </w:div>
    <w:div w:id="1788889451">
      <w:bodyDiv w:val="1"/>
      <w:marLeft w:val="0"/>
      <w:marRight w:val="0"/>
      <w:marTop w:val="0"/>
      <w:marBottom w:val="0"/>
      <w:divBdr>
        <w:top w:val="none" w:sz="0" w:space="0" w:color="auto"/>
        <w:left w:val="none" w:sz="0" w:space="0" w:color="auto"/>
        <w:bottom w:val="none" w:sz="0" w:space="0" w:color="auto"/>
        <w:right w:val="none" w:sz="0" w:space="0" w:color="auto"/>
      </w:divBdr>
    </w:div>
    <w:div w:id="1801417812">
      <w:bodyDiv w:val="1"/>
      <w:marLeft w:val="0"/>
      <w:marRight w:val="0"/>
      <w:marTop w:val="0"/>
      <w:marBottom w:val="0"/>
      <w:divBdr>
        <w:top w:val="none" w:sz="0" w:space="0" w:color="auto"/>
        <w:left w:val="none" w:sz="0" w:space="0" w:color="auto"/>
        <w:bottom w:val="none" w:sz="0" w:space="0" w:color="auto"/>
        <w:right w:val="none" w:sz="0" w:space="0" w:color="auto"/>
      </w:divBdr>
    </w:div>
    <w:div w:id="1978408803">
      <w:bodyDiv w:val="1"/>
      <w:marLeft w:val="0"/>
      <w:marRight w:val="0"/>
      <w:marTop w:val="0"/>
      <w:marBottom w:val="0"/>
      <w:divBdr>
        <w:top w:val="none" w:sz="0" w:space="0" w:color="auto"/>
        <w:left w:val="none" w:sz="0" w:space="0" w:color="auto"/>
        <w:bottom w:val="none" w:sz="0" w:space="0" w:color="auto"/>
        <w:right w:val="none" w:sz="0" w:space="0" w:color="auto"/>
      </w:divBdr>
    </w:div>
    <w:div w:id="2023890650">
      <w:bodyDiv w:val="1"/>
      <w:marLeft w:val="0"/>
      <w:marRight w:val="0"/>
      <w:marTop w:val="0"/>
      <w:marBottom w:val="0"/>
      <w:divBdr>
        <w:top w:val="none" w:sz="0" w:space="0" w:color="auto"/>
        <w:left w:val="none" w:sz="0" w:space="0" w:color="auto"/>
        <w:bottom w:val="none" w:sz="0" w:space="0" w:color="auto"/>
        <w:right w:val="none" w:sz="0" w:space="0" w:color="auto"/>
      </w:divBdr>
    </w:div>
    <w:div w:id="207920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tero.org/google-docs/?HeZ2c8" TargetMode="External"/><Relationship Id="rId5" Type="http://schemas.openxmlformats.org/officeDocument/2006/relationships/hyperlink" Target="https://www.zotero.org/google-docs/?G3fNC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16</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200</cp:revision>
  <dcterms:created xsi:type="dcterms:W3CDTF">2019-11-28T14:25:00Z</dcterms:created>
  <dcterms:modified xsi:type="dcterms:W3CDTF">2021-10-21T16:58:00Z</dcterms:modified>
</cp:coreProperties>
</file>