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069E" w:rsidRDefault="00284A8F">
      <w:pPr>
        <w:pStyle w:val="Heading4"/>
      </w:pPr>
      <w:r>
        <w:t>Washington’s domoic acid monitoring data</w:t>
      </w:r>
    </w:p>
    <w:p w:rsidR="0067069E" w:rsidRDefault="00284A8F">
      <w:pPr>
        <w:pStyle w:val="Heading5"/>
      </w:pPr>
      <w:bookmarkStart w:id="0" w:name="_so8lbeqorcxa" w:colFirst="0" w:colLast="0"/>
      <w:bookmarkEnd w:id="0"/>
      <w:r>
        <w:t>Questions for Tracie</w:t>
      </w:r>
    </w:p>
    <w:p w:rsidR="0067069E" w:rsidRDefault="00284A8F">
      <w:pPr>
        <w:numPr>
          <w:ilvl w:val="0"/>
          <w:numId w:val="6"/>
        </w:numPr>
        <w:rPr>
          <w:color w:val="000000"/>
        </w:rPr>
      </w:pPr>
      <w:r>
        <w:t xml:space="preserve">Did I correctly identify the scientific names for the species in the data? </w:t>
      </w:r>
    </w:p>
    <w:p w:rsidR="0067069E" w:rsidRDefault="00284A8F">
      <w:pPr>
        <w:numPr>
          <w:ilvl w:val="1"/>
          <w:numId w:val="6"/>
        </w:numPr>
        <w:rPr>
          <w:color w:val="000000"/>
        </w:rPr>
      </w:pPr>
      <w:r>
        <w:t>Razor clam (</w:t>
      </w:r>
      <w:r>
        <w:rPr>
          <w:i/>
        </w:rPr>
        <w:t xml:space="preserve">Siliqua </w:t>
      </w:r>
      <w:proofErr w:type="spellStart"/>
      <w:r>
        <w:rPr>
          <w:i/>
        </w:rPr>
        <w:t>patula</w:t>
      </w:r>
      <w:proofErr w:type="spellEnd"/>
      <w:r>
        <w:t>)</w:t>
      </w:r>
    </w:p>
    <w:p w:rsidR="0067069E" w:rsidRDefault="00284A8F">
      <w:pPr>
        <w:numPr>
          <w:ilvl w:val="1"/>
          <w:numId w:val="6"/>
        </w:numPr>
        <w:rPr>
          <w:color w:val="000000"/>
        </w:rPr>
      </w:pPr>
      <w:r>
        <w:t>California mussel (</w:t>
      </w:r>
      <w:proofErr w:type="spellStart"/>
      <w:r>
        <w:rPr>
          <w:i/>
        </w:rPr>
        <w:t>Mytilus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californianus</w:t>
      </w:r>
      <w:proofErr w:type="spellEnd"/>
      <w:r>
        <w:t>)</w:t>
      </w:r>
    </w:p>
    <w:p w:rsidR="0067069E" w:rsidRDefault="00284A8F">
      <w:pPr>
        <w:numPr>
          <w:ilvl w:val="1"/>
          <w:numId w:val="6"/>
        </w:numPr>
        <w:rPr>
          <w:color w:val="000000"/>
        </w:rPr>
      </w:pPr>
      <w:r>
        <w:t>Pac</w:t>
      </w:r>
      <w:r>
        <w:t>ific oyster (</w:t>
      </w:r>
      <w:proofErr w:type="spellStart"/>
      <w:r>
        <w:rPr>
          <w:i/>
        </w:rPr>
        <w:t>Crassostrea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gigas</w:t>
      </w:r>
      <w:proofErr w:type="spellEnd"/>
      <w:r>
        <w:t>)</w:t>
      </w:r>
    </w:p>
    <w:p w:rsidR="0067069E" w:rsidRDefault="00284A8F">
      <w:pPr>
        <w:numPr>
          <w:ilvl w:val="1"/>
          <w:numId w:val="6"/>
        </w:numPr>
        <w:rPr>
          <w:color w:val="000000"/>
        </w:rPr>
      </w:pPr>
      <w:r>
        <w:t>Dungeness crab (</w:t>
      </w:r>
      <w:proofErr w:type="spellStart"/>
      <w:r>
        <w:rPr>
          <w:i/>
        </w:rPr>
        <w:t>Metacarcinus</w:t>
      </w:r>
      <w:proofErr w:type="spellEnd"/>
      <w:r>
        <w:rPr>
          <w:i/>
        </w:rPr>
        <w:t xml:space="preserve"> magister</w:t>
      </w:r>
      <w:r>
        <w:t>)</w:t>
      </w:r>
    </w:p>
    <w:p w:rsidR="0067069E" w:rsidRDefault="00284A8F">
      <w:pPr>
        <w:numPr>
          <w:ilvl w:val="1"/>
          <w:numId w:val="6"/>
        </w:numPr>
        <w:rPr>
          <w:color w:val="000000"/>
        </w:rPr>
      </w:pPr>
      <w:r>
        <w:t>Blue mussel (</w:t>
      </w:r>
      <w:proofErr w:type="spellStart"/>
      <w:r>
        <w:rPr>
          <w:i/>
        </w:rPr>
        <w:t>Mytilus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trossulus</w:t>
      </w:r>
      <w:proofErr w:type="spellEnd"/>
      <w:r>
        <w:t>)</w:t>
      </w:r>
    </w:p>
    <w:p w:rsidR="0067069E" w:rsidRDefault="00284A8F">
      <w:pPr>
        <w:numPr>
          <w:ilvl w:val="1"/>
          <w:numId w:val="6"/>
        </w:numPr>
        <w:rPr>
          <w:color w:val="000000"/>
        </w:rPr>
      </w:pPr>
      <w:r>
        <w:t>Manila clam (</w:t>
      </w:r>
      <w:proofErr w:type="spellStart"/>
      <w:r>
        <w:rPr>
          <w:i/>
        </w:rPr>
        <w:t>Ruditapes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philippinarum</w:t>
      </w:r>
      <w:proofErr w:type="spellEnd"/>
      <w:r>
        <w:t>)</w:t>
      </w:r>
    </w:p>
    <w:p w:rsidR="0067069E" w:rsidRDefault="00284A8F">
      <w:pPr>
        <w:numPr>
          <w:ilvl w:val="1"/>
          <w:numId w:val="6"/>
        </w:numPr>
        <w:rPr>
          <w:color w:val="000000"/>
        </w:rPr>
      </w:pPr>
      <w:r>
        <w:t>Littleneck clam (</w:t>
      </w:r>
      <w:r>
        <w:rPr>
          <w:i/>
        </w:rPr>
        <w:t xml:space="preserve">Leukoma </w:t>
      </w:r>
      <w:proofErr w:type="spellStart"/>
      <w:r>
        <w:rPr>
          <w:i/>
        </w:rPr>
        <w:t>staminea</w:t>
      </w:r>
      <w:proofErr w:type="spellEnd"/>
      <w:r>
        <w:t>)</w:t>
      </w:r>
    </w:p>
    <w:p w:rsidR="0067069E" w:rsidRDefault="00284A8F">
      <w:pPr>
        <w:numPr>
          <w:ilvl w:val="1"/>
          <w:numId w:val="6"/>
        </w:numPr>
        <w:rPr>
          <w:color w:val="000000"/>
        </w:rPr>
      </w:pPr>
      <w:r>
        <w:t>Horse clam (</w:t>
      </w:r>
      <w:proofErr w:type="spellStart"/>
      <w:r>
        <w:rPr>
          <w:i/>
        </w:rPr>
        <w:t>Tresus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capax</w:t>
      </w:r>
      <w:proofErr w:type="spellEnd"/>
      <w:r>
        <w:t>)</w:t>
      </w:r>
    </w:p>
    <w:p w:rsidR="0067069E" w:rsidRDefault="00284A8F">
      <w:pPr>
        <w:numPr>
          <w:ilvl w:val="1"/>
          <w:numId w:val="6"/>
        </w:numPr>
        <w:rPr>
          <w:color w:val="FF0000"/>
        </w:rPr>
      </w:pPr>
      <w:r>
        <w:rPr>
          <w:color w:val="FF0000"/>
        </w:rPr>
        <w:t>Barnacle (Barnacle spp.) -- do we know which species of barnacle?</w:t>
      </w:r>
    </w:p>
    <w:p w:rsidR="0067069E" w:rsidRDefault="00284A8F">
      <w:pPr>
        <w:numPr>
          <w:ilvl w:val="1"/>
          <w:numId w:val="6"/>
        </w:numPr>
        <w:rPr>
          <w:color w:val="000000"/>
        </w:rPr>
      </w:pPr>
      <w:r>
        <w:t>Butter clam (</w:t>
      </w:r>
      <w:proofErr w:type="spellStart"/>
      <w:r>
        <w:rPr>
          <w:i/>
        </w:rPr>
        <w:t>Saxidomus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gigantea</w:t>
      </w:r>
      <w:proofErr w:type="spellEnd"/>
      <w:r>
        <w:t>)</w:t>
      </w:r>
    </w:p>
    <w:p w:rsidR="0067069E" w:rsidRDefault="00284A8F">
      <w:pPr>
        <w:numPr>
          <w:ilvl w:val="1"/>
          <w:numId w:val="6"/>
        </w:numPr>
        <w:rPr>
          <w:color w:val="000000"/>
        </w:rPr>
      </w:pPr>
      <w:r>
        <w:t>Other (Unknown)</w:t>
      </w:r>
    </w:p>
    <w:p w:rsidR="0067069E" w:rsidRDefault="00284A8F">
      <w:pPr>
        <w:numPr>
          <w:ilvl w:val="1"/>
          <w:numId w:val="6"/>
        </w:numPr>
        <w:rPr>
          <w:color w:val="000000"/>
        </w:rPr>
      </w:pPr>
      <w:r>
        <w:t>Cockle (</w:t>
      </w:r>
      <w:proofErr w:type="spellStart"/>
      <w:r>
        <w:rPr>
          <w:i/>
        </w:rPr>
        <w:t>Clinocardium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nuttallii</w:t>
      </w:r>
      <w:proofErr w:type="spellEnd"/>
      <w:r>
        <w:t>)</w:t>
      </w:r>
    </w:p>
    <w:p w:rsidR="0067069E" w:rsidRDefault="00284A8F">
      <w:pPr>
        <w:numPr>
          <w:ilvl w:val="1"/>
          <w:numId w:val="6"/>
        </w:numPr>
        <w:rPr>
          <w:color w:val="000000"/>
        </w:rPr>
      </w:pPr>
      <w:r>
        <w:t>Olympia oyster (</w:t>
      </w:r>
      <w:proofErr w:type="spellStart"/>
      <w:r>
        <w:rPr>
          <w:i/>
        </w:rPr>
        <w:t>Ostrea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lurida</w:t>
      </w:r>
      <w:proofErr w:type="spellEnd"/>
      <w:r>
        <w:t>)</w:t>
      </w:r>
    </w:p>
    <w:p w:rsidR="0067069E" w:rsidRDefault="00284A8F">
      <w:pPr>
        <w:numPr>
          <w:ilvl w:val="0"/>
          <w:numId w:val="6"/>
        </w:numPr>
        <w:rPr>
          <w:color w:val="000000"/>
        </w:rPr>
      </w:pPr>
      <w:r>
        <w:t>How should I interpret the following codes in the results columns?</w:t>
      </w:r>
    </w:p>
    <w:p w:rsidR="0067069E" w:rsidRDefault="00284A8F">
      <w:pPr>
        <w:numPr>
          <w:ilvl w:val="1"/>
          <w:numId w:val="6"/>
        </w:numPr>
        <w:rPr>
          <w:color w:val="000000"/>
        </w:rPr>
      </w:pPr>
      <w:r>
        <w:t>NTD</w:t>
      </w:r>
    </w:p>
    <w:p w:rsidR="0067069E" w:rsidRDefault="00284A8F">
      <w:pPr>
        <w:numPr>
          <w:ilvl w:val="1"/>
          <w:numId w:val="6"/>
        </w:numPr>
        <w:rPr>
          <w:color w:val="000000"/>
        </w:rPr>
      </w:pPr>
      <w:r>
        <w:t>UNSAT</w:t>
      </w:r>
    </w:p>
    <w:p w:rsidR="0067069E" w:rsidRDefault="00284A8F">
      <w:pPr>
        <w:numPr>
          <w:ilvl w:val="1"/>
          <w:numId w:val="6"/>
        </w:numPr>
        <w:rPr>
          <w:color w:val="000000"/>
        </w:rPr>
      </w:pPr>
      <w:r>
        <w:t>N</w:t>
      </w:r>
      <w:r>
        <w:t>o test</w:t>
      </w:r>
    </w:p>
    <w:p w:rsidR="0067069E" w:rsidRDefault="00284A8F">
      <w:pPr>
        <w:numPr>
          <w:ilvl w:val="0"/>
          <w:numId w:val="6"/>
        </w:numPr>
        <w:rPr>
          <w:color w:val="000000"/>
        </w:rPr>
      </w:pPr>
      <w:r>
        <w:t>Westport (Grays Harbor) has two site ids: GHGH004 and GHPO010. I think you told me in our call that “GHGH004” is the correct site id. Is that right?</w:t>
      </w:r>
    </w:p>
    <w:p w:rsidR="0067069E" w:rsidRDefault="00284A8F">
      <w:pPr>
        <w:numPr>
          <w:ilvl w:val="0"/>
          <w:numId w:val="6"/>
        </w:numPr>
        <w:rPr>
          <w:color w:val="000000"/>
        </w:rPr>
      </w:pPr>
      <w:r>
        <w:t>Only 10 sites (wow!) are missing coordinates and other meta-data in the grid codes files. What are t</w:t>
      </w:r>
      <w:r>
        <w:t>he coordinates, waterbodies, and counties for these sites?</w:t>
      </w:r>
    </w:p>
    <w:p w:rsidR="0067069E" w:rsidRDefault="00284A8F">
      <w:pPr>
        <w:numPr>
          <w:ilvl w:val="1"/>
          <w:numId w:val="6"/>
        </w:numPr>
        <w:rPr>
          <w:color w:val="000000"/>
        </w:rPr>
      </w:pPr>
      <w:r>
        <w:t>Cape Alava</w:t>
      </w:r>
    </w:p>
    <w:p w:rsidR="0067069E" w:rsidRDefault="00284A8F">
      <w:pPr>
        <w:numPr>
          <w:ilvl w:val="1"/>
          <w:numId w:val="6"/>
        </w:numPr>
        <w:rPr>
          <w:color w:val="000000"/>
        </w:rPr>
      </w:pPr>
      <w:r>
        <w:t>Destruction Is to US/Canada Border</w:t>
      </w:r>
    </w:p>
    <w:p w:rsidR="0067069E" w:rsidRDefault="00284A8F">
      <w:pPr>
        <w:numPr>
          <w:ilvl w:val="1"/>
          <w:numId w:val="6"/>
        </w:numPr>
        <w:rPr>
          <w:color w:val="000000"/>
        </w:rPr>
      </w:pPr>
      <w:r>
        <w:t>James Island Quillayute River</w:t>
      </w:r>
    </w:p>
    <w:p w:rsidR="0067069E" w:rsidRDefault="00284A8F">
      <w:pPr>
        <w:numPr>
          <w:ilvl w:val="1"/>
          <w:numId w:val="6"/>
        </w:numPr>
        <w:rPr>
          <w:color w:val="000000"/>
        </w:rPr>
      </w:pPr>
      <w:r>
        <w:t>North Jetty</w:t>
      </w:r>
    </w:p>
    <w:p w:rsidR="0067069E" w:rsidRDefault="00284A8F">
      <w:pPr>
        <w:numPr>
          <w:ilvl w:val="1"/>
          <w:numId w:val="6"/>
        </w:numPr>
        <w:rPr>
          <w:color w:val="000000"/>
        </w:rPr>
      </w:pPr>
      <w:r>
        <w:t>North Willapa Bay</w:t>
      </w:r>
    </w:p>
    <w:p w:rsidR="0067069E" w:rsidRDefault="00284A8F">
      <w:pPr>
        <w:numPr>
          <w:ilvl w:val="1"/>
          <w:numId w:val="6"/>
        </w:numPr>
        <w:rPr>
          <w:color w:val="000000"/>
        </w:rPr>
      </w:pPr>
      <w:r>
        <w:t>Offshore Grayland</w:t>
      </w:r>
    </w:p>
    <w:p w:rsidR="0067069E" w:rsidRDefault="00284A8F">
      <w:pPr>
        <w:numPr>
          <w:ilvl w:val="1"/>
          <w:numId w:val="6"/>
        </w:numPr>
        <w:rPr>
          <w:color w:val="000000"/>
        </w:rPr>
      </w:pPr>
      <w:r>
        <w:t>OR/WA border to Pt Chehalis</w:t>
      </w:r>
    </w:p>
    <w:p w:rsidR="0067069E" w:rsidRDefault="00284A8F">
      <w:pPr>
        <w:numPr>
          <w:ilvl w:val="1"/>
          <w:numId w:val="6"/>
        </w:numPr>
        <w:rPr>
          <w:color w:val="000000"/>
        </w:rPr>
      </w:pPr>
      <w:r>
        <w:t>Pt Chehalis to Destruction Island</w:t>
      </w:r>
    </w:p>
    <w:p w:rsidR="0067069E" w:rsidRDefault="00284A8F">
      <w:pPr>
        <w:numPr>
          <w:ilvl w:val="1"/>
          <w:numId w:val="6"/>
        </w:numPr>
        <w:rPr>
          <w:color w:val="000000"/>
        </w:rPr>
      </w:pPr>
      <w:proofErr w:type="spellStart"/>
      <w:r>
        <w:t>Shoalwater</w:t>
      </w:r>
      <w:proofErr w:type="spellEnd"/>
      <w:r>
        <w:t xml:space="preserve"> </w:t>
      </w:r>
      <w:r>
        <w:t>Bay Reservation</w:t>
      </w:r>
    </w:p>
    <w:p w:rsidR="0067069E" w:rsidRPr="00284A8F" w:rsidRDefault="00284A8F" w:rsidP="00284A8F">
      <w:pPr>
        <w:numPr>
          <w:ilvl w:val="1"/>
          <w:numId w:val="6"/>
        </w:numPr>
        <w:rPr>
          <w:color w:val="000000"/>
        </w:rPr>
      </w:pPr>
      <w:r>
        <w:t>South Willapa Bay</w:t>
      </w:r>
      <w:bookmarkStart w:id="1" w:name="_ggxsddhgjgcn" w:colFirst="0" w:colLast="0"/>
      <w:bookmarkStart w:id="2" w:name="_cc8smbkd656b" w:colFirst="0" w:colLast="0"/>
      <w:bookmarkEnd w:id="1"/>
      <w:bookmarkEnd w:id="2"/>
      <w:r>
        <w:br w:type="page"/>
      </w:r>
    </w:p>
    <w:p w:rsidR="0067069E" w:rsidRDefault="00284A8F">
      <w:pPr>
        <w:pStyle w:val="Heading5"/>
        <w:rPr>
          <w:b/>
        </w:rPr>
      </w:pPr>
      <w:bookmarkStart w:id="3" w:name="_j721k2pg9jm2" w:colFirst="0" w:colLast="0"/>
      <w:bookmarkEnd w:id="3"/>
      <w:r>
        <w:lastRenderedPageBreak/>
        <w:t>Tables and figures</w:t>
      </w:r>
    </w:p>
    <w:p w:rsidR="0067069E" w:rsidRDefault="00284A8F">
      <w:r>
        <w:rPr>
          <w:b/>
        </w:rPr>
        <w:t xml:space="preserve">Table S1. </w:t>
      </w:r>
      <w:r>
        <w:t>Biotoxins monitored in the WA DOH biotoxin monitoring program.</w:t>
      </w:r>
    </w:p>
    <w:p w:rsidR="0067069E" w:rsidRDefault="0067069E"/>
    <w:tbl>
      <w:tblPr>
        <w:tblStyle w:val="a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864"/>
        <w:gridCol w:w="2608"/>
        <w:gridCol w:w="1327"/>
        <w:gridCol w:w="1561"/>
      </w:tblGrid>
      <w:tr w:rsidR="0067069E">
        <w:trPr>
          <w:trHeight w:val="144"/>
        </w:trPr>
        <w:tc>
          <w:tcPr>
            <w:tcW w:w="3863" w:type="dxa"/>
            <w:tcBorders>
              <w:top w:val="single" w:sz="6" w:space="0" w:color="000000"/>
              <w:left w:val="nil"/>
              <w:bottom w:val="single" w:sz="16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Biotoxin</w:t>
            </w:r>
          </w:p>
        </w:tc>
        <w:tc>
          <w:tcPr>
            <w:tcW w:w="2607" w:type="dxa"/>
            <w:tcBorders>
              <w:top w:val="single" w:sz="6" w:space="0" w:color="000000"/>
              <w:left w:val="nil"/>
              <w:bottom w:val="single" w:sz="16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Phytoplankton source</w:t>
            </w:r>
          </w:p>
        </w:tc>
        <w:tc>
          <w:tcPr>
            <w:tcW w:w="1327" w:type="dxa"/>
            <w:tcBorders>
              <w:top w:val="single" w:sz="6" w:space="0" w:color="000000"/>
              <w:left w:val="nil"/>
              <w:bottom w:val="single" w:sz="16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Detection limit</w:t>
            </w:r>
          </w:p>
        </w:tc>
        <w:tc>
          <w:tcPr>
            <w:tcW w:w="1561" w:type="dxa"/>
            <w:tcBorders>
              <w:top w:val="single" w:sz="6" w:space="0" w:color="000000"/>
              <w:left w:val="nil"/>
              <w:bottom w:val="single" w:sz="16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Action threshold</w:t>
            </w:r>
          </w:p>
        </w:tc>
      </w:tr>
      <w:tr w:rsidR="0067069E">
        <w:trPr>
          <w:trHeight w:val="144"/>
        </w:trPr>
        <w:tc>
          <w:tcPr>
            <w:tcW w:w="386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Amnesic shellfish poison (ASP) - domoic acid</w:t>
            </w:r>
          </w:p>
        </w:tc>
        <w:tc>
          <w:tcPr>
            <w:tcW w:w="260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sz w:val="20"/>
                <w:szCs w:val="20"/>
              </w:rPr>
              <w:t>Pseudo-nitzschia</w:t>
            </w:r>
            <w:r>
              <w:rPr>
                <w:rFonts w:ascii="Calibri" w:eastAsia="Calibri" w:hAnsi="Calibri" w:cs="Calibri"/>
                <w:sz w:val="20"/>
                <w:szCs w:val="20"/>
              </w:rPr>
              <w:t xml:space="preserve"> spp. (diatom)</w:t>
            </w: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1 ppm</w:t>
            </w:r>
          </w:p>
        </w:tc>
        <w:tc>
          <w:tcPr>
            <w:tcW w:w="156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20 ppm</w:t>
            </w:r>
          </w:p>
        </w:tc>
      </w:tr>
      <w:tr w:rsidR="0067069E">
        <w:trPr>
          <w:trHeight w:val="144"/>
        </w:trPr>
        <w:tc>
          <w:tcPr>
            <w:tcW w:w="386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Paralytic shellfish poison (PSP)</w:t>
            </w:r>
          </w:p>
        </w:tc>
        <w:tc>
          <w:tcPr>
            <w:tcW w:w="260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Many species of phytoplankton</w:t>
            </w: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38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ug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/100 g </w:t>
            </w:r>
          </w:p>
        </w:tc>
        <w:tc>
          <w:tcPr>
            <w:tcW w:w="156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80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ug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>/100 g</w:t>
            </w:r>
          </w:p>
        </w:tc>
      </w:tr>
      <w:tr w:rsidR="0067069E">
        <w:trPr>
          <w:trHeight w:val="144"/>
        </w:trPr>
        <w:tc>
          <w:tcPr>
            <w:tcW w:w="386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Diarrhetic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 shellfish poison (DSP)</w:t>
            </w:r>
          </w:p>
        </w:tc>
        <w:tc>
          <w:tcPr>
            <w:tcW w:w="260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i/>
                <w:sz w:val="20"/>
                <w:szCs w:val="20"/>
              </w:rPr>
              <w:t>Dinophysis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 spp.</w:t>
            </w:r>
            <w:r>
              <w:rPr>
                <w:rFonts w:ascii="Calibri" w:eastAsia="Calibri" w:hAnsi="Calibri" w:cs="Calibri"/>
                <w:i/>
                <w:sz w:val="20"/>
                <w:szCs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(dinoflagellate)</w:t>
            </w:r>
          </w:p>
        </w:tc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1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ug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/100 g </w:t>
            </w:r>
          </w:p>
        </w:tc>
        <w:tc>
          <w:tcPr>
            <w:tcW w:w="156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16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ug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>/100 g</w:t>
            </w:r>
          </w:p>
        </w:tc>
      </w:tr>
    </w:tbl>
    <w:p w:rsidR="0067069E" w:rsidRDefault="0067069E">
      <w:pPr>
        <w:rPr>
          <w:sz w:val="20"/>
          <w:szCs w:val="20"/>
        </w:rPr>
      </w:pPr>
    </w:p>
    <w:p w:rsidR="0067069E" w:rsidRDefault="00284A8F">
      <w:pPr>
        <w:rPr>
          <w:b/>
        </w:rPr>
      </w:pPr>
      <w:r>
        <w:br w:type="page"/>
      </w:r>
    </w:p>
    <w:p w:rsidR="0067069E" w:rsidRDefault="00284A8F">
      <w:r>
        <w:rPr>
          <w:b/>
        </w:rPr>
        <w:lastRenderedPageBreak/>
        <w:t>Table S2.</w:t>
      </w:r>
      <w:r>
        <w:t xml:space="preserve"> Number of biotoxin samples tested on Washington’s Pacific Coast from 2000 to 2020</w:t>
      </w:r>
      <w:r>
        <w:rPr>
          <w:vertAlign w:val="superscript"/>
        </w:rPr>
        <w:t>1</w:t>
      </w:r>
      <w:r>
        <w:t>.</w:t>
      </w:r>
    </w:p>
    <w:p w:rsidR="0067069E" w:rsidRDefault="0067069E"/>
    <w:tbl>
      <w:tblPr>
        <w:tblStyle w:val="a0"/>
        <w:tblW w:w="77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25"/>
        <w:gridCol w:w="900"/>
        <w:gridCol w:w="795"/>
        <w:gridCol w:w="795"/>
        <w:gridCol w:w="795"/>
      </w:tblGrid>
      <w:tr w:rsidR="0067069E">
        <w:trPr>
          <w:trHeight w:val="144"/>
        </w:trPr>
        <w:tc>
          <w:tcPr>
            <w:tcW w:w="4425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3285" w:type="dxa"/>
            <w:gridSpan w:val="4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Number of samples:</w:t>
            </w:r>
          </w:p>
        </w:tc>
      </w:tr>
      <w:tr w:rsidR="0067069E">
        <w:trPr>
          <w:trHeight w:val="144"/>
        </w:trPr>
        <w:tc>
          <w:tcPr>
            <w:tcW w:w="4425" w:type="dxa"/>
            <w:tcBorders>
              <w:top w:val="nil"/>
              <w:left w:val="nil"/>
              <w:bottom w:val="single" w:sz="16" w:space="0" w:color="000000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Species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16" w:space="0" w:color="000000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Total</w:t>
            </w:r>
          </w:p>
        </w:tc>
        <w:tc>
          <w:tcPr>
            <w:tcW w:w="795" w:type="dxa"/>
            <w:tcBorders>
              <w:top w:val="nil"/>
              <w:left w:val="nil"/>
              <w:bottom w:val="single" w:sz="16" w:space="0" w:color="000000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ASP</w:t>
            </w:r>
          </w:p>
        </w:tc>
        <w:tc>
          <w:tcPr>
            <w:tcW w:w="795" w:type="dxa"/>
            <w:tcBorders>
              <w:top w:val="nil"/>
              <w:left w:val="nil"/>
              <w:bottom w:val="single" w:sz="16" w:space="0" w:color="000000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PSP</w:t>
            </w:r>
          </w:p>
        </w:tc>
        <w:tc>
          <w:tcPr>
            <w:tcW w:w="795" w:type="dxa"/>
            <w:tcBorders>
              <w:top w:val="nil"/>
              <w:left w:val="nil"/>
              <w:bottom w:val="single" w:sz="16" w:space="0" w:color="000000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DSP</w:t>
            </w:r>
          </w:p>
        </w:tc>
      </w:tr>
      <w:tr w:rsidR="0067069E">
        <w:trPr>
          <w:trHeight w:val="144"/>
        </w:trPr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Razor clam (Siliqua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patula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>)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12,963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5,197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3,883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3,883</w:t>
            </w:r>
          </w:p>
        </w:tc>
      </w:tr>
      <w:tr w:rsidR="0067069E">
        <w:trPr>
          <w:trHeight w:val="144"/>
        </w:trPr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California mussel (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Mytilus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californianus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>)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7,445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2,425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2,510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2,510</w:t>
            </w:r>
          </w:p>
        </w:tc>
      </w:tr>
      <w:tr w:rsidR="0067069E">
        <w:trPr>
          <w:trHeight w:val="144"/>
        </w:trPr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Pacific oyster (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Crassostrea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gigas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>)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3,180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62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1,559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1,559</w:t>
            </w:r>
          </w:p>
        </w:tc>
      </w:tr>
      <w:tr w:rsidR="0067069E">
        <w:trPr>
          <w:trHeight w:val="144"/>
        </w:trPr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Dungeness crab (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Metacarcinus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 magister)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1,731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1,731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</w:t>
            </w:r>
          </w:p>
        </w:tc>
      </w:tr>
      <w:tr w:rsidR="0067069E">
        <w:trPr>
          <w:trHeight w:val="144"/>
        </w:trPr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Blue mussel (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Mytilus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trossulus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>)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1,055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343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356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356</w:t>
            </w:r>
          </w:p>
        </w:tc>
      </w:tr>
      <w:tr w:rsidR="0067069E">
        <w:trPr>
          <w:trHeight w:val="144"/>
        </w:trPr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Manila clam (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Ruditapes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philippinarum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>)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234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18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108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108</w:t>
            </w:r>
          </w:p>
        </w:tc>
      </w:tr>
      <w:tr w:rsidR="0067069E">
        <w:trPr>
          <w:trHeight w:val="144"/>
        </w:trPr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Littleneck clam (Leukoma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staminea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>)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32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10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11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11</w:t>
            </w:r>
          </w:p>
        </w:tc>
      </w:tr>
      <w:tr w:rsidR="0067069E">
        <w:trPr>
          <w:trHeight w:val="144"/>
        </w:trPr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Horse clam (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Tresus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capax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>)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22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6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8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8</w:t>
            </w:r>
          </w:p>
        </w:tc>
      </w:tr>
      <w:tr w:rsidR="0067069E">
        <w:trPr>
          <w:trHeight w:val="144"/>
        </w:trPr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Barnacle (Barnacle spp.)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9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3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3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3</w:t>
            </w:r>
          </w:p>
        </w:tc>
      </w:tr>
      <w:tr w:rsidR="0067069E">
        <w:trPr>
          <w:trHeight w:val="144"/>
        </w:trPr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Butter clam (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Saxidomus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gigantea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>)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7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1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3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3</w:t>
            </w:r>
          </w:p>
        </w:tc>
      </w:tr>
      <w:tr w:rsidR="0067069E">
        <w:trPr>
          <w:trHeight w:val="144"/>
        </w:trPr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Other (Unknown)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4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4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</w:t>
            </w:r>
          </w:p>
        </w:tc>
      </w:tr>
      <w:tr w:rsidR="0067069E">
        <w:trPr>
          <w:trHeight w:val="144"/>
        </w:trPr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Cockle (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Clinocardium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nuttallii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>)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2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1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1</w:t>
            </w:r>
          </w:p>
        </w:tc>
      </w:tr>
      <w:tr w:rsidR="0067069E">
        <w:trPr>
          <w:trHeight w:val="144"/>
        </w:trPr>
        <w:tc>
          <w:tcPr>
            <w:tcW w:w="442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Olympia oyster (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Ostrea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lurida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>)</w:t>
            </w:r>
          </w:p>
        </w:tc>
        <w:tc>
          <w:tcPr>
            <w:tcW w:w="900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2</w:t>
            </w:r>
          </w:p>
        </w:tc>
        <w:tc>
          <w:tcPr>
            <w:tcW w:w="79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</w:t>
            </w:r>
          </w:p>
        </w:tc>
        <w:tc>
          <w:tcPr>
            <w:tcW w:w="79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1</w:t>
            </w:r>
          </w:p>
        </w:tc>
        <w:tc>
          <w:tcPr>
            <w:tcW w:w="79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1</w:t>
            </w:r>
          </w:p>
        </w:tc>
      </w:tr>
      <w:tr w:rsidR="0067069E">
        <w:trPr>
          <w:trHeight w:val="144"/>
        </w:trPr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Overall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26,686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9,800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8,443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67069E" w:rsidRDefault="00284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8,443</w:t>
            </w:r>
          </w:p>
        </w:tc>
      </w:tr>
    </w:tbl>
    <w:p w:rsidR="0067069E" w:rsidRDefault="0067069E"/>
    <w:p w:rsidR="0067069E" w:rsidRDefault="00284A8F">
      <w:r>
        <w:rPr>
          <w:vertAlign w:val="superscript"/>
        </w:rPr>
        <w:t>1</w:t>
      </w:r>
      <w:r>
        <w:t xml:space="preserve"> ASP=amnesic shellfish poison (domoic acid), PSP=paralytic shellfish poison, DSP=</w:t>
      </w:r>
      <w:proofErr w:type="spellStart"/>
      <w:r>
        <w:t>diarrhetic</w:t>
      </w:r>
      <w:proofErr w:type="spellEnd"/>
      <w:r>
        <w:t xml:space="preserve"> shellfish poison.</w:t>
      </w:r>
      <w:r>
        <w:br w:type="page"/>
      </w:r>
    </w:p>
    <w:p w:rsidR="0067069E" w:rsidRDefault="0067069E"/>
    <w:p w:rsidR="0067069E" w:rsidRDefault="00284A8F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4151857" cy="4770644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1857" cy="47706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069E" w:rsidRDefault="00284A8F">
      <w:r>
        <w:rPr>
          <w:b/>
        </w:rPr>
        <w:t xml:space="preserve">Figure S1. </w:t>
      </w:r>
      <w:r>
        <w:t>Location of WA DOH biotoxin sampling sites. Points are colored by county.</w:t>
      </w:r>
      <w:r>
        <w:br w:type="page"/>
      </w:r>
    </w:p>
    <w:p w:rsidR="0067069E" w:rsidRDefault="0067069E"/>
    <w:p w:rsidR="0067069E" w:rsidRDefault="00284A8F">
      <w:r>
        <w:rPr>
          <w:b/>
          <w:noProof/>
        </w:rPr>
        <w:drawing>
          <wp:inline distT="114300" distB="114300" distL="114300" distR="114300">
            <wp:extent cx="5943600" cy="41148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>Figure S1.</w:t>
      </w:r>
      <w:r>
        <w:t xml:space="preserve"> Spatial temporal coverage of Washington’s d</w:t>
      </w:r>
      <w:r>
        <w:t>omoic acid sampling program.</w:t>
      </w:r>
      <w:r>
        <w:br w:type="page"/>
      </w:r>
    </w:p>
    <w:p w:rsidR="0067069E" w:rsidRDefault="00284A8F">
      <w:r>
        <w:rPr>
          <w:noProof/>
        </w:rPr>
        <w:lastRenderedPageBreak/>
        <w:drawing>
          <wp:inline distT="114300" distB="114300" distL="114300" distR="114300">
            <wp:extent cx="5943600" cy="4114800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>Figure S2.</w:t>
      </w:r>
      <w:r>
        <w:t xml:space="preserve"> Number of WA-DOH domoic acid contamination samples collected over time by species and tissue type.</w:t>
      </w:r>
      <w:r>
        <w:br w:type="page"/>
      </w:r>
    </w:p>
    <w:p w:rsidR="0067069E" w:rsidRDefault="00284A8F">
      <w:pPr>
        <w:rPr>
          <w:b/>
        </w:rPr>
      </w:pPr>
      <w:r>
        <w:rPr>
          <w:noProof/>
        </w:rPr>
        <w:lastRenderedPageBreak/>
        <w:drawing>
          <wp:inline distT="114300" distB="114300" distL="114300" distR="114300">
            <wp:extent cx="5943600" cy="41148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Figure S3. </w:t>
      </w:r>
      <w:r>
        <w:t>Number of WA-DOH domoic acid contamination samples collected over time by species and monitoring type.</w:t>
      </w:r>
      <w:r>
        <w:br w:type="page"/>
      </w:r>
    </w:p>
    <w:p w:rsidR="0067069E" w:rsidRDefault="00284A8F">
      <w:r>
        <w:rPr>
          <w:b/>
          <w:noProof/>
        </w:rPr>
        <w:lastRenderedPageBreak/>
        <w:drawing>
          <wp:inline distT="114300" distB="114300" distL="114300" distR="114300">
            <wp:extent cx="5943600" cy="41148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Figure S4. </w:t>
      </w:r>
      <w:r>
        <w:t>Number of WA-DOH domoic acid contamination samples collected over time by species and sample preparation.</w:t>
      </w:r>
      <w:r>
        <w:br w:type="page"/>
      </w:r>
    </w:p>
    <w:p w:rsidR="0067069E" w:rsidRDefault="00284A8F">
      <w:r>
        <w:rPr>
          <w:b/>
          <w:noProof/>
        </w:rPr>
        <w:lastRenderedPageBreak/>
        <w:drawing>
          <wp:inline distT="114300" distB="114300" distL="114300" distR="114300">
            <wp:extent cx="5943600" cy="41148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Figure S5. </w:t>
      </w:r>
      <w:r>
        <w:t>Number of WA-DOH domoic acid contamination samples collected over time by species and shell status.</w:t>
      </w:r>
      <w:r>
        <w:br w:type="page"/>
      </w:r>
    </w:p>
    <w:p w:rsidR="0067069E" w:rsidRDefault="00284A8F">
      <w:r>
        <w:rPr>
          <w:b/>
          <w:noProof/>
        </w:rPr>
        <w:lastRenderedPageBreak/>
        <w:drawing>
          <wp:inline distT="114300" distB="114300" distL="114300" distR="114300">
            <wp:extent cx="5943600" cy="27432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Figure S6. </w:t>
      </w:r>
      <w:r>
        <w:t>Distributi</w:t>
      </w:r>
      <w:r>
        <w:t>on of domoic acid contamination levels by species in the ODA samples. Note that the x-axis is log-scaled.</w:t>
      </w:r>
      <w:r>
        <w:br w:type="page"/>
      </w:r>
    </w:p>
    <w:p w:rsidR="0067069E" w:rsidRDefault="00284A8F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4855369" cy="4855369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5369" cy="48553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069E" w:rsidRDefault="00284A8F">
      <w:r>
        <w:rPr>
          <w:b/>
        </w:rPr>
        <w:t xml:space="preserve">Figure S7. </w:t>
      </w:r>
      <w:r>
        <w:t>Map of domoic acid sampling locations and results by species.</w:t>
      </w:r>
      <w:bookmarkStart w:id="4" w:name="_q173t8bhtl7i" w:colFirst="0" w:colLast="0"/>
      <w:bookmarkStart w:id="5" w:name="_GoBack"/>
      <w:bookmarkEnd w:id="4"/>
      <w:bookmarkEnd w:id="5"/>
    </w:p>
    <w:p w:rsidR="0067069E" w:rsidRDefault="0067069E"/>
    <w:sectPr w:rsidR="0067069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9016F2"/>
    <w:multiLevelType w:val="multilevel"/>
    <w:tmpl w:val="CCA8CE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1390AF3"/>
    <w:multiLevelType w:val="multilevel"/>
    <w:tmpl w:val="70BC42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35A3040"/>
    <w:multiLevelType w:val="multilevel"/>
    <w:tmpl w:val="9C2A80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F472894"/>
    <w:multiLevelType w:val="multilevel"/>
    <w:tmpl w:val="EC08B8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BD24685"/>
    <w:multiLevelType w:val="multilevel"/>
    <w:tmpl w:val="5E7422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1E55A13"/>
    <w:multiLevelType w:val="multilevel"/>
    <w:tmpl w:val="A9EC2E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FD6261A"/>
    <w:multiLevelType w:val="multilevel"/>
    <w:tmpl w:val="FD1A50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6"/>
  </w:num>
  <w:num w:numId="5">
    <w:abstractNumId w:val="3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069E"/>
    <w:rsid w:val="00284A8F"/>
    <w:rsid w:val="00670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1B3633"/>
  <w15:docId w15:val="{8AE9AD2C-FCD4-E549-AB59-27FDCC63A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504</Words>
  <Characters>2879</Characters>
  <Application>Microsoft Office Word</Application>
  <DocSecurity>0</DocSecurity>
  <Lines>23</Lines>
  <Paragraphs>6</Paragraphs>
  <ScaleCrop>false</ScaleCrop>
  <Company/>
  <LinksUpToDate>false</LinksUpToDate>
  <CharactersWithSpaces>3377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Chris Free</cp:lastModifiedBy>
  <cp:revision>2</cp:revision>
  <dcterms:created xsi:type="dcterms:W3CDTF">2021-04-07T20:12:00Z</dcterms:created>
  <dcterms:modified xsi:type="dcterms:W3CDTF">2021-04-07T20:16:00Z</dcterms:modified>
</cp:coreProperties>
</file>