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BCB13" w14:textId="1E3A7651" w:rsidR="003C76C9" w:rsidRDefault="003C76C9" w:rsidP="003C76C9">
      <w:pPr>
        <w:widowControl/>
        <w:jc w:val="left"/>
        <w:rPr>
          <w:rFonts w:eastAsia="Times New Roman" w:cs="Arial"/>
          <w:color w:val="000000"/>
          <w:sz w:val="22"/>
          <w:szCs w:val="22"/>
        </w:rPr>
      </w:pPr>
      <w:r>
        <w:rPr>
          <w:rFonts w:eastAsia="Times New Roman" w:cs="Arial"/>
          <w:color w:val="000000"/>
          <w:sz w:val="22"/>
          <w:szCs w:val="22"/>
        </w:rPr>
        <w:t>December 1</w:t>
      </w:r>
      <w:r w:rsidR="007B08FD">
        <w:rPr>
          <w:rFonts w:eastAsia="Times New Roman" w:cs="Arial"/>
          <w:color w:val="000000"/>
          <w:sz w:val="22"/>
          <w:szCs w:val="22"/>
        </w:rPr>
        <w:t>6</w:t>
      </w:r>
      <w:r>
        <w:rPr>
          <w:rFonts w:eastAsia="Times New Roman" w:cs="Arial"/>
          <w:color w:val="000000"/>
          <w:sz w:val="22"/>
          <w:szCs w:val="22"/>
        </w:rPr>
        <w:t>, 2025</w:t>
      </w:r>
    </w:p>
    <w:p w14:paraId="4C7AC217" w14:textId="77777777" w:rsidR="003C76C9" w:rsidRDefault="003C76C9" w:rsidP="003C76C9">
      <w:pPr>
        <w:widowControl/>
        <w:jc w:val="left"/>
        <w:rPr>
          <w:rFonts w:eastAsia="Times New Roman" w:cs="Arial"/>
          <w:color w:val="000000"/>
          <w:sz w:val="22"/>
          <w:szCs w:val="22"/>
        </w:rPr>
      </w:pPr>
    </w:p>
    <w:p w14:paraId="495AFC4B" w14:textId="02E95551"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Dear Editors,</w:t>
      </w:r>
    </w:p>
    <w:p w14:paraId="428DA1F6" w14:textId="77777777" w:rsidR="003C76C9" w:rsidRPr="003C76C9" w:rsidRDefault="003C76C9" w:rsidP="003C76C9">
      <w:pPr>
        <w:widowControl/>
        <w:jc w:val="left"/>
        <w:rPr>
          <w:rFonts w:eastAsia="Times New Roman" w:cs="Times New Roman"/>
        </w:rPr>
      </w:pPr>
    </w:p>
    <w:p w14:paraId="4E8B369A" w14:textId="7C4C5CCF" w:rsidR="003C76C9" w:rsidRPr="00A07344" w:rsidRDefault="003C76C9" w:rsidP="003C76C9">
      <w:pPr>
        <w:widowControl/>
        <w:jc w:val="left"/>
        <w:rPr>
          <w:rFonts w:eastAsia="Times New Roman" w:cs="Times New Roman"/>
        </w:rPr>
      </w:pPr>
      <w:r w:rsidRPr="003C76C9">
        <w:rPr>
          <w:rFonts w:eastAsia="Times New Roman" w:cs="Arial"/>
          <w:color w:val="000000"/>
          <w:sz w:val="22"/>
          <w:szCs w:val="22"/>
        </w:rPr>
        <w:t xml:space="preserve">On behalf of the author team, I am pleased to </w:t>
      </w:r>
      <w:r w:rsidRPr="00A07344">
        <w:rPr>
          <w:rFonts w:eastAsia="Times New Roman" w:cs="Arial"/>
          <w:color w:val="000000"/>
        </w:rPr>
        <w:t xml:space="preserve">submit our </w:t>
      </w:r>
      <w:r w:rsidRPr="00A07344">
        <w:t>paper, “</w:t>
      </w:r>
      <w:r w:rsidR="007B08FD" w:rsidRPr="00A07344">
        <w:t>M</w:t>
      </w:r>
      <w:r w:rsidRPr="00A07344">
        <w:t>arine biotoxin depuration rates: management applications, research priorities, and predictions for unstudied species”, for</w:t>
      </w:r>
      <w:r w:rsidRPr="00A07344">
        <w:rPr>
          <w:rFonts w:eastAsia="Times New Roman" w:cs="Arial"/>
          <w:color w:val="000000"/>
        </w:rPr>
        <w:t xml:space="preserve"> consideration as a Research Paper in </w:t>
      </w:r>
      <w:r w:rsidRPr="00A07344">
        <w:rPr>
          <w:rFonts w:eastAsia="Times New Roman" w:cs="Arial"/>
          <w:i/>
          <w:iCs/>
          <w:color w:val="000000"/>
        </w:rPr>
        <w:t>Harmful Algae</w:t>
      </w:r>
      <w:r w:rsidRPr="00A07344">
        <w:rPr>
          <w:rFonts w:eastAsia="Times New Roman" w:cs="Arial"/>
          <w:color w:val="000000"/>
        </w:rPr>
        <w:t>.</w:t>
      </w:r>
    </w:p>
    <w:p w14:paraId="4DBAA2C9" w14:textId="77777777" w:rsidR="003C76C9" w:rsidRPr="003C76C9" w:rsidRDefault="003C76C9" w:rsidP="003C76C9">
      <w:pPr>
        <w:widowControl/>
        <w:jc w:val="left"/>
        <w:rPr>
          <w:rFonts w:eastAsia="Times New Roman" w:cs="Times New Roman"/>
        </w:rPr>
      </w:pPr>
    </w:p>
    <w:p w14:paraId="0C03E7FE" w14:textId="5E0F40B0"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 xml:space="preserve">Monitoring and managing the public health risk posed by marine biotoxins is a daunting challenge. With 1000s of kilometers of coastline, 1000s of seafood species, and dozens of biotoxins, monitoring cannot occur everywhere at once. Improving the cost-effectiveness of biotoxin monitoring is thus critical to expanding coverage to more species, toxins, and locations. Notably, understanding the rate at which seafood species depurate biotoxins can be used to optimize the cadence of biotoxin monitoring, which can free up funds for expanded </w:t>
      </w:r>
      <w:r w:rsidR="002F0414">
        <w:rPr>
          <w:rFonts w:eastAsia="Times New Roman" w:cs="Arial"/>
          <w:color w:val="000000"/>
          <w:sz w:val="22"/>
          <w:szCs w:val="22"/>
        </w:rPr>
        <w:t>testing</w:t>
      </w:r>
      <w:r w:rsidRPr="003C76C9">
        <w:rPr>
          <w:rFonts w:eastAsia="Times New Roman" w:cs="Arial"/>
          <w:color w:val="000000"/>
          <w:sz w:val="22"/>
          <w:szCs w:val="22"/>
        </w:rPr>
        <w:t>. </w:t>
      </w:r>
    </w:p>
    <w:p w14:paraId="0CE7AF21" w14:textId="77777777" w:rsidR="003C76C9" w:rsidRPr="003C76C9" w:rsidRDefault="003C76C9" w:rsidP="003C76C9">
      <w:pPr>
        <w:widowControl/>
        <w:jc w:val="left"/>
        <w:rPr>
          <w:rFonts w:eastAsia="Times New Roman" w:cs="Times New Roman"/>
        </w:rPr>
      </w:pPr>
    </w:p>
    <w:p w14:paraId="2F362CC7"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Our paper empowers more efficient marine biotoxin monitoring and management through a multi-pronged assessment of biotoxin depuration rates. First, we conduct a systematic literature review to collate published depuration rates, synthesize information on the factors that impact depuration, and identify best practices for future depuration studies. Second, we prioritize species for future study by identifying highly produced seafood species that are vulnerable to biotoxins but have gone unstudied. Finally, we use a phylogenetic regression model trained on our database of biotoxin depuration rates to predict rates for unstudied species, which can be used to guide monitoring programs until depuration studies are completed.</w:t>
      </w:r>
    </w:p>
    <w:p w14:paraId="4C609314" w14:textId="77777777" w:rsidR="003C76C9" w:rsidRPr="003C76C9" w:rsidRDefault="003C76C9" w:rsidP="003C76C9">
      <w:pPr>
        <w:widowControl/>
        <w:jc w:val="left"/>
        <w:rPr>
          <w:rFonts w:eastAsia="Times New Roman" w:cs="Times New Roman"/>
        </w:rPr>
      </w:pPr>
    </w:p>
    <w:p w14:paraId="2FF7365E" w14:textId="2E6314E3"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 xml:space="preserve">We found </w:t>
      </w:r>
      <w:r w:rsidRPr="00A07344">
        <w:rPr>
          <w:sz w:val="22"/>
          <w:szCs w:val="22"/>
        </w:rPr>
        <w:t xml:space="preserve">that only </w:t>
      </w:r>
      <w:r w:rsidR="00A07344" w:rsidRPr="00A07344">
        <w:rPr>
          <w:sz w:val="22"/>
          <w:szCs w:val="22"/>
        </w:rPr>
        <w:t>85</w:t>
      </w:r>
      <w:r w:rsidRPr="00A07344">
        <w:rPr>
          <w:sz w:val="22"/>
          <w:szCs w:val="22"/>
        </w:rPr>
        <w:t xml:space="preserve"> marine species have published estimates of biotoxin depuration rates. Depuration rates for non-bivalves and for toxins besides paralytic shellfish toxins (PSTs) are especially understudied. Depuration half-lives varied from 0.03 to </w:t>
      </w:r>
      <w:r w:rsidR="00A07344" w:rsidRPr="00A07344">
        <w:rPr>
          <w:sz w:val="22"/>
          <w:szCs w:val="22"/>
        </w:rPr>
        <w:t>1269</w:t>
      </w:r>
      <w:r w:rsidRPr="00A07344">
        <w:rPr>
          <w:sz w:val="22"/>
          <w:szCs w:val="22"/>
        </w:rPr>
        <w:t xml:space="preserve"> days based on species, toxin, tissue, and environmental conditions. In general, depuration accelerates with increased temperature and food availability, with implications for aquaculture siting, depuration enhancement, and biotoxin monitoring. We identified unstudied </w:t>
      </w:r>
      <w:r w:rsidR="00A07344" w:rsidRPr="00A07344">
        <w:rPr>
          <w:sz w:val="22"/>
          <w:szCs w:val="22"/>
        </w:rPr>
        <w:t xml:space="preserve">bivalve and finfish </w:t>
      </w:r>
      <w:r w:rsidRPr="00A07344">
        <w:rPr>
          <w:sz w:val="22"/>
          <w:szCs w:val="22"/>
        </w:rPr>
        <w:t xml:space="preserve">depuration rates that should be high priorities for future research. Finally, we predict PST depuration rates, the only syndrome with sufficient training data, for </w:t>
      </w:r>
      <w:r w:rsidR="00A07344" w:rsidRPr="00A07344">
        <w:rPr>
          <w:sz w:val="22"/>
          <w:szCs w:val="22"/>
        </w:rPr>
        <w:t>102</w:t>
      </w:r>
      <w:r w:rsidRPr="00A07344">
        <w:rPr>
          <w:sz w:val="22"/>
          <w:szCs w:val="22"/>
        </w:rPr>
        <w:t xml:space="preserve"> unstudied</w:t>
      </w:r>
      <w:r w:rsidRPr="003C76C9">
        <w:rPr>
          <w:rFonts w:eastAsia="Times New Roman" w:cs="Arial"/>
          <w:color w:val="000000"/>
          <w:sz w:val="22"/>
          <w:szCs w:val="22"/>
        </w:rPr>
        <w:t xml:space="preserve"> species. These predictions can guide efficient monitoring and management until depuration rates become available.</w:t>
      </w:r>
    </w:p>
    <w:p w14:paraId="39ED6E4B" w14:textId="77777777" w:rsidR="003C76C9" w:rsidRPr="003C76C9" w:rsidRDefault="003C76C9" w:rsidP="003C76C9">
      <w:pPr>
        <w:widowControl/>
        <w:jc w:val="left"/>
        <w:rPr>
          <w:rFonts w:eastAsia="Times New Roman" w:cs="Times New Roman"/>
        </w:rPr>
      </w:pPr>
    </w:p>
    <w:p w14:paraId="64AD0B49"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Overall, we demonstrate how biotoxin depuration rates can be used to forecast depuration timelines, which can be used to design more efficient monitoring programs and to support informed management and business decisions.</w:t>
      </w:r>
    </w:p>
    <w:p w14:paraId="5D96D9C4" w14:textId="77777777" w:rsidR="003C76C9" w:rsidRPr="003C76C9" w:rsidRDefault="003C76C9" w:rsidP="003C76C9">
      <w:pPr>
        <w:widowControl/>
        <w:jc w:val="left"/>
        <w:rPr>
          <w:rFonts w:eastAsia="Times New Roman" w:cs="Times New Roman"/>
        </w:rPr>
      </w:pPr>
    </w:p>
    <w:p w14:paraId="7F2D23C5"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Thank you for your consideration and we look forward to hearing from you.</w:t>
      </w:r>
    </w:p>
    <w:p w14:paraId="01C2282B" w14:textId="77777777" w:rsidR="003C76C9" w:rsidRPr="003C76C9" w:rsidRDefault="003C76C9" w:rsidP="003C76C9">
      <w:pPr>
        <w:widowControl/>
        <w:jc w:val="left"/>
        <w:rPr>
          <w:rFonts w:eastAsia="Times New Roman" w:cs="Times New Roman"/>
        </w:rPr>
      </w:pPr>
    </w:p>
    <w:p w14:paraId="108BA6CE"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Sincerely, on behalf of all authors,</w:t>
      </w:r>
    </w:p>
    <w:p w14:paraId="1F1D091A" w14:textId="1C74D902" w:rsidR="00E60646" w:rsidRPr="003C76C9" w:rsidRDefault="003C76C9" w:rsidP="003C76C9">
      <w:pPr>
        <w:widowControl/>
        <w:jc w:val="left"/>
        <w:rPr>
          <w:rFonts w:eastAsia="Times New Roman" w:cs="Times New Roman"/>
        </w:rPr>
      </w:pPr>
      <w:r w:rsidRPr="003C76C9">
        <w:rPr>
          <w:rFonts w:eastAsia="Times New Roman" w:cs="Arial"/>
          <w:color w:val="000000"/>
          <w:sz w:val="22"/>
          <w:szCs w:val="22"/>
        </w:rPr>
        <w:t>Christopher Free</w:t>
      </w:r>
    </w:p>
    <w:sectPr w:rsidR="00E60646" w:rsidRPr="003C76C9" w:rsidSect="00465300">
      <w:headerReference w:type="even" r:id="rId7"/>
      <w:headerReference w:type="default" r:id="rId8"/>
      <w:footerReference w:type="even" r:id="rId9"/>
      <w:footerReference w:type="default" r:id="rId10"/>
      <w:headerReference w:type="first" r:id="rId11"/>
      <w:footerReference w:type="first" r:id="rId12"/>
      <w:pgSz w:w="12240" w:h="15840"/>
      <w:pgMar w:top="1152" w:right="1152" w:bottom="1152" w:left="1152" w:header="0" w:footer="1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5E608" w14:textId="77777777" w:rsidR="007D7178" w:rsidRDefault="007D7178">
      <w:r>
        <w:separator/>
      </w:r>
    </w:p>
  </w:endnote>
  <w:endnote w:type="continuationSeparator" w:id="0">
    <w:p w14:paraId="11888D98" w14:textId="77777777" w:rsidR="007D7178" w:rsidRDefault="007D7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9FFF5" w14:textId="77777777" w:rsidR="002F0414" w:rsidRDefault="002F04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9C27E" w14:textId="77777777" w:rsidR="00416731" w:rsidRDefault="00416731">
    <w:pPr>
      <w:spacing w:after="15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F2608" w14:textId="3C4147E0" w:rsidR="00416731" w:rsidRDefault="00F719A8" w:rsidP="005E2E60">
    <w:pPr>
      <w:pBdr>
        <w:top w:val="single" w:sz="4" w:space="1" w:color="000000"/>
      </w:pBdr>
      <w:spacing w:after="1560"/>
      <w:jc w:val="center"/>
      <w:rPr>
        <w:smallCaps/>
        <w:sz w:val="18"/>
        <w:szCs w:val="18"/>
      </w:rPr>
    </w:pPr>
    <w:r>
      <w:rPr>
        <w:smallCaps/>
        <w:sz w:val="18"/>
        <w:szCs w:val="18"/>
      </w:rPr>
      <w:t>PHONE: (</w:t>
    </w:r>
    <w:r w:rsidR="00465300">
      <w:rPr>
        <w:smallCaps/>
        <w:sz w:val="18"/>
        <w:szCs w:val="18"/>
      </w:rPr>
      <w:t>610</w:t>
    </w:r>
    <w:r>
      <w:rPr>
        <w:smallCaps/>
        <w:sz w:val="18"/>
        <w:szCs w:val="18"/>
      </w:rPr>
      <w:t xml:space="preserve">) </w:t>
    </w:r>
    <w:r w:rsidR="00465300">
      <w:rPr>
        <w:smallCaps/>
        <w:sz w:val="18"/>
        <w:szCs w:val="18"/>
      </w:rPr>
      <w:t>999</w:t>
    </w:r>
    <w:r>
      <w:rPr>
        <w:smallCaps/>
        <w:sz w:val="18"/>
        <w:szCs w:val="18"/>
      </w:rPr>
      <w:t>-</w:t>
    </w:r>
    <w:r w:rsidR="00465300">
      <w:rPr>
        <w:smallCaps/>
        <w:sz w:val="18"/>
        <w:szCs w:val="18"/>
      </w:rPr>
      <w:t xml:space="preserve">4732   </w:t>
    </w:r>
    <w:r>
      <w:rPr>
        <w:smallCaps/>
        <w:sz w:val="18"/>
        <w:szCs w:val="18"/>
      </w:rPr>
      <w:t>•</w:t>
    </w:r>
    <w:r w:rsidR="00465300">
      <w:rPr>
        <w:smallCaps/>
        <w:sz w:val="18"/>
        <w:szCs w:val="18"/>
      </w:rPr>
      <w:t xml:space="preserve">   EMAIL</w:t>
    </w:r>
    <w:r>
      <w:rPr>
        <w:smallCaps/>
        <w:sz w:val="18"/>
        <w:szCs w:val="18"/>
      </w:rPr>
      <w:t xml:space="preserve">: </w:t>
    </w:r>
    <w:r w:rsidR="00465300">
      <w:rPr>
        <w:smallCaps/>
        <w:sz w:val="18"/>
        <w:szCs w:val="18"/>
      </w:rPr>
      <w:t>cfree14@gmai</w:t>
    </w:r>
    <w:r w:rsidR="00137659">
      <w:rPr>
        <w:smallCaps/>
        <w:sz w:val="18"/>
        <w:szCs w:val="18"/>
      </w:rPr>
      <w:t>l</w:t>
    </w:r>
    <w:r w:rsidR="00465300">
      <w:rPr>
        <w:smallCaps/>
        <w:sz w:val="18"/>
        <w:szCs w:val="18"/>
      </w:rPr>
      <w:t xml:space="preserve">.com   •   WEBSITE: </w:t>
    </w:r>
    <w:r w:rsidR="00932077">
      <w:rPr>
        <w:smallCaps/>
        <w:sz w:val="18"/>
        <w:szCs w:val="18"/>
      </w:rPr>
      <w:t>www.chrismfree.com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0A26D" w14:textId="77777777" w:rsidR="007D7178" w:rsidRDefault="007D7178">
      <w:r>
        <w:separator/>
      </w:r>
    </w:p>
  </w:footnote>
  <w:footnote w:type="continuationSeparator" w:id="0">
    <w:p w14:paraId="2498652A" w14:textId="77777777" w:rsidR="007D7178" w:rsidRDefault="007D71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AAAC" w14:textId="77777777" w:rsidR="00465300" w:rsidRDefault="004653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84663" w14:textId="77777777" w:rsidR="00416731" w:rsidRDefault="00F719A8">
    <w:pPr>
      <w:tabs>
        <w:tab w:val="center" w:pos="4320"/>
        <w:tab w:val="right" w:pos="8640"/>
      </w:tabs>
      <w:spacing w:before="840"/>
    </w:pPr>
    <w:r>
      <w:tab/>
      <w:t xml:space="preserve">– </w:t>
    </w:r>
    <w:r>
      <w:fldChar w:fldCharType="begin"/>
    </w:r>
    <w:r>
      <w:instrText>PAGE</w:instrText>
    </w:r>
    <w:r>
      <w:fldChar w:fldCharType="separate"/>
    </w:r>
    <w:r w:rsidR="00365820">
      <w:rPr>
        <w:noProof/>
      </w:rPr>
      <w:t>2</w:t>
    </w:r>
    <w:r>
      <w:fldChar w:fldCharType="end"/>
    </w:r>
    <w:r>
      <w:t xml:space="preserve"> –</w:t>
    </w:r>
    <w:r>
      <w:tab/>
      <w:t xml:space="preserve">May 17, 2017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A0E4" w14:textId="77777777" w:rsidR="00416731" w:rsidRDefault="00416731">
    <w:pPr>
      <w:spacing w:before="840" w:line="276" w:lineRule="auto"/>
      <w:jc w:val="left"/>
    </w:pPr>
  </w:p>
  <w:tbl>
    <w:tblPr>
      <w:tblStyle w:val="a"/>
      <w:tblW w:w="10572" w:type="dxa"/>
      <w:tblInd w:w="-115" w:type="dxa"/>
      <w:tblLayout w:type="fixed"/>
      <w:tblLook w:val="0000" w:firstRow="0" w:lastRow="0" w:firstColumn="0" w:lastColumn="0" w:noHBand="0" w:noVBand="0"/>
    </w:tblPr>
    <w:tblGrid>
      <w:gridCol w:w="6856"/>
      <w:gridCol w:w="1412"/>
      <w:gridCol w:w="2244"/>
      <w:gridCol w:w="60"/>
    </w:tblGrid>
    <w:tr w:rsidR="00416731" w14:paraId="2731867C" w14:textId="77777777" w:rsidTr="000F2224">
      <w:trPr>
        <w:gridAfter w:val="1"/>
        <w:wAfter w:w="60" w:type="dxa"/>
        <w:trHeight w:val="600"/>
      </w:trPr>
      <w:tc>
        <w:tcPr>
          <w:tcW w:w="6856" w:type="dxa"/>
          <w:tcBorders>
            <w:bottom w:val="single" w:sz="4" w:space="0" w:color="000000"/>
          </w:tcBorders>
        </w:tcPr>
        <w:p w14:paraId="532E3946" w14:textId="77777777" w:rsidR="00416731" w:rsidRDefault="00F719A8">
          <w:pPr>
            <w:tabs>
              <w:tab w:val="center" w:pos="4320"/>
              <w:tab w:val="right" w:pos="8640"/>
            </w:tabs>
            <w:jc w:val="center"/>
            <w:rPr>
              <w:smallCaps/>
              <w:sz w:val="22"/>
              <w:szCs w:val="22"/>
            </w:rPr>
          </w:pPr>
          <w:r>
            <w:rPr>
              <w:smallCaps/>
              <w:sz w:val="22"/>
              <w:szCs w:val="22"/>
            </w:rPr>
            <w:t>UNIVERSITY OF CALIFORNIA, SANTA BARBARA</w:t>
          </w:r>
        </w:p>
      </w:tc>
      <w:tc>
        <w:tcPr>
          <w:tcW w:w="1412" w:type="dxa"/>
          <w:vMerge w:val="restart"/>
        </w:tcPr>
        <w:p w14:paraId="2F580261" w14:textId="77777777" w:rsidR="00416731" w:rsidRDefault="00F719A8">
          <w:pPr>
            <w:tabs>
              <w:tab w:val="center" w:pos="4320"/>
              <w:tab w:val="right" w:pos="8640"/>
            </w:tabs>
            <w:jc w:val="center"/>
            <w:rPr>
              <w:smallCaps/>
              <w:sz w:val="14"/>
              <w:szCs w:val="14"/>
            </w:rPr>
          </w:pPr>
          <w:r>
            <w:rPr>
              <w:noProof/>
            </w:rPr>
            <w:drawing>
              <wp:inline distT="0" distB="0" distL="114300" distR="114300" wp14:anchorId="006633F6" wp14:editId="6BE41405">
                <wp:extent cx="8413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41375" cy="825500"/>
                        </a:xfrm>
                        <a:prstGeom prst="rect">
                          <a:avLst/>
                        </a:prstGeom>
                        <a:ln/>
                      </pic:spPr>
                    </pic:pic>
                  </a:graphicData>
                </a:graphic>
              </wp:inline>
            </w:drawing>
          </w:r>
        </w:p>
      </w:tc>
      <w:tc>
        <w:tcPr>
          <w:tcW w:w="2244" w:type="dxa"/>
          <w:tcBorders>
            <w:bottom w:val="single" w:sz="4" w:space="0" w:color="000000"/>
          </w:tcBorders>
        </w:tcPr>
        <w:p w14:paraId="5E6015CF" w14:textId="77777777" w:rsidR="00416731" w:rsidRDefault="00416731">
          <w:pPr>
            <w:tabs>
              <w:tab w:val="center" w:pos="4320"/>
              <w:tab w:val="right" w:pos="8640"/>
            </w:tabs>
            <w:jc w:val="center"/>
            <w:rPr>
              <w:smallCaps/>
              <w:sz w:val="14"/>
              <w:szCs w:val="14"/>
            </w:rPr>
          </w:pPr>
        </w:p>
      </w:tc>
    </w:tr>
    <w:tr w:rsidR="00416731" w14:paraId="3A8A36BF" w14:textId="77777777" w:rsidTr="000F2224">
      <w:trPr>
        <w:trHeight w:val="300"/>
      </w:trPr>
      <w:tc>
        <w:tcPr>
          <w:tcW w:w="6856" w:type="dxa"/>
          <w:tcBorders>
            <w:top w:val="single" w:sz="4" w:space="0" w:color="000000"/>
            <w:bottom w:val="single" w:sz="4" w:space="0" w:color="000000"/>
          </w:tcBorders>
          <w:vAlign w:val="center"/>
        </w:tcPr>
        <w:p w14:paraId="3201062F" w14:textId="77777777" w:rsidR="00416731" w:rsidRDefault="00F719A8" w:rsidP="000F2224">
          <w:pPr>
            <w:tabs>
              <w:tab w:val="center" w:pos="4320"/>
              <w:tab w:val="right" w:pos="8640"/>
            </w:tabs>
            <w:jc w:val="center"/>
            <w:rPr>
              <w:smallCaps/>
              <w:sz w:val="14"/>
              <w:szCs w:val="14"/>
            </w:rPr>
          </w:pPr>
          <w:r>
            <w:rPr>
              <w:smallCaps/>
              <w:sz w:val="14"/>
              <w:szCs w:val="14"/>
            </w:rPr>
            <w:t>BERKELEY • DAVIS • IRVINE • LOS ANGELES • MERCED • RIVERSIDE • SAN DIEGO • SAN FRANCISCO</w:t>
          </w:r>
        </w:p>
      </w:tc>
      <w:tc>
        <w:tcPr>
          <w:tcW w:w="1412" w:type="dxa"/>
          <w:vMerge/>
        </w:tcPr>
        <w:p w14:paraId="6C570952" w14:textId="77777777" w:rsidR="00416731" w:rsidRDefault="00416731">
          <w:pPr>
            <w:tabs>
              <w:tab w:val="center" w:pos="4320"/>
              <w:tab w:val="right" w:pos="8640"/>
            </w:tabs>
            <w:jc w:val="center"/>
            <w:rPr>
              <w:smallCaps/>
              <w:sz w:val="14"/>
              <w:szCs w:val="14"/>
            </w:rPr>
          </w:pPr>
        </w:p>
      </w:tc>
      <w:tc>
        <w:tcPr>
          <w:tcW w:w="2304" w:type="dxa"/>
          <w:gridSpan w:val="2"/>
          <w:tcBorders>
            <w:top w:val="single" w:sz="4" w:space="0" w:color="000000"/>
            <w:bottom w:val="single" w:sz="4" w:space="0" w:color="000000"/>
          </w:tcBorders>
          <w:vAlign w:val="center"/>
        </w:tcPr>
        <w:p w14:paraId="620D7D3B" w14:textId="77777777" w:rsidR="00416731" w:rsidRDefault="00F719A8" w:rsidP="000F2224">
          <w:pPr>
            <w:tabs>
              <w:tab w:val="center" w:pos="4320"/>
              <w:tab w:val="right" w:pos="8640"/>
            </w:tabs>
            <w:jc w:val="center"/>
            <w:rPr>
              <w:smallCaps/>
              <w:sz w:val="14"/>
              <w:szCs w:val="14"/>
            </w:rPr>
          </w:pPr>
          <w:r>
            <w:rPr>
              <w:smallCaps/>
              <w:sz w:val="14"/>
              <w:szCs w:val="14"/>
            </w:rPr>
            <w:t>SANTA BARBARA • SANTA CRUZ</w:t>
          </w:r>
        </w:p>
      </w:tc>
    </w:tr>
    <w:tr w:rsidR="00416731" w14:paraId="4E259C10" w14:textId="77777777" w:rsidTr="000F2224">
      <w:trPr>
        <w:gridAfter w:val="1"/>
        <w:wAfter w:w="60" w:type="dxa"/>
        <w:trHeight w:val="600"/>
      </w:trPr>
      <w:tc>
        <w:tcPr>
          <w:tcW w:w="6856" w:type="dxa"/>
          <w:tcBorders>
            <w:top w:val="single" w:sz="4" w:space="0" w:color="000000"/>
          </w:tcBorders>
        </w:tcPr>
        <w:p w14:paraId="63630FF5" w14:textId="77777777" w:rsidR="00416731" w:rsidRDefault="00416731">
          <w:pPr>
            <w:tabs>
              <w:tab w:val="center" w:pos="4320"/>
              <w:tab w:val="right" w:pos="8640"/>
            </w:tabs>
            <w:jc w:val="center"/>
            <w:rPr>
              <w:smallCaps/>
              <w:sz w:val="14"/>
              <w:szCs w:val="14"/>
            </w:rPr>
          </w:pPr>
        </w:p>
      </w:tc>
      <w:tc>
        <w:tcPr>
          <w:tcW w:w="1412" w:type="dxa"/>
          <w:vMerge/>
        </w:tcPr>
        <w:p w14:paraId="6A680A49" w14:textId="77777777" w:rsidR="00416731" w:rsidRDefault="00416731">
          <w:pPr>
            <w:tabs>
              <w:tab w:val="center" w:pos="4320"/>
              <w:tab w:val="right" w:pos="8640"/>
            </w:tabs>
            <w:jc w:val="center"/>
            <w:rPr>
              <w:smallCaps/>
              <w:sz w:val="14"/>
              <w:szCs w:val="14"/>
            </w:rPr>
          </w:pPr>
        </w:p>
      </w:tc>
      <w:tc>
        <w:tcPr>
          <w:tcW w:w="2244" w:type="dxa"/>
          <w:tcBorders>
            <w:top w:val="single" w:sz="4" w:space="0" w:color="000000"/>
          </w:tcBorders>
        </w:tcPr>
        <w:p w14:paraId="345F7C05" w14:textId="77777777" w:rsidR="00416731" w:rsidRDefault="00416731">
          <w:pPr>
            <w:tabs>
              <w:tab w:val="center" w:pos="4320"/>
              <w:tab w:val="right" w:pos="8640"/>
            </w:tabs>
            <w:jc w:val="center"/>
            <w:rPr>
              <w:smallCaps/>
              <w:sz w:val="14"/>
              <w:szCs w:val="14"/>
            </w:rPr>
          </w:pPr>
        </w:p>
      </w:tc>
    </w:tr>
  </w:tbl>
  <w:p w14:paraId="68EC3D82" w14:textId="77777777" w:rsidR="00416731" w:rsidRPr="003276AC" w:rsidRDefault="00416731">
    <w:pPr>
      <w:tabs>
        <w:tab w:val="center" w:pos="4320"/>
        <w:tab w:val="right" w:pos="8640"/>
      </w:tabs>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E583F"/>
    <w:multiLevelType w:val="hybridMultilevel"/>
    <w:tmpl w:val="87DEE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546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isplayBackgroundShape/>
  <w:activeWritingStyle w:appName="MSWord" w:lang="en-US" w:vendorID="64" w:dllVersion="6" w:nlCheck="1" w:checkStyle="0"/>
  <w:activeWritingStyle w:appName="MSWord" w:lang="en-US" w:vendorID="64" w:dllVersion="4096" w:nlCheck="1" w:checkStyle="0"/>
  <w:activeWritingStyle w:appName="MSWord" w:lang="en-US"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731"/>
    <w:rsid w:val="0007162C"/>
    <w:rsid w:val="00072596"/>
    <w:rsid w:val="000A491E"/>
    <w:rsid w:val="000B535F"/>
    <w:rsid w:val="000F2224"/>
    <w:rsid w:val="00137659"/>
    <w:rsid w:val="001542D0"/>
    <w:rsid w:val="0029238B"/>
    <w:rsid w:val="002F0414"/>
    <w:rsid w:val="00300937"/>
    <w:rsid w:val="00315C01"/>
    <w:rsid w:val="003276AC"/>
    <w:rsid w:val="00365820"/>
    <w:rsid w:val="003C76C9"/>
    <w:rsid w:val="00416731"/>
    <w:rsid w:val="00436D46"/>
    <w:rsid w:val="00465300"/>
    <w:rsid w:val="00471CF1"/>
    <w:rsid w:val="0053395B"/>
    <w:rsid w:val="00544469"/>
    <w:rsid w:val="005C198A"/>
    <w:rsid w:val="005E2E60"/>
    <w:rsid w:val="005E42A7"/>
    <w:rsid w:val="006249F0"/>
    <w:rsid w:val="006478DA"/>
    <w:rsid w:val="006E1DEA"/>
    <w:rsid w:val="00767E71"/>
    <w:rsid w:val="00796A47"/>
    <w:rsid w:val="007B05F4"/>
    <w:rsid w:val="007B08FD"/>
    <w:rsid w:val="007D7178"/>
    <w:rsid w:val="008E16B4"/>
    <w:rsid w:val="008E707F"/>
    <w:rsid w:val="00932077"/>
    <w:rsid w:val="00945168"/>
    <w:rsid w:val="00953D77"/>
    <w:rsid w:val="009808A5"/>
    <w:rsid w:val="00A07344"/>
    <w:rsid w:val="00A177C9"/>
    <w:rsid w:val="00A3029D"/>
    <w:rsid w:val="00A721ED"/>
    <w:rsid w:val="00A87F35"/>
    <w:rsid w:val="00AA6609"/>
    <w:rsid w:val="00B83BD3"/>
    <w:rsid w:val="00B9158E"/>
    <w:rsid w:val="00C028A3"/>
    <w:rsid w:val="00C06E32"/>
    <w:rsid w:val="00C45EE9"/>
    <w:rsid w:val="00CF3F1D"/>
    <w:rsid w:val="00D512AA"/>
    <w:rsid w:val="00E33795"/>
    <w:rsid w:val="00E60646"/>
    <w:rsid w:val="00EE4D52"/>
    <w:rsid w:val="00F316E2"/>
    <w:rsid w:val="00F719A8"/>
    <w:rsid w:val="00FE031C"/>
    <w:rsid w:val="00FE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6B380"/>
  <w15:docId w15:val="{CAF5CE6D-0502-344F-B594-461248D23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style>
  <w:style w:type="paragraph" w:styleId="Heading1">
    <w:name w:val="heading 1"/>
    <w:basedOn w:val="Normal"/>
    <w:next w:val="Normal"/>
    <w:pPr>
      <w:keepNext/>
      <w:keepLines/>
      <w:spacing w:after="180"/>
      <w:jc w:val="center"/>
      <w:outlineLvl w:val="0"/>
    </w:pPr>
    <w:rPr>
      <w:smallCaps/>
      <w:sz w:val="21"/>
      <w:szCs w:val="21"/>
    </w:rPr>
  </w:style>
  <w:style w:type="paragraph" w:styleId="Heading2">
    <w:name w:val="heading 2"/>
    <w:basedOn w:val="Normal"/>
    <w:next w:val="Normal"/>
    <w:pPr>
      <w:keepNext/>
      <w:keepLines/>
      <w:spacing w:after="170"/>
      <w:jc w:val="left"/>
      <w:outlineLvl w:val="1"/>
    </w:pPr>
    <w:rPr>
      <w:smallCaps/>
      <w:sz w:val="21"/>
      <w:szCs w:val="21"/>
    </w:rPr>
  </w:style>
  <w:style w:type="paragraph" w:styleId="Heading3">
    <w:name w:val="heading 3"/>
    <w:basedOn w:val="Normal"/>
    <w:next w:val="Normal"/>
    <w:pPr>
      <w:keepNext/>
      <w:keepLines/>
      <w:spacing w:after="240"/>
      <w:jc w:val="left"/>
      <w:outlineLvl w:val="2"/>
    </w:pPr>
    <w:rPr>
      <w:i/>
    </w:rPr>
  </w:style>
  <w:style w:type="paragraph" w:styleId="Heading4">
    <w:name w:val="heading 4"/>
    <w:basedOn w:val="Normal"/>
    <w:next w:val="Normal"/>
    <w:pPr>
      <w:keepNext/>
      <w:keepLines/>
      <w:jc w:val="left"/>
      <w:outlineLvl w:val="3"/>
    </w:pPr>
    <w:rPr>
      <w:smallCaps/>
      <w:sz w:val="23"/>
      <w:szCs w:val="23"/>
    </w:rPr>
  </w:style>
  <w:style w:type="paragraph" w:styleId="Heading5">
    <w:name w:val="heading 5"/>
    <w:basedOn w:val="Normal"/>
    <w:next w:val="Normal"/>
    <w:pPr>
      <w:keepNext/>
      <w:keepLines/>
      <w:jc w:val="left"/>
      <w:outlineLvl w:val="4"/>
    </w:pPr>
  </w:style>
  <w:style w:type="paragraph" w:styleId="Heading6">
    <w:name w:val="heading 6"/>
    <w:basedOn w:val="Normal"/>
    <w:next w:val="Normal"/>
    <w:pPr>
      <w:keepNext/>
      <w:keepLines/>
      <w:jc w:val="lef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before="240" w:after="60"/>
      <w:jc w:val="center"/>
    </w:pPr>
    <w:rPr>
      <w:rFonts w:ascii="Arial" w:eastAsia="Arial" w:hAnsi="Arial" w:cs="Arial"/>
      <w:b/>
      <w:sz w:val="32"/>
      <w:szCs w:val="32"/>
    </w:rPr>
  </w:style>
  <w:style w:type="paragraph" w:styleId="Subtitle">
    <w:name w:val="Subtitle"/>
    <w:basedOn w:val="Normal"/>
    <w:next w:val="Normal"/>
    <w:pPr>
      <w:spacing w:after="60"/>
      <w:jc w:val="center"/>
    </w:pPr>
    <w:rPr>
      <w:rFonts w:ascii="Arial" w:eastAsia="Arial" w:hAnsi="Arial" w:cs="Arial"/>
    </w:rPr>
  </w:style>
  <w:style w:type="table" w:customStyle="1" w:styleId="a">
    <w:basedOn w:val="TableNormal"/>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EE4D52"/>
    <w:pPr>
      <w:tabs>
        <w:tab w:val="center" w:pos="4680"/>
        <w:tab w:val="right" w:pos="9360"/>
      </w:tabs>
    </w:pPr>
  </w:style>
  <w:style w:type="character" w:customStyle="1" w:styleId="HeaderChar">
    <w:name w:val="Header Char"/>
    <w:basedOn w:val="DefaultParagraphFont"/>
    <w:link w:val="Header"/>
    <w:uiPriority w:val="99"/>
    <w:rsid w:val="00EE4D52"/>
  </w:style>
  <w:style w:type="paragraph" w:styleId="Footer">
    <w:name w:val="footer"/>
    <w:basedOn w:val="Normal"/>
    <w:link w:val="FooterChar"/>
    <w:uiPriority w:val="99"/>
    <w:unhideWhenUsed/>
    <w:rsid w:val="00EE4D52"/>
    <w:pPr>
      <w:tabs>
        <w:tab w:val="center" w:pos="4680"/>
        <w:tab w:val="right" w:pos="9360"/>
      </w:tabs>
    </w:pPr>
  </w:style>
  <w:style w:type="character" w:customStyle="1" w:styleId="FooterChar">
    <w:name w:val="Footer Char"/>
    <w:basedOn w:val="DefaultParagraphFont"/>
    <w:link w:val="Footer"/>
    <w:uiPriority w:val="99"/>
    <w:rsid w:val="00EE4D52"/>
  </w:style>
  <w:style w:type="character" w:styleId="Hyperlink">
    <w:name w:val="Hyperlink"/>
    <w:basedOn w:val="DefaultParagraphFont"/>
    <w:uiPriority w:val="99"/>
    <w:unhideWhenUsed/>
    <w:rsid w:val="00365820"/>
    <w:rPr>
      <w:color w:val="0000FF"/>
      <w:u w:val="single"/>
    </w:rPr>
  </w:style>
  <w:style w:type="paragraph" w:styleId="ListParagraph">
    <w:name w:val="List Paragraph"/>
    <w:basedOn w:val="Normal"/>
    <w:uiPriority w:val="34"/>
    <w:qFormat/>
    <w:rsid w:val="008E16B4"/>
    <w:pPr>
      <w:ind w:left="720"/>
      <w:contextualSpacing/>
    </w:pPr>
  </w:style>
  <w:style w:type="character" w:styleId="UnresolvedMention">
    <w:name w:val="Unresolved Mention"/>
    <w:basedOn w:val="DefaultParagraphFont"/>
    <w:uiPriority w:val="99"/>
    <w:rsid w:val="00465300"/>
    <w:rPr>
      <w:color w:val="605E5C"/>
      <w:shd w:val="clear" w:color="auto" w:fill="E1DFDD"/>
    </w:rPr>
  </w:style>
  <w:style w:type="paragraph" w:styleId="NormalWeb">
    <w:name w:val="Normal (Web)"/>
    <w:basedOn w:val="Normal"/>
    <w:uiPriority w:val="99"/>
    <w:semiHidden/>
    <w:unhideWhenUsed/>
    <w:rsid w:val="003C76C9"/>
    <w:pPr>
      <w:widowControl/>
      <w:spacing w:before="100" w:beforeAutospacing="1" w:after="100" w:afterAutospacing="1"/>
      <w:jc w:val="left"/>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37526">
      <w:bodyDiv w:val="1"/>
      <w:marLeft w:val="0"/>
      <w:marRight w:val="0"/>
      <w:marTop w:val="0"/>
      <w:marBottom w:val="0"/>
      <w:divBdr>
        <w:top w:val="none" w:sz="0" w:space="0" w:color="auto"/>
        <w:left w:val="none" w:sz="0" w:space="0" w:color="auto"/>
        <w:bottom w:val="none" w:sz="0" w:space="0" w:color="auto"/>
        <w:right w:val="none" w:sz="0" w:space="0" w:color="auto"/>
      </w:divBdr>
    </w:div>
    <w:div w:id="508368323">
      <w:bodyDiv w:val="1"/>
      <w:marLeft w:val="0"/>
      <w:marRight w:val="0"/>
      <w:marTop w:val="0"/>
      <w:marBottom w:val="0"/>
      <w:divBdr>
        <w:top w:val="none" w:sz="0" w:space="0" w:color="auto"/>
        <w:left w:val="none" w:sz="0" w:space="0" w:color="auto"/>
        <w:bottom w:val="none" w:sz="0" w:space="0" w:color="auto"/>
        <w:right w:val="none" w:sz="0" w:space="0" w:color="auto"/>
      </w:divBdr>
    </w:div>
    <w:div w:id="797532040">
      <w:bodyDiv w:val="1"/>
      <w:marLeft w:val="0"/>
      <w:marRight w:val="0"/>
      <w:marTop w:val="0"/>
      <w:marBottom w:val="0"/>
      <w:divBdr>
        <w:top w:val="none" w:sz="0" w:space="0" w:color="auto"/>
        <w:left w:val="none" w:sz="0" w:space="0" w:color="auto"/>
        <w:bottom w:val="none" w:sz="0" w:space="0" w:color="auto"/>
        <w:right w:val="none" w:sz="0" w:space="0" w:color="auto"/>
      </w:divBdr>
    </w:div>
    <w:div w:id="1143235945">
      <w:bodyDiv w:val="1"/>
      <w:marLeft w:val="0"/>
      <w:marRight w:val="0"/>
      <w:marTop w:val="0"/>
      <w:marBottom w:val="0"/>
      <w:divBdr>
        <w:top w:val="none" w:sz="0" w:space="0" w:color="auto"/>
        <w:left w:val="none" w:sz="0" w:space="0" w:color="auto"/>
        <w:bottom w:val="none" w:sz="0" w:space="0" w:color="auto"/>
        <w:right w:val="none" w:sz="0" w:space="0" w:color="auto"/>
      </w:divBdr>
    </w:div>
    <w:div w:id="1692678980">
      <w:bodyDiv w:val="1"/>
      <w:marLeft w:val="0"/>
      <w:marRight w:val="0"/>
      <w:marTop w:val="0"/>
      <w:marBottom w:val="0"/>
      <w:divBdr>
        <w:top w:val="none" w:sz="0" w:space="0" w:color="auto"/>
        <w:left w:val="none" w:sz="0" w:space="0" w:color="auto"/>
        <w:bottom w:val="none" w:sz="0" w:space="0" w:color="auto"/>
        <w:right w:val="none" w:sz="0" w:space="0" w:color="auto"/>
      </w:divBdr>
    </w:div>
    <w:div w:id="2071611568">
      <w:bodyDiv w:val="1"/>
      <w:marLeft w:val="0"/>
      <w:marRight w:val="0"/>
      <w:marTop w:val="0"/>
      <w:marBottom w:val="0"/>
      <w:divBdr>
        <w:top w:val="none" w:sz="0" w:space="0" w:color="auto"/>
        <w:left w:val="none" w:sz="0" w:space="0" w:color="auto"/>
        <w:bottom w:val="none" w:sz="0" w:space="0" w:color="auto"/>
        <w:right w:val="none" w:sz="0" w:space="0" w:color="auto"/>
      </w:divBdr>
      <w:divsChild>
        <w:div w:id="1778254823">
          <w:marLeft w:val="0"/>
          <w:marRight w:val="0"/>
          <w:marTop w:val="0"/>
          <w:marBottom w:val="0"/>
          <w:divBdr>
            <w:top w:val="none" w:sz="0" w:space="0" w:color="auto"/>
            <w:left w:val="none" w:sz="0" w:space="0" w:color="auto"/>
            <w:bottom w:val="none" w:sz="0" w:space="0" w:color="auto"/>
            <w:right w:val="none" w:sz="0" w:space="0" w:color="auto"/>
          </w:divBdr>
        </w:div>
        <w:div w:id="935594435">
          <w:marLeft w:val="0"/>
          <w:marRight w:val="0"/>
          <w:marTop w:val="0"/>
          <w:marBottom w:val="0"/>
          <w:divBdr>
            <w:top w:val="none" w:sz="0" w:space="0" w:color="auto"/>
            <w:left w:val="none" w:sz="0" w:space="0" w:color="auto"/>
            <w:bottom w:val="none" w:sz="0" w:space="0" w:color="auto"/>
            <w:right w:val="none" w:sz="0" w:space="0" w:color="auto"/>
          </w:divBdr>
        </w:div>
        <w:div w:id="39000653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410</Words>
  <Characters>2340</Characters>
  <Application>Microsoft Office Word</Application>
  <DocSecurity>0</DocSecurity>
  <Lines>19</Lines>
  <Paragraphs>5</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 Free</cp:lastModifiedBy>
  <cp:revision>14</cp:revision>
  <cp:lastPrinted>2018-07-05T21:02:00Z</cp:lastPrinted>
  <dcterms:created xsi:type="dcterms:W3CDTF">2018-10-26T19:31:00Z</dcterms:created>
  <dcterms:modified xsi:type="dcterms:W3CDTF">2025-12-17T02:46:00Z</dcterms:modified>
</cp:coreProperties>
</file>