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3FAD" w14:textId="7E17D7CF" w:rsidR="00A74748" w:rsidRDefault="00A74748" w:rsidP="00D570E5">
      <w:pPr>
        <w:rPr>
          <w:b/>
          <w:bCs/>
        </w:rPr>
      </w:pPr>
      <w:r>
        <w:rPr>
          <w:b/>
          <w:bCs/>
        </w:rPr>
        <w:t>General questions</w:t>
      </w:r>
    </w:p>
    <w:p w14:paraId="27DE9D28" w14:textId="534C8FEF" w:rsidR="00FF080A" w:rsidRDefault="00A74748" w:rsidP="00FF080A">
      <w:pPr>
        <w:pStyle w:val="ListParagraph"/>
        <w:numPr>
          <w:ilvl w:val="0"/>
          <w:numId w:val="5"/>
        </w:numPr>
      </w:pPr>
      <w:r w:rsidRPr="00A74748">
        <w:t xml:space="preserve">Does </w:t>
      </w:r>
      <w:r>
        <w:t>“</w:t>
      </w:r>
      <w:r w:rsidRPr="00A74748">
        <w:t>ug/100gm</w:t>
      </w:r>
      <w:r>
        <w:t>”</w:t>
      </w:r>
      <w:r w:rsidRPr="00A74748">
        <w:t xml:space="preserve"> mean </w:t>
      </w:r>
      <w:r>
        <w:t>“</w:t>
      </w:r>
      <w:r w:rsidRPr="00A74748">
        <w:t>ug per 100 grams</w:t>
      </w:r>
      <w:r>
        <w:t>”</w:t>
      </w:r>
      <w:r w:rsidRPr="00A74748">
        <w:t>?</w:t>
      </w:r>
      <w:r w:rsidR="00965A31">
        <w:t xml:space="preserve"> </w:t>
      </w:r>
      <w:r>
        <w:t xml:space="preserve">If yes, then “ug/100g” and “ug/100gm” </w:t>
      </w:r>
    </w:p>
    <w:p w14:paraId="561DADA2" w14:textId="7F0199DF" w:rsidR="00FF080A" w:rsidRPr="00FF080A" w:rsidRDefault="00FF080A" w:rsidP="00FF080A">
      <w:pPr>
        <w:pStyle w:val="ListParagraph"/>
        <w:ind w:left="360"/>
        <w:rPr>
          <w:color w:val="EE0000"/>
        </w:rPr>
      </w:pPr>
      <w:r>
        <w:rPr>
          <w:color w:val="EE0000"/>
        </w:rPr>
        <w:t xml:space="preserve">Yes. They are all synonymous. Should </w:t>
      </w:r>
      <w:proofErr w:type="gramStart"/>
      <w:r>
        <w:rPr>
          <w:color w:val="EE0000"/>
        </w:rPr>
        <w:t>actually be</w:t>
      </w:r>
      <w:proofErr w:type="gramEnd"/>
      <w:r>
        <w:rPr>
          <w:color w:val="EE0000"/>
        </w:rPr>
        <w:t xml:space="preserve"> µ but maybe they don’t have that character?</w:t>
      </w:r>
    </w:p>
    <w:p w14:paraId="195AA2A1" w14:textId="071DDFE2" w:rsidR="00A74748" w:rsidRDefault="00A74748" w:rsidP="00965A31">
      <w:pPr>
        <w:pStyle w:val="ListParagraph"/>
        <w:numPr>
          <w:ilvl w:val="0"/>
          <w:numId w:val="5"/>
        </w:numPr>
      </w:pPr>
      <w:r>
        <w:t>are equivalent toxicity units, correct?</w:t>
      </w:r>
      <w:r w:rsidR="00965A31">
        <w:t xml:space="preserve"> This is relevant to the post-2015 mussel data.</w:t>
      </w:r>
    </w:p>
    <w:p w14:paraId="6CDEC628" w14:textId="6EBEC5BF" w:rsidR="00FF080A" w:rsidRPr="00FF080A" w:rsidRDefault="00FF080A" w:rsidP="00FF080A">
      <w:pPr>
        <w:ind w:left="360"/>
        <w:rPr>
          <w:color w:val="EE0000"/>
        </w:rPr>
      </w:pPr>
      <w:r w:rsidRPr="00FF080A">
        <w:rPr>
          <w:color w:val="EE0000"/>
        </w:rPr>
        <w:t xml:space="preserve">That is the analytical result the HPLC machine reads out so it is a </w:t>
      </w:r>
      <w:r>
        <w:rPr>
          <w:color w:val="EE0000"/>
        </w:rPr>
        <w:t>direct measure of what the machine is analyzing for.</w:t>
      </w:r>
    </w:p>
    <w:p w14:paraId="1F8ED074" w14:textId="4810A8B2" w:rsidR="00965A31" w:rsidRDefault="00965A31" w:rsidP="00965A31">
      <w:pPr>
        <w:pStyle w:val="ListParagraph"/>
        <w:numPr>
          <w:ilvl w:val="0"/>
          <w:numId w:val="5"/>
        </w:numPr>
      </w:pPr>
      <w:r>
        <w:t xml:space="preserve">The tissue tested is not specified </w:t>
      </w:r>
      <w:r w:rsidR="00D96386">
        <w:t>for</w:t>
      </w:r>
      <w:r>
        <w:t xml:space="preserve"> any of the </w:t>
      </w:r>
      <w:proofErr w:type="spellStart"/>
      <w:r>
        <w:t xml:space="preserve">clam </w:t>
      </w:r>
      <w:r w:rsidR="00D96386">
        <w:t>or</w:t>
      </w:r>
      <w:proofErr w:type="spellEnd"/>
      <w:r>
        <w:t xml:space="preserve"> mussel </w:t>
      </w:r>
      <w:r w:rsidR="00D96386">
        <w:t>test</w:t>
      </w:r>
      <w:r>
        <w:t xml:space="preserve">. Can I assume they </w:t>
      </w:r>
      <w:r w:rsidR="00D96386">
        <w:t xml:space="preserve">all represent </w:t>
      </w:r>
      <w:r>
        <w:t>whole clams/mussels?</w:t>
      </w:r>
    </w:p>
    <w:p w14:paraId="6A895FE2" w14:textId="09A91497" w:rsidR="00FF080A" w:rsidRPr="00FF080A" w:rsidRDefault="00FF080A" w:rsidP="00FF080A">
      <w:pPr>
        <w:pStyle w:val="ListParagraph"/>
        <w:rPr>
          <w:color w:val="EE0000"/>
        </w:rPr>
      </w:pPr>
      <w:r>
        <w:rPr>
          <w:color w:val="EE0000"/>
        </w:rPr>
        <w:t>A sample of 12 animals is homogenized to be tested for clams or mussels. It’s a blend of all tissue minus the gut ball.</w:t>
      </w:r>
    </w:p>
    <w:p w14:paraId="4B75DE3B" w14:textId="20F00098" w:rsidR="00C1195E" w:rsidRPr="0030765C" w:rsidRDefault="00C1195E" w:rsidP="00D570E5">
      <w:pPr>
        <w:rPr>
          <w:b/>
          <w:bCs/>
        </w:rPr>
      </w:pPr>
      <w:r w:rsidRPr="0030765C">
        <w:rPr>
          <w:b/>
          <w:bCs/>
        </w:rPr>
        <w:t>Crab data</w:t>
      </w:r>
    </w:p>
    <w:p w14:paraId="3FC0DC81" w14:textId="4F7499B5" w:rsidR="00910577" w:rsidRDefault="001E1847" w:rsidP="0073486C">
      <w:pPr>
        <w:pStyle w:val="ListParagraph"/>
        <w:numPr>
          <w:ilvl w:val="0"/>
          <w:numId w:val="5"/>
        </w:numPr>
      </w:pPr>
      <w:r>
        <w:t xml:space="preserve">Information on the sample </w:t>
      </w:r>
      <w:r w:rsidR="00547910">
        <w:t xml:space="preserve">tissue is </w:t>
      </w:r>
      <w:r w:rsidR="0073486C">
        <w:t>not available for 3</w:t>
      </w:r>
      <w:r w:rsidR="00547910">
        <w:t>26 crab samples (7.7% of samples).</w:t>
      </w:r>
      <w:r w:rsidR="0073486C">
        <w:t xml:space="preserve"> Can I assume that these samples were all “viscera”? </w:t>
      </w:r>
      <w:r w:rsidR="00547910">
        <w:t xml:space="preserve"> </w:t>
      </w:r>
      <w:r w:rsidR="0030765C">
        <w:t>Or</w:t>
      </w:r>
      <w:r w:rsidR="0073486C">
        <w:t xml:space="preserve"> would it be better if </w:t>
      </w:r>
      <w:r w:rsidR="0030765C">
        <w:t>I treat</w:t>
      </w:r>
      <w:r w:rsidR="0073486C">
        <w:t>ed</w:t>
      </w:r>
      <w:r w:rsidR="0030765C">
        <w:t xml:space="preserve"> them as “not specified”?</w:t>
      </w:r>
    </w:p>
    <w:p w14:paraId="0C13D93C" w14:textId="25A89363" w:rsidR="00FF080A" w:rsidRPr="00FF080A" w:rsidRDefault="00FF080A" w:rsidP="00FF080A">
      <w:pPr>
        <w:rPr>
          <w:color w:val="EE0000"/>
        </w:rPr>
      </w:pPr>
      <w:r>
        <w:rPr>
          <w:color w:val="EE0000"/>
        </w:rPr>
        <w:t>I would assume them to be viscera unless specified otherwise (leg meat). I didn’t realize there were so many missing data points. I can check on why that is.</w:t>
      </w:r>
    </w:p>
    <w:p w14:paraId="0B02BDD7" w14:textId="7081D1FA" w:rsidR="00A74748" w:rsidRPr="00A74748" w:rsidRDefault="00A74748" w:rsidP="00A74748">
      <w:pPr>
        <w:rPr>
          <w:b/>
          <w:bCs/>
        </w:rPr>
      </w:pPr>
      <w:r w:rsidRPr="00A74748">
        <w:rPr>
          <w:b/>
          <w:bCs/>
        </w:rPr>
        <w:t>Pre-2015 clam data</w:t>
      </w:r>
    </w:p>
    <w:p w14:paraId="05364CDB" w14:textId="367FC8F4" w:rsidR="00A74748" w:rsidRDefault="00A74748" w:rsidP="0073486C">
      <w:pPr>
        <w:pStyle w:val="ListParagraph"/>
        <w:numPr>
          <w:ilvl w:val="0"/>
          <w:numId w:val="5"/>
        </w:numPr>
      </w:pPr>
      <w:r>
        <w:t>The species of clam</w:t>
      </w:r>
      <w:r w:rsidR="0073486C">
        <w:t xml:space="preserve"> tested</w:t>
      </w:r>
      <w:r>
        <w:t xml:space="preserve"> is not specifie</w:t>
      </w:r>
      <w:r w:rsidR="0073486C">
        <w:t>d</w:t>
      </w:r>
      <w:r>
        <w:t>.</w:t>
      </w:r>
      <w:r w:rsidR="00965A31">
        <w:t xml:space="preserve"> Should I assume</w:t>
      </w:r>
      <w:r>
        <w:t xml:space="preserve"> these </w:t>
      </w:r>
      <w:r w:rsidR="00965A31">
        <w:t xml:space="preserve">are </w:t>
      </w:r>
      <w:r>
        <w:t>all razor clam</w:t>
      </w:r>
      <w:r w:rsidR="0073486C">
        <w:t>s (</w:t>
      </w:r>
      <w:r w:rsidR="0073486C">
        <w:rPr>
          <w:rFonts w:ascii="Arial" w:hAnsi="Arial" w:cs="Arial"/>
          <w:i/>
          <w:iCs/>
          <w:color w:val="000000"/>
          <w:sz w:val="22"/>
          <w:szCs w:val="22"/>
        </w:rPr>
        <w:t xml:space="preserve">Siliqua </w:t>
      </w:r>
      <w:proofErr w:type="spellStart"/>
      <w:r w:rsidR="0073486C">
        <w:rPr>
          <w:rFonts w:ascii="Arial" w:hAnsi="Arial" w:cs="Arial"/>
          <w:i/>
          <w:iCs/>
          <w:color w:val="000000"/>
          <w:sz w:val="22"/>
          <w:szCs w:val="22"/>
        </w:rPr>
        <w:t>patula</w:t>
      </w:r>
      <w:proofErr w:type="spellEnd"/>
      <w:r w:rsidR="0073486C">
        <w:t>)</w:t>
      </w:r>
      <w:r>
        <w:t>? Or should I treat them as “Unspecified clams”.</w:t>
      </w:r>
      <w:r w:rsidR="00FF080A">
        <w:rPr>
          <w:color w:val="EE0000"/>
        </w:rPr>
        <w:t xml:space="preserve"> That is correct that they are all </w:t>
      </w:r>
      <w:proofErr w:type="spellStart"/>
      <w:r w:rsidR="00FF080A" w:rsidRPr="00FF080A">
        <w:rPr>
          <w:i/>
          <w:iCs/>
          <w:color w:val="EE0000"/>
        </w:rPr>
        <w:t>patula</w:t>
      </w:r>
      <w:proofErr w:type="spellEnd"/>
      <w:r w:rsidR="00FF080A" w:rsidRPr="00FF080A">
        <w:rPr>
          <w:i/>
          <w:iCs/>
          <w:color w:val="EE0000"/>
        </w:rPr>
        <w:t>.</w:t>
      </w:r>
    </w:p>
    <w:p w14:paraId="42111A47" w14:textId="77777777" w:rsidR="00FF080A" w:rsidRDefault="00FF080A" w:rsidP="00FF080A"/>
    <w:p w14:paraId="53C4732B" w14:textId="4FE99BC9" w:rsidR="0073486C" w:rsidRPr="0073486C" w:rsidRDefault="0073486C" w:rsidP="0073486C">
      <w:pPr>
        <w:rPr>
          <w:b/>
          <w:bCs/>
        </w:rPr>
      </w:pPr>
      <w:r w:rsidRPr="0073486C">
        <w:rPr>
          <w:b/>
          <w:bCs/>
        </w:rPr>
        <w:t>Post-2015 clam data</w:t>
      </w:r>
    </w:p>
    <w:p w14:paraId="279E7CDC" w14:textId="1677BD02" w:rsidR="00965A31" w:rsidRDefault="00965A31" w:rsidP="00965A31">
      <w:pPr>
        <w:pStyle w:val="ListParagraph"/>
        <w:numPr>
          <w:ilvl w:val="0"/>
          <w:numId w:val="5"/>
        </w:numPr>
      </w:pPr>
      <w:r>
        <w:t xml:space="preserve">The data provide common names but not scientific names. </w:t>
      </w:r>
      <w:proofErr w:type="gramStart"/>
      <w:r>
        <w:t>Are</w:t>
      </w:r>
      <w:proofErr w:type="gramEnd"/>
      <w:r>
        <w:t xml:space="preserve"> the following scientific name assignments correct?</w:t>
      </w:r>
      <w:r w:rsidR="00FF080A">
        <w:t xml:space="preserve"> </w:t>
      </w:r>
      <w:r w:rsidR="00FF080A">
        <w:rPr>
          <w:color w:val="EE0000"/>
        </w:rPr>
        <w:t>Yes, all correct on these.</w:t>
      </w:r>
    </w:p>
    <w:p w14:paraId="0C1BF678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Butter clam = </w:t>
      </w:r>
      <w:proofErr w:type="spellStart"/>
      <w:r w:rsidRPr="00965A31">
        <w:rPr>
          <w:rFonts w:ascii="Aptos" w:hAnsi="Aptos" w:cs="Arial"/>
          <w:i/>
          <w:iCs/>
          <w:color w:val="000000"/>
        </w:rPr>
        <w:t>Saxidomus</w:t>
      </w:r>
      <w:proofErr w:type="spellEnd"/>
      <w:r w:rsidRPr="00965A31">
        <w:rPr>
          <w:rFonts w:ascii="Aptos" w:hAnsi="Aptos" w:cs="Arial"/>
          <w:i/>
          <w:iCs/>
          <w:color w:val="000000"/>
        </w:rPr>
        <w:t xml:space="preserve"> gigantea</w:t>
      </w:r>
    </w:p>
    <w:p w14:paraId="758DF77F" w14:textId="257FC922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Gaper clam = </w:t>
      </w:r>
      <w:proofErr w:type="spellStart"/>
      <w:r w:rsidRPr="00965A31">
        <w:rPr>
          <w:rFonts w:ascii="Aptos" w:hAnsi="Aptos" w:cs="Arial"/>
          <w:color w:val="000000"/>
        </w:rPr>
        <w:t>Tresus</w:t>
      </w:r>
      <w:proofErr w:type="spellEnd"/>
      <w:r w:rsidRPr="00965A31">
        <w:rPr>
          <w:rFonts w:ascii="Aptos" w:hAnsi="Aptos" w:cs="Arial"/>
          <w:color w:val="000000"/>
        </w:rPr>
        <w:t xml:space="preserve"> spp. (could be either </w:t>
      </w:r>
      <w:r w:rsidRPr="00965A31">
        <w:rPr>
          <w:rFonts w:ascii="Aptos" w:hAnsi="Aptos" w:cs="Arial"/>
          <w:i/>
          <w:iCs/>
          <w:color w:val="000000"/>
        </w:rPr>
        <w:t xml:space="preserve">T. capax </w:t>
      </w:r>
      <w:r w:rsidRPr="00965A31">
        <w:rPr>
          <w:rFonts w:ascii="Aptos" w:hAnsi="Aptos" w:cs="Arial"/>
          <w:color w:val="000000"/>
        </w:rPr>
        <w:t xml:space="preserve">or </w:t>
      </w:r>
      <w:r w:rsidRPr="00965A31">
        <w:rPr>
          <w:rFonts w:ascii="Aptos" w:hAnsi="Aptos" w:cs="Arial"/>
          <w:i/>
          <w:iCs/>
          <w:color w:val="000000"/>
        </w:rPr>
        <w:t>T. nuttallii</w:t>
      </w:r>
      <w:r w:rsidRPr="00965A31">
        <w:rPr>
          <w:rFonts w:ascii="Aptos" w:hAnsi="Aptos" w:cs="Arial"/>
          <w:color w:val="000000"/>
        </w:rPr>
        <w:t>?)</w:t>
      </w:r>
      <w:r w:rsidR="00FF080A">
        <w:rPr>
          <w:rFonts w:ascii="Aptos" w:hAnsi="Aptos" w:cs="Arial"/>
          <w:color w:val="000000"/>
        </w:rPr>
        <w:t xml:space="preserve"> </w:t>
      </w:r>
      <w:r w:rsidR="00FF080A">
        <w:rPr>
          <w:rFonts w:ascii="Aptos" w:hAnsi="Aptos" w:cs="Arial"/>
          <w:color w:val="EE0000"/>
        </w:rPr>
        <w:t>I think usually capax.</w:t>
      </w:r>
    </w:p>
    <w:p w14:paraId="019644E3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Littleneck clam = </w:t>
      </w:r>
      <w:r w:rsidRPr="00965A31">
        <w:rPr>
          <w:rFonts w:ascii="Aptos" w:hAnsi="Aptos" w:cs="Arial"/>
          <w:i/>
          <w:iCs/>
          <w:color w:val="000000"/>
        </w:rPr>
        <w:t xml:space="preserve">Leukoma </w:t>
      </w:r>
      <w:proofErr w:type="spellStart"/>
      <w:r w:rsidRPr="00965A31">
        <w:rPr>
          <w:rFonts w:ascii="Aptos" w:hAnsi="Aptos" w:cs="Arial"/>
          <w:i/>
          <w:iCs/>
          <w:color w:val="000000"/>
        </w:rPr>
        <w:t>staminea</w:t>
      </w:r>
      <w:proofErr w:type="spellEnd"/>
      <w:r w:rsidRPr="00965A31">
        <w:rPr>
          <w:rFonts w:ascii="Aptos" w:hAnsi="Aptos" w:cs="Arial"/>
          <w:i/>
          <w:iCs/>
          <w:color w:val="000000"/>
        </w:rPr>
        <w:t> </w:t>
      </w:r>
    </w:p>
    <w:p w14:paraId="5EFD8FD0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Nutall's cockle = </w:t>
      </w:r>
      <w:proofErr w:type="spellStart"/>
      <w:r w:rsidRPr="00965A31">
        <w:rPr>
          <w:rFonts w:ascii="Aptos" w:hAnsi="Aptos" w:cs="Arial"/>
          <w:i/>
          <w:iCs/>
          <w:color w:val="000000"/>
        </w:rPr>
        <w:t>Clinocardium</w:t>
      </w:r>
      <w:proofErr w:type="spellEnd"/>
      <w:r w:rsidRPr="00965A31">
        <w:rPr>
          <w:rFonts w:ascii="Aptos" w:hAnsi="Aptos" w:cs="Arial"/>
          <w:i/>
          <w:iCs/>
          <w:color w:val="000000"/>
        </w:rPr>
        <w:t xml:space="preserve"> nuttallii</w:t>
      </w:r>
    </w:p>
    <w:p w14:paraId="70457CE1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Purple varnish clam (a.k.a. varnish clam) = </w:t>
      </w:r>
      <w:proofErr w:type="spellStart"/>
      <w:r w:rsidRPr="00965A31">
        <w:rPr>
          <w:rFonts w:ascii="Aptos" w:hAnsi="Aptos" w:cs="Arial"/>
          <w:i/>
          <w:iCs/>
          <w:color w:val="000000"/>
        </w:rPr>
        <w:t>Nuttallia</w:t>
      </w:r>
      <w:proofErr w:type="spellEnd"/>
      <w:r w:rsidRPr="00965A31">
        <w:rPr>
          <w:rFonts w:ascii="Aptos" w:hAnsi="Aptos" w:cs="Arial"/>
          <w:i/>
          <w:iCs/>
          <w:color w:val="000000"/>
        </w:rPr>
        <w:t xml:space="preserve"> </w:t>
      </w:r>
      <w:proofErr w:type="spellStart"/>
      <w:r w:rsidRPr="00965A31">
        <w:rPr>
          <w:rFonts w:ascii="Aptos" w:hAnsi="Aptos" w:cs="Arial"/>
          <w:i/>
          <w:iCs/>
          <w:color w:val="000000"/>
        </w:rPr>
        <w:t>obscurata</w:t>
      </w:r>
      <w:proofErr w:type="spellEnd"/>
    </w:p>
    <w:p w14:paraId="694A4538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Razor clam = </w:t>
      </w:r>
      <w:r w:rsidRPr="00965A31">
        <w:rPr>
          <w:rFonts w:ascii="Aptos" w:hAnsi="Aptos" w:cs="Arial"/>
          <w:i/>
          <w:iCs/>
          <w:color w:val="000000"/>
        </w:rPr>
        <w:t xml:space="preserve">Siliqua </w:t>
      </w:r>
      <w:proofErr w:type="spellStart"/>
      <w:r w:rsidRPr="00965A31">
        <w:rPr>
          <w:rFonts w:ascii="Aptos" w:hAnsi="Aptos" w:cs="Arial"/>
          <w:i/>
          <w:iCs/>
          <w:color w:val="000000"/>
        </w:rPr>
        <w:t>patula</w:t>
      </w:r>
      <w:proofErr w:type="spellEnd"/>
    </w:p>
    <w:p w14:paraId="5CF340FD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Softshell clam (a.k.a. Eastern </w:t>
      </w:r>
      <w:proofErr w:type="spellStart"/>
      <w:r w:rsidRPr="00965A31">
        <w:rPr>
          <w:rFonts w:ascii="Aptos" w:hAnsi="Aptos" w:cs="Arial"/>
          <w:color w:val="000000"/>
        </w:rPr>
        <w:t>thinshell</w:t>
      </w:r>
      <w:proofErr w:type="spellEnd"/>
      <w:r w:rsidRPr="00965A31">
        <w:rPr>
          <w:rFonts w:ascii="Aptos" w:hAnsi="Aptos" w:cs="Arial"/>
          <w:color w:val="000000"/>
        </w:rPr>
        <w:t xml:space="preserve"> clam, </w:t>
      </w:r>
      <w:proofErr w:type="spellStart"/>
      <w:r w:rsidRPr="00965A31">
        <w:rPr>
          <w:rFonts w:ascii="Aptos" w:hAnsi="Aptos" w:cs="Arial"/>
          <w:color w:val="000000"/>
        </w:rPr>
        <w:t>thinshell</w:t>
      </w:r>
      <w:proofErr w:type="spellEnd"/>
      <w:r w:rsidRPr="00965A31">
        <w:rPr>
          <w:rFonts w:ascii="Aptos" w:hAnsi="Aptos" w:cs="Arial"/>
          <w:color w:val="000000"/>
        </w:rPr>
        <w:t xml:space="preserve"> clam) = </w:t>
      </w:r>
      <w:r w:rsidRPr="00965A31">
        <w:rPr>
          <w:rFonts w:ascii="Aptos" w:hAnsi="Aptos" w:cs="Arial"/>
          <w:i/>
          <w:iCs/>
          <w:color w:val="000000"/>
        </w:rPr>
        <w:t>Mya arenaria</w:t>
      </w:r>
    </w:p>
    <w:p w14:paraId="44D171C3" w14:textId="021AC32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>Unspecified clam = Clam spp</w:t>
      </w:r>
      <w:r>
        <w:rPr>
          <w:rFonts w:ascii="Aptos" w:hAnsi="Aptos" w:cs="Arial"/>
          <w:color w:val="000000"/>
        </w:rPr>
        <w:t>.</w:t>
      </w:r>
    </w:p>
    <w:p w14:paraId="0600984F" w14:textId="7EE5C959" w:rsidR="00965A31" w:rsidRDefault="00965A31" w:rsidP="00965A31">
      <w:pPr>
        <w:pStyle w:val="ListParagraph"/>
        <w:numPr>
          <w:ilvl w:val="0"/>
          <w:numId w:val="5"/>
        </w:numPr>
      </w:pPr>
      <w:r>
        <w:t xml:space="preserve">Is there a difference between “Domoic Acid” acid and </w:t>
      </w:r>
      <w:r w:rsidR="00D30F6E">
        <w:t>“</w:t>
      </w:r>
      <w:r>
        <w:t>NSSP Domoic Acid</w:t>
      </w:r>
      <w:r w:rsidR="00D30F6E">
        <w:t>”</w:t>
      </w:r>
      <w:r>
        <w:t xml:space="preserve"> in the “</w:t>
      </w:r>
      <w:proofErr w:type="spellStart"/>
      <w:r w:rsidRPr="00B35667">
        <w:t>analyte_name</w:t>
      </w:r>
      <w:proofErr w:type="spellEnd"/>
      <w:r>
        <w:t>”</w:t>
      </w:r>
      <w:r w:rsidR="007024FD">
        <w:t>? This is also relevant to the post-2015 mussel data.</w:t>
      </w:r>
    </w:p>
    <w:p w14:paraId="7A7EF2BB" w14:textId="70D39621" w:rsidR="00FF080A" w:rsidRPr="00FF080A" w:rsidRDefault="00FF080A" w:rsidP="00FF080A">
      <w:pPr>
        <w:pStyle w:val="ListParagraph"/>
        <w:rPr>
          <w:color w:val="EE0000"/>
        </w:rPr>
      </w:pPr>
      <w:r>
        <w:rPr>
          <w:color w:val="EE0000"/>
        </w:rPr>
        <w:t>No difference. Just being more specific for the FDA.</w:t>
      </w:r>
    </w:p>
    <w:p w14:paraId="23BE9900" w14:textId="0F646DB7" w:rsidR="00965A31" w:rsidRDefault="00965A31" w:rsidP="00B35667">
      <w:pPr>
        <w:rPr>
          <w:b/>
          <w:bCs/>
        </w:rPr>
      </w:pPr>
      <w:r>
        <w:rPr>
          <w:b/>
          <w:bCs/>
        </w:rPr>
        <w:t>Pre-2015 mussel data</w:t>
      </w:r>
    </w:p>
    <w:p w14:paraId="782DF28D" w14:textId="76E6E523" w:rsidR="00965A31" w:rsidRDefault="00965A31" w:rsidP="00D96386">
      <w:pPr>
        <w:pStyle w:val="ListParagraph"/>
        <w:numPr>
          <w:ilvl w:val="0"/>
          <w:numId w:val="5"/>
        </w:numPr>
      </w:pPr>
      <w:r>
        <w:t>The species of mussel is not specified. Should I assume they are all California mussels (</w:t>
      </w:r>
      <w:r w:rsidRPr="00965A31">
        <w:rPr>
          <w:rFonts w:ascii="Arial" w:hAnsi="Arial" w:cs="Arial"/>
          <w:i/>
          <w:iCs/>
          <w:color w:val="000000"/>
          <w:sz w:val="22"/>
          <w:szCs w:val="22"/>
        </w:rPr>
        <w:t>Mytilus californianus</w:t>
      </w:r>
      <w:r>
        <w:t>)? Or should I treat them as “Unspecified mussels”.</w:t>
      </w:r>
    </w:p>
    <w:p w14:paraId="4EF10A28" w14:textId="0CB43BCD" w:rsidR="00FF080A" w:rsidRPr="00FF080A" w:rsidRDefault="00FF080A" w:rsidP="00FF080A">
      <w:pPr>
        <w:pStyle w:val="ListParagraph"/>
        <w:rPr>
          <w:color w:val="EE0000"/>
        </w:rPr>
      </w:pPr>
      <w:r>
        <w:rPr>
          <w:color w:val="EE0000"/>
        </w:rPr>
        <w:t>Always California mussels.</w:t>
      </w:r>
    </w:p>
    <w:p w14:paraId="1A1E8616" w14:textId="10A5D8FC" w:rsidR="00965A31" w:rsidRDefault="00965A31" w:rsidP="00965A31">
      <w:pPr>
        <w:rPr>
          <w:b/>
          <w:bCs/>
        </w:rPr>
      </w:pPr>
      <w:r>
        <w:rPr>
          <w:b/>
          <w:bCs/>
        </w:rPr>
        <w:t>Post-2015 mussel data</w:t>
      </w:r>
    </w:p>
    <w:p w14:paraId="72CBB786" w14:textId="77777777" w:rsidR="00D96386" w:rsidRDefault="00D96386" w:rsidP="00D96386">
      <w:pPr>
        <w:pStyle w:val="ListParagraph"/>
        <w:numPr>
          <w:ilvl w:val="0"/>
          <w:numId w:val="5"/>
        </w:numPr>
      </w:pPr>
      <w:r>
        <w:t xml:space="preserve">The data provide common names but not scientific names. </w:t>
      </w:r>
      <w:proofErr w:type="gramStart"/>
      <w:r>
        <w:t>Are</w:t>
      </w:r>
      <w:proofErr w:type="gramEnd"/>
      <w:r>
        <w:t xml:space="preserve"> the following scientific name assignments correct?</w:t>
      </w:r>
    </w:p>
    <w:p w14:paraId="67B6F5C8" w14:textId="548247BB" w:rsidR="00D96386" w:rsidRPr="00E710CC" w:rsidRDefault="00D96386" w:rsidP="00D96386">
      <w:pPr>
        <w:pStyle w:val="ListParagraph"/>
        <w:numPr>
          <w:ilvl w:val="1"/>
          <w:numId w:val="5"/>
        </w:numPr>
        <w:rPr>
          <w:rFonts w:ascii="Aptos" w:hAnsi="Aptos"/>
        </w:rPr>
      </w:pPr>
      <w:r w:rsidRPr="00E710CC">
        <w:rPr>
          <w:rFonts w:ascii="Aptos" w:hAnsi="Aptos" w:cs="Arial"/>
          <w:color w:val="000000"/>
        </w:rPr>
        <w:t>Mussel = Mussel spp.</w:t>
      </w:r>
      <w:r w:rsidR="00FF080A">
        <w:rPr>
          <w:rFonts w:ascii="Aptos" w:hAnsi="Aptos" w:cs="Arial"/>
          <w:color w:val="000000"/>
        </w:rPr>
        <w:t xml:space="preserve"> </w:t>
      </w:r>
      <w:r w:rsidR="00FF080A">
        <w:rPr>
          <w:rFonts w:ascii="Aptos" w:hAnsi="Aptos" w:cs="Arial"/>
          <w:color w:val="EE0000"/>
        </w:rPr>
        <w:t>California mussel.</w:t>
      </w:r>
    </w:p>
    <w:p w14:paraId="2A9E193A" w14:textId="6ABA1DDF" w:rsidR="00BD5A6F" w:rsidRPr="00E710CC" w:rsidRDefault="00D96386" w:rsidP="00B35667">
      <w:pPr>
        <w:pStyle w:val="ListParagraph"/>
        <w:numPr>
          <w:ilvl w:val="1"/>
          <w:numId w:val="5"/>
        </w:numPr>
        <w:rPr>
          <w:rFonts w:ascii="Aptos" w:hAnsi="Aptos"/>
        </w:rPr>
      </w:pPr>
      <w:r w:rsidRPr="00E710CC">
        <w:rPr>
          <w:rFonts w:ascii="Aptos" w:hAnsi="Aptos" w:cs="Arial"/>
          <w:color w:val="000000"/>
        </w:rPr>
        <w:t xml:space="preserve">California mussel = </w:t>
      </w:r>
      <w:r w:rsidRPr="00E710CC">
        <w:rPr>
          <w:rFonts w:ascii="Aptos" w:hAnsi="Aptos" w:cs="Arial"/>
          <w:i/>
          <w:iCs/>
          <w:color w:val="000000"/>
        </w:rPr>
        <w:t>Mytilus californianus</w:t>
      </w:r>
      <w:r w:rsidR="00FF080A">
        <w:rPr>
          <w:rFonts w:ascii="Aptos" w:hAnsi="Aptos" w:cs="Arial"/>
          <w:i/>
          <w:iCs/>
          <w:color w:val="000000"/>
        </w:rPr>
        <w:t xml:space="preserve"> </w:t>
      </w:r>
      <w:r w:rsidR="00FF080A">
        <w:rPr>
          <w:rFonts w:ascii="Aptos" w:hAnsi="Aptos" w:cs="Arial"/>
          <w:i/>
          <w:iCs/>
          <w:color w:val="EE0000"/>
        </w:rPr>
        <w:t>Correct.</w:t>
      </w:r>
    </w:p>
    <w:sectPr w:rsidR="00BD5A6F" w:rsidRPr="00E71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29"/>
    <w:multiLevelType w:val="hybridMultilevel"/>
    <w:tmpl w:val="C38A0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7B6D6D"/>
    <w:multiLevelType w:val="hybridMultilevel"/>
    <w:tmpl w:val="79262E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071D"/>
    <w:multiLevelType w:val="hybridMultilevel"/>
    <w:tmpl w:val="B53C74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00087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B7C2B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7584F"/>
    <w:multiLevelType w:val="hybridMultilevel"/>
    <w:tmpl w:val="4E3C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43687"/>
    <w:multiLevelType w:val="hybridMultilevel"/>
    <w:tmpl w:val="3E92B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8097C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65284"/>
    <w:multiLevelType w:val="hybridMultilevel"/>
    <w:tmpl w:val="C8CE3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F0FA3"/>
    <w:multiLevelType w:val="multilevel"/>
    <w:tmpl w:val="399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602A4"/>
    <w:multiLevelType w:val="hybridMultilevel"/>
    <w:tmpl w:val="76645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17CB7"/>
    <w:multiLevelType w:val="hybridMultilevel"/>
    <w:tmpl w:val="B53C7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C4A41"/>
    <w:multiLevelType w:val="hybridMultilevel"/>
    <w:tmpl w:val="DF08C2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EC21DC"/>
    <w:multiLevelType w:val="multilevel"/>
    <w:tmpl w:val="663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7649">
    <w:abstractNumId w:val="11"/>
  </w:num>
  <w:num w:numId="2" w16cid:durableId="279725966">
    <w:abstractNumId w:val="8"/>
  </w:num>
  <w:num w:numId="3" w16cid:durableId="590895424">
    <w:abstractNumId w:val="2"/>
  </w:num>
  <w:num w:numId="4" w16cid:durableId="756681582">
    <w:abstractNumId w:val="5"/>
  </w:num>
  <w:num w:numId="5" w16cid:durableId="480314325">
    <w:abstractNumId w:val="6"/>
  </w:num>
  <w:num w:numId="6" w16cid:durableId="180047496">
    <w:abstractNumId w:val="10"/>
  </w:num>
  <w:num w:numId="7" w16cid:durableId="1962422290">
    <w:abstractNumId w:val="9"/>
  </w:num>
  <w:num w:numId="8" w16cid:durableId="1102533069">
    <w:abstractNumId w:val="0"/>
  </w:num>
  <w:num w:numId="9" w16cid:durableId="20477802">
    <w:abstractNumId w:val="12"/>
  </w:num>
  <w:num w:numId="10" w16cid:durableId="1163348860">
    <w:abstractNumId w:val="1"/>
  </w:num>
  <w:num w:numId="11" w16cid:durableId="1210536416">
    <w:abstractNumId w:val="4"/>
  </w:num>
  <w:num w:numId="12" w16cid:durableId="1871334464">
    <w:abstractNumId w:val="3"/>
  </w:num>
  <w:num w:numId="13" w16cid:durableId="71244898">
    <w:abstractNumId w:val="7"/>
  </w:num>
  <w:num w:numId="14" w16cid:durableId="9666654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77"/>
    <w:rsid w:val="001E1847"/>
    <w:rsid w:val="0030765C"/>
    <w:rsid w:val="004771D3"/>
    <w:rsid w:val="005110EC"/>
    <w:rsid w:val="00547910"/>
    <w:rsid w:val="007024FD"/>
    <w:rsid w:val="0073486C"/>
    <w:rsid w:val="00910577"/>
    <w:rsid w:val="00965A31"/>
    <w:rsid w:val="00A74748"/>
    <w:rsid w:val="00B35667"/>
    <w:rsid w:val="00BD5A6F"/>
    <w:rsid w:val="00C1195E"/>
    <w:rsid w:val="00C3262A"/>
    <w:rsid w:val="00C56750"/>
    <w:rsid w:val="00D06137"/>
    <w:rsid w:val="00D30F6E"/>
    <w:rsid w:val="00D570E5"/>
    <w:rsid w:val="00D96386"/>
    <w:rsid w:val="00E710CC"/>
    <w:rsid w:val="00E8772D"/>
    <w:rsid w:val="00EA7894"/>
    <w:rsid w:val="00FF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9D1B1"/>
  <w15:chartTrackingRefBased/>
  <w15:docId w15:val="{9D02F324-A1F3-8E4A-8180-F25E9878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5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b73270-2993-4076-be47-9c78f42a1e84}" enabled="1" method="Privileged" siteId="{aa3f6932-fa7c-47b4-a0ce-a598cad161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</dc:creator>
  <cp:keywords/>
  <dc:description/>
  <cp:lastModifiedBy>MANDERSON Alexis * ODA</cp:lastModifiedBy>
  <cp:revision>2</cp:revision>
  <dcterms:created xsi:type="dcterms:W3CDTF">2026-01-05T21:56:00Z</dcterms:created>
  <dcterms:modified xsi:type="dcterms:W3CDTF">2026-01-05T21:56:00Z</dcterms:modified>
</cp:coreProperties>
</file>