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022A9" w14:textId="259658A5" w:rsidR="006A45DA" w:rsidRPr="00A67E1A" w:rsidRDefault="00A75E79" w:rsidP="00A67E1A">
      <w:r w:rsidRPr="00A67E1A">
        <w:t>Our new</w:t>
      </w:r>
      <w:r w:rsidR="004A01C4" w:rsidRPr="00A67E1A">
        <w:t xml:space="preserve"> multi-agency</w:t>
      </w:r>
      <w:r w:rsidR="00712A04" w:rsidRPr="00A67E1A">
        <w:t xml:space="preserve">, </w:t>
      </w:r>
      <w:r w:rsidR="004A01C4" w:rsidRPr="00A67E1A">
        <w:t>open-access</w:t>
      </w:r>
      <w:r w:rsidRPr="00A67E1A">
        <w:t xml:space="preserve"> </w:t>
      </w:r>
      <w:r w:rsidR="004A01C4" w:rsidRPr="00A67E1A">
        <w:t>@FishandFisheries</w:t>
      </w:r>
      <w:r w:rsidRPr="00A67E1A">
        <w:t xml:space="preserve"> paper </w:t>
      </w:r>
      <w:r w:rsidR="004A01C4" w:rsidRPr="00A67E1A">
        <w:t>synthesizes</w:t>
      </w:r>
      <w:r w:rsidRPr="00A67E1A">
        <w:t xml:space="preserve"> impacts of the 2014-</w:t>
      </w:r>
      <w:r w:rsidR="00741EC6" w:rsidRPr="00A67E1A">
        <w:t>20</w:t>
      </w:r>
      <w:r w:rsidRPr="00A67E1A">
        <w:t>16 NE Pacific heatwave on US and Canada West Coast fisheries and extracts lessons for building climate-resilient fisheries</w:t>
      </w:r>
      <w:r w:rsidR="004A01C4" w:rsidRPr="00A67E1A">
        <w:t xml:space="preserve">: </w:t>
      </w:r>
      <w:hyperlink r:id="rId4" w:history="1">
        <w:r w:rsidR="004A01C4" w:rsidRPr="00A67E1A">
          <w:rPr>
            <w:rStyle w:val="Hyperlink"/>
          </w:rPr>
          <w:t>https://onlinelibrary.wiley.com/doi/10.1111/faf.12753</w:t>
        </w:r>
      </w:hyperlink>
    </w:p>
    <w:p w14:paraId="1FD7D498" w14:textId="77777777" w:rsidR="004A01C4" w:rsidRPr="00A67E1A" w:rsidRDefault="004A01C4" w:rsidP="00A67E1A"/>
    <w:p w14:paraId="7C80974C" w14:textId="2E52C41F" w:rsidR="00E96253" w:rsidRPr="00A67E1A" w:rsidRDefault="004A01C4" w:rsidP="00A67E1A">
      <w:r w:rsidRPr="00A67E1A">
        <w:drawing>
          <wp:inline distT="0" distB="0" distL="0" distR="0" wp14:anchorId="383AA9F6" wp14:editId="2B1996F2">
            <wp:extent cx="4338859" cy="2027582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4-24 at 9.27.11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41" cy="20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12F0" w14:textId="77777777" w:rsidR="004A01C4" w:rsidRPr="00A67E1A" w:rsidRDefault="004A01C4" w:rsidP="00A67E1A"/>
    <w:p w14:paraId="0FA58D0E" w14:textId="77777777" w:rsidR="00B370DA" w:rsidRPr="00A67E1A" w:rsidRDefault="00B370DA" w:rsidP="00A67E1A"/>
    <w:p w14:paraId="13C758AD" w14:textId="77777777" w:rsidR="00E83C2E" w:rsidRPr="00A67E1A" w:rsidRDefault="00E83C2E" w:rsidP="00A67E1A">
      <w:r w:rsidRPr="00A67E1A">
        <w:t>The 2014-16 NE Pacific heatwave was the largest on record: it lasted &gt;700 days, spanned &gt;2.5 million sqkm, and temperatures were, on average, &gt;2.0°C above the long-term mean. It put fisheries management through a "stress test” that exposed both vulnerabilities &amp; resilience (2/9).</w:t>
      </w:r>
    </w:p>
    <w:p w14:paraId="72A47072" w14:textId="297AB01D" w:rsidR="005B7F69" w:rsidRPr="00A67E1A" w:rsidRDefault="005B7F69" w:rsidP="00A67E1A"/>
    <w:p w14:paraId="62C3152F" w14:textId="4BB26907" w:rsidR="005B7F69" w:rsidRPr="00A67E1A" w:rsidRDefault="00781DB7" w:rsidP="00A67E1A">
      <w:r w:rsidRPr="00A67E1A">
        <w:drawing>
          <wp:inline distT="0" distB="0" distL="0" distR="0" wp14:anchorId="16741DD1" wp14:editId="35F11B55">
            <wp:extent cx="4134679" cy="318052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_mhw_timelin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74" cy="31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2479" w14:textId="36D1543F" w:rsidR="00E96253" w:rsidRPr="00A67E1A" w:rsidRDefault="00E96253" w:rsidP="00A67E1A"/>
    <w:p w14:paraId="0A600BAC" w14:textId="77777777" w:rsidR="00E96253" w:rsidRPr="00A67E1A" w:rsidRDefault="00E96253" w:rsidP="00A67E1A"/>
    <w:p w14:paraId="0FF03740" w14:textId="47197D08" w:rsidR="00336168" w:rsidRPr="00A67E1A" w:rsidRDefault="00E96253" w:rsidP="00A67E1A">
      <w:r w:rsidRPr="00A67E1A">
        <w:t>The heatwave led to large revenue losses and federal fisheries disaster declarations, especially in Washington salmon fisheries and the California Dungeness crab fishery</w:t>
      </w:r>
      <w:r w:rsidR="00E83C2E" w:rsidRPr="00A67E1A">
        <w:t xml:space="preserve"> (3/9)</w:t>
      </w:r>
      <w:r w:rsidRPr="00A67E1A">
        <w:t>.</w:t>
      </w:r>
    </w:p>
    <w:p w14:paraId="37DE6A35" w14:textId="77777777" w:rsidR="00E83C2E" w:rsidRPr="00A67E1A" w:rsidRDefault="00E83C2E" w:rsidP="00A67E1A"/>
    <w:p w14:paraId="711961FE" w14:textId="3348EE71" w:rsidR="00E96253" w:rsidRPr="00A67E1A" w:rsidRDefault="00336168" w:rsidP="00A67E1A">
      <w:r w:rsidRPr="00A67E1A">
        <w:lastRenderedPageBreak/>
        <w:drawing>
          <wp:inline distT="0" distB="0" distL="0" distR="0" wp14:anchorId="217AA01B" wp14:editId="0EC83FEC">
            <wp:extent cx="5943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_wc_disasters_ne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E7BD" w14:textId="77777777" w:rsidR="00E96253" w:rsidRPr="00A67E1A" w:rsidRDefault="00E96253" w:rsidP="00A67E1A"/>
    <w:p w14:paraId="062E4531" w14:textId="4D29A39D" w:rsidR="00741EC6" w:rsidRPr="00A67E1A" w:rsidRDefault="00E96253" w:rsidP="00A67E1A">
      <w:r w:rsidRPr="00A67E1A">
        <w:t xml:space="preserve">However, </w:t>
      </w:r>
      <w:r w:rsidR="00336168" w:rsidRPr="00A67E1A">
        <w:t>it also coincided with large increases in shrimp, bivalves, and flatfish revenues along much of the US and Canada west coast</w:t>
      </w:r>
      <w:r w:rsidR="00E83C2E" w:rsidRPr="00A67E1A">
        <w:t xml:space="preserve"> (4/9).</w:t>
      </w:r>
    </w:p>
    <w:p w14:paraId="489F93CF" w14:textId="77777777" w:rsidR="00A83BF0" w:rsidRPr="00A67E1A" w:rsidRDefault="00A83BF0" w:rsidP="00A67E1A"/>
    <w:p w14:paraId="012B0C7D" w14:textId="12D9305C" w:rsidR="00E96253" w:rsidRPr="00A67E1A" w:rsidRDefault="00336168" w:rsidP="00A67E1A">
      <w:r w:rsidRPr="00A67E1A">
        <w:drawing>
          <wp:inline distT="0" distB="0" distL="0" distR="0" wp14:anchorId="06E8BA3B" wp14:editId="42A04A9D">
            <wp:extent cx="5943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3_comm_impacts_broad_updat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FC42" w14:textId="597A4AB7" w:rsidR="006304B4" w:rsidRPr="00A67E1A" w:rsidRDefault="006304B4" w:rsidP="00A67E1A"/>
    <w:p w14:paraId="4391270C" w14:textId="06B233A5" w:rsidR="006304B4" w:rsidRPr="00A67E1A" w:rsidRDefault="006304B4" w:rsidP="00A67E1A">
      <w:r w:rsidRPr="00A67E1A">
        <w:t>In our paper, we examine 10 case studies that provide instructive examples of the complex and surprising challenges that heatwaves pose to fisheries social-ecological systems. These challenges arise from both negative and positive ecological impacts</w:t>
      </w:r>
      <w:r w:rsidR="00A67E1A" w:rsidRPr="00A67E1A">
        <w:t xml:space="preserve"> (5/9)</w:t>
      </w:r>
      <w:r w:rsidRPr="00A67E1A">
        <w:t>.</w:t>
      </w:r>
    </w:p>
    <w:p w14:paraId="3E109840" w14:textId="1DADB23C" w:rsidR="00336168" w:rsidRPr="00A67E1A" w:rsidRDefault="00336168" w:rsidP="00A67E1A"/>
    <w:p w14:paraId="2B9B5940" w14:textId="01BBC199" w:rsidR="00336168" w:rsidRPr="00A67E1A" w:rsidRDefault="00336168" w:rsidP="00A67E1A"/>
    <w:p w14:paraId="1AFEB9CA" w14:textId="09A6C73A" w:rsidR="00336168" w:rsidRPr="00A67E1A" w:rsidRDefault="00F84CE6" w:rsidP="00A67E1A">
      <w:r w:rsidRPr="00A67E1A">
        <w:lastRenderedPageBreak/>
        <w:drawing>
          <wp:inline distT="0" distB="0" distL="0" distR="0" wp14:anchorId="293720D2" wp14:editId="5C6AD629">
            <wp:extent cx="5943600" cy="5045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5_case_study_organization_v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B7DD" w14:textId="4DDB712D" w:rsidR="00F84CE6" w:rsidRPr="00A67E1A" w:rsidRDefault="00F84CE6" w:rsidP="00A67E1A"/>
    <w:p w14:paraId="7691A7A8" w14:textId="034284D2" w:rsidR="00F84CE6" w:rsidRPr="00A67E1A" w:rsidRDefault="00D66025" w:rsidP="00A67E1A">
      <w:r w:rsidRPr="00A67E1A">
        <w:t>Dive in to learn more about how an explosion of shortbelly rockfish nearly closed the Pacific hake fishery, how a large harmful algal bloom and spike in whale entanglements has challenged the Dungeness crab fishery, how an explosion of bluefin tuna ignited the recreational fishing industry and more</w:t>
      </w:r>
      <w:r w:rsidR="00A67E1A" w:rsidRPr="00A67E1A">
        <w:t xml:space="preserve"> (6/9)</w:t>
      </w:r>
      <w:r w:rsidRPr="00A67E1A">
        <w:t>!</w:t>
      </w:r>
    </w:p>
    <w:p w14:paraId="624DED58" w14:textId="77777777" w:rsidR="00D66025" w:rsidRPr="00A67E1A" w:rsidRDefault="00D66025" w:rsidP="00A67E1A"/>
    <w:p w14:paraId="4B512BCF" w14:textId="77777777" w:rsidR="00A67E1A" w:rsidRPr="00A67E1A" w:rsidRDefault="00A67E1A" w:rsidP="00A67E1A">
      <w:r w:rsidRPr="00A67E1A">
        <w:t>Improved resilience to heatwaves &amp; climate change will require: (1) expanding monitoring to enhance mechanistic understanding, provide early warning signals, and improve predictions of impacts; (2) increasing the flexibility, adaptiveness, and inclusiveness of management; (7/9)</w:t>
      </w:r>
    </w:p>
    <w:p w14:paraId="7283DAE6" w14:textId="77777777" w:rsidR="005C2AA9" w:rsidRPr="00A67E1A" w:rsidRDefault="005C2AA9" w:rsidP="00A67E1A"/>
    <w:p w14:paraId="2A48D976" w14:textId="2E975A77" w:rsidR="005C2AA9" w:rsidRPr="00A67E1A" w:rsidRDefault="005C2AA9" w:rsidP="00A67E1A">
      <w:r w:rsidRPr="00A67E1A">
        <w:t>… (3) using simulation testing to help guide management decisions; and (4) enhancing the adaptive capacity of fishing communities by promoting engagement, flexibility, experimentation, and failsafes</w:t>
      </w:r>
      <w:r w:rsidR="00A67E1A" w:rsidRPr="00A67E1A">
        <w:t xml:space="preserve"> (8/9).</w:t>
      </w:r>
    </w:p>
    <w:p w14:paraId="66420B96" w14:textId="77777777" w:rsidR="00D732E5" w:rsidRPr="00A67E1A" w:rsidRDefault="00D732E5" w:rsidP="00A67E1A"/>
    <w:p w14:paraId="453E90E9" w14:textId="77777777" w:rsidR="00A67E1A" w:rsidRPr="00A67E1A" w:rsidRDefault="00A67E1A" w:rsidP="00A67E1A">
      <w:r w:rsidRPr="00A67E1A">
        <w:t xml:space="preserve">This multi-agency collaboration (@BrenUCSB, @NOAAFisheries, @CaliforniaDFW, @Conserve_CA) was possible b/c of incredible co-authors: @j_wilson_white, @satterwil, </w:t>
      </w:r>
      <w:r w:rsidRPr="00A67E1A">
        <w:lastRenderedPageBreak/>
        <w:t>@knmarshall, @kate_richerson, @sean_anderson, @burt_jenn, @lauren_a_rogers, @NoaaAndrew, and many not on here (9/9)!</w:t>
      </w:r>
    </w:p>
    <w:p w14:paraId="389DD020" w14:textId="1E0888A5" w:rsidR="00D732E5" w:rsidRPr="00A67E1A" w:rsidRDefault="00D732E5" w:rsidP="00A67E1A">
      <w:bookmarkStart w:id="0" w:name="_GoBack"/>
      <w:bookmarkEnd w:id="0"/>
    </w:p>
    <w:p w14:paraId="0C80C667" w14:textId="2F358E16" w:rsidR="007B0DB4" w:rsidRPr="00A67E1A" w:rsidRDefault="007B0DB4" w:rsidP="00A67E1A"/>
    <w:sectPr w:rsidR="007B0DB4" w:rsidRPr="00A67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DA"/>
    <w:rsid w:val="00336168"/>
    <w:rsid w:val="004A01C4"/>
    <w:rsid w:val="005B7F69"/>
    <w:rsid w:val="005C2AA9"/>
    <w:rsid w:val="006304B4"/>
    <w:rsid w:val="006810A8"/>
    <w:rsid w:val="006A45DA"/>
    <w:rsid w:val="00712A04"/>
    <w:rsid w:val="00741EC6"/>
    <w:rsid w:val="00781DB7"/>
    <w:rsid w:val="007B0DB4"/>
    <w:rsid w:val="00A53964"/>
    <w:rsid w:val="00A67E1A"/>
    <w:rsid w:val="00A75E79"/>
    <w:rsid w:val="00A83BF0"/>
    <w:rsid w:val="00B370DA"/>
    <w:rsid w:val="00C732B2"/>
    <w:rsid w:val="00D66025"/>
    <w:rsid w:val="00D732E5"/>
    <w:rsid w:val="00E83C2E"/>
    <w:rsid w:val="00E96253"/>
    <w:rsid w:val="00F8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32D59"/>
  <w15:chartTrackingRefBased/>
  <w15:docId w15:val="{E924DD73-11F1-BF41-B0A1-7A422122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1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1C4"/>
    <w:rPr>
      <w:color w:val="605E5C"/>
      <w:shd w:val="clear" w:color="auto" w:fill="E1DFDD"/>
    </w:rPr>
  </w:style>
  <w:style w:type="character" w:customStyle="1" w:styleId="css-901oao">
    <w:name w:val="css-901oao"/>
    <w:basedOn w:val="DefaultParagraphFont"/>
    <w:rsid w:val="00D73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27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1187958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220337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  <w:div w:id="189461199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878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19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04957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4653030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  <w:div w:id="114380925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0196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onlinelibrary.wiley.com/doi/10.1111/faf.1275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Free</dc:creator>
  <cp:keywords/>
  <dc:description/>
  <cp:lastModifiedBy>Chris Free</cp:lastModifiedBy>
  <cp:revision>18</cp:revision>
  <dcterms:created xsi:type="dcterms:W3CDTF">2023-04-19T16:30:00Z</dcterms:created>
  <dcterms:modified xsi:type="dcterms:W3CDTF">2023-04-24T17:19:00Z</dcterms:modified>
</cp:coreProperties>
</file>