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A2B21" w14:textId="7AA016B8" w:rsidR="007A6E08" w:rsidRPr="006B6CB5" w:rsidRDefault="00950146" w:rsidP="00AD58C5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Hlk14159739"/>
      <w:r w:rsidRPr="006B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</w:t>
      </w:r>
      <w:r w:rsidR="00CF613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Marine heat waves</w:t>
      </w:r>
      <w:r w:rsidR="00EF12B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6689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provide a signature of</w:t>
      </w:r>
      <w:r w:rsidR="0040681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future climate change</w:t>
      </w:r>
      <w:r w:rsidR="009F5C9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impacts on </w:t>
      </w:r>
      <w:r w:rsidR="00CA4C2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west coast </w:t>
      </w:r>
      <w:r w:rsidR="009F5C9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fisheries</w:t>
      </w:r>
    </w:p>
    <w:bookmarkEnd w:id="0"/>
    <w:p w14:paraId="6F754390" w14:textId="77777777" w:rsidR="00AD58C5" w:rsidRDefault="00AD58C5" w:rsidP="00AD58C5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0ADDC76" w14:textId="77777777" w:rsidR="00642032" w:rsidRPr="00AD58C5" w:rsidRDefault="00642032" w:rsidP="0064203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D58C5">
        <w:rPr>
          <w:rFonts w:ascii="Times New Roman" w:hAnsi="Times New Roman" w:cs="Times New Roman"/>
          <w:b/>
          <w:sz w:val="24"/>
          <w:szCs w:val="24"/>
        </w:rPr>
        <w:t>Authors:</w:t>
      </w:r>
    </w:p>
    <w:p w14:paraId="28EF49B3" w14:textId="37D1750B" w:rsidR="00642032" w:rsidRDefault="00642032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Lyall Bellquist</w:t>
      </w:r>
      <w:r w:rsidRPr="00AD58C5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>
        <w:rPr>
          <w:rFonts w:ascii="Times New Roman" w:hAnsi="Times New Roman" w:cs="Times New Roman"/>
          <w:sz w:val="24"/>
          <w:szCs w:val="24"/>
        </w:rPr>
        <w:t>, Stuart Sandin</w:t>
      </w:r>
      <w:r w:rsidRPr="00AD58C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Jameal Samhouri</w:t>
      </w:r>
      <w:r w:rsidRPr="00ED69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B0711">
        <w:rPr>
          <w:rFonts w:ascii="Times New Roman" w:hAnsi="Times New Roman" w:cs="Times New Roman"/>
          <w:sz w:val="24"/>
          <w:szCs w:val="24"/>
        </w:rPr>
        <w:t>Scott Hamilton</w:t>
      </w:r>
      <w:r w:rsidR="009B0711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, J. Wilson White</w:t>
      </w:r>
      <w:r w:rsidR="009B0711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9B0711">
        <w:rPr>
          <w:rFonts w:ascii="Times New Roman" w:hAnsi="Times New Roman" w:cs="Times New Roman"/>
          <w:sz w:val="24"/>
          <w:szCs w:val="24"/>
        </w:rPr>
        <w:t xml:space="preserve">, </w:t>
      </w:r>
      <w:r w:rsidR="00AB7678">
        <w:rPr>
          <w:rFonts w:ascii="Times New Roman" w:hAnsi="Times New Roman" w:cs="Times New Roman"/>
          <w:sz w:val="24"/>
          <w:szCs w:val="24"/>
        </w:rPr>
        <w:t>Andrew Thompson</w:t>
      </w:r>
      <w:r w:rsidR="009B071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B7678">
        <w:rPr>
          <w:rFonts w:ascii="Times New Roman" w:hAnsi="Times New Roman" w:cs="Times New Roman"/>
          <w:sz w:val="24"/>
          <w:szCs w:val="24"/>
        </w:rPr>
        <w:t xml:space="preserve">, </w:t>
      </w:r>
      <w:r w:rsidR="009B0711">
        <w:rPr>
          <w:rFonts w:ascii="Times New Roman" w:hAnsi="Times New Roman" w:cs="Times New Roman"/>
          <w:sz w:val="24"/>
          <w:szCs w:val="24"/>
        </w:rPr>
        <w:t>Oscar Sosa-Nishizaki</w:t>
      </w:r>
      <w:r w:rsidR="009B0711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B0711">
        <w:rPr>
          <w:rFonts w:ascii="Times New Roman" w:hAnsi="Times New Roman" w:cs="Times New Roman"/>
          <w:sz w:val="24"/>
          <w:szCs w:val="24"/>
        </w:rPr>
        <w:t xml:space="preserve">, Michael </w:t>
      </w:r>
      <w:r w:rsidR="009B0711" w:rsidRPr="009B0711">
        <w:rPr>
          <w:rFonts w:ascii="Times New Roman" w:hAnsi="Times New Roman" w:cs="Times New Roman"/>
          <w:sz w:val="24"/>
          <w:szCs w:val="24"/>
        </w:rPr>
        <w:t>Navarro</w:t>
      </w:r>
      <w:r w:rsidR="009B0711" w:rsidRPr="009B0711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9B0711">
        <w:rPr>
          <w:rFonts w:ascii="Times New Roman" w:hAnsi="Times New Roman" w:cs="Times New Roman"/>
          <w:sz w:val="24"/>
          <w:szCs w:val="24"/>
        </w:rPr>
        <w:t xml:space="preserve">, </w:t>
      </w:r>
      <w:r w:rsidR="0063199C">
        <w:rPr>
          <w:rFonts w:ascii="Times New Roman" w:hAnsi="Times New Roman" w:cs="Times New Roman"/>
          <w:sz w:val="24"/>
          <w:szCs w:val="24"/>
        </w:rPr>
        <w:t>Sean Anderson</w:t>
      </w:r>
      <w:r w:rsidR="0063199C" w:rsidRPr="0063199C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="0063199C">
        <w:rPr>
          <w:rFonts w:ascii="Times New Roman" w:hAnsi="Times New Roman" w:cs="Times New Roman"/>
          <w:sz w:val="24"/>
          <w:szCs w:val="24"/>
        </w:rPr>
        <w:t>, Jenn Burt</w:t>
      </w:r>
      <w:r w:rsidR="0063199C" w:rsidRPr="0063199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63199C">
        <w:rPr>
          <w:rFonts w:ascii="Times New Roman" w:hAnsi="Times New Roman" w:cs="Times New Roman"/>
          <w:sz w:val="24"/>
          <w:szCs w:val="24"/>
        </w:rPr>
        <w:t xml:space="preserve">, </w:t>
      </w:r>
      <w:r w:rsidRPr="009B071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Jono Wilson</w:t>
      </w:r>
      <w:r w:rsidRPr="00AD58C5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7EEB1FA8" w14:textId="77777777" w:rsidR="00642032" w:rsidRDefault="00642032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2A6E40" w14:textId="77777777" w:rsidR="00642032" w:rsidRDefault="00642032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8C5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The Nature Conservancy, San Francisco, CA 94105</w:t>
      </w:r>
    </w:p>
    <w:p w14:paraId="7FD45301" w14:textId="77777777" w:rsidR="00642032" w:rsidRDefault="00642032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D58C5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Scripps Institution of Oceanography, La Jolla, CA 92037</w:t>
      </w:r>
    </w:p>
    <w:p w14:paraId="0F8151B1" w14:textId="3461C915" w:rsidR="00642032" w:rsidRDefault="00642032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NOAA Northwest Fisheries Science Center, Seattle, WA 98112</w:t>
      </w:r>
    </w:p>
    <w:p w14:paraId="1792B12D" w14:textId="712E68F4" w:rsidR="009B0711" w:rsidRPr="004B3676" w:rsidRDefault="009B0711" w:rsidP="009B071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Moss Landing Marine Laboratories, Moss Landing, CA 95039</w:t>
      </w:r>
    </w:p>
    <w:p w14:paraId="266BFB41" w14:textId="2C2C3495" w:rsidR="009B0711" w:rsidRDefault="009B0711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Dept. of Fisheries and Wildlife, Coastal Oregon Marine Experiment Station, Oregon State University, Newport, Oregon 97365</w:t>
      </w:r>
    </w:p>
    <w:p w14:paraId="7B07B16C" w14:textId="77777777" w:rsidR="009B0711" w:rsidRDefault="009B0711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NOAA Southwest Fisheries Science Center, La Jolla, CA 92037</w:t>
      </w:r>
    </w:p>
    <w:p w14:paraId="7943A273" w14:textId="7FF1D1B9" w:rsidR="006C47AA" w:rsidRDefault="009B0711" w:rsidP="00642032">
      <w:pPr>
        <w:spacing w:line="240" w:lineRule="auto"/>
        <w:contextualSpacing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vertAlign w:val="superscript"/>
        </w:rPr>
        <w:t>7</w:t>
      </w:r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Centro de </w:t>
      </w:r>
      <w:proofErr w:type="spellStart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Investigación</w:t>
      </w:r>
      <w:proofErr w:type="spellEnd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Científica</w:t>
      </w:r>
      <w:proofErr w:type="spellEnd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y de </w:t>
      </w:r>
      <w:proofErr w:type="spellStart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Educación</w:t>
      </w:r>
      <w:proofErr w:type="spellEnd"/>
      <w:r w:rsidR="006C47AA" w:rsidRPr="009B071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Superior de Ensenada, Baja California</w:t>
      </w:r>
    </w:p>
    <w:p w14:paraId="08F53A9A" w14:textId="2383D912" w:rsidR="009B0711" w:rsidRPr="00AD61C0" w:rsidRDefault="009B0711" w:rsidP="009B071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9B0711">
        <w:rPr>
          <w:rFonts w:ascii="Times New Roman" w:hAnsi="Times New Roman" w:cs="Times New Roman"/>
          <w:sz w:val="24"/>
          <w:szCs w:val="24"/>
        </w:rPr>
        <w:t>University of Alaska Southeast, Department of Natural Sciences, 11275 Glacier Highway, Juneau, AK 99801</w:t>
      </w:r>
    </w:p>
    <w:p w14:paraId="54DECA2C" w14:textId="58A801BD" w:rsidR="009B0711" w:rsidRDefault="0063199C" w:rsidP="0064203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Fisheries and Oceans</w:t>
      </w:r>
      <w:r w:rsidR="00C04CA6">
        <w:rPr>
          <w:rFonts w:ascii="Times New Roman" w:hAnsi="Times New Roman" w:cs="Times New Roman"/>
          <w:sz w:val="24"/>
          <w:szCs w:val="24"/>
        </w:rPr>
        <w:t xml:space="preserve"> Canada</w:t>
      </w:r>
      <w:r>
        <w:rPr>
          <w:rFonts w:ascii="Times New Roman" w:hAnsi="Times New Roman" w:cs="Times New Roman"/>
          <w:sz w:val="24"/>
          <w:szCs w:val="24"/>
        </w:rPr>
        <w:t>, Nanaimo, British Columbia</w:t>
      </w:r>
    </w:p>
    <w:p w14:paraId="7A09F3AF" w14:textId="720747B8" w:rsidR="0063199C" w:rsidRPr="009B0711" w:rsidRDefault="0063199C" w:rsidP="00642032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Nature United, Vancouver, British Columbia</w:t>
      </w:r>
    </w:p>
    <w:p w14:paraId="0A065A6D" w14:textId="440919B6" w:rsidR="009B0711" w:rsidRDefault="009B0711" w:rsidP="00AD58C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17D9F5" w14:textId="77777777" w:rsidR="00AB7678" w:rsidRPr="006B6CB5" w:rsidRDefault="00AB7678" w:rsidP="00AD58C5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855850" w14:textId="77777777" w:rsidR="00C1318B" w:rsidRPr="006B6CB5" w:rsidRDefault="00F93125" w:rsidP="00AD58C5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Introduction</w:t>
      </w:r>
    </w:p>
    <w:p w14:paraId="2B99AEE9" w14:textId="043B59EB" w:rsidR="00E669AF" w:rsidRPr="006B6CB5" w:rsidRDefault="0013037F" w:rsidP="00263940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Impacts of climate change are global</w:t>
      </w:r>
      <w:r w:rsidR="00CB03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7104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F8266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5B38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CB03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diverse</w:t>
      </w:r>
      <w:r w:rsidR="00CB03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CB03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accelerating 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8266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C7D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Scientific consensus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existence </w:t>
      </w:r>
      <w:r w:rsidR="00222AD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causes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climate change </w:t>
      </w:r>
      <w:r w:rsidR="001C7D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is virtually universal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91627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C7D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warming trends </w:t>
      </w:r>
      <w:r w:rsidR="00207E71">
        <w:rPr>
          <w:rFonts w:ascii="Times New Roman" w:hAnsi="Times New Roman" w:cs="Times New Roman"/>
          <w:color w:val="000000" w:themeColor="text1"/>
          <w:sz w:val="24"/>
          <w:szCs w:val="24"/>
        </w:rPr>
        <w:t>will</w:t>
      </w:r>
      <w:r w:rsidR="001C7D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 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33291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0A3C2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D78A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34DC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Climate change litigation has been initiated in at least 28 countries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date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with governments 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acting 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as defendant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over 80% of cases globally 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D78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D78A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yet socio-political acceptance still lags behind 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D78A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CD78A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Th</w:t>
      </w:r>
      <w:r w:rsidR="00C45DB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5B5E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disconnect between science, policy, and public awareness and opinion </w:t>
      </w:r>
      <w:r w:rsidR="00FB01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fosters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landscape </w:t>
      </w:r>
      <w:r w:rsidR="00AE1D7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FB1B5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fear 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B1B5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FB01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creates </w:t>
      </w:r>
      <w:r w:rsidR="00AE1D7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barriers 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297C3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 which</w:t>
      </w:r>
      <w:r w:rsidR="00E2300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progress is inhibited</w:t>
      </w:r>
      <w:r w:rsidR="00E2300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979C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science</w:t>
      </w:r>
      <w:r w:rsidR="006C401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05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management 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funding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insufficient</w:t>
      </w:r>
      <w:r w:rsidR="007543C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2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D2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263C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F1755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problems and </w:t>
      </w:r>
      <w:r w:rsidR="00B2687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solutions are ignored</w:t>
      </w:r>
      <w:r w:rsidR="00F1755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297C3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7263C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even </w:t>
      </w:r>
      <w:r w:rsidR="00297C3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denial movements are organized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97C3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97C3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2687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876D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Scientific uncertainty, while expected and document</w:t>
      </w:r>
      <w:r w:rsidR="00207E71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can 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="000746B7">
        <w:rPr>
          <w:rFonts w:ascii="Times New Roman" w:hAnsi="Times New Roman" w:cs="Times New Roman"/>
          <w:color w:val="000000" w:themeColor="text1"/>
          <w:sz w:val="24"/>
          <w:szCs w:val="24"/>
        </w:rPr>
        <w:t>misinterpreted</w:t>
      </w:r>
      <w:r w:rsidR="000746B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even weaponized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B63D8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e.g.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63D8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particularly</w:t>
      </w:r>
      <w:r w:rsidR="00B63D8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 socio-political arguments</w:t>
      </w:r>
      <w:r w:rsidR="00FB01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</w:t>
      </w:r>
      <w:r w:rsidR="0072118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solutions to </w:t>
      </w:r>
      <w:r w:rsidR="00FB01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climate change</w:t>
      </w:r>
      <w:r w:rsidR="00665FF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C7D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D7DCD0" w14:textId="72702CD3" w:rsidR="00E57AEE" w:rsidRPr="006B6CB5" w:rsidRDefault="0072118F" w:rsidP="00263940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oceans, scientific uncertainty 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often quite high due to 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difficulties with and expense of measuring patterns and processes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marine environment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he</w:t>
      </w:r>
      <w:r w:rsidR="004E61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oceans act as </w:t>
      </w:r>
      <w:r w:rsidR="009162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4E61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buffer from impacts associated with climate change, </w:t>
      </w:r>
      <w:r w:rsidR="00F5328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absorbing significant amounts of anthropogenically produced heat and CO</w:t>
      </w:r>
      <w:r w:rsidR="00F5328A" w:rsidRPr="006B6CB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D87422" w:rsidRPr="006B6CB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, </w:t>
      </w:r>
      <w:r w:rsidR="00562A4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which means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biological</w:t>
      </w:r>
      <w:r w:rsidR="00FE08D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07E71">
        <w:rPr>
          <w:rFonts w:ascii="Times New Roman" w:hAnsi="Times New Roman" w:cs="Times New Roman"/>
          <w:color w:val="000000" w:themeColor="text1"/>
          <w:sz w:val="24"/>
          <w:szCs w:val="24"/>
        </w:rPr>
        <w:t>industrial</w:t>
      </w:r>
      <w:r w:rsidR="00FE08D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and ev</w:t>
      </w:r>
      <w:r w:rsidR="009162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 </w:t>
      </w:r>
      <w:r w:rsidR="00FE08D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socioeconomic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impacts can have significant lags</w:t>
      </w:r>
      <w:r w:rsidR="00FE08D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AF6FE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bookmarkStart w:id="1" w:name="_Hlk17650018"/>
      <w:r w:rsidR="00207E7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4E61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nomalous fisheries impacts </w:t>
      </w:r>
      <w:r w:rsidR="009162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related to climate </w:t>
      </w:r>
      <w:r w:rsidR="004E61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</w:t>
      </w:r>
      <w:r w:rsidR="0091627C">
        <w:rPr>
          <w:rFonts w:ascii="Times New Roman" w:hAnsi="Times New Roman" w:cs="Times New Roman"/>
          <w:color w:val="000000" w:themeColor="text1"/>
          <w:sz w:val="24"/>
          <w:szCs w:val="24"/>
        </w:rPr>
        <w:t>mostly only</w:t>
      </w:r>
      <w:r w:rsidR="004E61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recently begun to emerge</w:t>
      </w:r>
      <w:bookmarkEnd w:id="1"/>
      <w:r w:rsidR="00D8742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106A8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31</w:t>
      </w:r>
      <w:r w:rsidR="002E155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32</w:t>
      </w:r>
      <w:r w:rsidR="002E155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2E155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4156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D649B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As a result,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awareness of the role of the oceans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climate change 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is limited</w:t>
      </w:r>
      <w:r w:rsidR="00E00B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156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4156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policy</w:t>
      </w:r>
      <w:r w:rsidR="00EE45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563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often 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lag</w:t>
      </w:r>
      <w:r w:rsidR="008B563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behind impacts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56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90125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A4B2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57A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fisheries management actions </w:t>
      </w:r>
      <w:r w:rsidR="00EE45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are thus </w:t>
      </w:r>
      <w:r w:rsidR="004F1D0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reactive rather than proactive</w:t>
      </w:r>
      <w:r w:rsidR="00EE45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E45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creates a landscape in which future problems that could be anticipated are not, timely information that could reduce impacts is lacking, and response costs are significantly </w:t>
      </w:r>
      <w:r w:rsidR="004B367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greater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367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than if proactive approaches were adopted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954E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B367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Both reactive and proactive management strategies are currently being implemented on the west coast of the United States </w:t>
      </w:r>
      <w:r w:rsidR="004B367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following a recent extreme and unprecedented large-scale marine heat wave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D78AD">
        <w:rPr>
          <w:rFonts w:ascii="Times New Roman" w:hAnsi="Times New Roman" w:cs="Times New Roman"/>
          <w:color w:val="000000" w:themeColor="text1"/>
          <w:sz w:val="24"/>
          <w:szCs w:val="24"/>
        </w:rPr>
        <w:t>yet</w:t>
      </w:r>
      <w:r w:rsidR="00B4346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despite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broad</w:t>
      </w:r>
      <w:r w:rsidR="00B4346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support for </w:t>
      </w:r>
      <w:r w:rsidR="009643B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adaptive </w:t>
      </w:r>
      <w:r w:rsidR="00B4346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ecosystem-based management approaches</w:t>
      </w:r>
      <w:r w:rsidR="00C45DB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(e.g., Marine Protected Area networks)</w:t>
      </w:r>
      <w:r w:rsidR="00B4346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fisheries impacts and solutions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234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still 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be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addressed </w:t>
      </w:r>
      <w:r w:rsidR="00207E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principally 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 fishery- or stock-specific contexts.</w:t>
      </w:r>
    </w:p>
    <w:p w14:paraId="113EEBEF" w14:textId="479463D6" w:rsidR="002D1DE8" w:rsidRPr="006B6CB5" w:rsidRDefault="00893F5B" w:rsidP="00E57AEE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="001923A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arming events </w:t>
      </w:r>
      <w:r w:rsidR="00F35D9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become increasingly common globally </w:t>
      </w:r>
      <w:r w:rsidR="0007607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35D9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F35D9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F398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35D9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B7F2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warming trends have </w:t>
      </w:r>
      <w:r w:rsidR="0028416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significantly </w:t>
      </w:r>
      <w:r w:rsidR="00BB7F2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impacted marine fisheries production</w:t>
      </w:r>
      <w:r w:rsidR="0028416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several regions around the world </w:t>
      </w:r>
      <w:r w:rsidR="00EF398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EF398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28416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C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limate change is expected to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bring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even more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443D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frequent, extensive, and intense warming events</w:t>
      </w:r>
      <w:r w:rsidR="008767E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77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2277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261D2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ocean biomass is predicted to decline by 5% with every degree C of warming </w:t>
      </w:r>
      <w:r w:rsidR="002277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22776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nomalous</w:t>
      </w:r>
      <w:r w:rsidR="00261D2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marine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heat waves in the present may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provide a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snapshot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future ‘normal’ scenarios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as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warm</w:t>
      </w:r>
      <w:r w:rsidR="0008171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63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trends continue 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54B9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n the northeast Pacific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anomalous climatic and oceanographic events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34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occurred </w:t>
      </w:r>
      <w:r w:rsidR="003C074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during a 5-year period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from 2013-2018</w:t>
      </w:r>
      <w:r w:rsidR="00223AE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053D7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223AE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initiat</w:t>
      </w:r>
      <w:r w:rsidR="00053D7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</w:t>
      </w:r>
      <w:r w:rsidR="00223AE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</w:t>
      </w:r>
      <w:r w:rsidR="00053D7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development of the ‘ridiculously resilient ridge’ of geopotential height 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50</w:t>
      </w:r>
      <w:r w:rsidR="00053D7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C074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This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1881">
        <w:rPr>
          <w:rFonts w:ascii="Times New Roman" w:hAnsi="Times New Roman" w:cs="Times New Roman"/>
          <w:color w:val="000000" w:themeColor="text1"/>
          <w:sz w:val="24"/>
          <w:szCs w:val="24"/>
        </w:rPr>
        <w:t>led to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E443D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unprecedented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multi-year </w:t>
      </w:r>
      <w:r w:rsidR="00E443D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drought and </w:t>
      </w:r>
      <w:r w:rsidR="0009321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sustained marine heat wave that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was </w:t>
      </w:r>
      <w:r w:rsidR="0008171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product of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the combined effect</w:t>
      </w:r>
      <w:r w:rsidR="003C074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warm ‘blob’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2013-2015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5C776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C776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 El Niño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2015-201</w:t>
      </w:r>
      <w:r w:rsidR="0008171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a sustained warming period afterwards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from 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2017-2018</w:t>
      </w:r>
      <w:r w:rsidR="008767E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521E87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521E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8767E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F1A1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47A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8847A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2C674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C3288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5EDF788" w14:textId="620BB1B8" w:rsidR="00C81AC1" w:rsidRPr="006B6CB5" w:rsidRDefault="00AE0954" w:rsidP="00ED695B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Oceanographic impacts from this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unprecedented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marine heat wave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were severe, spanning physical, chemical, and biological</w:t>
      </w:r>
      <w:r w:rsidR="00E443D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processes</w:t>
      </w:r>
      <w:r w:rsidR="008437C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disrupted the California Current ecosystem 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2C674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C674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21370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. These impacts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record-breaking sea surface temperatures</w:t>
      </w:r>
      <w:r w:rsidR="00CB197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052E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D31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shoaling of low-oxygen depth zones</w:t>
      </w:r>
      <w:r w:rsidR="006B2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increased ocean acidification</w:t>
      </w:r>
      <w:r w:rsidR="00F10F0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60</w:t>
      </w:r>
      <w:r w:rsidR="00B40FA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61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fewer oceanic fronts</w:t>
      </w:r>
      <w:r w:rsidR="0027268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7110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reduced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coastal upwelling</w:t>
      </w:r>
      <w:r w:rsidR="00B62C1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increased downwelling 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42CB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reduced regional carbon export </w:t>
      </w:r>
      <w:r w:rsidR="00E5071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5071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A42CB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B62C1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anomalous changes in phytoplankton biomass </w:t>
      </w:r>
      <w:r w:rsidR="00C641C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41C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340FC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902C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A902C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B62C1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regional-scale Harmful Algal Blooms</w:t>
      </w:r>
      <w:r w:rsidR="009018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(HABs)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69, 70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9018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0FC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decreased primary production and nutrient transport 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340FC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8437C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071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40FC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changes in zooplankton species composition and biomass 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D31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This warming event even created the enabling conditions for hurricane intensification, yielding the second most active hurricane season on record</w:t>
      </w:r>
      <w:r w:rsidR="00981D9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northeast Pacific</w:t>
      </w:r>
      <w:r w:rsidR="004779C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2015</w:t>
      </w:r>
      <w:r w:rsidR="003D31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81D9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included the strongest hurricane ever recorded in the world making landfall </w:t>
      </w:r>
      <w:r w:rsidR="00A7152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just south of Puerto Vallarta,</w:t>
      </w:r>
      <w:r w:rsidR="003D31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Mexico </w:t>
      </w:r>
      <w:r w:rsidR="00EC7D8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C81AC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64BB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C64BB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3D317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81D9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3DEFBB" w14:textId="1BA13DFF" w:rsidR="00ED695B" w:rsidRPr="006B6CB5" w:rsidRDefault="00C3288B" w:rsidP="00ED695B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Cascading effects of th</w:t>
      </w:r>
      <w:r w:rsidR="0026394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ese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climat</w:t>
      </w:r>
      <w:r w:rsidR="00660878">
        <w:rPr>
          <w:rFonts w:ascii="Times New Roman" w:hAnsi="Times New Roman" w:cs="Times New Roman"/>
          <w:color w:val="000000" w:themeColor="text1"/>
          <w:sz w:val="24"/>
          <w:szCs w:val="24"/>
        </w:rPr>
        <w:t>ic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7B5A6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oceanograph</w:t>
      </w:r>
      <w:r w:rsidR="0026394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ic anomalies</w:t>
      </w:r>
      <w:r w:rsidR="00AE095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40A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the west coast </w:t>
      </w:r>
      <w:r w:rsidR="003472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North America </w:t>
      </w:r>
      <w:r w:rsidR="00AE095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included</w:t>
      </w:r>
      <w:r w:rsidR="00F5328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changes in</w:t>
      </w:r>
      <w:r w:rsidR="007B5A6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species distribution and</w:t>
      </w:r>
      <w:r w:rsidR="0055163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B5A6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productivity</w:t>
      </w:r>
      <w:r w:rsidR="00263940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among </w:t>
      </w:r>
      <w:r w:rsidR="003C074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marine taxa ranging from </w:t>
      </w:r>
      <w:r w:rsidR="0064635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microbes</w:t>
      </w:r>
      <w:r w:rsidR="003C074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baleen whales</w:t>
      </w:r>
      <w:r w:rsidR="00AC799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During the last five years, scientists have documented mass mortality events of marine mammals and seabirds</w:t>
      </w:r>
      <w:r w:rsidR="0049296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E17B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80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, 82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regional loss of kelp forests</w:t>
      </w:r>
      <w:r w:rsidR="00885E2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532A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5071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532A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351B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A8267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7252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AD78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7252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17252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broad-scale changes in species distributions</w:t>
      </w:r>
      <w:r w:rsidR="0049296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17252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2D199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90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F479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changes in fish spawning locations and timing 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FF479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marine 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invertebrate disease outbreak</w:t>
      </w:r>
      <w:r w:rsidR="00F2159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spanning the entire west coast</w:t>
      </w:r>
      <w:r w:rsidR="001D1D9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increased toxicity of harmful algal blooms</w:t>
      </w:r>
      <w:r w:rsidR="00EF160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1218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1218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B2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declines in ichthyoplankton abundance </w:t>
      </w:r>
      <w:r w:rsidR="00F1218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1218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B283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impacts 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ocean acidification 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on larval physiology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793A" w:rsidRPr="00CA793A">
        <w:rPr>
          <w:rFonts w:ascii="Times New Roman" w:hAnsi="Times New Roman" w:cs="Times New Roman"/>
          <w:color w:val="000000" w:themeColor="text1"/>
          <w:sz w:val="24"/>
          <w:szCs w:val="24"/>
        </w:rPr>
        <w:t>[95]</w:t>
      </w:r>
      <w:r w:rsidR="00845F31" w:rsidRPr="00CA793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45F3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These ocean impacts have also translated into critical threats to fishing communities and coastal economies, ranging from Mexico to Alaska</w:t>
      </w:r>
      <w:r w:rsidR="009F5B7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1203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e.g., 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A8267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which provide food, jobs, and recreation for millions of people. Impacts to fisheries included economic losses from fishing season closure</w:t>
      </w:r>
      <w:r w:rsidR="00AB6E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and delays </w:t>
      </w:r>
      <w:r w:rsidR="006D465F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[3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6C1E1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6C1E1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7971A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human health </w:t>
      </w:r>
      <w:r w:rsidR="008721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risks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animal</w:t>
      </w:r>
      <w:r w:rsidR="008721E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toxicity 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C1E1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negative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fishery interactions with threatened and endangered species</w:t>
      </w:r>
      <w:r w:rsidR="00985C0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6C1E1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C1E1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F200C">
        <w:rPr>
          <w:rFonts w:ascii="Times New Roman" w:hAnsi="Times New Roman" w:cs="Times New Roman"/>
          <w:color w:val="000000" w:themeColor="text1"/>
          <w:sz w:val="24"/>
          <w:szCs w:val="24"/>
        </w:rPr>
        <w:t>, 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significantly altered fishing grounds 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D632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D695B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permitting and other social challenges, and increased bycatch of non-target species and marine mammals. </w:t>
      </w:r>
      <w:r w:rsidR="00AD40D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These effects were pervasive in the northeast Pacific, and similar </w:t>
      </w:r>
      <w:r w:rsidR="00D32A1D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worse </w:t>
      </w:r>
      <w:r w:rsidR="00AD40D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anomalous warming events are expected to occur more frequently in the future 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4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722E3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882329">
        <w:rPr>
          <w:rFonts w:ascii="Times New Roman" w:hAnsi="Times New Roman" w:cs="Times New Roman"/>
          <w:color w:val="000000" w:themeColor="text1"/>
          <w:sz w:val="24"/>
          <w:szCs w:val="24"/>
        </w:rPr>
        <w:t>were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823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signals that a second warm ‘blob’ reappear</w:t>
      </w:r>
      <w:r w:rsidR="00882329">
        <w:rPr>
          <w:rFonts w:ascii="Times New Roman" w:hAnsi="Times New Roman" w:cs="Times New Roman"/>
          <w:color w:val="000000" w:themeColor="text1"/>
          <w:sz w:val="24"/>
          <w:szCs w:val="24"/>
        </w:rPr>
        <w:t>ed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northeast Pacific in 2019 [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], which could have</w:t>
      </w:r>
      <w:r w:rsidR="00882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had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severe impacts given that this marine 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ecosystem is still recovering from the previous </w:t>
      </w:r>
      <w:r w:rsidR="007823FE">
        <w:rPr>
          <w:rFonts w:ascii="Times New Roman" w:hAnsi="Times New Roman" w:cs="Times New Roman"/>
          <w:color w:val="000000" w:themeColor="text1"/>
          <w:sz w:val="24"/>
          <w:szCs w:val="24"/>
        </w:rPr>
        <w:t>marine heat wave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. Clearly, there is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significant</w:t>
      </w:r>
      <w:r w:rsidR="000E22B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evidence and momentum supporting the integration of </w:t>
      </w:r>
      <w:r w:rsidR="0040137C">
        <w:rPr>
          <w:rFonts w:ascii="Times New Roman" w:hAnsi="Times New Roman" w:cs="Times New Roman"/>
          <w:color w:val="000000" w:themeColor="text1"/>
          <w:sz w:val="24"/>
          <w:szCs w:val="24"/>
        </w:rPr>
        <w:t>climate dynamics</w:t>
      </w:r>
      <w:r w:rsidR="0015323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into fisheries management</w:t>
      </w:r>
      <w:r w:rsidR="0015323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  <w:r w:rsidR="00AC799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Such</w:t>
      </w:r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adaptive management frameworks have been pro</w:t>
      </w:r>
      <w:bookmarkStart w:id="2" w:name="_GoBack"/>
      <w:bookmarkEnd w:id="2"/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posed, 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</w:t>
      </w:r>
      <w:r w:rsidR="00882329">
        <w:rPr>
          <w:rFonts w:ascii="Times New Roman" w:hAnsi="Times New Roman" w:cs="Times New Roman"/>
          <w:color w:val="000000" w:themeColor="text1"/>
          <w:sz w:val="24"/>
          <w:szCs w:val="24"/>
        </w:rPr>
        <w:t>integrating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8171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proactive and </w:t>
      </w:r>
      <w:r w:rsidR="00E06EAA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adaptive fisheries management models</w:t>
      </w:r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2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conventionally reactive frameworks </w:t>
      </w:r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requires funding and capacity that are limited</w:t>
      </w:r>
      <w:r w:rsidR="0015323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even in the face of severe climate-related impacts,</w:t>
      </w:r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361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DC6F82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state and federal fisheries management agencies.</w:t>
      </w:r>
    </w:p>
    <w:p w14:paraId="34228BD0" w14:textId="6D27B884" w:rsidR="008C57B3" w:rsidRPr="006B6CB5" w:rsidRDefault="000724F6" w:rsidP="00ED695B">
      <w:pPr>
        <w:spacing w:line="240" w:lineRule="auto"/>
        <w:ind w:firstLine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Here, we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a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current and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comprehensive picture of 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west coast fisheries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impacts from an anomalous and </w:t>
      </w:r>
      <w:r w:rsidR="002A155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large-scale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marine heat wave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which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provide a snapshot of the future of west coast fisheries as warming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trends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continue.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Widely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documented impacts can broadly be classified into three categories: changes in 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species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fishery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distribution, changes in 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both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species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fishery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production, and resulting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direct or indirect </w:t>
      </w:r>
      <w:r w:rsidR="002A155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changes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or 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closures o</w:t>
      </w:r>
      <w:r w:rsidR="002239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2D1DE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fisheries themselves.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85923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multiple cases, these fisheries impacts have even led to formally declared federal fisheries disasters on a significant economic scale. As a potential pathway forward, </w:t>
      </w:r>
      <w:r w:rsidR="00361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address the concept of climate-ready fisheries management </w:t>
      </w:r>
      <w:r w:rsidR="0036122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0E22B2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36122F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090B4E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new adaptive model that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may be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better suited for achieving both economic and conservation goals than traditional</w:t>
      </w:r>
      <w:r w:rsidR="007162F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162F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slow and 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reactive</w:t>
      </w:r>
      <w:r w:rsidR="007162F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568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fisheries management </w:t>
      </w:r>
      <w:r w:rsidR="007162FC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models.</w:t>
      </w:r>
      <w:r w:rsidR="004D15B1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C5A6ADA" w14:textId="77777777" w:rsidR="008C57B3" w:rsidRPr="006B6CB5" w:rsidRDefault="008C57B3" w:rsidP="0013037F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20131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B48007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A07477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5A0F6F6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2F0D6B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722715F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F644FDB" w14:textId="77777777" w:rsidR="00F93125" w:rsidRPr="006B6CB5" w:rsidRDefault="00F9312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58789F" w14:textId="77777777" w:rsidR="004C2CCE" w:rsidRPr="006B6CB5" w:rsidRDefault="00492965" w:rsidP="001E17BD">
      <w:pPr>
        <w:spacing w:line="24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Literature Cited</w:t>
      </w:r>
    </w:p>
    <w:p w14:paraId="4B185389" w14:textId="77777777" w:rsidR="001E17BD" w:rsidRPr="006B6CB5" w:rsidRDefault="001E17BD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2EF7E5" w14:textId="58BBEB1C" w:rsidR="005B38BC" w:rsidRPr="005B38BC" w:rsidRDefault="00EC580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</w:t>
      </w:r>
      <w:r w:rsidR="005B38BC" w:rsidRPr="005B38B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5B38BC"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Hoegh</w:t>
      </w:r>
      <w:proofErr w:type="spellEnd"/>
      <w:r w:rsidR="005B38BC"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-Guldberg, O. and Bruno, J.F., 2010. The impact of climate change on the world’s marine ecosystems. </w:t>
      </w:r>
      <w:r w:rsidR="005B38BC" w:rsidRPr="00F657FC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Science</w:t>
      </w:r>
      <w:r w:rsidR="005B38BC" w:rsidRPr="00F657F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="005B38BC" w:rsidRPr="00F657FC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>328</w:t>
      </w:r>
      <w:r w:rsidR="005B38BC"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(5985), pp.1523-1528.</w:t>
      </w:r>
      <w:r w:rsidRPr="005B38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7AD9CFB" w14:textId="77777777" w:rsidR="005B38BC" w:rsidRDefault="005B38B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F499E8F" w14:textId="5EF1D1DA" w:rsidR="00EC5808" w:rsidRPr="006B6CB5" w:rsidRDefault="005B38B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2.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Barnosky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A.D., Matzke, N.,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Tomiya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Wogan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G.O., Swartz, B.,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Quental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T.B., Marshall, C., McGuire, J.L., Lindsey, E.L., Maguire, K.C. and Mersey, B., 2011. Has the Earth’s sixth mass extinction already arrived?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471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(7336), p.51.</w:t>
      </w:r>
    </w:p>
    <w:p w14:paraId="4654D474" w14:textId="77777777" w:rsidR="00EC5808" w:rsidRPr="006B6CB5" w:rsidRDefault="00EC580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F672D66" w14:textId="3B18E4BD" w:rsidR="00EC5808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Pecl, G.T., Araújo, M.B., Bell, J.D., Blanchard, J.,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Bonebrake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T.C., Chen, I.C., Clark, T.D., Colwell, R.K., Danielsen, F.,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Evengård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B. and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Falconi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L., 2017. Biodiversity redistribution under climate change: Impacts on ecosystems and human well-being.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355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(6332), p.eaai9214.</w:t>
      </w:r>
    </w:p>
    <w:p w14:paraId="744571ED" w14:textId="77777777" w:rsidR="00EC5808" w:rsidRPr="006B6CB5" w:rsidRDefault="00EC580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308311" w14:textId="450BF2A3" w:rsidR="00EC5808" w:rsidRPr="006B6CB5" w:rsidRDefault="00FE0684" w:rsidP="00EC58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IPBES. 2019. Global assessment report on biodiversity and ecosystem services of the Intergovernmental Science- Policy Platform on Biodiversity and Ecosystem Services. E. S.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Brondizio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J.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Settele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, S. Díaz, and H. T. Ngo (editors). IPBES Secretariat, Bonn, Germany.</w:t>
      </w:r>
    </w:p>
    <w:p w14:paraId="0B20E14B" w14:textId="77777777" w:rsidR="00EC5808" w:rsidRPr="006B6CB5" w:rsidRDefault="00EC580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FC3FB" w14:textId="76683818" w:rsidR="00EC5808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Johnson, C.N.,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Balmford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Brook, B.W.,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Buettel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J.C.,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Galetti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</w:t>
      </w:r>
      <w:proofErr w:type="spellStart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Guangchun</w:t>
      </w:r>
      <w:proofErr w:type="spellEnd"/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L. and Wilmshurst, J.M., 2017. Biodiversity losses and conservation responses in the Anthropocene.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C580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356</w:t>
      </w:r>
      <w:r w:rsidR="00EC580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(6335), pp.270-275.</w:t>
      </w:r>
    </w:p>
    <w:p w14:paraId="65BE1D78" w14:textId="77777777" w:rsidR="00EC5808" w:rsidRPr="006B6CB5" w:rsidRDefault="00EC580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97D61A8" w14:textId="173CEB9B" w:rsidR="00EC5808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6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Cavicchioli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Ripple, W.J.,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Timmis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K.N., Azam, F., Bakken, L.R., Baylis, M.,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Behrenfeld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M.J.,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Boetius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A., Boyd, P.W., Classen, A.T. and Crowther, T.W., 2019. Scientists’ warning to humanity: microorganisms and climate change. </w:t>
      </w:r>
      <w:r w:rsidR="00FA076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 Reviews Microbiology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p.1.</w:t>
      </w:r>
    </w:p>
    <w:p w14:paraId="6A18346F" w14:textId="77777777" w:rsidR="00FA076A" w:rsidRPr="006B6CB5" w:rsidRDefault="00FA076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A06E53" w14:textId="17274897" w:rsidR="00FA076A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Urban, M.C., 2015. Accelerating extinction risk from climate change. </w:t>
      </w:r>
      <w:r w:rsidR="00FA076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FA076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348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(6234), pp.571-573.</w:t>
      </w:r>
    </w:p>
    <w:p w14:paraId="4EB5447D" w14:textId="77777777" w:rsidR="00FA076A" w:rsidRPr="006B6CB5" w:rsidRDefault="00FA076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113D30" w14:textId="591893EF" w:rsidR="00FA076A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Ballantyne, A., Smith, W.,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Anderegg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W., Kauppi, P., Sarmiento, J., Tans, P.,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Shevliakova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E., Pan, Y., Poulter, B.,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Anav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 and </w:t>
      </w:r>
      <w:proofErr w:type="spellStart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Friedlingstein</w:t>
      </w:r>
      <w:proofErr w:type="spellEnd"/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P., 2017. Accelerating net terrestrial carbon uptake during the warming hiatus due to reduced respiration. </w:t>
      </w:r>
      <w:r w:rsidR="00FA076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 Climate Change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FA076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7</w:t>
      </w:r>
      <w:r w:rsidR="00FA076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p.148.</w:t>
      </w:r>
    </w:p>
    <w:p w14:paraId="7F6522BD" w14:textId="77777777" w:rsidR="00FA076A" w:rsidRPr="006B6CB5" w:rsidRDefault="00FA076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F2B7BA" w14:textId="1EF011D1" w:rsidR="00C20AFD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Rosenberg, S., </w:t>
      </w:r>
      <w:proofErr w:type="spellStart"/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Vedlitz</w:t>
      </w:r>
      <w:proofErr w:type="spellEnd"/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A., Cowman, D.F. and Zahran, S., 2010. Climate change: a profile of US climate scientists’ perspectives. </w:t>
      </w:r>
      <w:r w:rsidR="00C20AF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Climatic Change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C20AF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101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(3-4), pp.311-329.</w:t>
      </w:r>
    </w:p>
    <w:p w14:paraId="2B7F3935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2698A" w14:textId="7AE8382B" w:rsidR="00C20AFD" w:rsidRPr="006B6CB5" w:rsidRDefault="00FE068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Maibach</w:t>
      </w:r>
      <w:proofErr w:type="spellEnd"/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E., Myers, T. and Leiserowitz, A., 2014. Climate scientists need to set the record straight: There is a scientific consensus that human</w:t>
      </w:r>
      <w:r w:rsidR="00C20AFD"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caused climate change is happening. </w:t>
      </w:r>
      <w:r w:rsidR="00C20AF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Earth's Future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C20AF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</w:t>
      </w:r>
      <w:r w:rsidR="00C20AF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pp.295-298.</w:t>
      </w:r>
    </w:p>
    <w:p w14:paraId="1F57B152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3A56A2" w14:textId="39BFC122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Powell, J.L., 2015. Climate scientists virtually unanimous: Anthropogenic global warming is true.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Bulletin of Science, Technology &amp; Society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(5-6), pp.121-124.</w:t>
      </w:r>
    </w:p>
    <w:p w14:paraId="131A2F0A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E8B5039" w14:textId="0C610468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Cook, 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Nuccitelli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D., Green, S.A., Richardson, M., Winkler, B., Painting, R., Way, R., Jacobs, P.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Skuce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A., 2013. Quantifying the consensus on anthropogenic global warming in the scientific literature.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Environmental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p.024024.</w:t>
      </w:r>
    </w:p>
    <w:p w14:paraId="71919763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9699464" w14:textId="00F2AF1A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Cook, J., Oreskes, N., Doran, P.T.,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Anderegg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W.R.,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Verheggen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Maibach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E.W., Carlton, J.S., Lewandowsky, S.,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Skuce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A.G., Green, S.A.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Nuccitelli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D., 2016. Consensus on consensus: a synthesis of consensus estimates on human-caused global warming.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Environmental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p.048002.</w:t>
      </w:r>
    </w:p>
    <w:p w14:paraId="626EC207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167091" w14:textId="79341716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Keeling, R.F.,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Körtzinger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 and Gruber, N., 2010. Ocean deoxygenation in a warming world.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Annual review of marine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pp.199-229.</w:t>
      </w:r>
    </w:p>
    <w:p w14:paraId="4DE94557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15EC35" w14:textId="5E66B25C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Sydeman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W.J., Santora, J.A., Thompson, S.A., Marinovic, B. and Lorenzo, E.D., 2013. Increasing variance in North Pacific climate relates to unprecedented ecosystem variability off California.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Global Change Biology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(6), pp.1662-1675.</w:t>
      </w:r>
    </w:p>
    <w:p w14:paraId="29135950" w14:textId="77777777" w:rsidR="00E0795C" w:rsidRPr="006B6CB5" w:rsidRDefault="00E0795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562468" w14:textId="24D5531B" w:rsidR="00E0795C" w:rsidRPr="006B6CB5" w:rsidRDefault="00E0795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England, M.H.,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Kajtar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J.B. and Maher, N., 2015. Robust warming projections despite the recent hiatus.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 Climate Change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p.394.</w:t>
      </w:r>
    </w:p>
    <w:p w14:paraId="11BF9B87" w14:textId="77777777" w:rsidR="006F1428" w:rsidRPr="006B6CB5" w:rsidRDefault="006F142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BE332D" w14:textId="26E20AED" w:rsidR="006F1428" w:rsidRPr="006B6CB5" w:rsidRDefault="006F142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Frölicher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T.L., Fischer, E.M. and Gruber, N., 2018. Marine heatwaves under global warming.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560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(7718), p.360.</w:t>
      </w:r>
    </w:p>
    <w:p w14:paraId="61BE3AD5" w14:textId="77777777" w:rsidR="006F1428" w:rsidRPr="006B6CB5" w:rsidRDefault="006F142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9E3F663" w14:textId="48C9F0F3" w:rsidR="00CD78AD" w:rsidRPr="006B6CB5" w:rsidRDefault="00CD78AD" w:rsidP="00CD78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Setzer J and Byrnes R., 2019. 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Global trends in climate change litigation: 2019 snapshot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London: Grantham Research Institute on Climate Change and the Environment and Centre for Climate Change Economics and Policy, London School of Economics and Political Science.</w:t>
      </w:r>
    </w:p>
    <w:p w14:paraId="19701B38" w14:textId="77777777" w:rsidR="00CD78AD" w:rsidRDefault="00CD78A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CD0F25B" w14:textId="062D85BA" w:rsidR="006F1428" w:rsidRPr="006B6CB5" w:rsidRDefault="006F142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Lewandowsky, S.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Oberauer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K., 2016. Motivated rejection of science.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Current Directions in Psychological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pp.217-222.</w:t>
      </w:r>
    </w:p>
    <w:p w14:paraId="76EE840B" w14:textId="77777777" w:rsidR="006F1428" w:rsidRPr="006B6CB5" w:rsidRDefault="006F1428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4C84EB" w14:textId="314412BC" w:rsidR="006F1428" w:rsidRPr="006B6CB5" w:rsidRDefault="00490DE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</w:t>
      </w:r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Carrus</w:t>
      </w:r>
      <w:proofErr w:type="spellEnd"/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G., </w:t>
      </w:r>
      <w:proofErr w:type="spellStart"/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Panno</w:t>
      </w:r>
      <w:proofErr w:type="spellEnd"/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 and Leone, L., 2018. The moderating role of interest in politics on the relations between conservative political orientation and denial of climate change. </w:t>
      </w:r>
      <w:r w:rsidR="006F142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Society &amp; natural resources</w:t>
      </w:r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6F1428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31</w:t>
      </w:r>
      <w:r w:rsidR="006F1428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(10), pp.1103-1117.</w:t>
      </w:r>
    </w:p>
    <w:p w14:paraId="0D940D02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C3ACD8" w14:textId="1B8F8FD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Pettorelli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N.W., Barlow, 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Cadotte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M.W., Lucas, K., Newton, E.,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Nuñez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M.A. and Stephens, P.A., 2019. Applied ecologists in a landscape of fear.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Journal of Applied Ecology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pp.1034-1039.</w:t>
      </w:r>
    </w:p>
    <w:p w14:paraId="04CA86E8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8A61ABE" w14:textId="6D8DE0E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Moser, S.C.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Ekstrom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J.A., 2010. A framework to diagnose barriers to climate change adaptation.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107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(51), pp.22026-22031.</w:t>
      </w:r>
    </w:p>
    <w:p w14:paraId="475CC829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D779E44" w14:textId="76F9E7CA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Pearce, W.,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Grundmann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Hulme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Raman, S., Hadley Kershaw, E.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Tsouvalis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J., 2017. Beyond counting climate consensus.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Environmental Communication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(6), pp.723-730.</w:t>
      </w:r>
    </w:p>
    <w:p w14:paraId="00FF7A96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40E84D6" w14:textId="6C3E238C" w:rsidR="00B979CD" w:rsidRPr="006B6CB5" w:rsidRDefault="007D26D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Ebi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Balbus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J., Kinney, P.L.,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Lipp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E., Mills, D., O’Neill, M.S. and Wilson, M.L., 2009. US funding is insufficient to address the human health impacts of and public health responses to climate variability and change.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Environmental Health Perspectives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(6), pp.857-862.</w:t>
      </w:r>
    </w:p>
    <w:p w14:paraId="1C0AF65D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9A0CF3" w14:textId="26E692BE" w:rsidR="00B979CD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Park, D.J., 2018. United States news media and climate change in the era of US President Trump.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Integrated environmental assessment and management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pp.202-204.</w:t>
      </w:r>
    </w:p>
    <w:p w14:paraId="0FEFA4D7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938892" w14:textId="7698579D" w:rsidR="00F87682" w:rsidRPr="006B6CB5" w:rsidRDefault="00F87682" w:rsidP="00F876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Dunlap, R. E., &amp;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McCright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A. M., 2011. Organized climate change denial.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The Oxford handbook of climate change and society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144-160.</w:t>
      </w:r>
    </w:p>
    <w:p w14:paraId="71EB3947" w14:textId="4D662502" w:rsidR="00B979CD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Brulle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R.J., 2014. Institutionalizing delay: foundation funding and the creation of US climate change counter-movement organizations.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Climatic change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122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pp.681-694.</w:t>
      </w:r>
    </w:p>
    <w:p w14:paraId="68015CE4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75579A9" w14:textId="62A6AB0C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Farrell, J., 2016. Corporate funding and ideological polarization about climate change.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pp.92-97.</w:t>
      </w:r>
    </w:p>
    <w:p w14:paraId="45291246" w14:textId="77777777" w:rsidR="00B979CD" w:rsidRPr="006B6CB5" w:rsidRDefault="00B979C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AEE504" w14:textId="2EFCC5B9" w:rsidR="00B979CD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Levy, K.E. and Johns, D.M., 2016. When open data is a Trojan Horse: The weaponization of transparency in science and governance.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Big Data &amp; Society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p.2053951715621568.</w:t>
      </w:r>
    </w:p>
    <w:p w14:paraId="77949F45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BAF0B96" w14:textId="323A264C" w:rsidR="00F87682" w:rsidRPr="006B6CB5" w:rsidRDefault="00490DE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30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Pinsky, M.L. and Fogarty, M., 2012. Lagged social-ecological responses to climate and range shifts in fisheries. </w:t>
      </w:r>
      <w:r w:rsidR="00F87682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Climatic change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F87682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115</w:t>
      </w:r>
      <w:r w:rsidR="00F87682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(3-4), pp.883-891.</w:t>
      </w:r>
    </w:p>
    <w:p w14:paraId="255C342A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49EB59" w14:textId="7BDBEE26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Leising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A.W., Schroeder, I.D.,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Bograd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S.J., Abell, 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Durazo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Gaxiola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-Castro, G., Bjorkstedt, E.P., Field, J., Sakuma, K., Robertson, R.R.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Goericke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2015. State of the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California Current 2014-15: Impacts of the Warm-Water" Blob".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California Cooperative Oceanic Fisheries Investigations Reports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7D6A918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21EFEA" w14:textId="3F4C1F04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Cavole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L.M.,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Demko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A.M., Diner, R.E., Giddings, A., Koester, I., Pagniello, C.M., Paulsen, M.L., Ramirez-Valdez, 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Schwenck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S.M., Yen, N.K.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Zill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M.E., 2016. Biological impacts of the 2013–2015 warm-water anomaly in the Northeast Pacific: Winners, losers, and the future.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Oceanography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pp.273-285.</w:t>
      </w:r>
    </w:p>
    <w:p w14:paraId="0DFD9098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A0CD9E" w14:textId="664EB5FE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Richerson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 and Holland, D.S., 2017. Quantifying and predicting responses to a US West Coast salmon fishery closure.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ICES Journal of Marine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74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(9), pp.2364-2378.</w:t>
      </w:r>
    </w:p>
    <w:p w14:paraId="5AFD06CB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7FA7A8E" w14:textId="74A8AD6F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Pfeiffer, L., 2018. Effects of “The Blob” on profitability in the West Coast Pacific whiting fishery. NOAA</w:t>
      </w:r>
      <w:r w:rsidR="0041563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Economics and Social Science Research Team.</w:t>
      </w:r>
    </w:p>
    <w:p w14:paraId="1F3C6724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4D837A" w14:textId="06126534" w:rsidR="00F87682" w:rsidRPr="006B6CB5" w:rsidRDefault="0041563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Allison, E.H. and Bassett, H.R., 2015. Climate change in the oceans: Human impacts and responses.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350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(6262), pp.778-782.</w:t>
      </w:r>
    </w:p>
    <w:p w14:paraId="17B9D064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7C438D" w14:textId="0AC12255" w:rsidR="00F87682" w:rsidRPr="006B6CB5" w:rsidRDefault="00B1656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Butterworth, D.S., 2007. Why a management procedure approach? Some positives and negatives.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ICES Journal of Marine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pp.613-617.</w:t>
      </w:r>
    </w:p>
    <w:p w14:paraId="10384D0B" w14:textId="77777777" w:rsidR="00F87682" w:rsidRPr="006B6CB5" w:rsidRDefault="00F8768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F06A26" w14:textId="2E4ED153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Deroba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Gaichas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S.K., Lee, M.Y., Feeney, R.G.,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Boelke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 and Irwin, B.J., 2018. The dream and the reality: meeting decision-making time frames while incorporating ecosystem and economic models into management strategy evaluation.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Canadian Journal of Fisheries and Aquatic Sciences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76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(7), pp.1112-1133.</w:t>
      </w:r>
    </w:p>
    <w:p w14:paraId="542514C3" w14:textId="77777777" w:rsidR="00C20AFD" w:rsidRPr="006B6CB5" w:rsidRDefault="00C20AF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9A5854" w14:textId="20C12AB5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Ingeman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K.E., Samhouri, J.F. and Stier, A.C., 2019. Ocean recoveries for tomorrow’s Earth: Hitting a moving target.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363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(6425), p.eaav1004.</w:t>
      </w:r>
    </w:p>
    <w:p w14:paraId="153B600A" w14:textId="77777777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1E02B16" w14:textId="2D901528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McDonald, K.S., Hobday, A.J., Thompson, P.A.,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Lenton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Stephenson, R.L.,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Mapstone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B.D., Dutra, L.X.,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Bessey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C.,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Boschetti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F.,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Cvitanovic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 and Bulman, C.M., 2019. Proactive, reactive, and inactive pathways for scientists in a changing world.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Earth's Future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pp.60-73.</w:t>
      </w:r>
    </w:p>
    <w:p w14:paraId="2FE1C176" w14:textId="77777777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2C796E0" w14:textId="0B886A3D" w:rsidR="00E2588D" w:rsidRPr="006B6CB5" w:rsidRDefault="00490DE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40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Melvin, A.M., Larsen, P., Boehlert, B., Neumann, J.E., </w:t>
      </w:r>
      <w:proofErr w:type="spellStart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Chinowsky</w:t>
      </w:r>
      <w:proofErr w:type="spellEnd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P., Espinet, X., </w:t>
      </w:r>
      <w:proofErr w:type="spellStart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Martinich</w:t>
      </w:r>
      <w:proofErr w:type="spellEnd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J., Baumann, M.S., </w:t>
      </w:r>
      <w:proofErr w:type="spellStart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Rennels</w:t>
      </w:r>
      <w:proofErr w:type="spellEnd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L., Bothner, A. and </w:t>
      </w:r>
      <w:proofErr w:type="spellStart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Nicolsky</w:t>
      </w:r>
      <w:proofErr w:type="spellEnd"/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D.J., 2017. Climate change damages to Alaska public infrastructure and the economics of proactive adaptation. </w:t>
      </w:r>
      <w:r w:rsidR="00E2588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2588D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114</w:t>
      </w:r>
      <w:r w:rsidR="00E2588D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pp.E122-E131.</w:t>
      </w:r>
    </w:p>
    <w:p w14:paraId="3DF3BC08" w14:textId="77777777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A8162A3" w14:textId="0B605D50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Bond, N.A., Cronin, M.F., Freeland, H. and Mantua, N., 2015. Causes and impacts of the 2014 warm anomaly in the NE Pacific.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(9), pp.3414-3420.</w:t>
      </w:r>
    </w:p>
    <w:p w14:paraId="60B1EEFD" w14:textId="77777777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2A4FB5" w14:textId="0AE86D8E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Peterson, W., Robert, M. and Bond, N., 2015. The warm blob continues to dominate the ecosystem of the northern California current.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PICES Press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p.44.</w:t>
      </w:r>
    </w:p>
    <w:p w14:paraId="63408687" w14:textId="77777777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75D697" w14:textId="11BF8980" w:rsidR="00E2588D" w:rsidRPr="006B6CB5" w:rsidRDefault="00E2588D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Di Lorenzo, E. and Mantua, N., 2016. Multi-year persistence of the 2014/15 North Pacific marine heatwave.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Nature Climate Change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(11), p.1042.</w:t>
      </w:r>
    </w:p>
    <w:p w14:paraId="6CB627C2" w14:textId="77777777" w:rsidR="00076079" w:rsidRPr="006B6CB5" w:rsidRDefault="0007607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203391" w14:textId="7C0AADB7" w:rsidR="00076079" w:rsidRPr="006B6CB5" w:rsidRDefault="0007607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Chust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G., Allen, J.I., Bopp, L., Schrum, C., Holt, 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Tsiaras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Zavatarelli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Chifflet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Cannaby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H.,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Dadou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Daewel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U., 2014. Biomass changes and trophic amplification of plankton in a warmer ocean.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Global Change Biology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(7), pp.2124-2139.</w:t>
      </w:r>
    </w:p>
    <w:p w14:paraId="2566FF58" w14:textId="77777777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B5E9940" w14:textId="40B74ADA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Hobday, A.J., Alexander, L.V., Perkins, S.E.,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Smale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D.A., Straub, S.C., Oliver, E.C.,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Benthuysen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J.A., Burrows, M.T.,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Donat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M.G., Feng, M. and Holbrook, N.J., 2016. A hierarchical approach to defining marine heatwaves.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Progress in Oceanography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pp.227-238.</w:t>
      </w:r>
    </w:p>
    <w:p w14:paraId="772A149F" w14:textId="77777777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661904" w14:textId="52BF7352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Scannell, H.A., Pershing, A.J., Alexander, M.A., Thomas, A.C. and Mills, K.E., 2016. Frequency of marine heatwaves in the North Atlantic and North Pacific since 1950.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pp.2069-2076.</w:t>
      </w:r>
    </w:p>
    <w:p w14:paraId="7BDA6EAA" w14:textId="77777777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5D46327" w14:textId="15B800BC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Free, C.M., Thorson, J.T., Pinsky, M.L.,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Oken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Wiedenmann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 and Jensen, O.P., 2019. Impacts of historical warming on marine fisheries production.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363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(6430), pp.979-983.</w:t>
      </w:r>
    </w:p>
    <w:p w14:paraId="3FEC7827" w14:textId="77777777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DCA57B7" w14:textId="4F00EE02" w:rsidR="00EF398A" w:rsidRPr="006B6CB5" w:rsidRDefault="0022776E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Lotze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H.K.,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Tittensor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D.P.,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Bryndum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-Buchholz, A., Eddy, T.D., Cheung, W.W., Galbraith, E.D.,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Barange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M., Barrier, N., Bianchi, D., Blanchard, J.L. and Bopp, L., 2019. Global ensemble projections reveal trophic amplification of ocean biomass declines with climate change.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(26), pp.12907-12912.</w:t>
      </w:r>
    </w:p>
    <w:p w14:paraId="069408BC" w14:textId="77777777" w:rsidR="00EF398A" w:rsidRPr="006B6CB5" w:rsidRDefault="00EF398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81FD482" w14:textId="71B7A807" w:rsidR="00EF398A" w:rsidRPr="006B6CB5" w:rsidRDefault="0022776E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Cornwall, W.</w:t>
      </w:r>
      <w:r w:rsidR="00C7155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2019. In hot water. </w:t>
      </w:r>
      <w:r w:rsidR="00C7155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Science 363(6426), pp.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442-445.</w:t>
      </w:r>
    </w:p>
    <w:p w14:paraId="7828729D" w14:textId="77777777" w:rsidR="00C71554" w:rsidRPr="006B6CB5" w:rsidRDefault="00C7155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2C1E6BF" w14:textId="2DB60490" w:rsidR="00C71554" w:rsidRPr="006B6CB5" w:rsidRDefault="00490DE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Swain, D.L., </w:t>
      </w:r>
      <w:proofErr w:type="spellStart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Tsiang</w:t>
      </w:r>
      <w:proofErr w:type="spellEnd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Haugen, M., Singh, D., </w:t>
      </w:r>
      <w:proofErr w:type="spellStart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Charland</w:t>
      </w:r>
      <w:proofErr w:type="spellEnd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Rajaratnam, B. and </w:t>
      </w:r>
      <w:proofErr w:type="spellStart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Diffenbaugh</w:t>
      </w:r>
      <w:proofErr w:type="spellEnd"/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N.S., 2014. The extraordinary California drought of 2013/2014: Character, context, and the role of climate change. </w:t>
      </w:r>
      <w:r w:rsidR="006D1AC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Bull. Am. </w:t>
      </w:r>
      <w:proofErr w:type="spellStart"/>
      <w:r w:rsidR="006D1AC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Meteorol</w:t>
      </w:r>
      <w:proofErr w:type="spellEnd"/>
      <w:r w:rsidR="006D1AC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 Soc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6D1AC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95</w:t>
      </w:r>
      <w:r w:rsidR="006D1AC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(9), pp.S3-S7.</w:t>
      </w:r>
    </w:p>
    <w:p w14:paraId="23BE1504" w14:textId="77777777" w:rsidR="006D1AC0" w:rsidRPr="006B6CB5" w:rsidRDefault="006D1AC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38F5F2" w14:textId="3AD9D112" w:rsidR="006D1AC0" w:rsidRPr="006B6CB5" w:rsidRDefault="006D1AC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Mann, M.E.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Gleick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P.H., 2015. Climate change and California drought in the 21st century.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112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(13), pp.3858-3859.</w:t>
      </w:r>
    </w:p>
    <w:p w14:paraId="7A40274B" w14:textId="77777777" w:rsidR="006D1AC0" w:rsidRPr="006B6CB5" w:rsidRDefault="006D1AC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30550C" w14:textId="51366153" w:rsidR="006D1AC0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Jacox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M.G., Hazen, E.L.,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Zaba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K.D., Rudnick, D.L., Edwards, C.A., Moore, A.M.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Bograd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S.J., 2016. Impacts of the 2015–2016 El Niño on the California Current System: Early assessment and comparison to past events.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(13), pp.7072-7080.</w:t>
      </w:r>
    </w:p>
    <w:p w14:paraId="7B3B56F1" w14:textId="77777777" w:rsidR="006D1AC0" w:rsidRPr="006B6CB5" w:rsidRDefault="006D1AC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5D5107E" w14:textId="128A984A" w:rsidR="00521E87" w:rsidRPr="00521E87" w:rsidRDefault="00521E87" w:rsidP="00521E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Thompson, A.R., </w:t>
      </w:r>
      <w:r w:rsidR="00923B1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et al. </w:t>
      </w:r>
      <w:r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2018. State of the California Current 2017–18: Still Not Quite Normal in the North and Getting Interesting in the South. 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California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ooperative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ceanic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F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isheries </w:t>
      </w:r>
      <w:r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nvestigations. Data report</w:t>
      </w:r>
      <w:r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E549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59</w:t>
      </w:r>
      <w:r w:rsidRPr="00E549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F6C390A" w14:textId="77777777" w:rsidR="00521E87" w:rsidRDefault="00521E8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E83547D" w14:textId="2E40996D" w:rsidR="006D1AC0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Cornwall, W., 2019. Vanishing Bering Sea ice poses climate puzzle. Science. 364(6441): 616-617.</w:t>
      </w:r>
    </w:p>
    <w:p w14:paraId="7F4CF97A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70BB4C2" w14:textId="7F4AB021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Stabeno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P.J., Ladd, C.A.,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Mordy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 and McCabe, R.M., 2018, December. How the Absence of Sea Ice Altered the Physical Oceanography of the Northern Bering Sea. In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AGU Fall Meeting Abstracts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7223EA2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C9A39E" w14:textId="6F53D16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5</w:t>
      </w:r>
      <w:r w:rsidR="00490DE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Ross, T., Fisher, J., Bond, N., Galbraith, M. and Whitney, F., 2019. The Northeast Pacific: Current status and recent trends.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PICES Press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pp.36-39.</w:t>
      </w:r>
    </w:p>
    <w:p w14:paraId="3D96CB47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012554" w14:textId="7D956083" w:rsidR="00C052EC" w:rsidRPr="006B6CB5" w:rsidRDefault="006D465F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Ohman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M.D., 2018. Introduction to collection of papers on the response of the southern California Current Ecosystem to the Warm Anomaly and El Niño, 2014–16.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pp.1-3.</w:t>
      </w:r>
    </w:p>
    <w:p w14:paraId="1001ECBF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E41E13" w14:textId="66A48AC8" w:rsidR="00C052EC" w:rsidRPr="006B6CB5" w:rsidRDefault="006D465F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Gentemann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C.L., Fewings, M.R. and García</w:t>
      </w:r>
      <w:r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Reyes, M., 2017. Satellite sea surface temperatures along the West Coast of the United States during the 2014–2016 northeast Pacific marine heat wave.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pp.312-319.</w:t>
      </w:r>
    </w:p>
    <w:p w14:paraId="2E628BB5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5965933" w14:textId="516D0AF9" w:rsidR="00C052EC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Sánchez</w:t>
      </w:r>
      <w:r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Velasco, 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Beier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Godínez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V.M., Barton, E.D.,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Santamaría</w:t>
      </w:r>
      <w:proofErr w:type="spellEnd"/>
      <w:r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</w:t>
      </w:r>
      <w:r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Angel, E., Jiménez</w:t>
      </w:r>
      <w:r w:rsidRPr="006B6CB5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‐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Rosemberg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S.P.A.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Marinone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S.G., 2017. Hydrographic and fish larvae distribution during the “Godzilla El Niño 2015–2016” in the northern end of the shallow oxygen minimum zone of the Eastern Tropical Pacific Ocean.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Journal of Geophysical Research: Oceans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122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pp.2156-2170.</w:t>
      </w:r>
    </w:p>
    <w:p w14:paraId="43E8C714" w14:textId="77777777" w:rsidR="00C052EC" w:rsidRPr="006B6CB5" w:rsidRDefault="00C052E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42A2407" w14:textId="5F4AD702" w:rsidR="00C052EC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60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Hauri</w:t>
      </w:r>
      <w:proofErr w:type="spellEnd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C., Gruber, N., Plattner, G.K., Alin, S., Feely, R.A., Hales, B. and Wheeler, P.A., 2009. Ocean acidification in the California current system. </w:t>
      </w:r>
      <w:r w:rsidR="00AE739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Oceanography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AE739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22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pp.60-71.</w:t>
      </w:r>
    </w:p>
    <w:p w14:paraId="6FB5119B" w14:textId="77777777" w:rsidR="00AE7390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716B30" w14:textId="55275EC9" w:rsidR="00AE7390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61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Klinger, T., </w:t>
      </w:r>
      <w:proofErr w:type="spellStart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Chornesky</w:t>
      </w:r>
      <w:proofErr w:type="spellEnd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E.A., Whiteman, E.A., Chan, F., </w:t>
      </w:r>
      <w:proofErr w:type="spellStart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Largier</w:t>
      </w:r>
      <w:proofErr w:type="spellEnd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J.L. and Wakefield, W.W., 2017. Using integrated, ecosystem-level management to address intensifying ocean acidification and hypoxia in the California Current large marine ecosystem. </w:t>
      </w:r>
      <w:r w:rsidR="00AE739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Elem Sci </w:t>
      </w:r>
      <w:proofErr w:type="spellStart"/>
      <w:r w:rsidR="00AE739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Anth</w:t>
      </w:r>
      <w:proofErr w:type="spellEnd"/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AE7390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</w:t>
      </w:r>
      <w:r w:rsidR="00AE7390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A29B7EC" w14:textId="77777777" w:rsidR="00AE7390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81CE5F" w14:textId="626C36E9" w:rsidR="00AE7390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Kahru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Jacox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M.G.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Ohman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M.D., 2018. CCE1: Decrease in the frequency of oceanic fronts and surface chlorophyll concentration in the California Current System during the 2014–2016 northeast Pacific warm anomalies.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pp.4-13.</w:t>
      </w:r>
    </w:p>
    <w:p w14:paraId="57D6F318" w14:textId="77777777" w:rsidR="00AE7390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38BEBA" w14:textId="6C836614" w:rsidR="00E2588D" w:rsidRPr="006B6CB5" w:rsidRDefault="00AE7390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Zaba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K.D. and Rudnick, D.L., 2016. The 2014–2015 warming anomaly in the Southern California Current System observed by underwater gliders.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pp.1241-1248.</w:t>
      </w:r>
    </w:p>
    <w:p w14:paraId="57F9CBB2" w14:textId="77777777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5085BAF" w14:textId="07EFFA84" w:rsidR="00E50711" w:rsidRPr="006B6CB5" w:rsidRDefault="00E50711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Kelly, T.B.,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Goericke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Kahru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M., Song, H.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Stukel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M.R., 2018. CCE II: Spatial and interannual variability in export efficiency and the biological pump in an eastern boundary current upwelling system with substantial lateral advection.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(C).</w:t>
      </w:r>
    </w:p>
    <w:p w14:paraId="4CB21141" w14:textId="77777777" w:rsidR="00E50711" w:rsidRPr="006B6CB5" w:rsidRDefault="00E50711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64CCBCB" w14:textId="1C6A4723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Du, X. and Peterson, W.T., 2018. Phytoplankton community structure in 2011–2013 compared to the extratropical warming event of 2014–2015.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pp.1534-1540.</w:t>
      </w:r>
    </w:p>
    <w:p w14:paraId="2B331B24" w14:textId="77777777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A4F93C" w14:textId="3437D17F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Nickels, C.F.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Ohman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M.D., 2018. CCEIII: Persistent functional relationships between copepod egg production rates and food concentration through anomalously warm conditions in the California Current Ecosystem.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pp.26-35.</w:t>
      </w:r>
    </w:p>
    <w:p w14:paraId="6DFA65BC" w14:textId="77777777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A1DCF90" w14:textId="5C6CCF6D" w:rsidR="00C641C9" w:rsidRPr="006B6CB5" w:rsidRDefault="00A902C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Peña, M.A.,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Nemcek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N. and Robert, M., 2019. Phytoplankton responses to the 2014–2016 warming anomaly in the northeast subarctic Pacific Ocean.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Limnology and Oceanography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pp.515-525.</w:t>
      </w:r>
    </w:p>
    <w:p w14:paraId="24B0A14E" w14:textId="77777777" w:rsidR="00C641C9" w:rsidRPr="006B6CB5" w:rsidRDefault="00C641C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728E695" w14:textId="3CD1D561" w:rsidR="00C641C9" w:rsidRDefault="002421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E549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McCabe, R.M., Hickey, B.M., Kudela, R.M., Lefebvre, K.A., Adams, N.G., Bill, B.D., Gulland, F.M., Thomson, R.E.,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Cochlan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W.P. and Trainer, V.L., 2016. An unprecedented coastwide toxic algal bloom linked to anomalous ocean conditions.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(19), pp.10-366.</w:t>
      </w:r>
    </w:p>
    <w:p w14:paraId="58F3CD24" w14:textId="1C11D54B" w:rsidR="00FC48A2" w:rsidRPr="00FC48A2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3305158" w14:textId="798C8549" w:rsidR="00FC48A2" w:rsidRPr="00FC48A2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69. </w:t>
      </w:r>
      <w:r w:rsidRPr="00FC48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Du, X., Peterson, W., Fisher, J., Hunter, M. and Peterson, J., 2016. Initiation and development of a toxic and persistent Pseudo-</w:t>
      </w:r>
      <w:proofErr w:type="spellStart"/>
      <w:r w:rsidRPr="00FC48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nitzschia</w:t>
      </w:r>
      <w:proofErr w:type="spellEnd"/>
      <w:r w:rsidRPr="00FC48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bloom off the Oregon coast in spring/summer 2015. </w:t>
      </w:r>
      <w:proofErr w:type="spellStart"/>
      <w:r w:rsidRPr="00FC48A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Pr="00FC48A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One</w:t>
      </w:r>
      <w:r w:rsidRPr="00FC48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C48A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11</w:t>
      </w:r>
      <w:r w:rsidRPr="00FC48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p.e0163977.</w:t>
      </w:r>
    </w:p>
    <w:p w14:paraId="6722B346" w14:textId="77777777" w:rsidR="0024213A" w:rsidRPr="00FC48A2" w:rsidRDefault="002421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94479C5" w14:textId="6B679088" w:rsidR="0024213A" w:rsidRPr="006B6CB5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70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Ryan, J.P., Kudela, R.M., Birch, J.M., Blum, M., Bowers, H.A., Chavez, F.P., Doucette, G.J., Hayashi, K., Marin, R., Mikulski, C.M. and Pennington, J.T., 2017. Causality of an extreme harmful algal bloom in Monterey Bay, California, during the 2014–2016 northeast Pacific warm anomaly. </w:t>
      </w:r>
      <w:r w:rsidR="0024213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24213A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44</w:t>
      </w:r>
      <w:r w:rsidR="0024213A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(11), pp.5571-5579.</w:t>
      </w:r>
    </w:p>
    <w:p w14:paraId="13003F47" w14:textId="77777777" w:rsidR="0024213A" w:rsidRPr="006B6CB5" w:rsidRDefault="002421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B884FED" w14:textId="7F2095F5" w:rsidR="0024213A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Whitney, F.A., 2015. Anomalous winter winds decrease 2014 transition zone productivity in the NE Pacific.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42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pp.428-431.</w:t>
      </w:r>
    </w:p>
    <w:p w14:paraId="076EF55E" w14:textId="77777777" w:rsidR="0024213A" w:rsidRPr="006B6CB5" w:rsidRDefault="002421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6C7C873" w14:textId="2025CF38" w:rsidR="0024213A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Gomez-Ocampo, E.,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Gaxiola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-Castro, G.,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Durazo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 and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Beier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E., 2018. Effects of the 2013-2016 warm anomalies on the California Current phytoplankton.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II: Topical Studies in Oceanography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151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pp.64-76.</w:t>
      </w:r>
    </w:p>
    <w:p w14:paraId="7961D18B" w14:textId="77777777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B0C5AC" w14:textId="658B4A85" w:rsidR="00736836" w:rsidRPr="006B6CB5" w:rsidRDefault="00E50711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Morrow, R.M.,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Ohman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M.D.,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Goericke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Kelly, T.B., Stephens, B.M. and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Stukel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M.R., 2018. CCE V: Primary production, </w:t>
      </w:r>
      <w:proofErr w:type="spellStart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mesozooplankton</w:t>
      </w:r>
      <w:proofErr w:type="spellEnd"/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grazing, and the biological pump in the California Current Ecosystem: Variability and response to El Niño.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736836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="00736836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pp.52-62.</w:t>
      </w:r>
    </w:p>
    <w:p w14:paraId="709C1AD8" w14:textId="77777777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FBEB5A0" w14:textId="2BB6AC7B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Peterson, W.T., Fisher, J.L.,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Strub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P.T., Du, X.,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Risien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C., Peterson, J. and Shaw, C.T., 2017. The pelagic ecosystem in the Northern California Current off Oregon during the 2014–2016 warm anomalies within the context of the past 20 years.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Journal of Geophysical Research: Oceans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122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(9), pp.7267-7290.</w:t>
      </w:r>
    </w:p>
    <w:p w14:paraId="424A76FE" w14:textId="77777777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DC3CD22" w14:textId="1A03AE32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Lilly, L.E.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Ohman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M.D., 2018. CCE IV: El Niño-related zooplankton variability in the southern California Current System.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Deep Sea Research Part I: Oceanographic Research Papers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140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pp.36-51.</w:t>
      </w:r>
    </w:p>
    <w:p w14:paraId="1BA1698B" w14:textId="77777777" w:rsidR="00736836" w:rsidRPr="006B6CB5" w:rsidRDefault="00736836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5ACB52" w14:textId="1A3E80E5" w:rsidR="00736836" w:rsidRPr="006B6CB5" w:rsidRDefault="00EC7D8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Foltz, G.R. and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Balaguru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K., 2016. Prolonged El Niño conditions in 2014–2015 and the rapid intensification of Hurricane Patricia in the eastern Pacific.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43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(19), pp.10-347.</w:t>
      </w:r>
    </w:p>
    <w:p w14:paraId="2836C9C1" w14:textId="77777777" w:rsidR="0024213A" w:rsidRPr="006B6CB5" w:rsidRDefault="002421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8E6B718" w14:textId="6AE384AA" w:rsidR="0024213A" w:rsidRPr="006B6CB5" w:rsidRDefault="00C64BB3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Rogers, R.F.,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Aberson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S., Bell, M.M., Cecil, D.J., Doyle, J.D.,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Kimberlain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T.B.,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Morgerman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J., Shay, L.K. and Velden, C., 2017. Rewriting the tropical record books: The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extraordinary intensification of Hurricane Patricia (2015).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Bulletin of the American Meteorological Society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98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(10), pp.2091-2112.</w:t>
      </w:r>
    </w:p>
    <w:p w14:paraId="260B0696" w14:textId="77777777" w:rsidR="00EC7D85" w:rsidRPr="006B6CB5" w:rsidRDefault="00EC7D8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86D6E" w14:textId="356565CB" w:rsidR="00E673B9" w:rsidRPr="006B6CB5" w:rsidRDefault="00E673B9" w:rsidP="00E673B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National Oceanic and Atmospheric Administration. 2015. California Current Integrated Ecosystem Assessment (CCIEA) State of the California Current Report, Pacific Fishery Management Council, Portland, OR.</w:t>
      </w:r>
    </w:p>
    <w:p w14:paraId="2E5ACCA2" w14:textId="77777777" w:rsidR="00E673B9" w:rsidRPr="006B6CB5" w:rsidRDefault="00E673B9" w:rsidP="00E673B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693B1D" w14:textId="0DFEF64A" w:rsidR="00E673B9" w:rsidRPr="006B6CB5" w:rsidRDefault="00E673B9" w:rsidP="00E673B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National Oceanic and Atmospheric Administration. 2016. California Current Integrated Ecosystem Assessment (CCIEA) State of the California Current Report, Pacific Fishery Management Council, Portland, OR.</w:t>
      </w:r>
    </w:p>
    <w:p w14:paraId="1C0DC6B1" w14:textId="77777777" w:rsidR="00EC7D85" w:rsidRPr="006B6CB5" w:rsidRDefault="00EC7D8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8C3137" w14:textId="3DE13F16" w:rsidR="00EC7D85" w:rsidRPr="006B6CB5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80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Pacific States Marine Fisheries Commission. 2017. 2017 Annual Report. Portland, OR.</w:t>
      </w:r>
    </w:p>
    <w:p w14:paraId="3848FEAC" w14:textId="77777777" w:rsidR="00EC7D85" w:rsidRPr="006B6CB5" w:rsidRDefault="00EC7D8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ED157" w14:textId="053DFBB9" w:rsidR="00E673B9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FC48A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Jones, T., Parrish, J.K., Peterson, W.T., Bjorkstedt, E.P., Bond, N.A., Ballance, L.T., Bowes, V., </w:t>
      </w:r>
      <w:proofErr w:type="spellStart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Hipfner</w:t>
      </w:r>
      <w:proofErr w:type="spellEnd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J.M., Burgess, H.K., Dolliver, J.E. and Lindquist, K., 2018. Massive mortality of a planktivorous seabird in response to a marine heatwave. </w:t>
      </w:r>
      <w:r w:rsidR="00E673B9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Geophysical Research Letters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673B9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45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(7), pp.3193-3202.</w:t>
      </w:r>
    </w:p>
    <w:p w14:paraId="4791F409" w14:textId="4A0704D0" w:rsidR="00E673B9" w:rsidRPr="009C0AFC" w:rsidRDefault="00E673B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A5077AF" w14:textId="459F2B04" w:rsidR="009C0AFC" w:rsidRPr="009C0AFC" w:rsidRDefault="009C0AF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82. Piatt, J.F., Parrish, J.K., Renner, H.M., Schoen, S.K., Jones, T.T., </w:t>
      </w:r>
      <w:proofErr w:type="spellStart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Arimitsu</w:t>
      </w:r>
      <w:proofErr w:type="spellEnd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M.L., </w:t>
      </w:r>
      <w:proofErr w:type="spellStart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Kuletz</w:t>
      </w:r>
      <w:proofErr w:type="spellEnd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K.J., </w:t>
      </w:r>
      <w:proofErr w:type="spellStart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Bodenstein</w:t>
      </w:r>
      <w:proofErr w:type="spellEnd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B., García-Reyes, M., </w:t>
      </w:r>
      <w:proofErr w:type="spellStart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Duerr</w:t>
      </w:r>
      <w:proofErr w:type="spellEnd"/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R.S. and Corcoran, R.M., 2020. Extreme mortality and reproductive failure of common murres resulting from the northeast Pacific marine heatwave of 2014-2016. </w:t>
      </w:r>
      <w:proofErr w:type="spellStart"/>
      <w:r w:rsidRPr="009C0AF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PloS</w:t>
      </w:r>
      <w:proofErr w:type="spellEnd"/>
      <w:r w:rsidRPr="009C0AF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one</w:t>
      </w:r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9C0AF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15</w:t>
      </w:r>
      <w:r w:rsidRP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p.e0226087.</w:t>
      </w:r>
    </w:p>
    <w:p w14:paraId="072A6643" w14:textId="77777777" w:rsidR="009C0AFC" w:rsidRPr="009C0AFC" w:rsidRDefault="009C0AF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54BD9A8" w14:textId="18F13AF9" w:rsidR="00E673B9" w:rsidRPr="006B6CB5" w:rsidRDefault="00E549DC" w:rsidP="00E673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Catton, C., Rogers-Bennett, L. &amp; </w:t>
      </w:r>
      <w:proofErr w:type="spellStart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Amrhein</w:t>
      </w:r>
      <w:proofErr w:type="spellEnd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2016. “Perfect Storm” Decimates Northern California Kelp Forests. Last accessed CDF Marine Management, 16 </w:t>
      </w:r>
      <w:proofErr w:type="gramStart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July,</w:t>
      </w:r>
      <w:proofErr w:type="gramEnd"/>
      <w:r w:rsidR="00E673B9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2019. News(cdfwmarine.wordpress.com/2016/03/30/perfect-storm-decimates-kelp/).</w:t>
      </w:r>
    </w:p>
    <w:p w14:paraId="09E9DA73" w14:textId="77777777" w:rsidR="00E673B9" w:rsidRPr="006B6CB5" w:rsidRDefault="00E673B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B6E2E23" w14:textId="5E8466C9" w:rsidR="00E673B9" w:rsidRPr="006B6CB5" w:rsidRDefault="00E50711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Bell, T.W., Allen, J.G., Cavanaugh, K.C. and Siegel, D.A., 2018. Three decades of variability in California's giant kelp forests from the Landsat satellites.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Remote Sensing of Environment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p.110811.</w:t>
      </w:r>
    </w:p>
    <w:p w14:paraId="7CECF60A" w14:textId="77777777" w:rsidR="00E673B9" w:rsidRPr="006B6CB5" w:rsidRDefault="00E673B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A7CB41" w14:textId="6AAAEE48" w:rsidR="008351B8" w:rsidRPr="006B6CB5" w:rsidRDefault="008351B8" w:rsidP="00835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bookmarkStart w:id="3" w:name="_Hlk30515096"/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Arafeh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-Dalmau, N.,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Montaño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-Moctezuma, G., Martinez, J. A., Beas-Luna, R., Schoeman, D. S., &amp; Torres-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Moye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G. (2019). Extreme Marine Heatwaves alter kelp forest community near its equatorward distribution limit.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Frontiers in Marine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499.</w:t>
      </w:r>
    </w:p>
    <w:bookmarkEnd w:id="3"/>
    <w:p w14:paraId="252D4C90" w14:textId="7A5BCC7E" w:rsidR="008351B8" w:rsidRPr="006B6CB5" w:rsidRDefault="008351B8" w:rsidP="00835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California Department of Fish and Wildlife. 2019.The perfect storm: multiple stressors push kelp forest beyond tipping point in northern California, CDFW Conservation Lectures webinar, 18 </w:t>
      </w:r>
      <w:proofErr w:type="gram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July,</w:t>
      </w:r>
      <w:proofErr w:type="gramEnd"/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</w:t>
      </w:r>
      <w:r w:rsidR="00172527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(https://www.eventbrite.com/e/the-perfect-storm-multiple-climate-stressors-push-kelp-forest-beyond-tipping-point-in-northern-registration-64245965412#).</w:t>
      </w:r>
    </w:p>
    <w:p w14:paraId="55DF02E2" w14:textId="77777777" w:rsidR="00E673B9" w:rsidRPr="006B6CB5" w:rsidRDefault="00E673B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77E7862" w14:textId="3CFEB004" w:rsidR="00E673B9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Wernberg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T.,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Krumhansl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Filbee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-Dexter, K. and Pedersen, M.F., 2019. Status and trends for the world’s kelp forests. In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World seas: An environmental evaluation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(pp. 57-78). Academic Press.</w:t>
      </w:r>
    </w:p>
    <w:p w14:paraId="79DD3119" w14:textId="77777777" w:rsidR="00E673B9" w:rsidRPr="006B6CB5" w:rsidRDefault="00E673B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B182B2" w14:textId="2945ADCF" w:rsidR="00E673B9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Santora, J.A., Hazen, E.L., Schroeder, I.D.,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Bograd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S.J., Sakuma, K.M. and Field, J.C., 2017. Impacts of ocean climate variability on biodiversity of pelagic forage species in an upwelling ecosystem.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Marine Ecology Progress Series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580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pp.205-220.</w:t>
      </w:r>
    </w:p>
    <w:p w14:paraId="75EFAED1" w14:textId="77777777" w:rsidR="00172527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712850F" w14:textId="65E2A7B2" w:rsidR="00172527" w:rsidRPr="006B6CB5" w:rsidRDefault="00E26C4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Brodeur, R.D., Hunsicker, M.E., Hann, A. and Miller, T.W., 2019. Effects of warming ocean conditions on feeding ecology of small pelagic fishes in a coastal upwelling ecosystem: a shift to gelatinous food sources.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Marine Ecology Progress Series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617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pp.149-163.</w:t>
      </w:r>
    </w:p>
    <w:p w14:paraId="6C87511C" w14:textId="77777777" w:rsidR="00172527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E3F9603" w14:textId="725B9373" w:rsidR="00172527" w:rsidRPr="006B6CB5" w:rsidRDefault="009C0AF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90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Sanford, E., Sones, J.L., García-Reyes, M., Goddard, J.H. and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Largier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J.L., 2019. Widespread shifts in the coastal biota of northern California during the 2014–2016 marine heatwaves.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Scientific reports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9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p.4216.</w:t>
      </w:r>
    </w:p>
    <w:p w14:paraId="086AA7DE" w14:textId="77777777" w:rsidR="00172527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EB69AA7" w14:textId="0229E248" w:rsidR="00172527" w:rsidRPr="006B6CB5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Auth, T.D., Daly, E.A., Brodeur, R.D. and Fisher, J.L., 2018. Phenological and distributional shifts in ichthyoplankton associated with recent warming in the northeast Pacific Ocean.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Global change biology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24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pp.259-272.</w:t>
      </w:r>
    </w:p>
    <w:p w14:paraId="3E5802E9" w14:textId="77777777" w:rsidR="00172527" w:rsidRPr="006B6CB5" w:rsidRDefault="00172527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4836E" w14:textId="2D4284A8" w:rsidR="00E26C44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Eisenlord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M.E.,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Groner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M.L., Yoshioka, R.M., Elliott, J., Maynard, J.,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Fradkin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S., Turner, M.,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Pyne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K., Rivlin, N., van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Hooidonk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R. and Harvell, C.D., 2016. Ochre star mortality during the 2014 wasting disease epizootic: role of population size structure and temperature.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Philosophical Transactions of the Royal Society B: Biological Sciences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371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(1689), p.20150212.</w:t>
      </w:r>
    </w:p>
    <w:p w14:paraId="7DE2E42E" w14:textId="77777777" w:rsidR="00E26C44" w:rsidRPr="006B6CB5" w:rsidRDefault="00E26C4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458B505" w14:textId="39294161" w:rsidR="00E26C44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Zhu, Z., Qu, P., Fu, F., 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Tennenbaum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N., Tatters, A.O. and Hutchins, D.A., 2017. Understanding the blob bloom: Warming increases toxicity and abundance of the harmful bloom diatom Pseudo-</w:t>
      </w:r>
      <w:proofErr w:type="spellStart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nitzschia</w:t>
      </w:r>
      <w:proofErr w:type="spellEnd"/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California coastal waters.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Harmful algae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E26C44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67</w:t>
      </w:r>
      <w:r w:rsidR="00E26C44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pp.36-43.</w:t>
      </w:r>
    </w:p>
    <w:p w14:paraId="5A25417A" w14:textId="77777777" w:rsidR="00E26C44" w:rsidRPr="006B6CB5" w:rsidRDefault="00E26C4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24DDC28" w14:textId="49A1C7AB" w:rsidR="00E26C44" w:rsidRDefault="00F12189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9C0AF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Koslow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J.A. and Davison, P.C., 2016. Productivity and biomass of fishes in the California Current Large Marine Ecosystem: Comparison of fishery-dependent and-independent time series.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Environmental Development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pp.23-32.</w:t>
      </w:r>
    </w:p>
    <w:p w14:paraId="5E75D0CC" w14:textId="68D80E9A" w:rsidR="00CA793A" w:rsidRPr="00CA793A" w:rsidRDefault="00CA79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B52ABF" w14:textId="12B17842" w:rsidR="00CA793A" w:rsidRPr="00CA793A" w:rsidRDefault="00CA793A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95.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Bednaršek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N., Feely, R.A., Beck, M.W., Alin, S.R.,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Siedlecki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S.A.,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Calosi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Norton, E.L.,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Saenger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Štrus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Greeley, D. and </w:t>
      </w:r>
      <w:proofErr w:type="spellStart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Nezlin</w:t>
      </w:r>
      <w:proofErr w:type="spellEnd"/>
      <w:r w:rsidRPr="00CA79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N.P., 2020. Exoskeleton dissolution with mechanoreceptor damage in larval Dungeness crab related to severity of present-day ocean acidification vertical gradients. Science of The Total Environment, p.136610.</w:t>
      </w:r>
    </w:p>
    <w:p w14:paraId="6003C784" w14:textId="77777777" w:rsidR="00E26C44" w:rsidRPr="00CA793A" w:rsidRDefault="00E26C4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09FCC1" w14:textId="06E5EFBD" w:rsidR="00E26C4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Herring, S.C.,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Christidis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N.,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Hoell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Kossin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J.P., Schreck III, C.J. and Stott, P.A., 2018. Explaining extreme events of 2016 from a climate perspective.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Bulletin of the American Meteorological Society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99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pp.S1-S157.</w:t>
      </w:r>
    </w:p>
    <w:p w14:paraId="76323DDE" w14:textId="77777777" w:rsidR="00E26C44" w:rsidRPr="006B6CB5" w:rsidRDefault="00E26C4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7C71FA" w14:textId="0F262AE1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Jiménez-Quiroz, M., Cervantes-Duarte,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Funes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-Rodríguez,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Barón-Campis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S.A., de Jesús García-Romero, F., Hernández-Trujillo, S., Hernández-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Becerril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D.U., González-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Armas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R., Martell-Dubois, R.,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Cerdeira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-Estrada, S. and Fernández-Méndez, J., 2019. Impact of “The Blob” and “El Niño” in the SW Baja California Peninsula: Plankton and Environmental Variability of Bahia Magdalena.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FRONTIERS IN MARINE SCIENCE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12D2EE8" w14:textId="77777777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6D3EC3" w14:textId="469C0ADA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8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bookmarkStart w:id="4" w:name="_Hlk30515128"/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Ritzman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Brodbeck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A., </w:t>
      </w:r>
      <w:proofErr w:type="spellStart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Brostrom</w:t>
      </w:r>
      <w:proofErr w:type="spellEnd"/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S., McGrew, S., Dreyer, S., Klinger, T. and Moore, S.K., 2018. Economic and sociocultural impacts of fisheries closures in two fishing-dependent communities following the massive 2015 US West Coast harmful algal bloom.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Harmful algae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80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pp.35-45.</w:t>
      </w:r>
    </w:p>
    <w:bookmarkEnd w:id="4"/>
    <w:p w14:paraId="630DCB41" w14:textId="77777777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33B65BD" w14:textId="552A423A" w:rsidR="007971A4" w:rsidRPr="006B6CB5" w:rsidRDefault="00F9312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Moore, S.K., Cline, M.R., Blair, K., Klinger, T., Varney, A. and Norman, K., 2019. An index of fisheries closures due to harmful algal blooms and a framework for identifying vulnerable fishing communities on the US West Coast. </w:t>
      </w:r>
      <w:r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Marine Policy</w:t>
      </w:r>
      <w:r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p.103543.</w:t>
      </w:r>
    </w:p>
    <w:p w14:paraId="38BAD76E" w14:textId="77777777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2E773A5" w14:textId="64DC90B0" w:rsidR="00F93125" w:rsidRPr="006B6CB5" w:rsidRDefault="00CA793A" w:rsidP="00F93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. National Oceanic and Atmospheric Administration. 2017. National Report on Large Whale Entanglements Confirmed in the United States in 2017. Silver Spring, MD: NOAA Fisheries</w:t>
      </w:r>
    </w:p>
    <w:p w14:paraId="344C753B" w14:textId="77777777" w:rsidR="007971A4" w:rsidRPr="006B6CB5" w:rsidRDefault="007971A4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3A2EAC" w14:textId="4714B2A6" w:rsidR="00F93125" w:rsidRPr="006B6CB5" w:rsidRDefault="009C0AF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Bograd</w:t>
      </w:r>
      <w:proofErr w:type="spellEnd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S.J., Kang, S., Di Lorenzo, E., Horii, T., </w:t>
      </w:r>
      <w:proofErr w:type="spellStart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Katugin</w:t>
      </w:r>
      <w:proofErr w:type="spellEnd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O.N., King, J.R., </w:t>
      </w:r>
      <w:proofErr w:type="spellStart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Lobanov</w:t>
      </w:r>
      <w:proofErr w:type="spellEnd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V.B., Makino, M., Na, G., Perry, R.I. and </w:t>
      </w:r>
      <w:proofErr w:type="spellStart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Qiao</w:t>
      </w:r>
      <w:proofErr w:type="spellEnd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F., 2019. Developing a Social-Ecological-Environmental System Framework to Address Climate Change Impacts in the North Pacific. </w:t>
      </w:r>
      <w:r w:rsidR="00F93125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Frontiers in Marine Science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F93125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6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p.333.</w:t>
      </w:r>
    </w:p>
    <w:p w14:paraId="771D7F4E" w14:textId="77777777" w:rsidR="00F93125" w:rsidRPr="006B6CB5" w:rsidRDefault="00F9312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9D93C" w14:textId="4845190F" w:rsidR="00F93125" w:rsidRPr="006B6CB5" w:rsidRDefault="00FC48A2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Lebon</w:t>
      </w:r>
      <w:proofErr w:type="spellEnd"/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K.M. and Kelly, R.P., 2019. Evaluating alternatives to reduce whale entanglements in commercial Dungeness Crab fishing gear. </w:t>
      </w:r>
      <w:r w:rsidR="00F93125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Global Ecology and Conservation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F93125" w:rsidRPr="006B6C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18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p.e00608.</w:t>
      </w:r>
    </w:p>
    <w:p w14:paraId="2BFF9D0D" w14:textId="4A599558" w:rsidR="00F93125" w:rsidRDefault="00F93125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4D182C" w14:textId="148CCF3E" w:rsidR="003F200C" w:rsidRPr="000A3C8F" w:rsidRDefault="003F200C" w:rsidP="003F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0A3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Santora, J.A., Mantua, N.J., Schroeder, I.D., </w:t>
      </w:r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Field, J.C., Hazen, E.L., </w:t>
      </w:r>
      <w:proofErr w:type="spellStart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>Bograd</w:t>
      </w:r>
      <w:proofErr w:type="spellEnd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S.J., </w:t>
      </w:r>
      <w:proofErr w:type="spellStart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>Sydeman</w:t>
      </w:r>
      <w:proofErr w:type="spellEnd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W.J., Wells, B.K., </w:t>
      </w:r>
      <w:proofErr w:type="spellStart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>Calambokidis</w:t>
      </w:r>
      <w:proofErr w:type="spellEnd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J., </w:t>
      </w:r>
      <w:proofErr w:type="spellStart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>Saez</w:t>
      </w:r>
      <w:proofErr w:type="spellEnd"/>
      <w:r w:rsidRPr="000A3C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, Lawson, D., and Forney, K.A. 2020. </w:t>
      </w:r>
      <w:r w:rsidRPr="000A3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Habitat compression and ecosystem shifts as potential links between marine heatwave and record whale entanglements. </w:t>
      </w:r>
      <w:r w:rsidRPr="003F20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Nat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ure</w:t>
      </w:r>
      <w:r w:rsidRPr="003F20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unications</w:t>
      </w:r>
      <w:r w:rsidRPr="000A3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3F200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11</w:t>
      </w:r>
      <w:r w:rsidRPr="000A3C8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, </w:t>
      </w:r>
      <w:r w:rsidRPr="000A3C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536 (2020). https://doi.org/10.1038/s41467-019-14215-w</w:t>
      </w:r>
    </w:p>
    <w:p w14:paraId="132CD022" w14:textId="77777777" w:rsidR="003F200C" w:rsidRPr="006B6CB5" w:rsidRDefault="003F200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38D5CA" w14:textId="2FBF5074" w:rsidR="00D63284" w:rsidRPr="006B6CB5" w:rsidRDefault="00E549DC" w:rsidP="00E532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F93125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632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California Department of Fish and Wildlife. 2018. California Commercial Market Squid Landing Receipt Data. Last accessed CDFW Marine Log Data System, 16 </w:t>
      </w:r>
      <w:proofErr w:type="gramStart"/>
      <w:r w:rsidR="00D632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July,</w:t>
      </w:r>
      <w:proofErr w:type="gramEnd"/>
      <w:r w:rsidR="00D632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 (</w:t>
      </w:r>
      <w:r w:rsidR="00AD78F6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https://www.wildlife.ca.gov/Conservation/Marine/Pelagic/Market-Squid-Landing</w:t>
      </w:r>
      <w:r w:rsidR="00D63284" w:rsidRPr="006B6CB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76E669A" w14:textId="11AC00D4" w:rsidR="001E17BD" w:rsidRDefault="001E17BD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87C17" w14:textId="5BEDFC99" w:rsidR="000E22B2" w:rsidRPr="002B3583" w:rsidRDefault="00E549DC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3583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0E22B2" w:rsidRPr="002B35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Cornwall, W. 2019. Is ‘The Blob’ back? New marine heat wave threatens Pacific. Science </w:t>
      </w:r>
      <w:r w:rsidR="00B677B2" w:rsidRPr="002B35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doi:10.1126/science.aaz5391</w:t>
      </w:r>
    </w:p>
    <w:p w14:paraId="4246088E" w14:textId="77777777" w:rsidR="000E22B2" w:rsidRPr="0036122F" w:rsidRDefault="000E22B2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62C89C" w14:textId="2CE61863" w:rsidR="006C1E17" w:rsidRPr="0036122F" w:rsidRDefault="000E22B2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</w:t>
      </w:r>
      <w:r w:rsidR="00CA79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="0036122F" w:rsidRPr="003612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Pinsky, M.L. and Mantua, N.J., 2014. Emerging adaptation approaches for climate-ready fisheries management. </w:t>
      </w:r>
      <w:r w:rsidR="0036122F" w:rsidRPr="00361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Oceanography</w:t>
      </w:r>
      <w:r w:rsidR="0036122F" w:rsidRPr="003612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="0036122F" w:rsidRPr="0036122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27</w:t>
      </w:r>
      <w:r w:rsidR="0036122F" w:rsidRPr="003612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(4), pp.146-159.</w:t>
      </w:r>
    </w:p>
    <w:p w14:paraId="35B6D806" w14:textId="77777777" w:rsidR="00492965" w:rsidRPr="0036122F" w:rsidRDefault="00492965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8A1F5E" w14:textId="77777777" w:rsidR="003B2993" w:rsidRPr="0036122F" w:rsidRDefault="003B2993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E23409" w14:textId="77777777" w:rsidR="003B2993" w:rsidRPr="0036122F" w:rsidRDefault="003B2993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F323C5" w14:textId="77777777" w:rsidR="003B2993" w:rsidRPr="0036122F" w:rsidRDefault="003B2993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028FD" w14:textId="77777777" w:rsidR="003B2993" w:rsidRPr="006B6CB5" w:rsidRDefault="003B2993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14562" w14:textId="77777777" w:rsidR="003B2993" w:rsidRPr="006B6CB5" w:rsidRDefault="003B2993" w:rsidP="001E17BD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B2993" w:rsidRPr="006B6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2482" w14:textId="77777777" w:rsidR="00A9230F" w:rsidRDefault="00A9230F" w:rsidP="005B38BC">
      <w:pPr>
        <w:spacing w:after="0" w:line="240" w:lineRule="auto"/>
      </w:pPr>
      <w:r>
        <w:separator/>
      </w:r>
    </w:p>
  </w:endnote>
  <w:endnote w:type="continuationSeparator" w:id="0">
    <w:p w14:paraId="515F3E82" w14:textId="77777777" w:rsidR="00A9230F" w:rsidRDefault="00A9230F" w:rsidP="005B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67085" w14:textId="77777777" w:rsidR="00A9230F" w:rsidRDefault="00A9230F" w:rsidP="005B38BC">
      <w:pPr>
        <w:spacing w:after="0" w:line="240" w:lineRule="auto"/>
      </w:pPr>
      <w:r>
        <w:separator/>
      </w:r>
    </w:p>
  </w:footnote>
  <w:footnote w:type="continuationSeparator" w:id="0">
    <w:p w14:paraId="118FF0F2" w14:textId="77777777" w:rsidR="00A9230F" w:rsidRDefault="00A9230F" w:rsidP="005B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A5E"/>
    <w:multiLevelType w:val="hybridMultilevel"/>
    <w:tmpl w:val="BD82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663D5"/>
    <w:multiLevelType w:val="hybridMultilevel"/>
    <w:tmpl w:val="13168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C9C8E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E3470"/>
    <w:multiLevelType w:val="hybridMultilevel"/>
    <w:tmpl w:val="E8FE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03377"/>
    <w:multiLevelType w:val="hybridMultilevel"/>
    <w:tmpl w:val="0EB6C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C3093"/>
    <w:multiLevelType w:val="hybridMultilevel"/>
    <w:tmpl w:val="551A3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D4638"/>
    <w:multiLevelType w:val="hybridMultilevel"/>
    <w:tmpl w:val="0740A6FA"/>
    <w:lvl w:ilvl="0" w:tplc="CCFA26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D58D5"/>
    <w:multiLevelType w:val="hybridMultilevel"/>
    <w:tmpl w:val="48FEA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01937"/>
    <w:multiLevelType w:val="hybridMultilevel"/>
    <w:tmpl w:val="0F942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61386"/>
    <w:multiLevelType w:val="hybridMultilevel"/>
    <w:tmpl w:val="68CCB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16"/>
    <w:rsid w:val="000020E9"/>
    <w:rsid w:val="00024269"/>
    <w:rsid w:val="00026509"/>
    <w:rsid w:val="00045ACF"/>
    <w:rsid w:val="00053D7A"/>
    <w:rsid w:val="00054B9A"/>
    <w:rsid w:val="000573BA"/>
    <w:rsid w:val="0006011D"/>
    <w:rsid w:val="00066897"/>
    <w:rsid w:val="000724F6"/>
    <w:rsid w:val="000746B7"/>
    <w:rsid w:val="00076079"/>
    <w:rsid w:val="0008171C"/>
    <w:rsid w:val="00090B4E"/>
    <w:rsid w:val="000931D7"/>
    <w:rsid w:val="0009321E"/>
    <w:rsid w:val="000A3C2C"/>
    <w:rsid w:val="000A6031"/>
    <w:rsid w:val="000C3DD0"/>
    <w:rsid w:val="000E04DB"/>
    <w:rsid w:val="000E22B2"/>
    <w:rsid w:val="000E48F7"/>
    <w:rsid w:val="00106A85"/>
    <w:rsid w:val="001240AB"/>
    <w:rsid w:val="001246B9"/>
    <w:rsid w:val="00127397"/>
    <w:rsid w:val="0013037F"/>
    <w:rsid w:val="001304B3"/>
    <w:rsid w:val="0015323E"/>
    <w:rsid w:val="00153FEF"/>
    <w:rsid w:val="001626BC"/>
    <w:rsid w:val="00172527"/>
    <w:rsid w:val="001911EC"/>
    <w:rsid w:val="001923AE"/>
    <w:rsid w:val="001A7E81"/>
    <w:rsid w:val="001B4205"/>
    <w:rsid w:val="001C2936"/>
    <w:rsid w:val="001C7D7E"/>
    <w:rsid w:val="001D1D9E"/>
    <w:rsid w:val="001D5A9D"/>
    <w:rsid w:val="001D6A4C"/>
    <w:rsid w:val="001E17BD"/>
    <w:rsid w:val="00200410"/>
    <w:rsid w:val="00207E71"/>
    <w:rsid w:val="00213703"/>
    <w:rsid w:val="00214B7D"/>
    <w:rsid w:val="00222ADB"/>
    <w:rsid w:val="002239F6"/>
    <w:rsid w:val="00223AE7"/>
    <w:rsid w:val="0022776E"/>
    <w:rsid w:val="00234DCC"/>
    <w:rsid w:val="0024213A"/>
    <w:rsid w:val="00261D21"/>
    <w:rsid w:val="00263940"/>
    <w:rsid w:val="00272685"/>
    <w:rsid w:val="00284168"/>
    <w:rsid w:val="00292837"/>
    <w:rsid w:val="00297C34"/>
    <w:rsid w:val="002A155E"/>
    <w:rsid w:val="002B0527"/>
    <w:rsid w:val="002B3583"/>
    <w:rsid w:val="002C6747"/>
    <w:rsid w:val="002D1998"/>
    <w:rsid w:val="002D1DE8"/>
    <w:rsid w:val="002E155C"/>
    <w:rsid w:val="0033291F"/>
    <w:rsid w:val="00340FCE"/>
    <w:rsid w:val="003472EA"/>
    <w:rsid w:val="00356A12"/>
    <w:rsid w:val="0036122F"/>
    <w:rsid w:val="003710B1"/>
    <w:rsid w:val="00373464"/>
    <w:rsid w:val="00377D57"/>
    <w:rsid w:val="00380DFD"/>
    <w:rsid w:val="00392A81"/>
    <w:rsid w:val="003A01CD"/>
    <w:rsid w:val="003A34B0"/>
    <w:rsid w:val="003B2993"/>
    <w:rsid w:val="003C074B"/>
    <w:rsid w:val="003D317E"/>
    <w:rsid w:val="003F04C4"/>
    <w:rsid w:val="003F200C"/>
    <w:rsid w:val="003F656C"/>
    <w:rsid w:val="0040137C"/>
    <w:rsid w:val="00406816"/>
    <w:rsid w:val="004115DA"/>
    <w:rsid w:val="00415635"/>
    <w:rsid w:val="00420919"/>
    <w:rsid w:val="004243E7"/>
    <w:rsid w:val="0045205A"/>
    <w:rsid w:val="004534A4"/>
    <w:rsid w:val="0047110F"/>
    <w:rsid w:val="00475E0F"/>
    <w:rsid w:val="004779C8"/>
    <w:rsid w:val="00490DE6"/>
    <w:rsid w:val="00492965"/>
    <w:rsid w:val="004B3676"/>
    <w:rsid w:val="004C156E"/>
    <w:rsid w:val="004C2CCE"/>
    <w:rsid w:val="004D15B1"/>
    <w:rsid w:val="004E5F6F"/>
    <w:rsid w:val="004E614E"/>
    <w:rsid w:val="004F1D00"/>
    <w:rsid w:val="00512D53"/>
    <w:rsid w:val="00521E87"/>
    <w:rsid w:val="00522448"/>
    <w:rsid w:val="00545DB7"/>
    <w:rsid w:val="0055163B"/>
    <w:rsid w:val="00562A41"/>
    <w:rsid w:val="005701B3"/>
    <w:rsid w:val="00583663"/>
    <w:rsid w:val="005B38BC"/>
    <w:rsid w:val="005B5E35"/>
    <w:rsid w:val="005C7767"/>
    <w:rsid w:val="005C7AE6"/>
    <w:rsid w:val="00616D4F"/>
    <w:rsid w:val="0063034E"/>
    <w:rsid w:val="0063199C"/>
    <w:rsid w:val="0063627B"/>
    <w:rsid w:val="0063720D"/>
    <w:rsid w:val="00642032"/>
    <w:rsid w:val="00646359"/>
    <w:rsid w:val="00646B67"/>
    <w:rsid w:val="00660878"/>
    <w:rsid w:val="00665FFD"/>
    <w:rsid w:val="00666673"/>
    <w:rsid w:val="00682340"/>
    <w:rsid w:val="006910FC"/>
    <w:rsid w:val="006979A0"/>
    <w:rsid w:val="006A4D0D"/>
    <w:rsid w:val="006B2836"/>
    <w:rsid w:val="006B6CB5"/>
    <w:rsid w:val="006C1E17"/>
    <w:rsid w:val="006C4016"/>
    <w:rsid w:val="006C47AA"/>
    <w:rsid w:val="006C6768"/>
    <w:rsid w:val="006C6D88"/>
    <w:rsid w:val="006D1AC0"/>
    <w:rsid w:val="006D465F"/>
    <w:rsid w:val="006D6D94"/>
    <w:rsid w:val="006E3ED3"/>
    <w:rsid w:val="006E6234"/>
    <w:rsid w:val="006F1428"/>
    <w:rsid w:val="0071042E"/>
    <w:rsid w:val="00716214"/>
    <w:rsid w:val="007162FC"/>
    <w:rsid w:val="0072118F"/>
    <w:rsid w:val="00722E32"/>
    <w:rsid w:val="007263C5"/>
    <w:rsid w:val="00731D25"/>
    <w:rsid w:val="00736836"/>
    <w:rsid w:val="007543C5"/>
    <w:rsid w:val="007729F1"/>
    <w:rsid w:val="007815D5"/>
    <w:rsid w:val="007823FE"/>
    <w:rsid w:val="007878AA"/>
    <w:rsid w:val="00793267"/>
    <w:rsid w:val="007971A4"/>
    <w:rsid w:val="007A048B"/>
    <w:rsid w:val="007A4F8F"/>
    <w:rsid w:val="007A6E08"/>
    <w:rsid w:val="007B2518"/>
    <w:rsid w:val="007B2C08"/>
    <w:rsid w:val="007B5A64"/>
    <w:rsid w:val="007B7A8E"/>
    <w:rsid w:val="007D26D2"/>
    <w:rsid w:val="007E136D"/>
    <w:rsid w:val="007E3D7D"/>
    <w:rsid w:val="0081751C"/>
    <w:rsid w:val="008351B8"/>
    <w:rsid w:val="008437CF"/>
    <w:rsid w:val="00845F31"/>
    <w:rsid w:val="00863C21"/>
    <w:rsid w:val="008721EE"/>
    <w:rsid w:val="008767E6"/>
    <w:rsid w:val="00882329"/>
    <w:rsid w:val="008847A5"/>
    <w:rsid w:val="00885923"/>
    <w:rsid w:val="00885E2F"/>
    <w:rsid w:val="00893F5B"/>
    <w:rsid w:val="008B1F7E"/>
    <w:rsid w:val="008B563E"/>
    <w:rsid w:val="008C2CF3"/>
    <w:rsid w:val="008C57B3"/>
    <w:rsid w:val="008C6781"/>
    <w:rsid w:val="008D67B5"/>
    <w:rsid w:val="008E10C2"/>
    <w:rsid w:val="008E1138"/>
    <w:rsid w:val="008E3063"/>
    <w:rsid w:val="008F1A19"/>
    <w:rsid w:val="008F1F50"/>
    <w:rsid w:val="00900D4A"/>
    <w:rsid w:val="0090125A"/>
    <w:rsid w:val="00901881"/>
    <w:rsid w:val="0090667B"/>
    <w:rsid w:val="009146BC"/>
    <w:rsid w:val="0091627C"/>
    <w:rsid w:val="00923B12"/>
    <w:rsid w:val="0092751C"/>
    <w:rsid w:val="00937259"/>
    <w:rsid w:val="00950146"/>
    <w:rsid w:val="009643B2"/>
    <w:rsid w:val="0097168C"/>
    <w:rsid w:val="00981D9D"/>
    <w:rsid w:val="00985C01"/>
    <w:rsid w:val="009876D2"/>
    <w:rsid w:val="00987A78"/>
    <w:rsid w:val="00993C6C"/>
    <w:rsid w:val="009B0711"/>
    <w:rsid w:val="009B463F"/>
    <w:rsid w:val="009C0AFC"/>
    <w:rsid w:val="009F55F5"/>
    <w:rsid w:val="009F5B71"/>
    <w:rsid w:val="009F5C96"/>
    <w:rsid w:val="00A0343C"/>
    <w:rsid w:val="00A0478C"/>
    <w:rsid w:val="00A05686"/>
    <w:rsid w:val="00A12035"/>
    <w:rsid w:val="00A275BF"/>
    <w:rsid w:val="00A308D6"/>
    <w:rsid w:val="00A36FE1"/>
    <w:rsid w:val="00A41B29"/>
    <w:rsid w:val="00A42CB4"/>
    <w:rsid w:val="00A450C9"/>
    <w:rsid w:val="00A67C9A"/>
    <w:rsid w:val="00A71526"/>
    <w:rsid w:val="00A71F11"/>
    <w:rsid w:val="00A75CA5"/>
    <w:rsid w:val="00A819F7"/>
    <w:rsid w:val="00A82675"/>
    <w:rsid w:val="00A902C6"/>
    <w:rsid w:val="00A9230F"/>
    <w:rsid w:val="00AB5354"/>
    <w:rsid w:val="00AB6EA4"/>
    <w:rsid w:val="00AB7678"/>
    <w:rsid w:val="00AC7993"/>
    <w:rsid w:val="00AD3A57"/>
    <w:rsid w:val="00AD40DA"/>
    <w:rsid w:val="00AD58C5"/>
    <w:rsid w:val="00AD78F6"/>
    <w:rsid w:val="00AE0954"/>
    <w:rsid w:val="00AE1D7B"/>
    <w:rsid w:val="00AE268A"/>
    <w:rsid w:val="00AE7390"/>
    <w:rsid w:val="00AF5A78"/>
    <w:rsid w:val="00AF6FE9"/>
    <w:rsid w:val="00B00769"/>
    <w:rsid w:val="00B10622"/>
    <w:rsid w:val="00B1656A"/>
    <w:rsid w:val="00B23DC7"/>
    <w:rsid w:val="00B2687B"/>
    <w:rsid w:val="00B26C9D"/>
    <w:rsid w:val="00B27F23"/>
    <w:rsid w:val="00B350DC"/>
    <w:rsid w:val="00B40FAE"/>
    <w:rsid w:val="00B4346D"/>
    <w:rsid w:val="00B62C14"/>
    <w:rsid w:val="00B63D87"/>
    <w:rsid w:val="00B65015"/>
    <w:rsid w:val="00B677B2"/>
    <w:rsid w:val="00B93D45"/>
    <w:rsid w:val="00B968D0"/>
    <w:rsid w:val="00B979CD"/>
    <w:rsid w:val="00BA694A"/>
    <w:rsid w:val="00BB6DF3"/>
    <w:rsid w:val="00BB7F20"/>
    <w:rsid w:val="00BC5728"/>
    <w:rsid w:val="00BD58CA"/>
    <w:rsid w:val="00BD5A91"/>
    <w:rsid w:val="00BD67FA"/>
    <w:rsid w:val="00BE4277"/>
    <w:rsid w:val="00C04CA6"/>
    <w:rsid w:val="00C052EC"/>
    <w:rsid w:val="00C1318B"/>
    <w:rsid w:val="00C147EF"/>
    <w:rsid w:val="00C20AFD"/>
    <w:rsid w:val="00C3288B"/>
    <w:rsid w:val="00C45DB5"/>
    <w:rsid w:val="00C50619"/>
    <w:rsid w:val="00C5205A"/>
    <w:rsid w:val="00C57454"/>
    <w:rsid w:val="00C619A6"/>
    <w:rsid w:val="00C641C9"/>
    <w:rsid w:val="00C64BB3"/>
    <w:rsid w:val="00C66301"/>
    <w:rsid w:val="00C71554"/>
    <w:rsid w:val="00C816E5"/>
    <w:rsid w:val="00C81AC1"/>
    <w:rsid w:val="00C922A1"/>
    <w:rsid w:val="00C954EF"/>
    <w:rsid w:val="00CA4C28"/>
    <w:rsid w:val="00CA5461"/>
    <w:rsid w:val="00CA793A"/>
    <w:rsid w:val="00CB035B"/>
    <w:rsid w:val="00CB197B"/>
    <w:rsid w:val="00CB424E"/>
    <w:rsid w:val="00CC160D"/>
    <w:rsid w:val="00CC56C5"/>
    <w:rsid w:val="00CD78AD"/>
    <w:rsid w:val="00CF4256"/>
    <w:rsid w:val="00CF6130"/>
    <w:rsid w:val="00D3032F"/>
    <w:rsid w:val="00D32A1D"/>
    <w:rsid w:val="00D331FB"/>
    <w:rsid w:val="00D45BB1"/>
    <w:rsid w:val="00D56AE1"/>
    <w:rsid w:val="00D62B02"/>
    <w:rsid w:val="00D63284"/>
    <w:rsid w:val="00D649B7"/>
    <w:rsid w:val="00D70E36"/>
    <w:rsid w:val="00D87422"/>
    <w:rsid w:val="00DC6F82"/>
    <w:rsid w:val="00DE553A"/>
    <w:rsid w:val="00DF2709"/>
    <w:rsid w:val="00E00B84"/>
    <w:rsid w:val="00E06EAA"/>
    <w:rsid w:val="00E0795C"/>
    <w:rsid w:val="00E12DC6"/>
    <w:rsid w:val="00E2300D"/>
    <w:rsid w:val="00E2588D"/>
    <w:rsid w:val="00E26C44"/>
    <w:rsid w:val="00E359F2"/>
    <w:rsid w:val="00E4307C"/>
    <w:rsid w:val="00E443D1"/>
    <w:rsid w:val="00E50711"/>
    <w:rsid w:val="00E532A3"/>
    <w:rsid w:val="00E549DC"/>
    <w:rsid w:val="00E57AEE"/>
    <w:rsid w:val="00E62B81"/>
    <w:rsid w:val="00E669AF"/>
    <w:rsid w:val="00E673B9"/>
    <w:rsid w:val="00E91063"/>
    <w:rsid w:val="00E93CE4"/>
    <w:rsid w:val="00E9476B"/>
    <w:rsid w:val="00EB535F"/>
    <w:rsid w:val="00EC5808"/>
    <w:rsid w:val="00EC7D85"/>
    <w:rsid w:val="00ED695B"/>
    <w:rsid w:val="00EE3529"/>
    <w:rsid w:val="00EE454E"/>
    <w:rsid w:val="00EF076E"/>
    <w:rsid w:val="00EF12B7"/>
    <w:rsid w:val="00EF1604"/>
    <w:rsid w:val="00EF398A"/>
    <w:rsid w:val="00EF49E5"/>
    <w:rsid w:val="00F02F0A"/>
    <w:rsid w:val="00F04D0F"/>
    <w:rsid w:val="00F10F0C"/>
    <w:rsid w:val="00F12189"/>
    <w:rsid w:val="00F1614D"/>
    <w:rsid w:val="00F17559"/>
    <w:rsid w:val="00F2159E"/>
    <w:rsid w:val="00F27A94"/>
    <w:rsid w:val="00F323DA"/>
    <w:rsid w:val="00F35D9B"/>
    <w:rsid w:val="00F40E59"/>
    <w:rsid w:val="00F4147F"/>
    <w:rsid w:val="00F52C0A"/>
    <w:rsid w:val="00F5328A"/>
    <w:rsid w:val="00F538B7"/>
    <w:rsid w:val="00F6359E"/>
    <w:rsid w:val="00F657FC"/>
    <w:rsid w:val="00F7329B"/>
    <w:rsid w:val="00F82667"/>
    <w:rsid w:val="00F86CA8"/>
    <w:rsid w:val="00F87682"/>
    <w:rsid w:val="00F93125"/>
    <w:rsid w:val="00FA076A"/>
    <w:rsid w:val="00FA4B2B"/>
    <w:rsid w:val="00FB016E"/>
    <w:rsid w:val="00FB09B0"/>
    <w:rsid w:val="00FB1B5C"/>
    <w:rsid w:val="00FC48A2"/>
    <w:rsid w:val="00FC53D0"/>
    <w:rsid w:val="00FD18C3"/>
    <w:rsid w:val="00FE0684"/>
    <w:rsid w:val="00FE08DB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739B1"/>
  <w15:chartTrackingRefBased/>
  <w15:docId w15:val="{6BF20226-0864-49D9-9351-C164E202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1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6DF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27A94"/>
    <w:rPr>
      <w:i/>
      <w:iCs/>
    </w:rPr>
  </w:style>
  <w:style w:type="character" w:styleId="Strong">
    <w:name w:val="Strong"/>
    <w:basedOn w:val="DefaultParagraphFont"/>
    <w:uiPriority w:val="22"/>
    <w:qFormat/>
    <w:rsid w:val="00F27A9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2936"/>
    <w:rPr>
      <w:color w:val="605E5C"/>
      <w:shd w:val="clear" w:color="auto" w:fill="E1DFDD"/>
    </w:rPr>
  </w:style>
  <w:style w:type="character" w:customStyle="1" w:styleId="citationref">
    <w:name w:val="citationref"/>
    <w:basedOn w:val="DefaultParagraphFont"/>
    <w:rsid w:val="00F40E59"/>
  </w:style>
  <w:style w:type="character" w:styleId="FollowedHyperlink">
    <w:name w:val="FollowedHyperlink"/>
    <w:basedOn w:val="DefaultParagraphFont"/>
    <w:uiPriority w:val="99"/>
    <w:semiHidden/>
    <w:unhideWhenUsed/>
    <w:rsid w:val="0049296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08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8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8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8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8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8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8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12</Pages>
  <Words>4935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Lyall Bellquist</dc:creator>
  <cp:keywords/>
  <dc:description/>
  <cp:lastModifiedBy>Lyall Bellquist</cp:lastModifiedBy>
  <cp:revision>20</cp:revision>
  <dcterms:created xsi:type="dcterms:W3CDTF">2019-10-09T16:21:00Z</dcterms:created>
  <dcterms:modified xsi:type="dcterms:W3CDTF">2020-08-04T17:19:00Z</dcterms:modified>
</cp:coreProperties>
</file>