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67" w:rsidRPr="001E468A" w:rsidRDefault="008E2D43">
      <w:pPr>
        <w:rPr>
          <w:rFonts w:ascii="Times New Roman" w:hAnsi="Times New Roman" w:cs="Times New Roman"/>
        </w:rPr>
      </w:pPr>
      <w:r w:rsidRPr="001E468A">
        <w:rPr>
          <w:rFonts w:ascii="Times New Roman" w:hAnsi="Times New Roman" w:cs="Times New Roman"/>
        </w:rPr>
        <w:t>Shortbelly vignette</w:t>
      </w:r>
    </w:p>
    <w:p w:rsidR="008E2D43" w:rsidRPr="001E468A" w:rsidRDefault="008E2D43">
      <w:pPr>
        <w:rPr>
          <w:rFonts w:ascii="Times New Roman" w:hAnsi="Times New Roman" w:cs="Times New Roman"/>
        </w:rPr>
      </w:pPr>
    </w:p>
    <w:p w:rsidR="008E2D43" w:rsidRDefault="008E2D43">
      <w:pPr>
        <w:rPr>
          <w:rFonts w:ascii="Times New Roman" w:hAnsi="Times New Roman" w:cs="Times New Roman"/>
        </w:rPr>
      </w:pPr>
      <w:r w:rsidRPr="001E468A">
        <w:rPr>
          <w:rFonts w:ascii="Times New Roman" w:hAnsi="Times New Roman" w:cs="Times New Roman"/>
        </w:rPr>
        <w:t xml:space="preserve">The 2014-2016 Pacific Marine Heatwave induced a bevy of ecological surprises with unexpected impacts to fisheries.  One of these unanticipated events involved shortbelly rockfish </w:t>
      </w:r>
      <w:r w:rsidRPr="001E468A">
        <w:rPr>
          <w:rFonts w:ascii="Times New Roman" w:hAnsi="Times New Roman" w:cs="Times New Roman"/>
          <w:i/>
        </w:rPr>
        <w:t>Sebastes jordani</w:t>
      </w:r>
      <w:r w:rsidRPr="001E468A">
        <w:rPr>
          <w:rFonts w:ascii="Times New Roman" w:hAnsi="Times New Roman" w:cs="Times New Roman"/>
        </w:rPr>
        <w:t xml:space="preserve">.  Different rockfishes exhibit a wide range of life history characteristics ranging from long-lived apex predators (200+ years) to short-lived (&lt; 10 years) diminutive species </w:t>
      </w:r>
      <w:r w:rsidRPr="001E468A">
        <w:rPr>
          <w:rFonts w:ascii="Times New Roman" w:hAnsi="Times New Roman" w:cs="Times New Roman"/>
        </w:rPr>
        <w:fldChar w:fldCharType="begin"/>
      </w:r>
      <w:r w:rsidRPr="001E468A">
        <w:rPr>
          <w:rFonts w:ascii="Times New Roman" w:hAnsi="Times New Roman" w:cs="Times New Roman"/>
        </w:rPr>
        <w:instrText xml:space="preserve"> ADDIN EN.CITE &lt;EndNote&gt;&lt;Cite&gt;&lt;Author&gt;Love&lt;/Author&gt;&lt;Year&gt;2002&lt;/Year&gt;&lt;RecNum&gt;205&lt;/RecNum&gt;&lt;DisplayText&gt;(Love et al. 2002)&lt;/DisplayText&gt;&lt;record&gt;&lt;rec-number&gt;205&lt;/rec-number&gt;&lt;foreign-keys&gt;&lt;key app="EN" db-id="xasfasvsap0aajez0tkv52z5zzd590e9derz" timestamp="0"&gt;205&lt;/key&gt;&lt;/foreign-keys&gt;&lt;ref-type name="Book"&gt;6&lt;/ref-type&gt;&lt;contributors&gt;&lt;authors&gt;&lt;author&gt;Love, M.S.&lt;/author&gt;&lt;author&gt;Yoklavich, M.&lt;/author&gt;&lt;author&gt;Thorsteinson, L.&lt;/author&gt;&lt;/authors&gt;&lt;/contributors&gt;&lt;titles&gt;&lt;title&gt;The rockfishes of the northeast Pacific&lt;/title&gt;&lt;/titles&gt;&lt;dates&gt;&lt;year&gt;2002&lt;/year&gt;&lt;/dates&gt;&lt;pub-location&gt;Berkely, CA&lt;/pub-location&gt;&lt;publisher&gt;University of California Press&lt;/publisher&gt;&lt;urls&gt;&lt;/urls&gt;&lt;/record&gt;&lt;/Cite&gt;&lt;/EndNote&gt;</w:instrText>
      </w:r>
      <w:r w:rsidRPr="001E468A">
        <w:rPr>
          <w:rFonts w:ascii="Times New Roman" w:hAnsi="Times New Roman" w:cs="Times New Roman"/>
        </w:rPr>
        <w:fldChar w:fldCharType="separate"/>
      </w:r>
      <w:r w:rsidRPr="001E468A">
        <w:rPr>
          <w:rFonts w:ascii="Times New Roman" w:hAnsi="Times New Roman" w:cs="Times New Roman"/>
          <w:noProof/>
        </w:rPr>
        <w:t>(Love et al. 2002)</w:t>
      </w:r>
      <w:r w:rsidRPr="001E468A">
        <w:rPr>
          <w:rFonts w:ascii="Times New Roman" w:hAnsi="Times New Roman" w:cs="Times New Roman"/>
        </w:rPr>
        <w:fldChar w:fldCharType="end"/>
      </w:r>
      <w:r w:rsidRPr="001E468A">
        <w:rPr>
          <w:rFonts w:ascii="Times New Roman" w:hAnsi="Times New Roman" w:cs="Times New Roman"/>
        </w:rPr>
        <w:t xml:space="preserve">.  </w:t>
      </w:r>
      <w:proofErr w:type="gramStart"/>
      <w:r w:rsidRPr="001E468A">
        <w:rPr>
          <w:rFonts w:ascii="Times New Roman" w:hAnsi="Times New Roman" w:cs="Times New Roman"/>
        </w:rPr>
        <w:t xml:space="preserve">Shortbelly fall distinctly </w:t>
      </w:r>
      <w:r w:rsidR="004C2331" w:rsidRPr="001E468A">
        <w:rPr>
          <w:rFonts w:ascii="Times New Roman" w:hAnsi="Times New Roman" w:cs="Times New Roman"/>
        </w:rPr>
        <w:t>into the latter category:  they ar</w:t>
      </w:r>
      <w:r w:rsidR="001E468A">
        <w:rPr>
          <w:rFonts w:ascii="Times New Roman" w:hAnsi="Times New Roman" w:cs="Times New Roman"/>
        </w:rPr>
        <w:t xml:space="preserve">e small (&lt; 30 cm), fast-growing (50% of females were reproductively active at age 2), </w:t>
      </w:r>
      <w:r w:rsidR="00B019AF">
        <w:rPr>
          <w:rFonts w:ascii="Times New Roman" w:hAnsi="Times New Roman" w:cs="Times New Roman"/>
        </w:rPr>
        <w:t>short-lived (</w:t>
      </w:r>
      <w:r w:rsidR="00B019AF">
        <w:rPr>
          <w:rFonts w:ascii="Times New Roman" w:hAnsi="Times New Roman" w:cs="Times New Roman"/>
          <w:sz w:val="24"/>
          <w:szCs w:val="24"/>
        </w:rPr>
        <w:t>of approximately 8500 individuals</w:t>
      </w:r>
      <w:r w:rsidR="00B019AF">
        <w:rPr>
          <w:rFonts w:ascii="Times New Roman" w:hAnsi="Times New Roman" w:cs="Times New Roman"/>
          <w:sz w:val="24"/>
          <w:szCs w:val="24"/>
        </w:rPr>
        <w:t>,</w:t>
      </w:r>
      <w:r w:rsidR="00B019AF">
        <w:rPr>
          <w:rFonts w:ascii="Times New Roman" w:hAnsi="Times New Roman" w:cs="Times New Roman"/>
          <w:sz w:val="24"/>
          <w:szCs w:val="24"/>
        </w:rPr>
        <w:t xml:space="preserve"> 95% were less than 12 years old, and 99% less than 17 years old</w:t>
      </w:r>
      <w:r w:rsidR="00B019AF">
        <w:rPr>
          <w:rFonts w:ascii="Times New Roman" w:hAnsi="Times New Roman" w:cs="Times New Roman"/>
        </w:rPr>
        <w:t xml:space="preserve">), suffer high rates of natural mortality, form large schools and are semi-pelagic </w:t>
      </w:r>
      <w:r w:rsidR="00F25611">
        <w:rPr>
          <w:rFonts w:ascii="Times New Roman" w:hAnsi="Times New Roman" w:cs="Times New Roman"/>
        </w:rPr>
        <w:fldChar w:fldCharType="begin">
          <w:fldData xml:space="preserve">PEVuZE5vdGU+PENpdGU+PEF1dGhvcj5QZWFyc29uPC9BdXRob3I+PFllYXI+MTk5MTwvWWVhcj48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==
</w:fldData>
        </w:fldChar>
      </w:r>
      <w:r w:rsidR="00F25611">
        <w:rPr>
          <w:rFonts w:ascii="Times New Roman" w:hAnsi="Times New Roman" w:cs="Times New Roman"/>
        </w:rPr>
        <w:instrText xml:space="preserve"> ADDIN EN.CITE </w:instrText>
      </w:r>
      <w:proofErr w:type="gramEnd"/>
      <w:r w:rsidR="00F25611">
        <w:rPr>
          <w:rFonts w:ascii="Times New Roman" w:hAnsi="Times New Roman" w:cs="Times New Roman"/>
        </w:rPr>
        <w:fldChar w:fldCharType="begin">
          <w:fldData xml:space="preserve">PEVuZE5vdGU+PENpdGU+PEF1dGhvcj5QZWFyc29uPC9BdXRob3I+PFllYXI+MTk5MTwvWWVhcj48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==
</w:fldData>
        </w:fldChar>
      </w:r>
      <w:r w:rsidR="00F25611">
        <w:rPr>
          <w:rFonts w:ascii="Times New Roman" w:hAnsi="Times New Roman" w:cs="Times New Roman"/>
        </w:rPr>
        <w:instrText xml:space="preserve"> ADDIN EN.CITE.DATA </w:instrText>
      </w:r>
      <w:r w:rsidR="00F25611">
        <w:rPr>
          <w:rFonts w:ascii="Times New Roman" w:hAnsi="Times New Roman" w:cs="Times New Roman"/>
        </w:rPr>
      </w:r>
      <w:r w:rsidR="00F25611">
        <w:rPr>
          <w:rFonts w:ascii="Times New Roman" w:hAnsi="Times New Roman" w:cs="Times New Roman"/>
        </w:rPr>
        <w:fldChar w:fldCharType="end"/>
      </w:r>
      <w:proofErr w:type="gramStart"/>
      <w:r w:rsidR="00F25611">
        <w:rPr>
          <w:rFonts w:ascii="Times New Roman" w:hAnsi="Times New Roman" w:cs="Times New Roman"/>
        </w:rPr>
        <w:fldChar w:fldCharType="separate"/>
      </w:r>
      <w:r w:rsidR="00F25611">
        <w:rPr>
          <w:rFonts w:ascii="Times New Roman" w:hAnsi="Times New Roman" w:cs="Times New Roman"/>
          <w:noProof/>
        </w:rPr>
        <w:t>(Pearson et al. 1991, Love et al. 2002, Field et al. 2007)</w:t>
      </w:r>
      <w:r w:rsidR="00F25611">
        <w:rPr>
          <w:rFonts w:ascii="Times New Roman" w:hAnsi="Times New Roman" w:cs="Times New Roman"/>
        </w:rPr>
        <w:fldChar w:fldCharType="end"/>
      </w:r>
      <w:r w:rsidR="00F25611">
        <w:rPr>
          <w:rFonts w:ascii="Times New Roman" w:hAnsi="Times New Roman" w:cs="Times New Roman"/>
        </w:rPr>
        <w:t>.</w:t>
      </w:r>
      <w:proofErr w:type="gramEnd"/>
      <w:r w:rsidR="00F25611">
        <w:rPr>
          <w:rFonts w:ascii="Times New Roman" w:hAnsi="Times New Roman" w:cs="Times New Roman"/>
        </w:rPr>
        <w:t xml:space="preserve">  The lifestyle of shortbelly in many ways resembles that of coastal pelagic fishes such as sardine (</w:t>
      </w:r>
      <w:proofErr w:type="spellStart"/>
      <w:r w:rsidR="00F25611">
        <w:rPr>
          <w:rFonts w:ascii="Times New Roman" w:hAnsi="Times New Roman" w:cs="Times New Roman"/>
          <w:i/>
        </w:rPr>
        <w:t>Sardinops</w:t>
      </w:r>
      <w:proofErr w:type="spellEnd"/>
      <w:r w:rsidR="00F25611">
        <w:rPr>
          <w:rFonts w:ascii="Times New Roman" w:hAnsi="Times New Roman" w:cs="Times New Roman"/>
          <w:i/>
        </w:rPr>
        <w:t xml:space="preserve"> sagax</w:t>
      </w:r>
      <w:r w:rsidR="00F25611">
        <w:rPr>
          <w:rFonts w:ascii="Times New Roman" w:hAnsi="Times New Roman" w:cs="Times New Roman"/>
        </w:rPr>
        <w:t>) and northern anchovy (</w:t>
      </w:r>
      <w:proofErr w:type="spellStart"/>
      <w:r w:rsidR="00F25611">
        <w:rPr>
          <w:rFonts w:ascii="Times New Roman" w:hAnsi="Times New Roman" w:cs="Times New Roman"/>
          <w:i/>
        </w:rPr>
        <w:t>Engraulis</w:t>
      </w:r>
      <w:proofErr w:type="spellEnd"/>
      <w:r w:rsidR="00F25611">
        <w:rPr>
          <w:rFonts w:ascii="Times New Roman" w:hAnsi="Times New Roman" w:cs="Times New Roman"/>
          <w:i/>
        </w:rPr>
        <w:t xml:space="preserve"> mordax</w:t>
      </w:r>
      <w:r w:rsidR="00F25611">
        <w:rPr>
          <w:rFonts w:ascii="Times New Roman" w:hAnsi="Times New Roman" w:cs="Times New Roman"/>
        </w:rPr>
        <w:t>)</w:t>
      </w:r>
      <w:r w:rsidR="00DF60A7">
        <w:rPr>
          <w:rFonts w:ascii="Times New Roman" w:hAnsi="Times New Roman" w:cs="Times New Roman"/>
        </w:rPr>
        <w:t xml:space="preserve">.  Indeed, </w:t>
      </w:r>
      <w:r w:rsidR="00DF60A7">
        <w:rPr>
          <w:rFonts w:ascii="Times New Roman" w:hAnsi="Times New Roman" w:cs="Times New Roman"/>
        </w:rPr>
        <w:fldChar w:fldCharType="begin"/>
      </w:r>
      <w:r w:rsidR="00DF60A7">
        <w:rPr>
          <w:rFonts w:ascii="Times New Roman" w:hAnsi="Times New Roman" w:cs="Times New Roman"/>
        </w:rPr>
        <w:instrText xml:space="preserve"> ADDIN EN.CITE &lt;EndNote&gt;&lt;Cite AuthorYear="1"&gt;&lt;Author&gt;Love&lt;/Author&gt;&lt;Year&gt;2002&lt;/Year&gt;&lt;RecNum&gt;205&lt;/RecNum&gt;&lt;DisplayText&gt;Love et al. (2002)&lt;/DisplayText&gt;&lt;record&gt;&lt;rec-number&gt;205&lt;/rec-number&gt;&lt;foreign-keys&gt;&lt;key app="EN" db-id="xasfasvsap0aajez0tkv52z5zzd590e9derz" timestamp="0"&gt;205&lt;/key&gt;&lt;/foreign-keys&gt;&lt;ref-type name="Book"&gt;6&lt;/ref-type&gt;&lt;contributors&gt;&lt;authors&gt;&lt;author&gt;Love, M.S.&lt;/author&gt;&lt;author&gt;Yoklavich, M.&lt;/author&gt;&lt;author&gt;Thorsteinson, L.&lt;/author&gt;&lt;/authors&gt;&lt;/contributors&gt;&lt;titles&gt;&lt;title&gt;The rockfishes of the northeast Pacific&lt;/title&gt;&lt;/titles&gt;&lt;dates&gt;&lt;year&gt;2002&lt;/year&gt;&lt;/dates&gt;&lt;pub-location&gt;Berkely, CA&lt;/pub-location&gt;&lt;publisher&gt;University of California Press&lt;/publisher&gt;&lt;urls&gt;&lt;/urls&gt;&lt;/record&gt;&lt;/Cite&gt;&lt;/EndNote&gt;</w:instrText>
      </w:r>
      <w:r w:rsidR="00DF60A7">
        <w:rPr>
          <w:rFonts w:ascii="Times New Roman" w:hAnsi="Times New Roman" w:cs="Times New Roman"/>
        </w:rPr>
        <w:fldChar w:fldCharType="separate"/>
      </w:r>
      <w:r w:rsidR="00DF60A7">
        <w:rPr>
          <w:rFonts w:ascii="Times New Roman" w:hAnsi="Times New Roman" w:cs="Times New Roman"/>
          <w:noProof/>
        </w:rPr>
        <w:t>Love et al. (2002)</w:t>
      </w:r>
      <w:r w:rsidR="00DF60A7">
        <w:rPr>
          <w:rFonts w:ascii="Times New Roman" w:hAnsi="Times New Roman" w:cs="Times New Roman"/>
        </w:rPr>
        <w:fldChar w:fldCharType="end"/>
      </w:r>
      <w:r w:rsidR="00DF60A7">
        <w:rPr>
          <w:rFonts w:ascii="Times New Roman" w:hAnsi="Times New Roman" w:cs="Times New Roman"/>
        </w:rPr>
        <w:t xml:space="preserve"> characterized shortbelly as </w:t>
      </w:r>
      <w:r w:rsidR="00DF60A7" w:rsidRPr="00DF60A7">
        <w:rPr>
          <w:rFonts w:ascii="Times New Roman" w:hAnsi="Times New Roman" w:cs="Times New Roman"/>
        </w:rPr>
        <w:t>“the le</w:t>
      </w:r>
      <w:r w:rsidR="00DF60A7">
        <w:rPr>
          <w:rFonts w:ascii="Times New Roman" w:hAnsi="Times New Roman" w:cs="Times New Roman"/>
        </w:rPr>
        <w:t>ast ‘rockfish’… of the rockfish”.</w:t>
      </w:r>
    </w:p>
    <w:p w:rsidR="002669A3" w:rsidRPr="002669A3" w:rsidRDefault="00DF60A7">
      <w:pPr>
        <w:rPr>
          <w:rFonts w:ascii="Times New Roman" w:hAnsi="Times New Roman" w:cs="Times New Roman"/>
        </w:rPr>
      </w:pPr>
      <w:r>
        <w:rPr>
          <w:rFonts w:ascii="Times New Roman" w:hAnsi="Times New Roman" w:cs="Times New Roman"/>
        </w:rPr>
        <w:t xml:space="preserve">There is </w:t>
      </w:r>
      <w:r w:rsidR="002669A3">
        <w:rPr>
          <w:rFonts w:ascii="Times New Roman" w:hAnsi="Times New Roman" w:cs="Times New Roman"/>
        </w:rPr>
        <w:t xml:space="preserve">currently </w:t>
      </w:r>
      <w:r>
        <w:rPr>
          <w:rFonts w:ascii="Times New Roman" w:hAnsi="Times New Roman" w:cs="Times New Roman"/>
        </w:rPr>
        <w:t xml:space="preserve">neither a directed fishery nor a reasonable assertion that one may develop in the near future.  However, </w:t>
      </w:r>
      <w:r w:rsidR="002669A3">
        <w:rPr>
          <w:rFonts w:ascii="Times New Roman" w:hAnsi="Times New Roman" w:cs="Times New Roman"/>
        </w:rPr>
        <w:t xml:space="preserve">in the late 1970s and early 1980s it was believed that a commercial fishery for shortbelly would develop, and </w:t>
      </w:r>
      <w:r>
        <w:rPr>
          <w:rFonts w:ascii="Times New Roman" w:hAnsi="Times New Roman" w:cs="Times New Roman"/>
        </w:rPr>
        <w:t xml:space="preserve">the Pacific Fisheries Management Council </w:t>
      </w:r>
      <w:r w:rsidR="009D7948">
        <w:rPr>
          <w:rFonts w:ascii="Times New Roman" w:hAnsi="Times New Roman" w:cs="Times New Roman"/>
        </w:rPr>
        <w:t xml:space="preserve">(PFMC) </w:t>
      </w:r>
      <w:r w:rsidR="002669A3">
        <w:rPr>
          <w:rFonts w:ascii="Times New Roman" w:hAnsi="Times New Roman" w:cs="Times New Roman"/>
        </w:rPr>
        <w:t xml:space="preserve">established an acceptable biological catch limit of 13,900 tons in 2001 </w:t>
      </w:r>
      <w:r w:rsidR="002669A3">
        <w:rPr>
          <w:rFonts w:ascii="Times New Roman" w:hAnsi="Times New Roman" w:cs="Times New Roman"/>
        </w:rPr>
        <w:fldChar w:fldCharType="begin"/>
      </w:r>
      <w:r w:rsidR="002669A3">
        <w:rPr>
          <w:rFonts w:ascii="Times New Roman" w:hAnsi="Times New Roman" w:cs="Times New Roman"/>
        </w:rPr>
        <w:instrText xml:space="preserve"> ADDIN EN.CITE &lt;EndNote&gt;&lt;Cite&gt;&lt;Author&gt;Field&lt;/Author&gt;&lt;Year&gt;2007&lt;/Year&gt;&lt;RecNum&gt;213&lt;/RecNum&gt;&lt;DisplayText&gt;(Field et al. 2007)&lt;/DisplayText&gt;&lt;record&gt;&lt;rec-number&gt;213&lt;/rec-number&gt;&lt;foreign-keys&gt;&lt;key app="EN" db-id="xasfasvsap0aajez0tkv52z5zzd590e9derz" timestamp="0"&gt;213&lt;/key&gt;&lt;/foreign-keys&gt;&lt;ref-type name="Book Section"&gt;5&lt;/ref-type&gt;&lt;contributors&gt;&lt;authors&gt;&lt;author&gt;Field, J.C.&lt;/author&gt;&lt;author&gt;Dick, E.J.&lt;/author&gt;&lt;author&gt;Key, M.&lt;/author&gt;&lt;author&gt;Lowry, M.&lt;/author&gt;&lt;author&gt;Lucero, Y.&lt;/author&gt;&lt;author&gt;MacCall, A.D. &lt;/author&gt;&lt;author&gt;Pearson, D. &lt;/author&gt;&lt;author&gt;Ralston, S. &lt;/author&gt;&lt;author&gt;Sydeman, W. J. &lt;/author&gt;&lt;author&gt;Thayer, J. &lt;/author&gt;&lt;/authors&gt;&lt;secondary-authors&gt;&lt;author&gt;Heifetz, J.&lt;/author&gt;&lt;author&gt;Dicosimo, J.&lt;/author&gt;&lt;author&gt;Gharrett, A.J.&lt;/author&gt;&lt;author&gt;Love, M.S.&lt;/author&gt;&lt;author&gt;O’Connel, V.M. &lt;/author&gt;&lt;author&gt;Stanley, R.D.&lt;/author&gt;&lt;/secondary-authors&gt;&lt;/contributors&gt;&lt;titles&gt;&lt;title&gt;&lt;style face="normal" font="default" size="100%"&gt;Population dynamics of an unexploited rockfish, &lt;/style&gt;&lt;style face="italic" font="default" size="100%"&gt;Sebastes jordani&lt;/style&gt;&lt;style face="normal" font="default" size="100%"&gt;, in the California Current&lt;/style&gt;&lt;/title&gt;&lt;secondary-title&gt;Proceedings of the 2005 Lowell Wakefield Symposium – Biology, Assessment, and Management of North Pacific Rockfishes&lt;/secondary-title&gt;&lt;/titles&gt;&lt;pages&gt;451-472&lt;/pages&gt;&lt;dates&gt;&lt;year&gt;2007&lt;/year&gt;&lt;/dates&gt;&lt;pub-location&gt;University of Alaska, Fairbanks&lt;/pub-location&gt;&lt;publisher&gt;Alaska Sea Grant College Program AK-SG-07-01. &lt;/publisher&gt;&lt;urls&gt;&lt;/urls&gt;&lt;/record&gt;&lt;/Cite&gt;&lt;/EndNote&gt;</w:instrText>
      </w:r>
      <w:r w:rsidR="002669A3">
        <w:rPr>
          <w:rFonts w:ascii="Times New Roman" w:hAnsi="Times New Roman" w:cs="Times New Roman"/>
        </w:rPr>
        <w:fldChar w:fldCharType="separate"/>
      </w:r>
      <w:r w:rsidR="002669A3">
        <w:rPr>
          <w:rFonts w:ascii="Times New Roman" w:hAnsi="Times New Roman" w:cs="Times New Roman"/>
          <w:noProof/>
        </w:rPr>
        <w:t>(Field et al. 2007)</w:t>
      </w:r>
      <w:r w:rsidR="002669A3">
        <w:rPr>
          <w:rFonts w:ascii="Times New Roman" w:hAnsi="Times New Roman" w:cs="Times New Roman"/>
        </w:rPr>
        <w:fldChar w:fldCharType="end"/>
      </w:r>
      <w:r w:rsidR="002669A3">
        <w:rPr>
          <w:rFonts w:ascii="Times New Roman" w:hAnsi="Times New Roman" w:cs="Times New Roman"/>
        </w:rPr>
        <w:t xml:space="preserve">.  Although a directed fishery did not emerge, shortbelly </w:t>
      </w:r>
      <w:proofErr w:type="gramStart"/>
      <w:r w:rsidR="002669A3">
        <w:rPr>
          <w:rFonts w:ascii="Times New Roman" w:hAnsi="Times New Roman" w:cs="Times New Roman"/>
        </w:rPr>
        <w:t>are often taken</w:t>
      </w:r>
      <w:proofErr w:type="gramEnd"/>
      <w:r w:rsidR="002669A3">
        <w:rPr>
          <w:rFonts w:ascii="Times New Roman" w:hAnsi="Times New Roman" w:cs="Times New Roman"/>
        </w:rPr>
        <w:t xml:space="preserve"> as by-catch in hake (</w:t>
      </w:r>
      <w:proofErr w:type="spellStart"/>
      <w:r w:rsidR="002669A3">
        <w:rPr>
          <w:rFonts w:ascii="Times New Roman" w:hAnsi="Times New Roman" w:cs="Times New Roman"/>
          <w:i/>
        </w:rPr>
        <w:t>Merluccius</w:t>
      </w:r>
      <w:proofErr w:type="spellEnd"/>
      <w:r w:rsidR="002669A3">
        <w:rPr>
          <w:rFonts w:ascii="Times New Roman" w:hAnsi="Times New Roman" w:cs="Times New Roman"/>
          <w:i/>
        </w:rPr>
        <w:t xml:space="preserve"> productus</w:t>
      </w:r>
      <w:r w:rsidR="002669A3">
        <w:rPr>
          <w:rFonts w:ascii="Times New Roman" w:hAnsi="Times New Roman" w:cs="Times New Roman"/>
        </w:rPr>
        <w:t xml:space="preserve">) or rockfish fisheries.  </w:t>
      </w:r>
      <w:r w:rsidR="00304DA3">
        <w:rPr>
          <w:rFonts w:ascii="Times New Roman" w:hAnsi="Times New Roman" w:cs="Times New Roman"/>
        </w:rPr>
        <w:t xml:space="preserve">Historically, </w:t>
      </w:r>
      <w:r w:rsidR="002669A3">
        <w:rPr>
          <w:rFonts w:ascii="Times New Roman" w:hAnsi="Times New Roman" w:cs="Times New Roman"/>
        </w:rPr>
        <w:t>byca</w:t>
      </w:r>
      <w:r w:rsidR="00304DA3">
        <w:rPr>
          <w:rFonts w:ascii="Times New Roman" w:hAnsi="Times New Roman" w:cs="Times New Roman"/>
        </w:rPr>
        <w:t xml:space="preserve">tch </w:t>
      </w:r>
      <w:r w:rsidR="002669A3">
        <w:rPr>
          <w:rFonts w:ascii="Times New Roman" w:hAnsi="Times New Roman" w:cs="Times New Roman"/>
        </w:rPr>
        <w:t>did not come close to approaching the ABC limit</w:t>
      </w:r>
      <w:r w:rsidR="00304DA3">
        <w:rPr>
          <w:rFonts w:ascii="Times New Roman" w:hAnsi="Times New Roman" w:cs="Times New Roman"/>
        </w:rPr>
        <w:t xml:space="preserve"> </w:t>
      </w:r>
      <w:r w:rsidR="00304DA3">
        <w:rPr>
          <w:rFonts w:ascii="Times New Roman" w:hAnsi="Times New Roman" w:cs="Times New Roman"/>
        </w:rPr>
        <w:fldChar w:fldCharType="begin"/>
      </w:r>
      <w:r w:rsidR="00304DA3">
        <w:rPr>
          <w:rFonts w:ascii="Times New Roman" w:hAnsi="Times New Roman" w:cs="Times New Roman"/>
        </w:rPr>
        <w:instrText xml:space="preserve"> ADDIN EN.CITE &lt;EndNote&gt;&lt;Cite&gt;&lt;Author&gt;Field&lt;/Author&gt;&lt;Year&gt;2007&lt;/Year&gt;&lt;RecNum&gt;213&lt;/RecNum&gt;&lt;DisplayText&gt;(Field et al. 2007)&lt;/DisplayText&gt;&lt;record&gt;&lt;rec-number&gt;213&lt;/rec-number&gt;&lt;foreign-keys&gt;&lt;key app="EN" db-id="xasfasvsap0aajez0tkv52z5zzd590e9derz" timestamp="0"&gt;213&lt;/key&gt;&lt;/foreign-keys&gt;&lt;ref-type name="Book Section"&gt;5&lt;/ref-type&gt;&lt;contributors&gt;&lt;authors&gt;&lt;author&gt;Field, J.C.&lt;/author&gt;&lt;author&gt;Dick, E.J.&lt;/author&gt;&lt;author&gt;Key, M.&lt;/author&gt;&lt;author&gt;Lowry, M.&lt;/author&gt;&lt;author&gt;Lucero, Y.&lt;/author&gt;&lt;author&gt;MacCall, A.D. &lt;/author&gt;&lt;author&gt;Pearson, D. &lt;/author&gt;&lt;author&gt;Ralston, S. &lt;/author&gt;&lt;author&gt;Sydeman, W. J. &lt;/author&gt;&lt;author&gt;Thayer, J. &lt;/author&gt;&lt;/authors&gt;&lt;secondary-authors&gt;&lt;author&gt;Heifetz, J.&lt;/author&gt;&lt;author&gt;Dicosimo, J.&lt;/author&gt;&lt;author&gt;Gharrett, A.J.&lt;/author&gt;&lt;author&gt;Love, M.S.&lt;/author&gt;&lt;author&gt;O’Connel, V.M. &lt;/author&gt;&lt;author&gt;Stanley, R.D.&lt;/author&gt;&lt;/secondary-authors&gt;&lt;/contributors&gt;&lt;titles&gt;&lt;title&gt;&lt;style face="normal" font="default" size="100%"&gt;Population dynamics of an unexploited rockfish, &lt;/style&gt;&lt;style face="italic" font="default" size="100%"&gt;Sebastes jordani&lt;/style&gt;&lt;style face="normal" font="default" size="100%"&gt;, in the California Current&lt;/style&gt;&lt;/title&gt;&lt;secondary-title&gt;Proceedings of the 2005 Lowell Wakefield Symposium – Biology, Assessment, and Management of North Pacific Rockfishes&lt;/secondary-title&gt;&lt;/titles&gt;&lt;pages&gt;451-472&lt;/pages&gt;&lt;dates&gt;&lt;year&gt;2007&lt;/year&gt;&lt;/dates&gt;&lt;pub-location&gt;University of Alaska, Fairbanks&lt;/pub-location&gt;&lt;publisher&gt;Alaska Sea Grant College Program AK-SG-07-01. &lt;/publisher&gt;&lt;urls&gt;&lt;/urls&gt;&lt;/record&gt;&lt;/Cite&gt;&lt;/EndNote&gt;</w:instrText>
      </w:r>
      <w:r w:rsidR="00304DA3">
        <w:rPr>
          <w:rFonts w:ascii="Times New Roman" w:hAnsi="Times New Roman" w:cs="Times New Roman"/>
        </w:rPr>
        <w:fldChar w:fldCharType="separate"/>
      </w:r>
      <w:r w:rsidR="00304DA3">
        <w:rPr>
          <w:rFonts w:ascii="Times New Roman" w:hAnsi="Times New Roman" w:cs="Times New Roman"/>
          <w:noProof/>
        </w:rPr>
        <w:t>(Field et al. 2007)</w:t>
      </w:r>
      <w:r w:rsidR="00304DA3">
        <w:rPr>
          <w:rFonts w:ascii="Times New Roman" w:hAnsi="Times New Roman" w:cs="Times New Roman"/>
        </w:rPr>
        <w:fldChar w:fldCharType="end"/>
      </w:r>
      <w:r w:rsidR="002669A3">
        <w:rPr>
          <w:rFonts w:ascii="Times New Roman" w:hAnsi="Times New Roman" w:cs="Times New Roman"/>
        </w:rPr>
        <w:t>.  This changed radically in 2018</w:t>
      </w:r>
      <w:r w:rsidR="00304DA3">
        <w:rPr>
          <w:rFonts w:ascii="Times New Roman" w:hAnsi="Times New Roman" w:cs="Times New Roman"/>
        </w:rPr>
        <w:t>.</w:t>
      </w:r>
    </w:p>
    <w:p w:rsidR="002669A3" w:rsidRDefault="00355324">
      <w:pPr>
        <w:rPr>
          <w:rFonts w:ascii="Times New Roman" w:hAnsi="Times New Roman" w:cs="Times New Roman"/>
        </w:rPr>
      </w:pPr>
      <w:r>
        <w:rPr>
          <w:rFonts w:ascii="Times New Roman" w:hAnsi="Times New Roman" w:cs="Times New Roman"/>
        </w:rPr>
        <w:t xml:space="preserve">Within the first two weeks of the opening of the </w:t>
      </w:r>
      <w:proofErr w:type="gramStart"/>
      <w:r>
        <w:rPr>
          <w:rFonts w:ascii="Times New Roman" w:hAnsi="Times New Roman" w:cs="Times New Roman"/>
        </w:rPr>
        <w:t>2018 fishing</w:t>
      </w:r>
      <w:proofErr w:type="gramEnd"/>
      <w:r>
        <w:rPr>
          <w:rFonts w:ascii="Times New Roman" w:hAnsi="Times New Roman" w:cs="Times New Roman"/>
        </w:rPr>
        <w:t xml:space="preserve"> season, the commercial hake fishery encountered several shortbelly by-catch “lightning strikes” off Oregon and came very close to exceeding the allowable catch limit.  The high catch of shortbelly was a serious situation because it could have resulted in the shut down of the hake fishery at the very beginning of the season</w:t>
      </w:r>
      <w:r w:rsidR="00BF76C0">
        <w:rPr>
          <w:rFonts w:ascii="Times New Roman" w:hAnsi="Times New Roman" w:cs="Times New Roman"/>
        </w:rPr>
        <w:t>,</w:t>
      </w:r>
      <w:r>
        <w:rPr>
          <w:rFonts w:ascii="Times New Roman" w:hAnsi="Times New Roman" w:cs="Times New Roman"/>
        </w:rPr>
        <w:t xml:space="preserve"> which would have incurred negative social and economic costs to the fishers.  The bycatch was also surprising because although shortbelly range from approximately </w:t>
      </w:r>
      <w:r w:rsidR="00BF76C0">
        <w:rPr>
          <w:rFonts w:ascii="Times New Roman" w:hAnsi="Times New Roman" w:cs="Times New Roman"/>
        </w:rPr>
        <w:t xml:space="preserve">Punta Baja, Baja California Norte to La Peruse Bank, Canada, the population center is off Monterrey, California and historical by catch north of California had been very low.  With the high by catch, it became important to understand why shortbelly turned up in such high numbers off Oregon and whether the take could appreciably </w:t>
      </w:r>
      <w:proofErr w:type="gramStart"/>
      <w:r w:rsidR="00BF76C0">
        <w:rPr>
          <w:rFonts w:ascii="Times New Roman" w:hAnsi="Times New Roman" w:cs="Times New Roman"/>
        </w:rPr>
        <w:t>impact</w:t>
      </w:r>
      <w:proofErr w:type="gramEnd"/>
      <w:r w:rsidR="00BF76C0">
        <w:rPr>
          <w:rFonts w:ascii="Times New Roman" w:hAnsi="Times New Roman" w:cs="Times New Roman"/>
        </w:rPr>
        <w:t xml:space="preserve"> the overall shortbelly population.</w:t>
      </w:r>
    </w:p>
    <w:p w:rsidR="00BF76C0" w:rsidRDefault="00BF76C0">
      <w:pPr>
        <w:rPr>
          <w:rFonts w:ascii="Times New Roman" w:hAnsi="Times New Roman" w:cs="Times New Roman"/>
        </w:rPr>
      </w:pPr>
      <w:r>
        <w:rPr>
          <w:rFonts w:ascii="Times New Roman" w:hAnsi="Times New Roman" w:cs="Times New Roman"/>
        </w:rPr>
        <w:t xml:space="preserve">Evaluating catch of young of the year shortbelly from NOAA’s Rockfish Recruitment and Ecosystem Assessment Survey (RREAS) helped guide PFMC decisions regarding shortbelly by catch in the hake fishery.  RREAS conducts systematic midwater (30 m) trawls off the coast of California to provide recruitment data for rockfish stock assessments </w:t>
      </w:r>
      <w:r>
        <w:rPr>
          <w:rFonts w:ascii="Times New Roman" w:hAnsi="Times New Roman" w:cs="Times New Roman"/>
        </w:rPr>
        <w:fldChar w:fldCharType="begin"/>
      </w:r>
      <w:r>
        <w:rPr>
          <w:rFonts w:ascii="Times New Roman" w:hAnsi="Times New Roman" w:cs="Times New Roman"/>
        </w:rPr>
        <w:instrText xml:space="preserve"> ADDIN EN.CITE &lt;EndNote&gt;&lt;Cite&gt;&lt;Author&gt;Sakuma&lt;/Author&gt;&lt;Year&gt;2016&lt;/Year&gt;&lt;RecNum&gt;730&lt;/RecNum&gt;&lt;DisplayText&gt;(Sakuma et al. 2016)&lt;/DisplayText&gt;&lt;record&gt;&lt;rec-number&gt;730&lt;/rec-number&gt;&lt;foreign-keys&gt;&lt;key app="EN" db-id="xasfasvsap0aajez0tkv52z5zzd590e9derz" timestamp="1595459756"&gt;730&lt;/key&gt;&lt;/foreign-keys&gt;&lt;ref-type name="Journal Article"&gt;17&lt;/ref-type&gt;&lt;contributors&gt;&lt;authors&gt;&lt;author&gt;Sakuma, K. M.&lt;/author&gt;&lt;author&gt;Field, J. C.&lt;/author&gt;&lt;author&gt;Mantua, N. J.&lt;/author&gt;&lt;author&gt;Ralston, S.&lt;/author&gt;&lt;author&gt;Marinovich, B. B.&lt;/author&gt;&lt;author&gt;Carrion, C. N.&lt;/author&gt;&lt;/authors&gt;&lt;/contributors&gt;&lt;titles&gt;&lt;title&gt;Anomalous epipelagic micronekton assemblage patterns in the neritic waters of the california current in spring 2015 during a period of extreme ocean conditions&lt;/title&gt;&lt;secondary-title&gt;CalCOFI Reports&lt;/secondary-title&gt;&lt;/titles&gt;&lt;periodical&gt;&lt;full-title&gt;CalCOFI Reports&lt;/full-title&gt;&lt;/periodical&gt;&lt;pages&gt;163-183&lt;/pages&gt;&lt;volume&gt;57&lt;/volume&gt;&lt;dates&gt;&lt;year&gt;2016&lt;/year&gt;&lt;/dates&gt;&lt;urls&gt;&lt;/urls&gt;&lt;/record&gt;&lt;/Cite&gt;&lt;/EndNote&gt;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(Sakuma et al. 2016)</w:t>
      </w:r>
      <w:r>
        <w:rPr>
          <w:rFonts w:ascii="Times New Roman" w:hAnsi="Times New Roman" w:cs="Times New Roman"/>
        </w:rPr>
        <w:fldChar w:fldCharType="end"/>
      </w:r>
      <w:r>
        <w:rPr>
          <w:rFonts w:ascii="Times New Roman" w:hAnsi="Times New Roman" w:cs="Times New Roman"/>
        </w:rPr>
        <w:t xml:space="preserve">.  Beginning in 2013, the abundance of several species of young of the year rockfish increased for most species, but </w:t>
      </w:r>
      <w:r w:rsidR="00C67CB7">
        <w:rPr>
          <w:rFonts w:ascii="Times New Roman" w:hAnsi="Times New Roman" w:cs="Times New Roman"/>
        </w:rPr>
        <w:t xml:space="preserve">jumped </w:t>
      </w:r>
      <w:r w:rsidR="00A51AEA">
        <w:rPr>
          <w:rFonts w:ascii="Times New Roman" w:hAnsi="Times New Roman" w:cs="Times New Roman"/>
        </w:rPr>
        <w:t>more than an order of magnitude</w:t>
      </w:r>
      <w:r w:rsidR="00C67CB7">
        <w:rPr>
          <w:rFonts w:ascii="Times New Roman" w:hAnsi="Times New Roman" w:cs="Times New Roman"/>
        </w:rPr>
        <w:t xml:space="preserve"> for shortbelly </w:t>
      </w:r>
      <w:r w:rsidR="00A51AEA">
        <w:rPr>
          <w:rFonts w:ascii="Times New Roman" w:hAnsi="Times New Roman" w:cs="Times New Roman"/>
        </w:rPr>
        <w:t xml:space="preserve">(figure 1; </w:t>
      </w:r>
      <w:r w:rsidR="00C67CB7">
        <w:rPr>
          <w:rFonts w:ascii="Times New Roman" w:hAnsi="Times New Roman" w:cs="Times New Roman"/>
        </w:rPr>
        <w:fldChar w:fldCharType="begin"/>
      </w:r>
      <w:r w:rsidR="00A51AEA">
        <w:rPr>
          <w:rFonts w:ascii="Times New Roman" w:hAnsi="Times New Roman" w:cs="Times New Roman"/>
        </w:rPr>
        <w:instrText xml:space="preserve"> ADDIN EN.CITE &lt;EndNote&gt;&lt;Cite&gt;&lt;Author&gt;Schroeder&lt;/Author&gt;&lt;Year&gt;2018&lt;/Year&gt;&lt;RecNum&gt;592&lt;/RecNum&gt;&lt;DisplayText&gt;(Schroeder et al. 2018)&lt;/DisplayText&gt;&lt;record&gt;&lt;rec-number&gt;592&lt;/rec-number&gt;&lt;foreign-keys&gt;&lt;key app="EN" db-id="xasfasvsap0aajez0tkv52z5zzd590e9derz" timestamp="1588203623"&gt;592&lt;/key&gt;&lt;/foreign-keys&gt;&lt;ref-type name="Journal Article"&gt;17&lt;/ref-type&gt;&lt;contributors&gt;&lt;authors&gt;&lt;author&gt;Schroeder, Isaac D.&lt;/author&gt;&lt;author&gt;Santora, Jarrod A.&lt;/author&gt;&lt;author&gt;Bograd, Steven J.&lt;/author&gt;&lt;author&gt;Hazen, Elliott L.&lt;/author&gt;&lt;author&gt;Sakuma, Keith M.&lt;/author&gt;&lt;author&gt;Moore, Andrew M.&lt;/author&gt;&lt;author&gt;Edwards, Christopher A.&lt;/author&gt;&lt;author&gt;Wells, Brian K.&lt;/author&gt;&lt;author&gt;Field, John C.&lt;/author&gt;&lt;/authors&gt;&lt;/contributors&gt;&lt;titles&gt;&lt;title&gt;Source water variability as a driver of rockfish recruitment in the California Current Ecosystem: implications for climate change and fisheries management&lt;/title&gt;&lt;secondary-title&gt;Canadian Journal of Fisheries and Aquatic Sciences&lt;/secondary-title&gt;&lt;/titles&gt;&lt;periodical&gt;&lt;full-title&gt;Canadian Journal of Fisheries and Aquatic Sciences&lt;/full-title&gt;&lt;/periodical&gt;&lt;pages&gt;950-960&lt;/pages&gt;&lt;volume&gt;76&lt;/volume&gt;&lt;number&gt;6&lt;/number&gt;&lt;dates&gt;&lt;year&gt;2018&lt;/year&gt;&lt;pub-dates&gt;&lt;date&gt;2019/06/01&lt;/date&gt;&lt;/pub-dates&gt;&lt;/dates&gt;&lt;publisher&gt;NRC Research Press&lt;/publisher&gt;&lt;isbn&gt;0706-652X&lt;/isbn&gt;&lt;urls&gt;&lt;related-urls&gt;&lt;url&gt;https://doi.org/10.1139/cjfas-2017-0480&lt;/url&gt;&lt;/related-urls&gt;&lt;/urls&gt;&lt;electronic-resource-num&gt;10.1139/cjfas-2017-0480&lt;/electronic-resource-num&gt;&lt;access-date&gt;2020/04/29&lt;/access-date&gt;&lt;/record&gt;&lt;/Cite&gt;&lt;/EndNote&gt;</w:instrText>
      </w:r>
      <w:r w:rsidR="00C67CB7">
        <w:rPr>
          <w:rFonts w:ascii="Times New Roman" w:hAnsi="Times New Roman" w:cs="Times New Roman"/>
        </w:rPr>
        <w:fldChar w:fldCharType="separate"/>
      </w:r>
      <w:r w:rsidR="00A51AEA">
        <w:rPr>
          <w:rFonts w:ascii="Times New Roman" w:hAnsi="Times New Roman" w:cs="Times New Roman"/>
          <w:noProof/>
        </w:rPr>
        <w:t>(Schroeder et al. 2018)</w:t>
      </w:r>
      <w:r w:rsidR="00C67CB7">
        <w:rPr>
          <w:rFonts w:ascii="Times New Roman" w:hAnsi="Times New Roman" w:cs="Times New Roman"/>
        </w:rPr>
        <w:fldChar w:fldCharType="end"/>
      </w:r>
      <w:r w:rsidR="00A51AEA">
        <w:rPr>
          <w:rFonts w:ascii="Times New Roman" w:hAnsi="Times New Roman" w:cs="Times New Roman"/>
        </w:rPr>
        <w:t>)</w:t>
      </w:r>
      <w:r w:rsidR="00C67CB7">
        <w:rPr>
          <w:rFonts w:ascii="Times New Roman" w:hAnsi="Times New Roman" w:cs="Times New Roman"/>
        </w:rPr>
        <w:t xml:space="preserve">. Shortbelly recruitment </w:t>
      </w:r>
      <w:r w:rsidR="00584F96">
        <w:rPr>
          <w:rFonts w:ascii="Times New Roman" w:hAnsi="Times New Roman" w:cs="Times New Roman"/>
        </w:rPr>
        <w:t>dropped a bit in 2014</w:t>
      </w:r>
      <w:r w:rsidR="005A2F08">
        <w:rPr>
          <w:rFonts w:ascii="Times New Roman" w:hAnsi="Times New Roman" w:cs="Times New Roman"/>
        </w:rPr>
        <w:t xml:space="preserve"> </w:t>
      </w:r>
      <w:r w:rsidR="00A51AEA">
        <w:rPr>
          <w:rFonts w:ascii="Times New Roman" w:hAnsi="Times New Roman" w:cs="Times New Roman"/>
        </w:rPr>
        <w:t>(</w:t>
      </w:r>
      <w:r w:rsidR="00584F96">
        <w:rPr>
          <w:rFonts w:ascii="Times New Roman" w:hAnsi="Times New Roman" w:cs="Times New Roman"/>
        </w:rPr>
        <w:t>but was still high</w:t>
      </w:r>
      <w:r w:rsidR="00A51AEA">
        <w:rPr>
          <w:rFonts w:ascii="Times New Roman" w:hAnsi="Times New Roman" w:cs="Times New Roman"/>
        </w:rPr>
        <w:t>er than</w:t>
      </w:r>
      <w:r w:rsidR="005A2F08">
        <w:rPr>
          <w:rFonts w:ascii="Times New Roman" w:hAnsi="Times New Roman" w:cs="Times New Roman"/>
        </w:rPr>
        <w:t xml:space="preserve"> any year prior to 2013</w:t>
      </w:r>
      <w:r w:rsidR="00A51AEA">
        <w:rPr>
          <w:rFonts w:ascii="Times New Roman" w:hAnsi="Times New Roman" w:cs="Times New Roman"/>
        </w:rPr>
        <w:t>)</w:t>
      </w:r>
      <w:r w:rsidR="00584F96">
        <w:rPr>
          <w:rFonts w:ascii="Times New Roman" w:hAnsi="Times New Roman" w:cs="Times New Roman"/>
        </w:rPr>
        <w:t xml:space="preserve">, but </w:t>
      </w:r>
      <w:r w:rsidR="00C67CB7">
        <w:rPr>
          <w:rFonts w:ascii="Times New Roman" w:hAnsi="Times New Roman" w:cs="Times New Roman"/>
        </w:rPr>
        <w:t xml:space="preserve">was </w:t>
      </w:r>
      <w:r w:rsidR="00584F96">
        <w:rPr>
          <w:rFonts w:ascii="Times New Roman" w:hAnsi="Times New Roman" w:cs="Times New Roman"/>
        </w:rPr>
        <w:t xml:space="preserve">then </w:t>
      </w:r>
      <w:r w:rsidR="00C67CB7">
        <w:rPr>
          <w:rFonts w:ascii="Times New Roman" w:hAnsi="Times New Roman" w:cs="Times New Roman"/>
        </w:rPr>
        <w:t>extraordinarily high</w:t>
      </w:r>
      <w:r w:rsidR="005A2F08">
        <w:rPr>
          <w:rFonts w:ascii="Times New Roman" w:hAnsi="Times New Roman" w:cs="Times New Roman"/>
        </w:rPr>
        <w:t xml:space="preserve"> again</w:t>
      </w:r>
      <w:r w:rsidR="00C67CB7">
        <w:rPr>
          <w:rFonts w:ascii="Times New Roman" w:hAnsi="Times New Roman" w:cs="Times New Roman"/>
        </w:rPr>
        <w:t xml:space="preserve"> in 2015 and 2016</w:t>
      </w:r>
      <w:r w:rsidR="00584F96">
        <w:rPr>
          <w:rFonts w:ascii="Times New Roman" w:hAnsi="Times New Roman" w:cs="Times New Roman"/>
        </w:rPr>
        <w:t xml:space="preserve">.  </w:t>
      </w:r>
      <w:r w:rsidR="00503E6B">
        <w:rPr>
          <w:rFonts w:ascii="Times New Roman" w:hAnsi="Times New Roman" w:cs="Times New Roman"/>
        </w:rPr>
        <w:t xml:space="preserve">Counterintuitively, rockfish recruitment was highly correlated with cool, fresh water; despite the overall warm conditions, the volume cool water was relatively high during the MHW </w:t>
      </w:r>
      <w:r w:rsidR="005A636F">
        <w:rPr>
          <w:rFonts w:ascii="Times New Roman" w:hAnsi="Times New Roman" w:cs="Times New Roman"/>
        </w:rPr>
        <w:fldChar w:fldCharType="begin"/>
      </w:r>
      <w:r w:rsidR="005A636F">
        <w:rPr>
          <w:rFonts w:ascii="Times New Roman" w:hAnsi="Times New Roman" w:cs="Times New Roman"/>
        </w:rPr>
        <w:instrText xml:space="preserve"> ADDIN EN.CITE &lt;EndNote&gt;&lt;Cite&gt;&lt;Author&gt;Schroeder&lt;/Author&gt;&lt;Year&gt;2018&lt;/Year&gt;&lt;RecNum&gt;592&lt;/RecNum&gt;&lt;DisplayText&gt;(Schroeder et al. 2018)&lt;/DisplayText&gt;&lt;record&gt;&lt;rec-number&gt;592&lt;/rec-number&gt;&lt;foreign-keys&gt;&lt;key app="EN" db-id="xasfasvsap0aajez0tkv52z5zzd590e9derz" timestamp="1588203623"&gt;592&lt;/key&gt;&lt;/foreign-keys&gt;&lt;ref-type name="Journal Article"&gt;17&lt;/ref-type&gt;&lt;contributors&gt;&lt;authors&gt;&lt;author&gt;Schroeder, Isaac D.&lt;/author&gt;&lt;author&gt;Santora, Jarrod A.&lt;/author&gt;&lt;author&gt;Bograd, Steven J.&lt;/author&gt;&lt;author&gt;Hazen, Elliott L.&lt;/author&gt;&lt;author&gt;Sakuma, Keith M.&lt;/author&gt;&lt;author&gt;Moore, Andrew M.&lt;/author&gt;&lt;author&gt;Edwards, Christopher A.&lt;/author&gt;&lt;author&gt;Wells, Brian K.&lt;/author&gt;&lt;author&gt;Field, John C.&lt;/author&gt;&lt;/authors&gt;&lt;/contributors&gt;&lt;titles&gt;&lt;title&gt;Source water variability as a driver of rockfish recruitment in the California Current Ecosystem: implications for climate change and fisheries management&lt;/title&gt;&lt;secondary-title&gt;Canadian Journal of Fisheries and Aquatic Sciences&lt;/secondary-title&gt;&lt;/titles&gt;&lt;periodical&gt;&lt;full-title&gt;Canadian Journal of Fisheries and Aquatic Sciences&lt;/full-title&gt;&lt;/periodical&gt;&lt;pages&gt;950-960&lt;/pages&gt;&lt;volume&gt;76&lt;/volume&gt;&lt;number&gt;6&lt;/number&gt;&lt;dates&gt;&lt;year&gt;2018&lt;/year&gt;&lt;pub-dates&gt;&lt;date&gt;2019/06/01&lt;/date&gt;&lt;/pub-dates&gt;&lt;/dates&gt;&lt;publisher&gt;NRC Research Press&lt;/publisher&gt;&lt;isbn&gt;0706-652X&lt;/isbn&gt;&lt;urls&gt;&lt;related-urls&gt;&lt;url&gt;https://doi.org/10.1139/cjfas-2017-0480&lt;/url&gt;&lt;/related-urls&gt;&lt;/urls&gt;&lt;electronic-resource-num&gt;10.1139/cjfas-2017-0480&lt;/electronic-resource-num&gt;&lt;access-date&gt;2020/04/29&lt;/access-date&gt;&lt;/record&gt;&lt;/Cite&gt;&lt;/EndNote&gt;</w:instrText>
      </w:r>
      <w:r w:rsidR="005A636F">
        <w:rPr>
          <w:rFonts w:ascii="Times New Roman" w:hAnsi="Times New Roman" w:cs="Times New Roman"/>
        </w:rPr>
        <w:fldChar w:fldCharType="separate"/>
      </w:r>
      <w:r w:rsidR="005A636F">
        <w:rPr>
          <w:rFonts w:ascii="Times New Roman" w:hAnsi="Times New Roman" w:cs="Times New Roman"/>
          <w:noProof/>
        </w:rPr>
        <w:t>(Schroeder et al. 2018)</w:t>
      </w:r>
      <w:r w:rsidR="005A636F">
        <w:rPr>
          <w:rFonts w:ascii="Times New Roman" w:hAnsi="Times New Roman" w:cs="Times New Roman"/>
        </w:rPr>
        <w:fldChar w:fldCharType="end"/>
      </w:r>
      <w:r w:rsidR="005A636F">
        <w:rPr>
          <w:rFonts w:ascii="Times New Roman" w:hAnsi="Times New Roman" w:cs="Times New Roman"/>
        </w:rPr>
        <w:t xml:space="preserve">.  </w:t>
      </w:r>
      <w:proofErr w:type="gramStart"/>
      <w:r w:rsidR="00643D1F">
        <w:rPr>
          <w:rFonts w:ascii="Times New Roman" w:hAnsi="Times New Roman" w:cs="Times New Roman"/>
        </w:rPr>
        <w:t>As a result</w:t>
      </w:r>
      <w:proofErr w:type="gramEnd"/>
      <w:r w:rsidR="00643D1F">
        <w:rPr>
          <w:rFonts w:ascii="Times New Roman" w:hAnsi="Times New Roman" w:cs="Times New Roman"/>
        </w:rPr>
        <w:t xml:space="preserve"> of the massive recruitment events, it is likely that adult populations were the highest in recorded history by 2018.  The persistent warm water through at least 2019, </w:t>
      </w:r>
      <w:r w:rsidR="005A2F08">
        <w:rPr>
          <w:rFonts w:ascii="Times New Roman" w:hAnsi="Times New Roman" w:cs="Times New Roman"/>
        </w:rPr>
        <w:t>probably resulting</w:t>
      </w:r>
      <w:r w:rsidR="00643D1F">
        <w:rPr>
          <w:rFonts w:ascii="Times New Roman" w:hAnsi="Times New Roman" w:cs="Times New Roman"/>
        </w:rPr>
        <w:t xml:space="preserve"> in </w:t>
      </w:r>
      <w:r w:rsidR="005A2F08">
        <w:rPr>
          <w:rFonts w:ascii="Times New Roman" w:hAnsi="Times New Roman" w:cs="Times New Roman"/>
        </w:rPr>
        <w:t xml:space="preserve">the </w:t>
      </w:r>
      <w:r w:rsidR="00643D1F">
        <w:rPr>
          <w:rFonts w:ascii="Times New Roman" w:hAnsi="Times New Roman" w:cs="Times New Roman"/>
        </w:rPr>
        <w:t xml:space="preserve">expansion of the range of shortbelly and </w:t>
      </w:r>
      <w:r w:rsidR="005A2F08">
        <w:rPr>
          <w:rFonts w:ascii="Times New Roman" w:hAnsi="Times New Roman" w:cs="Times New Roman"/>
        </w:rPr>
        <w:t xml:space="preserve">the </w:t>
      </w:r>
      <w:r w:rsidR="00643D1F">
        <w:rPr>
          <w:rFonts w:ascii="Times New Roman" w:hAnsi="Times New Roman" w:cs="Times New Roman"/>
        </w:rPr>
        <w:t>interact</w:t>
      </w:r>
      <w:r w:rsidR="005A2F08">
        <w:rPr>
          <w:rFonts w:ascii="Times New Roman" w:hAnsi="Times New Roman" w:cs="Times New Roman"/>
        </w:rPr>
        <w:t>ion</w:t>
      </w:r>
      <w:r w:rsidR="00643D1F">
        <w:rPr>
          <w:rFonts w:ascii="Times New Roman" w:hAnsi="Times New Roman" w:cs="Times New Roman"/>
        </w:rPr>
        <w:t xml:space="preserve"> with the northern hake fishery.</w:t>
      </w:r>
    </w:p>
    <w:p w:rsidR="00643D1F" w:rsidRDefault="00643D1F">
      <w:pPr>
        <w:rPr>
          <w:rFonts w:ascii="Times New Roman" w:hAnsi="Times New Roman" w:cs="Times New Roman"/>
        </w:rPr>
      </w:pPr>
      <w:r>
        <w:rPr>
          <w:rFonts w:ascii="Times New Roman" w:hAnsi="Times New Roman" w:cs="Times New Roman"/>
        </w:rPr>
        <w:lastRenderedPageBreak/>
        <w:t xml:space="preserve">The high shortbelly bycatch forced the PFMC to make relatively rapid changes to the shortbelly ACL.  </w:t>
      </w:r>
      <w:r w:rsidR="00A51AEA">
        <w:rPr>
          <w:rFonts w:ascii="Times New Roman" w:hAnsi="Times New Roman" w:cs="Times New Roman"/>
        </w:rPr>
        <w:t xml:space="preserve">Prior to altering regulations, the PFMC considers statements from advisory bodies (e.g., groundfish management team, groundfish advisory panel) and the public (e.g., nongovernment organizations (NGO)).  While all parties agreed that </w:t>
      </w:r>
      <w:r w:rsidR="005A2F08">
        <w:rPr>
          <w:rFonts w:ascii="Times New Roman" w:hAnsi="Times New Roman" w:cs="Times New Roman"/>
        </w:rPr>
        <w:t xml:space="preserve">the ACL needed to </w:t>
      </w:r>
      <w:proofErr w:type="gramStart"/>
      <w:r w:rsidR="005A2F08">
        <w:rPr>
          <w:rFonts w:ascii="Times New Roman" w:hAnsi="Times New Roman" w:cs="Times New Roman"/>
        </w:rPr>
        <w:t>be raised</w:t>
      </w:r>
      <w:proofErr w:type="gramEnd"/>
      <w:r w:rsidR="005A2F08">
        <w:rPr>
          <w:rFonts w:ascii="Times New Roman" w:hAnsi="Times New Roman" w:cs="Times New Roman"/>
        </w:rPr>
        <w:t xml:space="preserve">, there was </w:t>
      </w:r>
      <w:r w:rsidR="00FC42C9">
        <w:rPr>
          <w:rFonts w:ascii="Times New Roman" w:hAnsi="Times New Roman" w:cs="Times New Roman"/>
        </w:rPr>
        <w:t>some debate over the de magnitude</w:t>
      </w:r>
      <w:r w:rsidR="005A2F08">
        <w:rPr>
          <w:rFonts w:ascii="Times New Roman" w:hAnsi="Times New Roman" w:cs="Times New Roman"/>
        </w:rPr>
        <w:t xml:space="preserve"> of</w:t>
      </w:r>
      <w:r w:rsidR="00FC42C9">
        <w:rPr>
          <w:rFonts w:ascii="Times New Roman" w:hAnsi="Times New Roman" w:cs="Times New Roman"/>
        </w:rPr>
        <w:t xml:space="preserve"> the</w:t>
      </w:r>
      <w:r w:rsidR="005A2F08">
        <w:rPr>
          <w:rFonts w:ascii="Times New Roman" w:hAnsi="Times New Roman" w:cs="Times New Roman"/>
        </w:rPr>
        <w:t xml:space="preserve"> change.  </w:t>
      </w:r>
      <w:r w:rsidR="00FC42C9">
        <w:rPr>
          <w:rFonts w:ascii="Times New Roman" w:hAnsi="Times New Roman" w:cs="Times New Roman"/>
        </w:rPr>
        <w:t xml:space="preserve">Specifically, there was tension between ensuring that </w:t>
      </w:r>
      <w:r w:rsidR="00E35781">
        <w:rPr>
          <w:rFonts w:ascii="Times New Roman" w:hAnsi="Times New Roman" w:cs="Times New Roman"/>
        </w:rPr>
        <w:t>sufficient shortbelly were available as forage for marine predator</w:t>
      </w:r>
      <w:r w:rsidR="005A636F">
        <w:rPr>
          <w:rFonts w:ascii="Times New Roman" w:hAnsi="Times New Roman" w:cs="Times New Roman"/>
        </w:rPr>
        <w:t xml:space="preserve">s versus </w:t>
      </w:r>
      <w:r w:rsidR="00503E6B">
        <w:rPr>
          <w:rFonts w:ascii="Times New Roman" w:hAnsi="Times New Roman" w:cs="Times New Roman"/>
        </w:rPr>
        <w:t xml:space="preserve">needlessly constraining the hake fishery.  </w:t>
      </w:r>
      <w:r w:rsidR="005A636F">
        <w:rPr>
          <w:rFonts w:ascii="Times New Roman" w:hAnsi="Times New Roman" w:cs="Times New Roman"/>
        </w:rPr>
        <w:t>Upon reviewing the best available science (primarily the</w:t>
      </w:r>
      <w:r w:rsidR="00DB7E32">
        <w:rPr>
          <w:rFonts w:ascii="Times New Roman" w:hAnsi="Times New Roman" w:cs="Times New Roman"/>
        </w:rPr>
        <w:t xml:space="preserve"> RREAS</w:t>
      </w:r>
      <w:r w:rsidR="005A636F">
        <w:rPr>
          <w:rFonts w:ascii="Times New Roman" w:hAnsi="Times New Roman" w:cs="Times New Roman"/>
        </w:rPr>
        <w:t xml:space="preserve"> recruitment data), </w:t>
      </w:r>
      <w:r w:rsidR="00DB7E32">
        <w:rPr>
          <w:rFonts w:ascii="Times New Roman" w:hAnsi="Times New Roman" w:cs="Times New Roman"/>
        </w:rPr>
        <w:t>the PFMC decided to adopt the higher ACL.</w:t>
      </w:r>
    </w:p>
    <w:p w:rsidR="00DB7E32" w:rsidRDefault="00DB7E32">
      <w:pPr>
        <w:rPr>
          <w:rFonts w:ascii="Times New Roman" w:hAnsi="Times New Roman" w:cs="Times New Roman"/>
        </w:rPr>
      </w:pPr>
      <w:bookmarkStart w:id="0" w:name="_GoBack"/>
      <w:bookmarkEnd w:id="0"/>
    </w:p>
    <w:p w:rsidR="00643D1F" w:rsidRDefault="00643D1F">
      <w:pPr>
        <w:rPr>
          <w:rFonts w:ascii="Times New Roman" w:hAnsi="Times New Roman" w:cs="Times New Roman"/>
        </w:rPr>
      </w:pPr>
    </w:p>
    <w:p w:rsidR="00355324" w:rsidRDefault="00355324">
      <w:pPr>
        <w:rPr>
          <w:rFonts w:ascii="Times New Roman" w:hAnsi="Times New Roman" w:cs="Times New Roman"/>
        </w:rPr>
      </w:pPr>
    </w:p>
    <w:p w:rsidR="008E2D43" w:rsidRPr="001E468A" w:rsidRDefault="008E2D43">
      <w:pPr>
        <w:rPr>
          <w:rFonts w:ascii="Times New Roman" w:hAnsi="Times New Roman" w:cs="Times New Roman"/>
        </w:rPr>
      </w:pPr>
    </w:p>
    <w:p w:rsidR="005A636F" w:rsidRPr="005A636F" w:rsidRDefault="008E2D43" w:rsidP="005A636F">
      <w:pPr>
        <w:pStyle w:val="EndNoteBibliography"/>
        <w:spacing w:after="0"/>
        <w:ind w:left="720" w:hanging="720"/>
      </w:pPr>
      <w:r w:rsidRPr="001E468A">
        <w:rPr>
          <w:rFonts w:ascii="Times New Roman" w:hAnsi="Times New Roman" w:cs="Times New Roman"/>
        </w:rPr>
        <w:fldChar w:fldCharType="begin"/>
      </w:r>
      <w:r w:rsidRPr="001E468A">
        <w:rPr>
          <w:rFonts w:ascii="Times New Roman" w:hAnsi="Times New Roman" w:cs="Times New Roman"/>
        </w:rPr>
        <w:instrText xml:space="preserve"> ADDIN EN.REFLIST </w:instrText>
      </w:r>
      <w:r w:rsidRPr="001E468A">
        <w:rPr>
          <w:rFonts w:ascii="Times New Roman" w:hAnsi="Times New Roman" w:cs="Times New Roman"/>
        </w:rPr>
        <w:fldChar w:fldCharType="separate"/>
      </w:r>
      <w:r w:rsidR="005A636F" w:rsidRPr="005A636F">
        <w:t xml:space="preserve">Field, J. C., E. J. Dick, M. Key, M. Lowry, Y. Lucero, A. D. MacCall, D. Pearson, S. Ralston, W. J. Sydeman, and J. Thayer. 2007. Population dynamics of an unexploited rockfish, </w:t>
      </w:r>
      <w:r w:rsidR="005A636F" w:rsidRPr="005A636F">
        <w:rPr>
          <w:i/>
        </w:rPr>
        <w:t>Sebastes jordani</w:t>
      </w:r>
      <w:r w:rsidR="005A636F" w:rsidRPr="005A636F">
        <w:t xml:space="preserve">, in the California Current. Pages 451-472 </w:t>
      </w:r>
      <w:r w:rsidR="005A636F" w:rsidRPr="005A636F">
        <w:rPr>
          <w:i/>
        </w:rPr>
        <w:t>in</w:t>
      </w:r>
      <w:r w:rsidR="005A636F" w:rsidRPr="005A636F">
        <w:t xml:space="preserve"> J. Heifetz, J. Dicosimo, A. J. Gharrett, M. S. Love, V. M. O’Connel, and R. D. Stanley, editors. Proceedings of the 2005 Lowell Wakefield Symposium – Biology, Assessment, and Management of North Pacific Rockfishes. Alaska Sea Grant College Program AK-SG-07-01. , University of Alaska, Fairbanks.</w:t>
      </w:r>
    </w:p>
    <w:p w:rsidR="005A636F" w:rsidRPr="005A636F" w:rsidRDefault="005A636F" w:rsidP="005A636F">
      <w:pPr>
        <w:pStyle w:val="EndNoteBibliography"/>
        <w:spacing w:after="0"/>
        <w:ind w:left="720" w:hanging="720"/>
      </w:pPr>
      <w:r w:rsidRPr="005A636F">
        <w:t>Love, M. S., M. Yoklavich, and L. Thorsteinson. 2002. The rockfishes of the northeast Pacific. University of California Press, Berkely, CA.</w:t>
      </w:r>
    </w:p>
    <w:p w:rsidR="005A636F" w:rsidRPr="005A636F" w:rsidRDefault="005A636F" w:rsidP="005A636F">
      <w:pPr>
        <w:pStyle w:val="EndNoteBibliography"/>
        <w:spacing w:after="0"/>
        <w:ind w:left="720" w:hanging="720"/>
      </w:pPr>
      <w:r w:rsidRPr="005A636F">
        <w:t xml:space="preserve">Pearson, D. E., J. E. Hightower, and J. T. H. Chan. 1991. Age, growth, and potential yield for shortbelly rockfish Sebastes jordani. Fishery Bulletin </w:t>
      </w:r>
      <w:r w:rsidRPr="005A636F">
        <w:rPr>
          <w:b/>
        </w:rPr>
        <w:t>89</w:t>
      </w:r>
      <w:r w:rsidRPr="005A636F">
        <w:t>:403-409.</w:t>
      </w:r>
    </w:p>
    <w:p w:rsidR="005A636F" w:rsidRPr="005A636F" w:rsidRDefault="005A636F" w:rsidP="005A636F">
      <w:pPr>
        <w:pStyle w:val="EndNoteBibliography"/>
        <w:spacing w:after="0"/>
        <w:ind w:left="720" w:hanging="720"/>
      </w:pPr>
      <w:r w:rsidRPr="005A636F">
        <w:t xml:space="preserve">Sakuma, K. M., J. C. Field, N. J. Mantua, S. Ralston, B. B. Marinovich, and C. N. Carrion. 2016. Anomalous epipelagic micronekton assemblage patterns in the neritic waters of the california current in spring 2015 during a period of extreme ocean conditions. CalCOFI Reports </w:t>
      </w:r>
      <w:r w:rsidRPr="005A636F">
        <w:rPr>
          <w:b/>
        </w:rPr>
        <w:t>57</w:t>
      </w:r>
      <w:r w:rsidRPr="005A636F">
        <w:t>:163-183.</w:t>
      </w:r>
    </w:p>
    <w:p w:rsidR="005A636F" w:rsidRPr="005A636F" w:rsidRDefault="005A636F" w:rsidP="005A636F">
      <w:pPr>
        <w:pStyle w:val="EndNoteBibliography"/>
        <w:ind w:left="720" w:hanging="720"/>
      </w:pPr>
      <w:r w:rsidRPr="005A636F">
        <w:t xml:space="preserve">Schroeder, I. D., J. A. Santora, S. J. Bograd, E. L. Hazen, K. M. Sakuma, A. M. Moore, C. A. Edwards, B. K. Wells, and J. C. Field. 2018. Source water variability as a driver of rockfish recruitment in the California Current Ecosystem: implications for climate change and fisheries management. Canadian Journal of Fisheries and Aquatic Sciences </w:t>
      </w:r>
      <w:r w:rsidRPr="005A636F">
        <w:rPr>
          <w:b/>
        </w:rPr>
        <w:t>76</w:t>
      </w:r>
      <w:r w:rsidRPr="005A636F">
        <w:t>:950-960.</w:t>
      </w:r>
    </w:p>
    <w:p w:rsidR="008E2D43" w:rsidRPr="001E468A" w:rsidRDefault="008E2D43">
      <w:pPr>
        <w:rPr>
          <w:rFonts w:ascii="Times New Roman" w:hAnsi="Times New Roman" w:cs="Times New Roman"/>
        </w:rPr>
      </w:pPr>
      <w:r w:rsidRPr="001E468A">
        <w:rPr>
          <w:rFonts w:ascii="Times New Roman" w:hAnsi="Times New Roman" w:cs="Times New Roman"/>
        </w:rPr>
        <w:fldChar w:fldCharType="end"/>
      </w:r>
      <w:r w:rsidR="005A2F08" w:rsidRPr="005A2F0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5A2F08" w:rsidRPr="005A2F08">
        <w:rPr>
          <w:rFonts w:ascii="Times New Roman" w:hAnsi="Times New Roman" w:cs="Times New Roman"/>
          <w:noProof/>
        </w:rPr>
        <w:drawing>
          <wp:inline distT="0" distB="0" distL="0" distR="0">
            <wp:extent cx="5943600" cy="4379331"/>
            <wp:effectExtent l="0" t="0" r="0" b="2540"/>
            <wp:docPr id="1" name="Picture 1" descr="R:\NOAA projects\PFMC\Groundfish Management Team\shortbelly\groundfish mean abundance 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OAA projects\PFMC\Groundfish Management Team\shortbelly\groundfish mean abundance t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379331"/>
                    </a:xfrm>
                    <a:prstGeom prst="rect">
                      <a:avLst/>
                    </a:prstGeom>
                    <a:noFill/>
                    <a:ln>
                      <a:noFill/>
                    </a:ln>
                  </pic:spPr>
                </pic:pic>
              </a:graphicData>
            </a:graphic>
          </wp:inline>
        </w:drawing>
      </w:r>
    </w:p>
    <w:sectPr w:rsidR="008E2D43" w:rsidRPr="001E4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sfasvsap0aajez0tkv52z5zzd590e9derz&quot;&gt;endnote bibliography Copy-Saved-Converted&lt;record-ids&gt;&lt;item&gt;205&lt;/item&gt;&lt;item&gt;213&lt;/item&gt;&lt;item&gt;592&lt;/item&gt;&lt;item&gt;730&lt;/item&gt;&lt;item&gt;811&lt;/item&gt;&lt;/record-ids&gt;&lt;/item&gt;&lt;/Libraries&gt;"/>
  </w:docVars>
  <w:rsids>
    <w:rsidRoot w:val="008E2D43"/>
    <w:rsid w:val="001E468A"/>
    <w:rsid w:val="002669A3"/>
    <w:rsid w:val="00304DA3"/>
    <w:rsid w:val="00355324"/>
    <w:rsid w:val="004C2331"/>
    <w:rsid w:val="00503E6B"/>
    <w:rsid w:val="00584F96"/>
    <w:rsid w:val="005A2F08"/>
    <w:rsid w:val="005A636F"/>
    <w:rsid w:val="00643D1F"/>
    <w:rsid w:val="007014A2"/>
    <w:rsid w:val="008E2D43"/>
    <w:rsid w:val="009C2540"/>
    <w:rsid w:val="009D7948"/>
    <w:rsid w:val="00A51AEA"/>
    <w:rsid w:val="00B019AF"/>
    <w:rsid w:val="00BF76C0"/>
    <w:rsid w:val="00C67CB7"/>
    <w:rsid w:val="00DB7E32"/>
    <w:rsid w:val="00DF60A7"/>
    <w:rsid w:val="00E35781"/>
    <w:rsid w:val="00F25611"/>
    <w:rsid w:val="00F70BC2"/>
    <w:rsid w:val="00FC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9E94"/>
  <w15:chartTrackingRefBased/>
  <w15:docId w15:val="{CACB1EA6-F536-4E32-83A6-5697C90D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8E2D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E2D43"/>
    <w:rPr>
      <w:rFonts w:ascii="Calibri" w:hAnsi="Calibri" w:cs="Calibri"/>
      <w:noProof/>
    </w:rPr>
  </w:style>
  <w:style w:type="paragraph" w:customStyle="1" w:styleId="EndNoteBibliography">
    <w:name w:val="EndNote Bibliography"/>
    <w:basedOn w:val="Normal"/>
    <w:link w:val="EndNoteBibliographyChar"/>
    <w:rsid w:val="008E2D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E2D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Thompson</dc:creator>
  <cp:keywords/>
  <dc:description/>
  <cp:lastModifiedBy>Andrew Thompson</cp:lastModifiedBy>
  <cp:revision>3</cp:revision>
  <dcterms:created xsi:type="dcterms:W3CDTF">2021-02-21T23:25:00Z</dcterms:created>
  <dcterms:modified xsi:type="dcterms:W3CDTF">2021-02-21T23:32:00Z</dcterms:modified>
</cp:coreProperties>
</file>