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561" w:rsidRDefault="00F243E6">
      <w:r>
        <w:rPr>
          <w:rFonts w:hint="eastAsia"/>
        </w:rPr>
        <w:t>地面站系统分为两个窗口：主窗口和视频窗口。</w:t>
      </w:r>
    </w:p>
    <w:p w:rsidR="00F243E6" w:rsidRDefault="00F243E6" w:rsidP="00F24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主窗口</w:t>
      </w:r>
    </w:p>
    <w:p w:rsidR="00F243E6" w:rsidRDefault="00F243E6" w:rsidP="00F243E6">
      <w:pPr>
        <w:pStyle w:val="a3"/>
        <w:ind w:left="360" w:firstLineChars="0" w:firstLine="0"/>
      </w:pPr>
      <w:r>
        <w:rPr>
          <w:rFonts w:hint="eastAsia"/>
        </w:rPr>
        <w:t>主窗口为地面站的主体窗口，使用地面站下方屏幕或笔记本电脑屏幕显示。窗口分为以下几个部分：</w:t>
      </w:r>
    </w:p>
    <w:p w:rsidR="00F243E6" w:rsidRDefault="00F243E6" w:rsidP="00B32BC5">
      <w:pPr>
        <w:pStyle w:val="a3"/>
        <w:ind w:left="360" w:firstLineChars="0" w:firstLine="0"/>
        <w:jc w:val="center"/>
      </w:pPr>
      <w:r w:rsidRPr="00F243E6">
        <w:rPr>
          <w:noProof/>
        </w:rPr>
        <w:drawing>
          <wp:inline distT="0" distB="0" distL="0" distR="0" wp14:anchorId="4495487B" wp14:editId="2E0A7086">
            <wp:extent cx="5274310" cy="3717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77" w:rsidRDefault="001F3E77" w:rsidP="00F243E6">
      <w:pPr>
        <w:pStyle w:val="a3"/>
        <w:numPr>
          <w:ilvl w:val="0"/>
          <w:numId w:val="5"/>
        </w:numPr>
        <w:ind w:firstLineChars="0"/>
        <w:sectPr w:rsidR="001F3E7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PFD</w:t>
      </w: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参数显示</w:t>
      </w: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地图显示</w:t>
      </w:r>
      <w:r w:rsidR="006635EC">
        <w:rPr>
          <w:rFonts w:hint="eastAsia"/>
        </w:rPr>
        <w:t>/航线规划</w:t>
      </w: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功能选项卡</w:t>
      </w: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GPS状态显示</w:t>
      </w: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电池状态显示</w:t>
      </w: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连接</w:t>
      </w:r>
      <w:r w:rsidR="006635EC">
        <w:rPr>
          <w:rFonts w:hint="eastAsia"/>
        </w:rPr>
        <w:t>/回放控制</w:t>
      </w:r>
    </w:p>
    <w:p w:rsidR="00F243E6" w:rsidRDefault="00F243E6" w:rsidP="00F243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收起/展开按钮</w:t>
      </w:r>
    </w:p>
    <w:p w:rsidR="001F3E77" w:rsidRDefault="001F3E77" w:rsidP="00F243E6">
      <w:pPr>
        <w:ind w:left="420"/>
        <w:sectPr w:rsidR="001F3E77" w:rsidSect="001F3E77">
          <w:type w:val="continuous"/>
          <w:pgSz w:w="11906" w:h="16838"/>
          <w:pgMar w:top="1440" w:right="1800" w:bottom="1440" w:left="1800" w:header="851" w:footer="992" w:gutter="0"/>
          <w:cols w:num="2" w:space="424"/>
          <w:docGrid w:type="lines" w:linePitch="312"/>
        </w:sectPr>
      </w:pPr>
    </w:p>
    <w:p w:rsidR="00F243E6" w:rsidRDefault="00F243E6" w:rsidP="00F243E6">
      <w:pPr>
        <w:ind w:left="420"/>
      </w:pPr>
    </w:p>
    <w:p w:rsidR="00F243E6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PFD</w:t>
      </w:r>
    </w:p>
    <w:p w:rsidR="006635EC" w:rsidRDefault="006635EC" w:rsidP="006635EC">
      <w:pPr>
        <w:pStyle w:val="a3"/>
        <w:ind w:left="780" w:firstLineChars="0" w:firstLine="0"/>
      </w:pPr>
      <w:r>
        <w:rPr>
          <w:rFonts w:hint="eastAsia"/>
        </w:rPr>
        <w:t>PFD用于显示飞行基本参数</w:t>
      </w:r>
    </w:p>
    <w:p w:rsidR="001F3E77" w:rsidRDefault="001F3E77" w:rsidP="00B32BC5">
      <w:pPr>
        <w:pStyle w:val="a3"/>
        <w:ind w:left="780" w:firstLineChars="0" w:firstLine="0"/>
        <w:jc w:val="center"/>
      </w:pPr>
      <w:r w:rsidRPr="001F3E77">
        <w:rPr>
          <w:noProof/>
        </w:rPr>
        <w:drawing>
          <wp:inline distT="0" distB="0" distL="0" distR="0" wp14:anchorId="5BA7F62C" wp14:editId="61E2F8B1">
            <wp:extent cx="3911600" cy="25421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625" cy="25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77" w:rsidRDefault="001F3E77" w:rsidP="006635EC">
      <w:pPr>
        <w:pStyle w:val="a3"/>
        <w:ind w:left="780" w:firstLineChars="0" w:firstLine="0"/>
      </w:pPr>
    </w:p>
    <w:p w:rsidR="006635EC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参数显示</w:t>
      </w:r>
    </w:p>
    <w:p w:rsidR="001F3E77" w:rsidRDefault="001F3E77" w:rsidP="001F3E77">
      <w:pPr>
        <w:ind w:left="780"/>
      </w:pPr>
      <w:r>
        <w:rPr>
          <w:rFonts w:hint="eastAsia"/>
        </w:rPr>
        <w:t>通过数字直接显示飞机参数，实际意义不大，将在后续版本中逐步移除。</w:t>
      </w:r>
    </w:p>
    <w:p w:rsidR="001F3E77" w:rsidRDefault="001F3E77" w:rsidP="001F3E77">
      <w:pPr>
        <w:ind w:left="780"/>
      </w:pPr>
    </w:p>
    <w:p w:rsidR="006635EC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地图显示</w:t>
      </w:r>
    </w:p>
    <w:p w:rsidR="00F30727" w:rsidRDefault="00F30727" w:rsidP="00F30727">
      <w:pPr>
        <w:pStyle w:val="a3"/>
        <w:ind w:left="780" w:firstLineChars="0" w:firstLine="0"/>
      </w:pPr>
      <w:r>
        <w:rPr>
          <w:rFonts w:hint="eastAsia"/>
        </w:rPr>
        <w:t>显示地图和进行航线规划。鼠标左键点击地图放置导航点，右键拖拽地图，鼠标滚轮缩放地图。按住左Alt的同时按住鼠标左键</w:t>
      </w:r>
      <w:proofErr w:type="gramStart"/>
      <w:r>
        <w:rPr>
          <w:rFonts w:hint="eastAsia"/>
        </w:rPr>
        <w:t>框选可以</w:t>
      </w:r>
      <w:proofErr w:type="gramEnd"/>
      <w:r>
        <w:rPr>
          <w:rFonts w:hint="eastAsia"/>
        </w:rPr>
        <w:t>缓存选定区域的地图。</w:t>
      </w:r>
    </w:p>
    <w:p w:rsidR="00F30727" w:rsidRPr="00F30727" w:rsidRDefault="00F30727" w:rsidP="001F3E77">
      <w:pPr>
        <w:pStyle w:val="a3"/>
        <w:ind w:left="780" w:firstLineChars="0" w:firstLine="0"/>
      </w:pPr>
    </w:p>
    <w:p w:rsidR="00F30727" w:rsidRDefault="00F30727" w:rsidP="00B32BC5">
      <w:pPr>
        <w:pStyle w:val="a3"/>
        <w:ind w:left="780" w:firstLineChars="0" w:firstLine="0"/>
        <w:jc w:val="center"/>
      </w:pPr>
      <w:r w:rsidRPr="00F30727">
        <w:rPr>
          <w:noProof/>
        </w:rPr>
        <w:drawing>
          <wp:inline distT="0" distB="0" distL="0" distR="0" wp14:anchorId="758AA5BF" wp14:editId="7B7D449A">
            <wp:extent cx="5274310" cy="3046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27" w:rsidRDefault="00F30727" w:rsidP="001F3E77">
      <w:pPr>
        <w:pStyle w:val="a3"/>
        <w:ind w:left="780" w:firstLineChars="0" w:firstLine="0"/>
      </w:pPr>
      <w:r>
        <w:rPr>
          <w:rFonts w:hint="eastAsia"/>
        </w:rPr>
        <w:t>当鼠标悬停在导航点上时会显示导航点信息，左键拖拽移动导航点，右键点击删除导航点，鼠标滚轮调整导航点高度（相对高度）。</w:t>
      </w:r>
    </w:p>
    <w:p w:rsidR="00F30727" w:rsidRDefault="00F30727" w:rsidP="001F3E77">
      <w:pPr>
        <w:pStyle w:val="a3"/>
        <w:ind w:left="780" w:firstLineChars="0" w:firstLine="0"/>
      </w:pPr>
    </w:p>
    <w:p w:rsidR="006635EC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功能选项卡</w:t>
      </w:r>
    </w:p>
    <w:p w:rsidR="00665A3D" w:rsidRDefault="00665A3D" w:rsidP="00665A3D">
      <w:pPr>
        <w:pStyle w:val="a3"/>
        <w:ind w:left="780" w:firstLineChars="0" w:firstLine="0"/>
      </w:pPr>
      <w:r>
        <w:rPr>
          <w:rFonts w:hint="eastAsia"/>
        </w:rPr>
        <w:t>切换不同的功能界面</w:t>
      </w:r>
    </w:p>
    <w:p w:rsidR="00665A3D" w:rsidRDefault="00665A3D" w:rsidP="00665A3D">
      <w:pPr>
        <w:pStyle w:val="a3"/>
        <w:ind w:left="780" w:firstLineChars="0" w:firstLine="0"/>
      </w:pPr>
    </w:p>
    <w:p w:rsidR="006635EC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GPS状态显示</w:t>
      </w:r>
    </w:p>
    <w:p w:rsidR="00665A3D" w:rsidRDefault="00665A3D" w:rsidP="00665A3D">
      <w:pPr>
        <w:pStyle w:val="a3"/>
        <w:ind w:left="780" w:firstLineChars="0" w:firstLine="0"/>
      </w:pPr>
      <w:r>
        <w:rPr>
          <w:rFonts w:hint="eastAsia"/>
        </w:rPr>
        <w:t>显示GPS的卫星数，状态和误差。</w:t>
      </w:r>
    </w:p>
    <w:p w:rsidR="00665A3D" w:rsidRDefault="00665A3D" w:rsidP="00665A3D">
      <w:pPr>
        <w:pStyle w:val="a3"/>
        <w:ind w:left="780" w:firstLineChars="0" w:firstLine="0"/>
      </w:pPr>
    </w:p>
    <w:p w:rsidR="006635EC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电池状态显示</w:t>
      </w:r>
    </w:p>
    <w:p w:rsidR="00665A3D" w:rsidRDefault="00665A3D" w:rsidP="00665A3D">
      <w:pPr>
        <w:pStyle w:val="a3"/>
        <w:ind w:left="780" w:firstLineChars="0" w:firstLine="0"/>
      </w:pPr>
      <w:r>
        <w:rPr>
          <w:rFonts w:hint="eastAsia"/>
        </w:rPr>
        <w:t>显示估算剩余电量百分比，电压和电流。</w:t>
      </w:r>
    </w:p>
    <w:p w:rsidR="00665A3D" w:rsidRDefault="00665A3D" w:rsidP="00665A3D">
      <w:pPr>
        <w:pStyle w:val="a3"/>
        <w:ind w:left="780" w:firstLineChars="0" w:firstLine="0"/>
      </w:pPr>
    </w:p>
    <w:p w:rsidR="006635EC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连接/回放控制</w:t>
      </w:r>
    </w:p>
    <w:p w:rsidR="00665A3D" w:rsidRDefault="00665A3D" w:rsidP="00665A3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连接状态显示</w:t>
      </w:r>
    </w:p>
    <w:p w:rsidR="00665A3D" w:rsidRDefault="00665A3D" w:rsidP="00B32BC5">
      <w:pPr>
        <w:pStyle w:val="a3"/>
        <w:ind w:left="1140" w:firstLineChars="0" w:firstLine="0"/>
        <w:jc w:val="center"/>
      </w:pPr>
      <w:r>
        <w:rPr>
          <w:noProof/>
        </w:rPr>
        <w:drawing>
          <wp:inline distT="0" distB="0" distL="0" distR="0" wp14:anchorId="2992B284" wp14:editId="09E8C5EF">
            <wp:extent cx="1857143" cy="3142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3D" w:rsidRDefault="00665A3D" w:rsidP="00665A3D">
      <w:pPr>
        <w:pStyle w:val="a3"/>
        <w:ind w:left="1140" w:firstLineChars="0" w:firstLine="0"/>
      </w:pPr>
      <w:r>
        <w:rPr>
          <w:rFonts w:hint="eastAsia"/>
        </w:rPr>
        <w:t>在正常连接下显示连接到的串口，使用的协议和实时的数据传输速率。</w:t>
      </w:r>
    </w:p>
    <w:p w:rsidR="00665A3D" w:rsidRDefault="00665A3D" w:rsidP="00665A3D">
      <w:pPr>
        <w:pStyle w:val="a3"/>
        <w:ind w:left="1140" w:firstLineChars="0" w:firstLine="0"/>
      </w:pPr>
    </w:p>
    <w:p w:rsidR="00665A3D" w:rsidRDefault="00665A3D" w:rsidP="00665A3D">
      <w:pPr>
        <w:pStyle w:val="a3"/>
        <w:ind w:left="1140" w:firstLineChars="0" w:firstLine="0"/>
      </w:pPr>
    </w:p>
    <w:p w:rsidR="00665A3D" w:rsidRDefault="00665A3D" w:rsidP="00665A3D">
      <w:pPr>
        <w:pStyle w:val="a3"/>
        <w:ind w:left="1140" w:firstLineChars="0" w:firstLine="0"/>
      </w:pPr>
    </w:p>
    <w:p w:rsidR="00665A3D" w:rsidRDefault="00665A3D" w:rsidP="00665A3D">
      <w:pPr>
        <w:pStyle w:val="a3"/>
        <w:ind w:left="1140" w:firstLineChars="0" w:firstLine="0"/>
      </w:pPr>
    </w:p>
    <w:p w:rsidR="00665A3D" w:rsidRDefault="00665A3D" w:rsidP="00665A3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回放控制</w:t>
      </w:r>
    </w:p>
    <w:p w:rsidR="00665A3D" w:rsidRDefault="00665A3D" w:rsidP="00665A3D">
      <w:pPr>
        <w:pStyle w:val="a3"/>
        <w:ind w:left="1140" w:firstLineChars="0" w:firstLine="0"/>
      </w:pPr>
      <w:r>
        <w:rPr>
          <w:rFonts w:hint="eastAsia"/>
        </w:rPr>
        <w:t>在未连接状态下点击红</w:t>
      </w:r>
      <w:proofErr w:type="gramStart"/>
      <w:r>
        <w:rPr>
          <w:rFonts w:hint="eastAsia"/>
        </w:rPr>
        <w:t>框区域</w:t>
      </w:r>
      <w:proofErr w:type="gramEnd"/>
      <w:r>
        <w:rPr>
          <w:rFonts w:hint="eastAsia"/>
        </w:rPr>
        <w:t>可以打开连接菜单，选择日志回放打开回放控制窗口。</w:t>
      </w:r>
    </w:p>
    <w:p w:rsidR="00665A3D" w:rsidRDefault="00665A3D" w:rsidP="00B32BC5">
      <w:pPr>
        <w:pStyle w:val="a3"/>
        <w:ind w:left="1140" w:firstLineChars="0" w:firstLine="0"/>
        <w:jc w:val="center"/>
      </w:pPr>
      <w:r w:rsidRPr="00665A3D">
        <w:rPr>
          <w:noProof/>
        </w:rPr>
        <w:drawing>
          <wp:inline distT="0" distB="0" distL="0" distR="0" wp14:anchorId="69629F2C" wp14:editId="55905225">
            <wp:extent cx="2438740" cy="187668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3D" w:rsidRDefault="00B32BC5" w:rsidP="00B32BC5">
      <w:pPr>
        <w:pStyle w:val="a3"/>
        <w:ind w:left="1140" w:firstLineChars="0" w:firstLine="0"/>
        <w:jc w:val="center"/>
      </w:pPr>
      <w:r w:rsidRPr="00B32BC5">
        <w:rPr>
          <w:noProof/>
        </w:rPr>
        <w:drawing>
          <wp:inline distT="0" distB="0" distL="0" distR="0" wp14:anchorId="5B5441E7" wp14:editId="0CFAA5B2">
            <wp:extent cx="3550268" cy="1720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357" cy="17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EC" w:rsidRDefault="006635EC" w:rsidP="006635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收起/展开按钮</w:t>
      </w:r>
    </w:p>
    <w:p w:rsidR="00665A3D" w:rsidRDefault="00665A3D" w:rsidP="00665A3D">
      <w:pPr>
        <w:pStyle w:val="a3"/>
        <w:ind w:left="780" w:firstLineChars="0" w:firstLine="0"/>
      </w:pPr>
      <w:r>
        <w:rPr>
          <w:rFonts w:hint="eastAsia"/>
        </w:rPr>
        <w:t>收起或展开左侧的PFD和参数显示区域，用于扩展地图显示面积。</w:t>
      </w:r>
    </w:p>
    <w:p w:rsidR="00665A3D" w:rsidRDefault="00665A3D" w:rsidP="00665A3D">
      <w:pPr>
        <w:pStyle w:val="a3"/>
        <w:ind w:left="780" w:firstLineChars="0" w:firstLine="0"/>
      </w:pPr>
    </w:p>
    <w:p w:rsidR="00B32BC5" w:rsidRDefault="00B32BC5">
      <w:pPr>
        <w:widowControl/>
        <w:jc w:val="left"/>
      </w:pPr>
      <w:r>
        <w:br w:type="page"/>
      </w:r>
    </w:p>
    <w:p w:rsidR="00B32BC5" w:rsidRDefault="00B32BC5" w:rsidP="00665A3D">
      <w:pPr>
        <w:pStyle w:val="a3"/>
        <w:ind w:left="780" w:firstLineChars="0" w:firstLine="0"/>
      </w:pPr>
    </w:p>
    <w:p w:rsidR="00F243E6" w:rsidRDefault="00F243E6" w:rsidP="00F243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视频窗口</w:t>
      </w:r>
    </w:p>
    <w:p w:rsidR="00F243E6" w:rsidRDefault="00B32BC5" w:rsidP="00F243E6">
      <w:pPr>
        <w:pStyle w:val="a3"/>
        <w:ind w:left="360" w:firstLineChars="0" w:firstLine="0"/>
      </w:pPr>
      <w:r>
        <w:rPr>
          <w:rFonts w:hint="eastAsia"/>
        </w:rPr>
        <w:t>视频窗口显示</w:t>
      </w:r>
      <w:proofErr w:type="gramStart"/>
      <w:r>
        <w:rPr>
          <w:rFonts w:hint="eastAsia"/>
        </w:rPr>
        <w:t>由图传传回</w:t>
      </w:r>
      <w:proofErr w:type="gramEnd"/>
      <w:r>
        <w:rPr>
          <w:rFonts w:hint="eastAsia"/>
        </w:rPr>
        <w:t>的视频，或回放的视频。</w:t>
      </w:r>
      <w:r w:rsidR="00B1597F">
        <w:rPr>
          <w:rFonts w:hint="eastAsia"/>
        </w:rPr>
        <w:t>使用地面站上方屏幕，或视频眼镜显示，</w:t>
      </w:r>
      <w:bookmarkStart w:id="0" w:name="_GoBack"/>
      <w:bookmarkEnd w:id="0"/>
      <w:r>
        <w:rPr>
          <w:rFonts w:hint="eastAsia"/>
        </w:rPr>
        <w:t>目前只支持USB图像采集卡采集的视频流。使用大键盘数字键可以切换视频叠加界面，目前有两种界面可以选择。</w:t>
      </w:r>
    </w:p>
    <w:p w:rsidR="00B32BC5" w:rsidRDefault="00B32BC5" w:rsidP="00B32B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苏联式抬头显示界面</w:t>
      </w:r>
      <w:r w:rsidR="00FD533C">
        <w:rPr>
          <w:rFonts w:hint="eastAsia"/>
        </w:rPr>
        <w:t>（1键）</w:t>
      </w:r>
    </w:p>
    <w:p w:rsidR="00B32BC5" w:rsidRDefault="00B32BC5" w:rsidP="00B32BC5">
      <w:pPr>
        <w:pStyle w:val="a3"/>
        <w:ind w:left="720" w:firstLineChars="0" w:firstLine="0"/>
      </w:pPr>
      <w:r w:rsidRPr="00B32BC5">
        <w:rPr>
          <w:noProof/>
        </w:rPr>
        <w:drawing>
          <wp:inline distT="0" distB="0" distL="0" distR="0" wp14:anchorId="004D1A36" wp14:editId="28F33321">
            <wp:extent cx="4505960" cy="3054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329" cy="30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C5" w:rsidRDefault="00B32BC5" w:rsidP="00B32BC5">
      <w:pPr>
        <w:pStyle w:val="a3"/>
        <w:ind w:left="720" w:firstLineChars="0" w:firstLine="0"/>
      </w:pPr>
      <w:r>
        <w:rPr>
          <w:rFonts w:hint="eastAsia"/>
        </w:rPr>
        <w:t>这种界面下飞机基准面指示图标与</w:t>
      </w:r>
      <w:r w:rsidR="00FD533C">
        <w:rPr>
          <w:rFonts w:hint="eastAsia"/>
        </w:rPr>
        <w:t>飞机滚转方向相同，通过基准面和地平线图标的相对位置表示飞机姿态，界面简明，更适用于摄像头安装在滚转增稳的云台上的情况。</w:t>
      </w:r>
    </w:p>
    <w:p w:rsidR="00FD533C" w:rsidRDefault="00FD533C" w:rsidP="00B32BC5">
      <w:pPr>
        <w:pStyle w:val="a3"/>
        <w:ind w:left="720" w:firstLineChars="0" w:firstLine="0"/>
      </w:pPr>
    </w:p>
    <w:p w:rsidR="00B32BC5" w:rsidRDefault="00B32BC5" w:rsidP="00B32B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PFD显示</w:t>
      </w:r>
      <w:r w:rsidR="00FD533C">
        <w:rPr>
          <w:rFonts w:hint="eastAsia"/>
        </w:rPr>
        <w:t>（2键）</w:t>
      </w:r>
    </w:p>
    <w:p w:rsidR="00F243E6" w:rsidRDefault="00FD533C" w:rsidP="00FD533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F955B45" wp14:editId="1352058C">
            <wp:extent cx="3097530" cy="250055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018" cy="25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C5" w:rsidRDefault="00FD533C" w:rsidP="00F243E6">
      <w:pPr>
        <w:pStyle w:val="a3"/>
        <w:ind w:left="360" w:firstLineChars="0" w:firstLine="0"/>
      </w:pPr>
      <w:r>
        <w:rPr>
          <w:rFonts w:hint="eastAsia"/>
        </w:rPr>
        <w:t>这种界面与PFD相同，人工地平线与真实地平线保持平行，更适用于摄像头与飞机体轴系固连的情况。</w:t>
      </w:r>
    </w:p>
    <w:p w:rsidR="00B32BC5" w:rsidRDefault="00B32BC5" w:rsidP="00F243E6">
      <w:pPr>
        <w:pStyle w:val="a3"/>
        <w:ind w:left="360" w:firstLineChars="0" w:firstLine="0"/>
      </w:pPr>
    </w:p>
    <w:p w:rsidR="00F243E6" w:rsidRDefault="00F243E6" w:rsidP="00F243E6"/>
    <w:sectPr w:rsidR="00F243E6" w:rsidSect="001F3E77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F3B7A"/>
    <w:multiLevelType w:val="hybridMultilevel"/>
    <w:tmpl w:val="B566A7FA"/>
    <w:lvl w:ilvl="0" w:tplc="1D5E1AF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36D71243"/>
    <w:multiLevelType w:val="hybridMultilevel"/>
    <w:tmpl w:val="F064CCCE"/>
    <w:lvl w:ilvl="0" w:tplc="8E30288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116804"/>
    <w:multiLevelType w:val="hybridMultilevel"/>
    <w:tmpl w:val="3A60D2C8"/>
    <w:lvl w:ilvl="0" w:tplc="99BA0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8E3279"/>
    <w:multiLevelType w:val="hybridMultilevel"/>
    <w:tmpl w:val="9F8AD8AE"/>
    <w:lvl w:ilvl="0" w:tplc="E070A3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E6817E4"/>
    <w:multiLevelType w:val="hybridMultilevel"/>
    <w:tmpl w:val="88D03B18"/>
    <w:lvl w:ilvl="0" w:tplc="E51CF6E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3E21284"/>
    <w:multiLevelType w:val="hybridMultilevel"/>
    <w:tmpl w:val="CF52165A"/>
    <w:lvl w:ilvl="0" w:tplc="8294C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5C047AF"/>
    <w:multiLevelType w:val="hybridMultilevel"/>
    <w:tmpl w:val="55E0C492"/>
    <w:lvl w:ilvl="0" w:tplc="589E17C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062EA4"/>
    <w:multiLevelType w:val="hybridMultilevel"/>
    <w:tmpl w:val="D6BED44C"/>
    <w:lvl w:ilvl="0" w:tplc="9EFED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3E6"/>
    <w:rsid w:val="001F3E77"/>
    <w:rsid w:val="00516E1D"/>
    <w:rsid w:val="006635EC"/>
    <w:rsid w:val="00665A3D"/>
    <w:rsid w:val="00B1597F"/>
    <w:rsid w:val="00B32BC5"/>
    <w:rsid w:val="00BE431F"/>
    <w:rsid w:val="00F243E6"/>
    <w:rsid w:val="00F30727"/>
    <w:rsid w:val="00FC4561"/>
    <w:rsid w:val="00FD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6B295"/>
  <w15:chartTrackingRefBased/>
  <w15:docId w15:val="{92E4A8D2-57B2-4991-8E7A-52BF095B7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3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RPG CF</dc:creator>
  <cp:keywords/>
  <dc:description/>
  <cp:lastModifiedBy>RPG CF</cp:lastModifiedBy>
  <cp:revision>3</cp:revision>
  <dcterms:created xsi:type="dcterms:W3CDTF">2018-07-31T09:45:00Z</dcterms:created>
  <dcterms:modified xsi:type="dcterms:W3CDTF">2018-07-31T10:57:00Z</dcterms:modified>
</cp:coreProperties>
</file>