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earCrawler Project Execution Plan (Codex in VS Code)</w:t>
      </w:r>
    </w:p>
    <w:p>
      <w:pPr>
        <w:jc w:val="center"/>
      </w:pPr>
      <w:r>
        <w:t>Derived solely from: Review Pass 5 (Codex VS Code report)</w:t>
      </w:r>
    </w:p>
    <w:p/>
    <w:p>
      <w:pPr>
        <w:pStyle w:val="Heading1"/>
      </w:pPr>
      <w:r>
        <w:t>Context and Operating Constraints</w:t>
      </w:r>
    </w:p>
    <w:p>
      <w:r>
        <w:t>This execution plan is based only on the attached Codex review report. All work is executed inside VS Code on Windows using the Codex plugin with either GPT-5.2 or GPT-5.3-codex. Steps are ordered by importance and risk reduction, with verification gates after each major change.</w:t>
      </w:r>
    </w:p>
    <w:p>
      <w:pPr>
        <w:pStyle w:val="Heading1"/>
      </w:pPr>
      <w:r>
        <w:t>How to Use This Plan</w:t>
      </w:r>
    </w:p>
    <w:p>
      <w:r>
        <w:t>For each step below, run the provided Codex prompt in the VS Code Codex panel. Prefer small, reviewable diffs. After each step, run the verification commands/tests listed. If a step requires a design decision, record the decision in the repo (e.g., docs or decision log) before implementing.</w:t>
      </w:r>
    </w:p>
    <w:p>
      <w:pPr>
        <w:pStyle w:val="Heading1"/>
      </w:pPr>
      <w:r>
        <w:t>Stepwise Execution Plan</w:t>
      </w:r>
    </w:p>
    <w:p>
      <w:pPr>
        <w:pStyle w:val="Heading2"/>
      </w:pPr>
      <w:r>
        <w:t>Step 1. Fix or remove the RAG Docker image that appears to be a no-op</w:t>
      </w:r>
    </w:p>
    <w:p>
      <w:r>
        <w:rPr>
          <w:b/>
        </w:rPr>
        <w:t xml:space="preserve">Execution model: </w:t>
      </w:r>
      <w:r>
        <w:t xml:space="preserve">GPT-5.3-codex  </w:t>
      </w:r>
      <w:r>
        <w:rPr>
          <w:b/>
        </w:rPr>
        <w:t xml:space="preserve">Reasoning level: </w:t>
      </w:r>
      <w:r>
        <w:t>Extra high</w:t>
      </w:r>
    </w:p>
    <w:p>
      <w:r>
        <w:t>The report flags a critical release risk: docker/rag.Dockerfile runs `python -m earCrawler.rag.retriever` but retriever.py has no __main__ entrypoint, so the container likely exits immediately. Decide whether the RAG image should be a long-running service, a batch job, or be removed from CI/release.</w:t>
      </w:r>
    </w:p>
    <w:p>
      <w:r>
        <w:t>Scope (from report evidence):</w:t>
      </w:r>
    </w:p>
    <w:p>
      <w:r>
        <w:t>- docker/rag.Dockerfile</w:t>
      </w:r>
    </w:p>
    <w:p>
      <w:r>
        <w:t>- .github/workflows/ci.yml</w:t>
      </w:r>
    </w:p>
    <w:p>
      <w:r>
        <w:t>- .github/workflows/release.yml</w:t>
      </w:r>
    </w:p>
    <w:p>
      <w:r>
        <w:t>- tests/tooling/test_runtime_service_surface.py</w:t>
      </w:r>
    </w:p>
    <w:p>
      <w:r>
        <w:t>- earCrawler/rag/retriever.py (entrypoint expectation)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 on Windows. Do NOT edit yet.</w:t>
        <w:br/>
        <w:t>1) Inspect docker/rag.Dockerfile, earCrawler/rag/retriever.py, and CI workflows that build/push the rag image.</w:t>
        <w:br/>
        <w:t>2) Propose 2 options:</w:t>
        <w:br/>
        <w:t xml:space="preserve">   A) Make the rag image a real runtime (long-running) service with a documented entrypoint.</w:t>
        <w:br/>
        <w:t xml:space="preserve">   B) Remove the rag image from CI/release and repo docs if it has no supported runtime.</w:t>
        <w:br/>
        <w:t>3) For the chosen option, implement the minimal change set with small diffs.</w:t>
        <w:br/>
        <w:t>4) Add/extend a test in tests/tooling/test_runtime_service_surface.py so CI fails if the rag image CMD is invalid.</w:t>
        <w:br/>
        <w:t>5) Update any docs that mention the rag image behavior.</w:t>
        <w:br/>
        <w:t>After changes, show a concise diff summary and the exact commands to verify locally.</w:t>
      </w:r>
    </w:p>
    <w:p>
      <w:r>
        <w:t>Verification / acceptance checks:</w:t>
      </w:r>
    </w:p>
    <w:p>
      <w:r>
        <w:t>- docker build -f docker/rag.Dockerfile .</w:t>
      </w:r>
    </w:p>
    <w:p>
      <w:r>
        <w:t>- docker run --rm &lt;built_image&gt; (expected: stays up or performs the documented task)</w:t>
      </w:r>
    </w:p>
    <w:p>
      <w:r>
        <w:t>- pytest -q tests/tooling/test_runtime_service_surface.py</w:t>
      </w:r>
    </w:p>
    <w:p>
      <w:r>
        <w:t>Notes:</w:t>
      </w:r>
    </w:p>
    <w:p>
      <w:r>
        <w:t>Record the decision (service vs batch vs remove) in a short doc section or decision log entry.</w:t>
      </w:r>
    </w:p>
    <w:p>
      <w:pPr>
        <w:pStyle w:val="Heading2"/>
      </w:pPr>
      <w:r>
        <w:t>Step 2. Align RBAC policy with actual enforcement across CLI commands</w:t>
      </w:r>
    </w:p>
    <w:p>
      <w:r>
        <w:rPr>
          <w:b/>
        </w:rPr>
        <w:t xml:space="preserve">Execution model: </w:t>
      </w:r>
      <w:r>
        <w:t xml:space="preserve">GPT-5.3-codex  </w:t>
      </w:r>
      <w:r>
        <w:rPr>
          <w:b/>
        </w:rPr>
        <w:t xml:space="preserve">Reasoning level: </w:t>
      </w:r>
      <w:r>
        <w:t>Extra high</w:t>
      </w:r>
    </w:p>
    <w:p>
      <w:r>
        <w:t>The report flags a critical security/compliance mismatch: security/policy.yml exists, but multiple high-impact CLI commands are not decorated with @policy.enforce. Either enforce RBAC consistently for intended commands, or update policy/docs/tests to reflect reality.</w:t>
      </w:r>
    </w:p>
    <w:p>
      <w:r>
        <w:t>Scope (from report evidence):</w:t>
      </w:r>
    </w:p>
    <w:p>
      <w:r>
        <w:t>- security/policy.yml</w:t>
      </w:r>
    </w:p>
    <w:p>
      <w:r>
        <w:t>- earCrawler/security/policy.py</w:t>
      </w:r>
    </w:p>
    <w:p>
      <w:r>
        <w:t>- earCrawler/cli/__main__.py (crawl, kg-serve, eval group noted)</w:t>
      </w:r>
    </w:p>
    <w:p>
      <w:r>
        <w:t>- earCrawler/cli/ear_fetch.py (fetch-ear noted)</w:t>
      </w:r>
    </w:p>
    <w:p>
      <w:r>
        <w:t>- tests/cli (extend coverage similar to tests/cli/test_api_rbac.py)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RBAC consistency.</w:t>
        <w:br/>
        <w:t>1) Enumerate CLI commands and subcommands defined in earCrawler/cli/__main__.py and earCrawler/cli/ear_fetch.py.</w:t>
        <w:br/>
        <w:t>2) Compare them to the allow/deny rules in security/policy.yml.</w:t>
        <w:br/>
        <w:t>3) Propose an enforcement policy: which commands must be protected and which remain unprotected (with rationale).</w:t>
        <w:br/>
        <w:t>4) Implement either:</w:t>
        <w:br/>
        <w:t xml:space="preserve">   - Add @policy.enforce decorators (or equivalent) to bring enforcement in line with policy.yml, OR</w:t>
        <w:br/>
        <w:t xml:space="preserve">   - Update policy.yml and README claims to match what is actually enforced.</w:t>
        <w:br/>
        <w:t>5) Add/extend pytest tests under tests/cli to verify:</w:t>
        <w:br/>
        <w:t xml:space="preserve">   - Protected commands deny unauthorized roles with non-zero exit</w:t>
        <w:br/>
        <w:t xml:space="preserve">   - Authorized roles succeed</w:t>
        <w:br/>
        <w:t>6) Ensure audit ledger events occur for protected commands (per ledger.py behavior noted in report).</w:t>
        <w:br/>
        <w:t>Keep diffs small. Output: diff summary + tests to run.</w:t>
      </w:r>
    </w:p>
    <w:p>
      <w:r>
        <w:t>Verification / acceptance checks:</w:t>
      </w:r>
    </w:p>
    <w:p>
      <w:r>
        <w:t>- pytest -q tests/cli</w:t>
      </w:r>
    </w:p>
    <w:p>
      <w:r>
        <w:t>- Run: py -m earCrawler.cli --help (sanity)</w:t>
      </w:r>
    </w:p>
    <w:p>
      <w:r>
        <w:t>- Run at least one protected command under a denied role/config and confirm non-zero exit + expected message</w:t>
      </w:r>
    </w:p>
    <w:p>
      <w:r>
        <w:t>Notes:</w:t>
      </w:r>
    </w:p>
    <w:p>
      <w:r>
        <w:t>This step is high-risk behaviorally; prefer to land enforcement + tests together.</w:t>
      </w:r>
    </w:p>
    <w:p>
      <w:pPr>
        <w:pStyle w:val="Heading2"/>
      </w:pPr>
      <w:r>
        <w:t>Step 3. Unify dependency sources and hermetic install story</w:t>
      </w:r>
    </w:p>
    <w:p>
      <w:r>
        <w:rPr>
          <w:b/>
        </w:rPr>
        <w:t xml:space="preserve">Execution model: </w:t>
      </w:r>
      <w:r>
        <w:t xml:space="preserve">GPT-5.3-codex  </w:t>
      </w:r>
      <w:r>
        <w:rPr>
          <w:b/>
        </w:rPr>
        <w:t xml:space="preserve">Reasoning level: </w:t>
      </w:r>
      <w:r>
        <w:t>High</w:t>
      </w:r>
    </w:p>
    <w:p>
      <w:r>
        <w:t>The report identifies drift between requirements.in, requirements.txt, and requirements-win-lock.txt, undermining reproducibility and the README’s 'optional RAG extras' messaging. Establish one authoritative dependency source, regenerate derived files, and align README/CI.</w:t>
      </w:r>
    </w:p>
    <w:p>
      <w:r>
        <w:t>Scope (from report evidence):</w:t>
      </w:r>
    </w:p>
    <w:p>
      <w:r>
        <w:t>- requirements.in</w:t>
      </w:r>
    </w:p>
    <w:p>
      <w:r>
        <w:t>- requirements.txt</w:t>
      </w:r>
    </w:p>
    <w:p>
      <w:r>
        <w:t>- requirements-win-lock.txt (and related lock inputs if present)</w:t>
      </w:r>
    </w:p>
    <w:p>
      <w:r>
        <w:t>- docs/ops/hermetic_toolchain.md</w:t>
      </w:r>
    </w:p>
    <w:p>
      <w:r>
        <w:t>- .github/workflows/ci.yml (install steps)</w:t>
      </w:r>
    </w:p>
    <w:p>
      <w:r>
        <w:t>- README.md (root) for install + 'RAG extras optional' statement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reproducible installs.</w:t>
        <w:br/>
        <w:t>1) Compare requirements.in vs requirements.txt vs requirements-win-lock.txt and identify mismatches, especially ML deps (torch/transformers/sentence-transformers) and platform markers.</w:t>
        <w:br/>
        <w:t>2) Propose a single source of truth (likely requirements.in + platform-specific lock generation).</w:t>
        <w:br/>
        <w:t>3) Implement the alignment:</w:t>
        <w:br/>
        <w:t xml:space="preserve">   - Regenerate requirements.txt and/or lockfiles from the chosen source</w:t>
        <w:br/>
        <w:t xml:space="preserve">   - Ensure README.md accurately describes standard install and hermetic/offline install</w:t>
        <w:br/>
        <w:t xml:space="preserve">   - Resolve 'RAG extras optional' mismatch: either move ML deps behind extras/markers or update the README to match reality.</w:t>
        <w:br/>
        <w:t>4) Update CI install steps if needed to use the intended lockfile path.</w:t>
        <w:br/>
        <w:t>Provide: diff summary + exact clean-venv install commands for Windows that should now work.</w:t>
      </w:r>
    </w:p>
    <w:p>
      <w:r>
        <w:t>Verification / acceptance checks:</w:t>
      </w:r>
    </w:p>
    <w:p>
      <w:r>
        <w:t>- On a clean venv: python -m pip install -r requirements.txt</w:t>
      </w:r>
    </w:p>
    <w:p>
      <w:r>
        <w:t>- pip install -e . (editable) or install wheel if that is the documented path</w:t>
      </w:r>
    </w:p>
    <w:p>
      <w:r>
        <w:t>- pytest -q (or at least pytest -q -m 'not network')</w:t>
      </w:r>
    </w:p>
    <w:p>
      <w:pPr>
        <w:pStyle w:val="Heading2"/>
      </w:pPr>
      <w:r>
        <w:t>Step 4. Resolve packaging metadata drift between setup.py and pyproject.toml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Medium</w:t>
      </w:r>
    </w:p>
    <w:p>
      <w:r>
        <w:t>The report notes setup.py conflicts with pyproject.toml (different version and console scripts), which can confuse contributors and create alternate build paths. Make packaging single-source-of-truth.</w:t>
      </w:r>
    </w:p>
    <w:p>
      <w:r>
        <w:t>Scope (from report evidence):</w:t>
      </w:r>
    </w:p>
    <w:p>
      <w:r>
        <w:t>- setup.py</w:t>
      </w:r>
    </w:p>
    <w:p>
      <w:r>
        <w:t>- pyproject.toml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packaging single source of truth.</w:t>
        <w:br/>
        <w:t>1) Inspect setup.py and pyproject.toml for version, scripts/entrypoints, and metadata conflicts.</w:t>
        <w:br/>
        <w:t>2) Decide the supported path (pyproject.toml). Implement one of:</w:t>
        <w:br/>
        <w:t xml:space="preserve">   A) Delete setup.py if unused, or</w:t>
        <w:br/>
        <w:t xml:space="preserve">   B) Replace setup.py with a minimal shim that defers to pyproject metadata.</w:t>
        <w:br/>
        <w:t>3) Ensure the console script remains 'earctl' (as per pyproject) and version matches.</w:t>
        <w:br/>
        <w:t>Keep changes small and document any deprecations in README or CONTRIBUTING if present.</w:t>
        <w:br/>
        <w:t>Output: diff summary and build verification commands.</w:t>
      </w:r>
    </w:p>
    <w:p>
      <w:r>
        <w:t>Verification / acceptance checks:</w:t>
      </w:r>
    </w:p>
    <w:p>
      <w:r>
        <w:t>- python -m build --wheel</w:t>
      </w:r>
    </w:p>
    <w:p>
      <w:r>
        <w:t>- pip install dist/*.whl</w:t>
      </w:r>
    </w:p>
    <w:p>
      <w:r>
        <w:t>- earctl --help (or py -m earCrawler.cli --help)</w:t>
      </w:r>
    </w:p>
    <w:p>
      <w:pPr>
        <w:pStyle w:val="Heading2"/>
      </w:pPr>
      <w:r>
        <w:t>Step 5. Update stale documentation artifacts (container README and package README)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Medium</w:t>
      </w:r>
    </w:p>
    <w:p>
      <w:r>
        <w:t>The report flags stale docs: container/README.md references missing train.py; earCrawler/README.md references client methods that do not exist. Update docs to only show real entrypoints and tested examples.</w:t>
      </w:r>
    </w:p>
    <w:p>
      <w:r>
        <w:t>Scope (from report evidence):</w:t>
      </w:r>
    </w:p>
    <w:p>
      <w:r>
        <w:t>- container/README.md</w:t>
      </w:r>
    </w:p>
    <w:p>
      <w:r>
        <w:t>- earCrawler/README.md</w:t>
      </w:r>
    </w:p>
    <w:p>
      <w:r>
        <w:t>- README.md (root) as needed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docs accuracy.</w:t>
        <w:br/>
        <w:t>1) Inspect container/README.md and confirm the referenced commands/files exist.</w:t>
        <w:br/>
        <w:t>2) Replace references to missing train.py with real supported commands from the repo:</w:t>
        <w:br/>
        <w:t xml:space="preserve">   - earctl CLI commands</w:t>
        <w:br/>
        <w:t xml:space="preserve">   - uvicorn service.api_server.server:app</w:t>
        <w:br/>
        <w:t xml:space="preserve">   - eval commands (e.g., earctl eval run-rag)</w:t>
        <w:br/>
        <w:t>3) Inspect earCrawler/README.md examples referencing TradeGovClient.list_countries() and FederalRegisterClient.list_documents().</w:t>
        <w:br/>
        <w:t xml:space="preserve">   - Either update the examples to call real existing methods, or remove the examples.</w:t>
        <w:br/>
        <w:t>4) Ensure examples are runnable (add a tiny smoke test snippet if appropriate).</w:t>
        <w:br/>
        <w:t>Output: updated docs diff + how to validate examples.</w:t>
      </w:r>
    </w:p>
    <w:p>
      <w:r>
        <w:t>Verification / acceptance checks:</w:t>
      </w:r>
    </w:p>
    <w:p>
      <w:r>
        <w:t>- Quick grep: ensure docs no longer mention train.py if it does not exist</w:t>
      </w:r>
    </w:p>
    <w:p>
      <w:r>
        <w:t>- If examples provided, run them in a clean venv and confirm they work</w:t>
      </w:r>
    </w:p>
    <w:p>
      <w:pPr>
        <w:pStyle w:val="Heading2"/>
      </w:pPr>
      <w:r>
        <w:t>Step 6. Harden API middleware: malformed Content-Length and exception leakage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High</w:t>
      </w:r>
    </w:p>
    <w:p>
      <w:r>
        <w:t>The report identifies middleware issues: int(Content-Length) can throw ValueError, and 500 responses include detail=str(exc), risking information disclosure. Implement defensive parsing and sanitize 500 details while preserving logs.</w:t>
      </w:r>
    </w:p>
    <w:p>
      <w:r>
        <w:t>Scope (from report evidence):</w:t>
      </w:r>
    </w:p>
    <w:p>
      <w:r>
        <w:t>- service/api_server/middleware.py</w:t>
      </w:r>
    </w:p>
    <w:p>
      <w:r>
        <w:t>- tests/api (add/extend tests)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safer middleware.</w:t>
        <w:br/>
        <w:t>1) In service/api_server/middleware.py, locate Content-Length handling and wrap int(length) in try/except.</w:t>
        <w:br/>
        <w:t xml:space="preserve">   - On malformed header, return a clean 400 (or 413 if appropriate) ProblemDetails response.</w:t>
        <w:br/>
        <w:t>2) Locate 500 error handling that uses detail=str(exc). Replace client-facing detail with a generic message.</w:t>
        <w:br/>
        <w:t xml:space="preserve">   - Ensure the full exception remains in server logs.</w:t>
        <w:br/>
        <w:t>3) Add tests under tests/api to cover:</w:t>
        <w:br/>
        <w:t xml:space="preserve">   - Content-Length: not-a-number returns 4xx</w:t>
        <w:br/>
        <w:t xml:space="preserve">   - A forced internal exception returns 500 with sanitized detail</w:t>
        <w:br/>
        <w:t>4) Keep responses consistent with existing ProblemDetails schema.</w:t>
        <w:br/>
        <w:t>Output: diff summary + pytest commands.</w:t>
      </w:r>
    </w:p>
    <w:p>
      <w:r>
        <w:t>Verification / acceptance checks:</w:t>
      </w:r>
    </w:p>
    <w:p>
      <w:r>
        <w:t>- pytest -q tests/api</w:t>
      </w:r>
    </w:p>
    <w:p>
      <w:r>
        <w:t>- Manual smoke: start API and hit an endpoint with malformed Content-Length header, confirm 4xx</w:t>
      </w:r>
    </w:p>
    <w:p>
      <w:pPr>
        <w:pStyle w:val="Heading2"/>
      </w:pPr>
      <w:r>
        <w:t>Step 7. Version groundedness gate thresholds and ensure clean-checkout load works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High</w:t>
      </w:r>
    </w:p>
    <w:p>
      <w:r>
        <w:t>The report notes groundedness thresholds are referenced by code (DEFAULT_PHASE2_GATES_PATH) but were untracked in the workspace. Ensure eval/phase2_groundedness_gates.json is committed and add a test that it loads on a clean checkout.</w:t>
      </w:r>
    </w:p>
    <w:p>
      <w:r>
        <w:t>Scope (from report evidence):</w:t>
      </w:r>
    </w:p>
    <w:p>
      <w:r>
        <w:t>- earCrawler/eval/groundedness_gates.py</w:t>
      </w:r>
    </w:p>
    <w:p>
      <w:r>
        <w:t>- eval/phase2_groundedness_gates.json (ensure tracked)</w:t>
      </w:r>
    </w:p>
    <w:p>
      <w:r>
        <w:t>- tests/golden or tests/eval (add a load test)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groundedness config is versioned.</w:t>
        <w:br/>
        <w:t>1) Confirm whether eval/phase2_groundedness_gates.json exists and is tracked.</w:t>
        <w:br/>
        <w:t>2) Ensure earCrawler/eval/groundedness_gates.py loads thresholds from that path reliably.</w:t>
        <w:br/>
        <w:t>3) Add a test that fails if the gates file is missing or cannot be loaded.</w:t>
        <w:br/>
        <w:t>4) Keep the test deterministic and offline.</w:t>
        <w:br/>
        <w:t>Output: diff summary + tests to run.</w:t>
      </w:r>
    </w:p>
    <w:p>
      <w:r>
        <w:t>Verification / acceptance checks:</w:t>
      </w:r>
    </w:p>
    <w:p>
      <w:r>
        <w:t>- python -c "from earCrawler.eval.groundedness_gates import load_phase2_gate_thresholds; load_phase2_gate_thresholds()"</w:t>
      </w:r>
    </w:p>
    <w:p>
      <w:r>
        <w:t>- pytest -q -k groundedness (or the specific new test)</w:t>
      </w:r>
    </w:p>
    <w:p>
      <w:pPr>
        <w:pStyle w:val="Heading2"/>
      </w:pPr>
      <w:r>
        <w:t>Step 8. Decide whether service/ ships in the wheel and align packaging + docs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Medium</w:t>
      </w:r>
    </w:p>
    <w:p>
      <w:r>
        <w:t>The report flags that service/ is not included in setuptools packages.find include list. If the wheel is installed and run outside repo root, imports like service.api_server.server may fail. Decide whether service/ should be included in distribution or explicitly require running from repo root.</w:t>
      </w:r>
    </w:p>
    <w:p>
      <w:r>
        <w:t>Scope (from report evidence):</w:t>
      </w:r>
    </w:p>
    <w:p>
      <w:r>
        <w:t>- pyproject.toml ([tool.setuptools.packages.find] include list)</w:t>
      </w:r>
    </w:p>
    <w:p>
      <w:r>
        <w:t>- scripts/api-start.ps1</w:t>
      </w:r>
    </w:p>
    <w:p>
      <w:r>
        <w:t>- service/api_server/server.py</w:t>
      </w:r>
    </w:p>
    <w:p>
      <w:r>
        <w:t>- README.md (run instructions)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installation/runtime clarity.</w:t>
        <w:br/>
        <w:t>1) Verify pyproject.toml package include list and whether 'service' is included.</w:t>
        <w:br/>
        <w:t>2) Decide:</w:t>
        <w:br/>
        <w:t xml:space="preserve">   A) Include service* in the packaged wheel so imports work anywhere, OR</w:t>
        <w:br/>
        <w:t xml:space="preserve">   B) Document that API must be run from repo root (and ensure scripts enforce that).</w:t>
        <w:br/>
        <w:t>3) Implement the chosen option with minimal changes.</w:t>
        <w:br/>
        <w:t>4) Add a simple verification (script or test) that catches regressions.</w:t>
        <w:br/>
        <w:t>Output: diff summary + verification commands.</w:t>
      </w:r>
    </w:p>
    <w:p>
      <w:r>
        <w:t>Verification / acceptance checks:</w:t>
      </w:r>
    </w:p>
    <w:p>
      <w:r>
        <w:t>- Build wheel and install into a clean venv: python -m build --wheel &amp;&amp; pip install dist/*.whl</w:t>
      </w:r>
    </w:p>
    <w:p>
      <w:r>
        <w:t>- From outside repo root: python -c "import service.api_server.server" (should succeed if included)</w:t>
      </w:r>
    </w:p>
    <w:p>
      <w:r>
        <w:t>Notes:</w:t>
      </w:r>
    </w:p>
    <w:p>
      <w:r>
        <w:t>If you choose option B, tighten docs and scripts so failures are explicit and friendly.</w:t>
      </w:r>
    </w:p>
    <w:p>
      <w:pPr>
        <w:pStyle w:val="Heading2"/>
      </w:pPr>
      <w:r>
        <w:t>Step 9. Add CI/test gate for all published Docker artifacts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High</w:t>
      </w:r>
    </w:p>
    <w:p>
      <w:r>
        <w:t>The report notes existing runtime service surface tests assert docker/api.Dockerfile, but not docker/rag.Dockerfile. Regardless of the decision in Step 1, ensure published artifacts are gated by tests so regressions don’t ship.</w:t>
      </w:r>
    </w:p>
    <w:p>
      <w:r>
        <w:t>Scope (from report evidence):</w:t>
      </w:r>
    </w:p>
    <w:p>
      <w:r>
        <w:t>- tests/tooling/test_runtime_service_surface.py</w:t>
      </w:r>
    </w:p>
    <w:p>
      <w:r>
        <w:t>- docker/*Dockerfile</w:t>
      </w:r>
    </w:p>
    <w:p>
      <w:r>
        <w:t>- .github/workflows/ci.yml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published docker artifacts are gated.</w:t>
        <w:br/>
        <w:t>1) Review tests/tooling/test_runtime_service_surface.py and enumerate which docker artifacts are asserted.</w:t>
        <w:br/>
        <w:t>2) Extend the tests to cover all docker images built/published in CI/release.</w:t>
        <w:br/>
        <w:t>3) For each Dockerfile, assert the CMD/ENTRYPOINT references a valid runtime (or documented batch behavior).</w:t>
        <w:br/>
        <w:t>4) Ensure tests run on Windows CI without requiring Docker to be installed (parse files, don't build images).</w:t>
        <w:br/>
        <w:t>Output: diff summary + pytest invocation.</w:t>
      </w:r>
    </w:p>
    <w:p>
      <w:r>
        <w:t>Verification / acceptance checks:</w:t>
      </w:r>
    </w:p>
    <w:p>
      <w:r>
        <w:t>- pytest -q tests/tooling/test_runtime_service_surface.py</w:t>
      </w:r>
    </w:p>
    <w:p>
      <w:r>
        <w:t>- CI should fail if a Dockerfile CMD references a non-existent module</w:t>
      </w:r>
    </w:p>
    <w:p>
      <w:pPr>
        <w:pStyle w:val="Heading2"/>
      </w:pPr>
      <w:r>
        <w:t>Step 10. Reduce repo noise: handle large/stale dir-tree*.txt artifacts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Low</w:t>
      </w:r>
    </w:p>
    <w:p>
      <w:r>
        <w:t>The report flags large dir-tree*.txt files as likely stale repo bloat. If they are not used by build/docs, move to docs/ or remove and ensure .gitignore covers regenerated outputs.</w:t>
      </w:r>
    </w:p>
    <w:p>
      <w:r>
        <w:t>Scope (from report evidence):</w:t>
      </w:r>
    </w:p>
    <w:p>
      <w:r>
        <w:t>- dir-tree.txt and variants (as present)</w:t>
      </w:r>
    </w:p>
    <w:p>
      <w:r>
        <w:t>- .gitignore (if needed)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remove stale artifacts safely.</w:t>
        <w:br/>
        <w:t>1) Locate dir-tree*.txt files and search for references (git grep) to confirm whether they are used.</w:t>
        <w:br/>
        <w:t>2) If unused, either delete them or move them to docs/ with an explanation.</w:t>
        <w:br/>
        <w:t>3) Update .gitignore if these are autogenerated.</w:t>
        <w:br/>
        <w:t>Output: diff summary + reference search results.</w:t>
      </w:r>
    </w:p>
    <w:p>
      <w:r>
        <w:t>Verification / acceptance checks:</w:t>
      </w:r>
    </w:p>
    <w:p>
      <w:r>
        <w:t>- git grep dir-tree (should show no required runtime references)</w:t>
      </w:r>
    </w:p>
    <w:p>
      <w:r>
        <w:t>- pytest -q (spot-check nothing depended on these files)</w:t>
      </w:r>
    </w:p>
    <w:p>
      <w:pPr>
        <w:pStyle w:val="Heading2"/>
      </w:pPr>
      <w:r>
        <w:t>Step 11. Deprecate unsafe pickle metadata path in retriever (optional hardening)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Medium</w:t>
      </w:r>
    </w:p>
    <w:p>
      <w:r>
        <w:t>The report notes pickle is used for legacy retriever metadata, which is unsafe for untrusted files. Prefer JSON-only metadata and remove auto-load of .pkl, unless external tooling depends on it.</w:t>
      </w:r>
    </w:p>
    <w:p>
      <w:r>
        <w:t>Scope (from report evidence):</w:t>
      </w:r>
    </w:p>
    <w:p>
      <w:r>
        <w:t>- earCrawler/rag/retriever.py</w:t>
      </w:r>
    </w:p>
    <w:p>
      <w:r>
        <w:t>- tests/rag/test_retriever.py (verify behavior)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remove unsafe pickle footgun.</w:t>
        <w:br/>
        <w:t>1) Locate pickle.load usage for legacy metadata in earCrawler/rag/retriever.py.</w:t>
        <w:br/>
        <w:t>2) Determine whether tests or docs rely on .pkl metadata.</w:t>
        <w:br/>
        <w:t>3) Implement a safe deprecation:</w:t>
        <w:br/>
        <w:t xml:space="preserve">   - Default: do not load .pkl automatically</w:t>
        <w:br/>
        <w:t xml:space="preserve">   - If needed, keep an explicit opt-in flag/env var for legacy pickle loading, with warnings</w:t>
        <w:br/>
        <w:t>4) Update or add tests to confirm default behavior is JSON-only.</w:t>
        <w:br/>
        <w:t>Output: diff summary + tests to run.</w:t>
      </w:r>
    </w:p>
    <w:p>
      <w:r>
        <w:t>Verification / acceptance checks:</w:t>
      </w:r>
    </w:p>
    <w:p>
      <w:r>
        <w:t>- pytest -q tests/rag/test_retriever.py</w:t>
      </w:r>
    </w:p>
    <w:p>
      <w:r>
        <w:t>- Confirm no default path loads pickle</w:t>
      </w:r>
    </w:p>
    <w:p>
      <w:r>
        <w:t>Notes:</w:t>
      </w:r>
    </w:p>
    <w:p>
      <w:r>
        <w:t>Do this after core release artifacts and RBAC are stabilized.</w:t>
      </w:r>
    </w:p>
    <w:p>
      <w:pPr>
        <w:pStyle w:val="Heading2"/>
      </w:pPr>
      <w:r>
        <w:t>Step 12. Document the Evaluation Contract and groundedness metrics in the root README</w:t>
      </w:r>
    </w:p>
    <w:p>
      <w:r>
        <w:rPr>
          <w:b/>
        </w:rPr>
        <w:t xml:space="preserve">Execution model: </w:t>
      </w:r>
      <w:r>
        <w:t xml:space="preserve">GPT-5.2  </w:t>
      </w:r>
      <w:r>
        <w:rPr>
          <w:b/>
        </w:rPr>
        <w:t xml:space="preserve">Reasoning level: </w:t>
      </w:r>
      <w:r>
        <w:t>Low</w:t>
      </w:r>
    </w:p>
    <w:p>
      <w:r>
        <w:t>The report highlights a strong contract-first eval posture (schema, manifest, groundedness split metrics). Capture this in root README for onboarding and reproducibility.</w:t>
      </w:r>
    </w:p>
    <w:p>
      <w:r>
        <w:t>Scope (from report evidence):</w:t>
      </w:r>
    </w:p>
    <w:p>
      <w:r>
        <w:t>- README.md (root)</w:t>
      </w:r>
    </w:p>
    <w:p>
      <w:r>
        <w:t>- eval/schema.json, eval/manifest.json</w:t>
      </w:r>
    </w:p>
    <w:p>
      <w:r>
        <w:t>- earCrawler/eval/groundedness_gates.py (metrics description)</w:t>
      </w:r>
    </w:p>
    <w:p>
      <w:r>
        <w:t>Codex prompt (copy/paste):</w:t>
      </w:r>
    </w:p>
    <w:p>
      <w:r>
        <w:rPr>
          <w:rFonts w:ascii="Consolas" w:hAnsi="Consolas" w:eastAsia="Consolas"/>
          <w:sz w:val="19"/>
        </w:rPr>
        <w:t>You are Codex in VS Code. Goal: improve README clarity.</w:t>
        <w:br/>
        <w:t>1) Add a concise 'Evaluation Contract' section to the root README:</w:t>
        <w:br/>
        <w:t xml:space="preserve">   - Link to eval/schema.json and eval/manifest.json</w:t>
        <w:br/>
        <w:t xml:space="preserve">   - State the primary eval outputs and how to validate datasets</w:t>
        <w:br/>
        <w:t>2) Add a short note on groundedness evaluation beyond citation presence (validity/support/overclaim split).</w:t>
        <w:br/>
        <w:t>3) Ensure all referenced commands exist (e.g., python eval/validate_datasets.py).</w:t>
        <w:br/>
        <w:t>Output: diff summary + a quick checklist a new contributor can follow.</w:t>
      </w:r>
    </w:p>
    <w:p>
      <w:r>
        <w:t>Verification / acceptance checks:</w:t>
      </w:r>
    </w:p>
    <w:p>
      <w:r>
        <w:t>- python eval/validate_datasets.py</w:t>
      </w:r>
    </w:p>
    <w:p>
      <w:r>
        <w:t>- README links resolve and commands exist</w:t>
      </w:r>
    </w:p>
    <w:p>
      <w:pPr>
        <w:pStyle w:val="Heading1"/>
      </w:pPr>
      <w:r>
        <w:t>Appendix: Minimal Hand-off Summary (for Planning)</w:t>
      </w:r>
    </w:p>
    <w:p>
      <w:r>
        <w:t>If you later paste results into GPT-5.2 Thinking (web), include:</w:t>
        <w:br/>
        <w:t>- Which steps were completed and links/commit hashes</w:t>
        <w:br/>
        <w:t>- Any decisions made (RAG image intent; RBAC scope; whether service/ ships in wheel; deps optionality)</w:t>
        <w:br/>
        <w:t>- Test results and any failures</w:t>
        <w:br/>
        <w:t>- Remaining UNKNOWNs from the original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