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406C" w14:textId="5DEBB83A" w:rsidR="00F066A2" w:rsidRPr="004C6F27" w:rsidRDefault="00F066A2">
      <w:pPr>
        <w:rPr>
          <w:rFonts w:ascii="Calibri" w:hAnsi="Calibri" w:cs="Calibri"/>
        </w:rPr>
      </w:pPr>
    </w:p>
    <w:p w14:paraId="12232184" w14:textId="32695385" w:rsidR="006819D7" w:rsidRPr="004C6F27" w:rsidRDefault="00F066A2">
      <w:pPr>
        <w:rPr>
          <w:rFonts w:ascii="Calibri" w:hAnsi="Calibri" w:cs="Calibri"/>
        </w:rPr>
      </w:pPr>
      <w:r w:rsidRPr="004C6F27">
        <w:rPr>
          <w:rFonts w:ascii="Calibri" w:hAnsi="Calibri" w:cs="Calibri"/>
          <w:b/>
          <w:bCs/>
        </w:rPr>
        <w:t>Meeting</w:t>
      </w:r>
      <w:r w:rsidRPr="004C6F27">
        <w:rPr>
          <w:rFonts w:ascii="Calibri" w:hAnsi="Calibri" w:cs="Calibri"/>
        </w:rPr>
        <w:t>: North Texas Research Security Working Group | Kick-off Session</w:t>
      </w:r>
    </w:p>
    <w:p w14:paraId="0FBDC1DC" w14:textId="44BF6B67" w:rsidR="00F066A2" w:rsidRPr="004C6F27" w:rsidRDefault="00F066A2">
      <w:pPr>
        <w:rPr>
          <w:rFonts w:ascii="Calibri" w:hAnsi="Calibri" w:cs="Calibri"/>
        </w:rPr>
      </w:pPr>
      <w:r w:rsidRPr="004C6F27">
        <w:rPr>
          <w:rFonts w:ascii="Calibri" w:hAnsi="Calibri" w:cs="Calibri"/>
          <w:b/>
          <w:bCs/>
        </w:rPr>
        <w:t>Date</w:t>
      </w:r>
      <w:r w:rsidRPr="004C6F27">
        <w:rPr>
          <w:rFonts w:ascii="Calibri" w:hAnsi="Calibri" w:cs="Calibri"/>
        </w:rPr>
        <w:t>: February 12, 2026</w:t>
      </w:r>
    </w:p>
    <w:p w14:paraId="08B8D24F" w14:textId="1507CD8E" w:rsidR="00F066A2" w:rsidRPr="004C6F27" w:rsidRDefault="00F066A2">
      <w:pPr>
        <w:rPr>
          <w:rFonts w:ascii="Calibri" w:hAnsi="Calibri" w:cs="Calibri"/>
        </w:rPr>
      </w:pPr>
      <w:r w:rsidRPr="004C6F27">
        <w:rPr>
          <w:rFonts w:ascii="Calibri" w:hAnsi="Calibri" w:cs="Calibri"/>
          <w:b/>
          <w:bCs/>
        </w:rPr>
        <w:t>Attendees</w:t>
      </w:r>
      <w:r w:rsidRPr="004C6F27">
        <w:rPr>
          <w:rFonts w:ascii="Calibri" w:hAnsi="Calibri" w:cs="Calibri"/>
        </w:rPr>
        <w:t xml:space="preserve">: Rhonda Oilepo, Nicholaus Krieter, Melissa Torres-Altoro, Dane Richardson, </w:t>
      </w:r>
      <w:proofErr w:type="spellStart"/>
      <w:r w:rsidRPr="004C6F27">
        <w:rPr>
          <w:rFonts w:ascii="Calibri" w:hAnsi="Calibri" w:cs="Calibri"/>
        </w:rPr>
        <w:t>Olaribigbe</w:t>
      </w:r>
      <w:proofErr w:type="spellEnd"/>
      <w:r w:rsidRPr="004C6F27">
        <w:rPr>
          <w:rFonts w:ascii="Calibri" w:hAnsi="Calibri" w:cs="Calibri"/>
        </w:rPr>
        <w:t xml:space="preserve"> Amusa, Conor Wakeman, Garrett Werner, Lisa Bush</w:t>
      </w:r>
    </w:p>
    <w:p w14:paraId="0F39F263" w14:textId="4E1011B5" w:rsidR="004C6F27" w:rsidRPr="004C6F27" w:rsidRDefault="00F066A2" w:rsidP="004C6F27">
      <w:pPr>
        <w:rPr>
          <w:rFonts w:ascii="Calibri" w:hAnsi="Calibri" w:cs="Calibri"/>
        </w:rPr>
      </w:pPr>
      <w:r w:rsidRPr="004C6F27">
        <w:rPr>
          <w:rFonts w:ascii="Calibri" w:hAnsi="Calibri" w:cs="Calibri"/>
        </w:rPr>
        <w:br/>
      </w:r>
      <w:r w:rsidR="004C6F27" w:rsidRPr="004C6F27">
        <w:rPr>
          <w:rFonts w:ascii="Calibri" w:hAnsi="Calibri" w:cs="Calibri"/>
          <w:b/>
          <w:bCs/>
        </w:rPr>
        <w:t>Discussion Topics</w:t>
      </w:r>
      <w:r w:rsidR="004C6F27" w:rsidRPr="004C6F27">
        <w:rPr>
          <w:rFonts w:ascii="Calibri" w:hAnsi="Calibri" w:cs="Calibri"/>
        </w:rPr>
        <w:t>:</w:t>
      </w:r>
    </w:p>
    <w:p w14:paraId="3D148187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Risk Assessment Escalation (Decision Matrix)</w:t>
      </w:r>
    </w:p>
    <w:p w14:paraId="56B9EF69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CUI (controlled access, PHI)</w:t>
      </w:r>
    </w:p>
    <w:p w14:paraId="3622610B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Organizational Due Diligence</w:t>
      </w:r>
    </w:p>
    <w:p w14:paraId="5FF1AAED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Personal Due Diligence</w:t>
      </w:r>
    </w:p>
    <w:p w14:paraId="55372E52" w14:textId="3B1A1CB8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Cybersecurity CMMC</w:t>
      </w:r>
    </w:p>
    <w:p w14:paraId="40F8F307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Financing Programs</w:t>
      </w:r>
    </w:p>
    <w:p w14:paraId="29903B52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Risk Tolerance/Acceptance and Approval</w:t>
      </w:r>
    </w:p>
    <w:p w14:paraId="1D408239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Assessment Tools</w:t>
      </w:r>
    </w:p>
    <w:p w14:paraId="4ED0787B" w14:textId="30DA9104" w:rsidR="004C6F27" w:rsidRPr="004C6F27" w:rsidRDefault="22EB15C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1655BA83">
        <w:rPr>
          <w:rFonts w:ascii="Calibri" w:hAnsi="Calibri" w:cs="Calibri"/>
        </w:rPr>
        <w:t>Case Management Tools</w:t>
      </w:r>
      <w:r w:rsidR="00952ADB">
        <w:rPr>
          <w:rFonts w:ascii="Calibri" w:hAnsi="Calibri" w:cs="Calibri"/>
        </w:rPr>
        <w:t>?</w:t>
      </w:r>
    </w:p>
    <w:p w14:paraId="55E9708A" w14:textId="15BA76F6" w:rsidR="327D59A1" w:rsidRDefault="327D59A1" w:rsidP="1655BA83">
      <w:pPr>
        <w:pStyle w:val="ListParagraph"/>
        <w:numPr>
          <w:ilvl w:val="0"/>
          <w:numId w:val="3"/>
        </w:numPr>
        <w:spacing w:after="0" w:line="240" w:lineRule="auto"/>
      </w:pPr>
      <w:r w:rsidRPr="20AFD4C8">
        <w:rPr>
          <w:rFonts w:ascii="Calibri" w:hAnsi="Calibri" w:cs="Calibri"/>
        </w:rPr>
        <w:t>BP Logix (</w:t>
      </w:r>
      <w:r w:rsidRPr="20AFD4C8">
        <w:rPr>
          <w:rFonts w:ascii="Aptos" w:eastAsia="Aptos" w:hAnsi="Aptos" w:cs="Aptos"/>
        </w:rPr>
        <w:t>Int. Travel)</w:t>
      </w:r>
    </w:p>
    <w:p w14:paraId="172BCE75" w14:textId="1D61185B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Organizational structure (where RSO lives, who is RSO, reporting, inclusion of other offices – export control, steering committees, etc.)</w:t>
      </w:r>
    </w:p>
    <w:p w14:paraId="20C4C552" w14:textId="0478B59C" w:rsid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Institutional Policies</w:t>
      </w:r>
    </w:p>
    <w:p w14:paraId="7CA6C99B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Assessment Tools Used (VC, Dimensions, Strider, etc.)</w:t>
      </w:r>
    </w:p>
    <w:p w14:paraId="2F0C0EF6" w14:textId="550BB02E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 xml:space="preserve">Required Training </w:t>
      </w:r>
    </w:p>
    <w:p w14:paraId="3511E267" w14:textId="5CD7AC7B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International Travel</w:t>
      </w:r>
    </w:p>
    <w:p w14:paraId="759C4F2B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EO GA-48 Compliance</w:t>
      </w:r>
    </w:p>
    <w:p w14:paraId="383A7BAD" w14:textId="52E28C42" w:rsidR="004C6F27" w:rsidRPr="004C6F27" w:rsidRDefault="004C6F27" w:rsidP="004C6F27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 xml:space="preserve">Contracts for goods/services </w:t>
      </w:r>
      <w:r w:rsidR="00637EEF">
        <w:rPr>
          <w:rFonts w:ascii="Calibri" w:eastAsia="Times New Roman" w:hAnsi="Calibri" w:cs="Calibri"/>
          <w:kern w:val="0"/>
          <w14:ligatures w14:val="none"/>
        </w:rPr>
        <w:t>– how to define ownership and control?</w:t>
      </w:r>
    </w:p>
    <w:p w14:paraId="0BFDBED0" w14:textId="77777777" w:rsidR="004C6F27" w:rsidRPr="004C6F27" w:rsidRDefault="004C6F27" w:rsidP="004C6F27">
      <w:pPr>
        <w:pStyle w:val="ListParagraph"/>
        <w:numPr>
          <w:ilvl w:val="2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 xml:space="preserve">Ownership? </w:t>
      </w:r>
    </w:p>
    <w:p w14:paraId="78AD28F1" w14:textId="77777777" w:rsidR="004C6F27" w:rsidRPr="004C6F27" w:rsidRDefault="004C6F27" w:rsidP="004C6F27">
      <w:pPr>
        <w:pStyle w:val="ListParagraph"/>
        <w:numPr>
          <w:ilvl w:val="3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 xml:space="preserve">What </w:t>
      </w:r>
      <w:proofErr w:type="gramStart"/>
      <w:r w:rsidRPr="004C6F27">
        <w:rPr>
          <w:rFonts w:ascii="Calibri" w:eastAsia="Times New Roman" w:hAnsi="Calibri" w:cs="Calibri"/>
          <w:kern w:val="0"/>
          <w14:ligatures w14:val="none"/>
        </w:rPr>
        <w:t>percent</w:t>
      </w:r>
      <w:proofErr w:type="gramEnd"/>
      <w:r w:rsidRPr="004C6F27">
        <w:rPr>
          <w:rFonts w:ascii="Calibri" w:eastAsia="Times New Roman" w:hAnsi="Calibri" w:cs="Calibri"/>
          <w:kern w:val="0"/>
          <w14:ligatures w14:val="none"/>
        </w:rPr>
        <w:t>? UT System?</w:t>
      </w:r>
    </w:p>
    <w:p w14:paraId="00B8F2D1" w14:textId="77777777" w:rsidR="004C6F27" w:rsidRPr="004C6F27" w:rsidRDefault="004C6F27" w:rsidP="004C6F27">
      <w:pPr>
        <w:pStyle w:val="ListParagraph"/>
        <w:numPr>
          <w:ilvl w:val="3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>American affiliate/subsidiaries?</w:t>
      </w:r>
    </w:p>
    <w:p w14:paraId="3F20EA12" w14:textId="5BD30950" w:rsidR="00FD16C5" w:rsidRPr="00637EEF" w:rsidRDefault="004C6F27" w:rsidP="00637EEF">
      <w:pPr>
        <w:pStyle w:val="ListParagraph"/>
        <w:numPr>
          <w:ilvl w:val="2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>Controlle</w:t>
      </w:r>
      <w:r w:rsidR="00FD16C5">
        <w:rPr>
          <w:rFonts w:ascii="Calibri" w:eastAsia="Times New Roman" w:hAnsi="Calibri" w:cs="Calibri"/>
          <w:kern w:val="0"/>
          <w14:ligatures w14:val="none"/>
        </w:rPr>
        <w:t>d</w:t>
      </w:r>
      <w:r w:rsidR="00637EEF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509EBB97" w14:textId="77777777" w:rsidR="004C6F27" w:rsidRDefault="004C6F27" w:rsidP="004C6F27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>Business travel</w:t>
      </w:r>
    </w:p>
    <w:p w14:paraId="1D84A3E8" w14:textId="5FD87C7D" w:rsidR="00637EEF" w:rsidRPr="004C6F27" w:rsidRDefault="00637EEF" w:rsidP="00637EEF">
      <w:pPr>
        <w:numPr>
          <w:ilvl w:val="2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Allowed? How is it tracked/managed?</w:t>
      </w:r>
    </w:p>
    <w:p w14:paraId="66F666B9" w14:textId="61D7F313" w:rsidR="004C6F27" w:rsidRDefault="004C6F27" w:rsidP="004C6F27">
      <w:pPr>
        <w:numPr>
          <w:ilvl w:val="1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C6F27">
        <w:rPr>
          <w:rFonts w:ascii="Calibri" w:eastAsia="Times New Roman" w:hAnsi="Calibri" w:cs="Calibri"/>
          <w:kern w:val="0"/>
          <w14:ligatures w14:val="none"/>
        </w:rPr>
        <w:t>Personal Travel</w:t>
      </w:r>
    </w:p>
    <w:p w14:paraId="681DEA94" w14:textId="1ADED110" w:rsidR="00637EEF" w:rsidRPr="004C6F27" w:rsidRDefault="00637EEF" w:rsidP="00637EEF">
      <w:pPr>
        <w:numPr>
          <w:ilvl w:val="2"/>
          <w:numId w:val="3"/>
        </w:numPr>
        <w:spacing w:after="0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How is this tracked/managed?</w:t>
      </w:r>
    </w:p>
    <w:p w14:paraId="5C7D08D7" w14:textId="777777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HB130 Compliance</w:t>
      </w:r>
    </w:p>
    <w:p w14:paraId="4E70E7E5" w14:textId="45DBA577" w:rsidR="004C6F27" w:rsidRPr="004C6F27" w:rsidRDefault="004C6F27" w:rsidP="004C6F2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HB127 Compliance</w:t>
      </w:r>
    </w:p>
    <w:p w14:paraId="0380D7F5" w14:textId="78E398FC" w:rsidR="004C6F27" w:rsidRDefault="004C6F27" w:rsidP="00952ADB">
      <w:pPr>
        <w:pStyle w:val="ListParagraph"/>
        <w:numPr>
          <w:ilvl w:val="1"/>
          <w:numId w:val="3"/>
        </w:numPr>
        <w:spacing w:after="0" w:line="240" w:lineRule="auto"/>
        <w:rPr>
          <w:rFonts w:ascii="Calibri" w:hAnsi="Calibri" w:cs="Calibri"/>
        </w:rPr>
      </w:pPr>
      <w:r w:rsidRPr="004C6F27">
        <w:rPr>
          <w:rFonts w:ascii="Calibri" w:hAnsi="Calibri" w:cs="Calibri"/>
        </w:rPr>
        <w:t>Foreign Researcher Screening</w:t>
      </w:r>
    </w:p>
    <w:p w14:paraId="65014B7E" w14:textId="6C3619BD" w:rsidR="00952ADB" w:rsidRDefault="00952ADB" w:rsidP="00952ADB">
      <w:pPr>
        <w:pStyle w:val="ListParagraph"/>
        <w:numPr>
          <w:ilvl w:val="2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Anyone doing this now? If so, to what extent?</w:t>
      </w:r>
    </w:p>
    <w:p w14:paraId="36061F63" w14:textId="64AF36EA" w:rsidR="00952ADB" w:rsidRPr="004C6F27" w:rsidRDefault="00952ADB" w:rsidP="00952ADB">
      <w:pPr>
        <w:pStyle w:val="ListParagraph"/>
        <w:numPr>
          <w:ilvl w:val="2"/>
          <w:numId w:val="3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Prepared for Sept 1 compliance date?</w:t>
      </w:r>
    </w:p>
    <w:p w14:paraId="3B3AEAAE" w14:textId="2EAAF43B" w:rsidR="00F066A2" w:rsidRDefault="00F066A2"/>
    <w:sectPr w:rsidR="00F0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4CC"/>
    <w:multiLevelType w:val="hybridMultilevel"/>
    <w:tmpl w:val="02E44B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54B91"/>
    <w:multiLevelType w:val="hybridMultilevel"/>
    <w:tmpl w:val="62642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015B0"/>
    <w:multiLevelType w:val="multilevel"/>
    <w:tmpl w:val="81F86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32612">
    <w:abstractNumId w:val="1"/>
  </w:num>
  <w:num w:numId="2" w16cid:durableId="6490271">
    <w:abstractNumId w:val="2"/>
  </w:num>
  <w:num w:numId="3" w16cid:durableId="40753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A2"/>
    <w:rsid w:val="00060E52"/>
    <w:rsid w:val="004C6F27"/>
    <w:rsid w:val="0058230B"/>
    <w:rsid w:val="00637EEF"/>
    <w:rsid w:val="006819D7"/>
    <w:rsid w:val="007A0549"/>
    <w:rsid w:val="008C1AA8"/>
    <w:rsid w:val="00952ADB"/>
    <w:rsid w:val="00AD369E"/>
    <w:rsid w:val="00D71CB7"/>
    <w:rsid w:val="00F066A2"/>
    <w:rsid w:val="00FD16C5"/>
    <w:rsid w:val="1655BA83"/>
    <w:rsid w:val="20AFD4C8"/>
    <w:rsid w:val="22EB15C7"/>
    <w:rsid w:val="327D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33F7"/>
  <w15:chartTrackingRefBased/>
  <w15:docId w15:val="{D8644E42-B2E0-4FFB-BD3E-9F9095D1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6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6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6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1d437b-f8cc-4ca6-9b35-f13c0c39a200" xsi:nil="true"/>
    <lcf76f155ced4ddcb4097134ff3c332f xmlns="ae2a1708-93fa-4ddd-8ff3-80c43c849fe2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E0A708098A194C8419BED72A27EDBE" ma:contentTypeVersion="16" ma:contentTypeDescription="Create a new document." ma:contentTypeScope="" ma:versionID="1e538e5672bfa76f710d74346c92f88e">
  <xsd:schema xmlns:xsd="http://www.w3.org/2001/XMLSchema" xmlns:xs="http://www.w3.org/2001/XMLSchema" xmlns:p="http://schemas.microsoft.com/office/2006/metadata/properties" xmlns:ns1="http://schemas.microsoft.com/sharepoint/v3" xmlns:ns2="ae2a1708-93fa-4ddd-8ff3-80c43c849fe2" xmlns:ns3="661d437b-f8cc-4ca6-9b35-f13c0c39a200" targetNamespace="http://schemas.microsoft.com/office/2006/metadata/properties" ma:root="true" ma:fieldsID="c4f315bce137539fa1c3ee26b1f5d1de" ns1:_="" ns2:_="" ns3:_="">
    <xsd:import namespace="http://schemas.microsoft.com/sharepoint/v3"/>
    <xsd:import namespace="ae2a1708-93fa-4ddd-8ff3-80c43c849fe2"/>
    <xsd:import namespace="661d437b-f8cc-4ca6-9b35-f13c0c39a2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a1708-93fa-4ddd-8ff3-80c43c849f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cdaf2c8-107d-4aa2-89b7-fa99e31a2b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d437b-f8cc-4ca6-9b35-f13c0c39a2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0ab5816-6989-446b-9900-db2dfa829b6b}" ma:internalName="TaxCatchAll" ma:showField="CatchAllData" ma:web="661d437b-f8cc-4ca6-9b35-f13c0c39a2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448B6E9-EBA7-4ABB-897D-D5AD16B8FDDF}">
  <ds:schemaRefs>
    <ds:schemaRef ds:uri="http://schemas.microsoft.com/office/2006/metadata/properties"/>
    <ds:schemaRef ds:uri="http://schemas.microsoft.com/office/infopath/2007/PartnerControls"/>
    <ds:schemaRef ds:uri="82d2c2cb-5acf-4916-ac7a-46e2bb772bc1"/>
    <ds:schemaRef ds:uri="37bf2252-3436-4886-95eb-cc37f8360347"/>
  </ds:schemaRefs>
</ds:datastoreItem>
</file>

<file path=customXml/itemProps2.xml><?xml version="1.0" encoding="utf-8"?>
<ds:datastoreItem xmlns:ds="http://schemas.openxmlformats.org/officeDocument/2006/customXml" ds:itemID="{67A55CDC-111E-4B84-A68A-43FD4DA11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802EDC-FD7C-46EF-874F-757C4C616864}"/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1034</Characters>
  <Application>Microsoft Office Word</Application>
  <DocSecurity>0</DocSecurity>
  <Lines>22</Lines>
  <Paragraphs>19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Torres-Altoro</dc:creator>
  <cp:keywords/>
  <dc:description/>
  <cp:lastModifiedBy>Rhonda Oilepo</cp:lastModifiedBy>
  <cp:revision>8</cp:revision>
  <dcterms:created xsi:type="dcterms:W3CDTF">2026-02-18T22:55:00Z</dcterms:created>
  <dcterms:modified xsi:type="dcterms:W3CDTF">2026-02-23T17:02:00Z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0x01010027E0A708098A194C8419BED72A27EDBE</vt:lpwstr>
  </property>
  <property fmtid="{D5CDD505-2E9C-101B-9397-08002B2CF9AE}" pid="3" name="MediaServiceImageTags">
    <vt:lpwstr/>
  </property>
</Properties>
</file>