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ISWC / Semantic Web Journal Outlines</w:t>
      </w:r>
    </w:p>
    <w:p>
      <w:r>
        <w:t>{</w:t>
        <w:br/>
        <w:t xml:space="preserve">  "target": [</w:t>
        <w:br/>
        <w:t xml:space="preserve">    "ISWC",</w:t>
        <w:br/>
        <w:t xml:space="preserve">    "Semantic Web Journal"</w:t>
        <w:br/>
        <w:t xml:space="preserve">  ],</w:t>
        <w:br/>
        <w:t xml:space="preserve">  "thesis": "KG-grounded QA for regulations with explainable SPARQL lineage and ontology-driven validation.",</w:t>
        <w:br/>
        <w:t xml:space="preserve">  "contributions": [</w:t>
        <w:br/>
        <w:t xml:space="preserve">    "Versioned EAR ontology + SHACL shapes",</w:t>
        <w:br/>
        <w:t xml:space="preserve">    "KG \u2194 SPARQL templates \u2194 QA alignment with lineage",</w:t>
        <w:br/>
        <w:t xml:space="preserve">    "Reproducible pipelines and export profiles"</w:t>
        <w:br/>
        <w:t xml:space="preserve">  ],</w:t>
        <w:br/>
        <w:t xml:space="preserve">  "methods": {</w:t>
        <w:br/>
        <w:t xml:space="preserve">    "kg": {</w:t>
        <w:br/>
        <w:t xml:space="preserve">      "ontology": "EAR v1",</w:t>
        <w:br/>
        <w:t xml:space="preserve">      "reasoning": [</w:t>
        <w:br/>
        <w:t xml:space="preserve">        "RDFS",</w:t>
        <w:br/>
        <w:t xml:space="preserve">        "OWL Mini"</w:t>
        <w:br/>
        <w:t xml:space="preserve">      ],</w:t>
        <w:br/>
        <w:t xml:space="preserve">      "validation": "SHACL"</w:t>
        <w:br/>
        <w:t xml:space="preserve">    },</w:t>
        <w:br/>
        <w:t xml:space="preserve">    "grounding": [</w:t>
        <w:br/>
        <w:t xml:space="preserve">      "template-based SPARQL",</w:t>
        <w:br/>
        <w:t xml:space="preserve">      "path extraction"</w:t>
        <w:br/>
        <w:t xml:space="preserve">    ],</w:t>
        <w:br/>
        <w:t xml:space="preserve">    "explainability": [</w:t>
        <w:br/>
        <w:t xml:space="preserve">      "lineage graphs",</w:t>
        <w:br/>
        <w:t xml:space="preserve">      "attribution"</w:t>
        <w:br/>
        <w:t xml:space="preserve">    ],</w:t>
        <w:br/>
        <w:t xml:space="preserve">    "evaluation": {</w:t>
        <w:br/>
        <w:t xml:space="preserve">      "kg_quality": [</w:t>
        <w:br/>
        <w:t xml:space="preserve">        "SHACL conforms",</w:t>
        <w:br/>
        <w:t xml:space="preserve">        "isomorphism"</w:t>
        <w:br/>
        <w:t xml:space="preserve">      ],</w:t>
        <w:br/>
        <w:t xml:space="preserve">      "qa": [</w:t>
        <w:br/>
        <w:t xml:space="preserve">        "accuracy",</w:t>
        <w:br/>
        <w:t xml:space="preserve">        "attribution"</w:t>
        <w:br/>
        <w:t xml:space="preserve">      ],</w:t>
        <w:br/>
        <w:t xml:space="preserve">      "perf": [</w:t>
        <w:br/>
        <w:t xml:space="preserve">        "SPARQL latency"</w:t>
        <w:br/>
        <w:t xml:space="preserve">      ]</w:t>
        <w:br/>
        <w:t xml:space="preserve">    }</w:t>
        <w:br/>
        <w:t xml:space="preserve">  },</w:t>
        <w:br/>
        <w:t xml:space="preserve">  "artifacts": [</w:t>
        <w:br/>
        <w:t xml:space="preserve">    "TTL, shapes, bundles, SPARQL templates",</w:t>
        <w:br/>
        <w:t xml:space="preserve">    "Open-source code"</w:t>
        <w:br/>
        <w:t xml:space="preserve">  ],</w:t>
        <w:br/>
        <w:t xml:space="preserve">  "gpt5_prompts": [</w:t>
        <w:br/>
        <w:t xml:space="preserve">    "Freeze shapes and add migration notes (earCrawler/kg/shapes.ttl).",</w:t>
        <w:br/>
        <w:t xml:space="preserve">    "Implement ASK/CONSTRUCT tests with OWL Mini (tests/kg/*)."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