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999E" w14:textId="242310CD" w:rsidR="00BC2259" w:rsidRPr="00F071ED" w:rsidRDefault="00F071ED" w:rsidP="00F071ED">
      <w:pPr>
        <w:pStyle w:val="Title"/>
        <w:rPr>
          <w:rFonts w:ascii="American Typewriter" w:hAnsi="American Typewriter"/>
        </w:rPr>
      </w:pPr>
      <w:r w:rsidRPr="00F071ED">
        <w:rPr>
          <w:rFonts w:ascii="American Typewriter" w:hAnsi="American Typewriter"/>
        </w:rPr>
        <w:t>Tame the Monkeys</w:t>
      </w:r>
    </w:p>
    <w:p w14:paraId="40700875" w14:textId="77777777" w:rsidR="00834EE1" w:rsidRDefault="00834EE1">
      <w:pPr>
        <w:rPr>
          <w:rFonts w:ascii="American Typewriter" w:hAnsi="American Typewriter"/>
        </w:rPr>
      </w:pPr>
    </w:p>
    <w:p w14:paraId="4B8E6B0D" w14:textId="1378A940" w:rsidR="00916D63" w:rsidRDefault="00916D63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2 May 2022</w:t>
      </w:r>
    </w:p>
    <w:p w14:paraId="4FDD8486" w14:textId="77777777" w:rsidR="00916D63" w:rsidRDefault="00916D63" w:rsidP="00834EE1">
      <w:pPr>
        <w:ind w:firstLine="720"/>
        <w:rPr>
          <w:rFonts w:ascii="American Typewriter" w:hAnsi="American Typewriter"/>
        </w:rPr>
      </w:pPr>
    </w:p>
    <w:p w14:paraId="1690EC05" w14:textId="0D56873A" w:rsidR="00F071ED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I’m staring at that which I need to be working on. I can’t focus. </w:t>
      </w:r>
    </w:p>
    <w:p w14:paraId="281EFFF7" w14:textId="484E74BB" w:rsidR="00834EE1" w:rsidRDefault="00834EE1" w:rsidP="00834EE1">
      <w:pPr>
        <w:ind w:firstLine="720"/>
        <w:rPr>
          <w:rFonts w:ascii="American Typewriter" w:hAnsi="American Typewriter"/>
        </w:rPr>
      </w:pPr>
    </w:p>
    <w:p w14:paraId="049187B6" w14:textId="6DCFA3C8" w:rsidR="000B6298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Jean-Louis </w:t>
      </w:r>
      <w:proofErr w:type="spellStart"/>
      <w:r>
        <w:rPr>
          <w:rFonts w:ascii="American Typewriter" w:hAnsi="American Typewriter"/>
        </w:rPr>
        <w:t>Gassée</w:t>
      </w:r>
      <w:proofErr w:type="spellEnd"/>
      <w:r>
        <w:rPr>
          <w:rFonts w:ascii="American Typewriter" w:hAnsi="American Typewriter"/>
        </w:rPr>
        <w:t xml:space="preserve"> says he writes because the thoughts in his mind act like a crowd of rowdy monkeys screaming and bouncing around in a cage. That describes my brain exactly at this moment. </w:t>
      </w:r>
      <w:r w:rsidR="000B6298">
        <w:rPr>
          <w:rFonts w:ascii="American Typewriter" w:hAnsi="American Typewriter"/>
        </w:rPr>
        <w:t xml:space="preserve">I need to tame the monkeys. </w:t>
      </w:r>
    </w:p>
    <w:p w14:paraId="281146F2" w14:textId="77777777" w:rsidR="000B6298" w:rsidRDefault="000B6298" w:rsidP="00834EE1">
      <w:pPr>
        <w:ind w:firstLine="720"/>
        <w:rPr>
          <w:rFonts w:ascii="American Typewriter" w:hAnsi="American Typewriter"/>
        </w:rPr>
      </w:pPr>
    </w:p>
    <w:p w14:paraId="01C08E20" w14:textId="434C494D" w:rsidR="000B6298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So, what is it that I’m working on that is so uninspiring? It</w:t>
      </w:r>
      <w:r w:rsidR="000B6298">
        <w:rPr>
          <w:rFonts w:ascii="American Typewriter" w:hAnsi="American Typewriter"/>
        </w:rPr>
        <w:t>’</w:t>
      </w:r>
      <w:r>
        <w:rPr>
          <w:rFonts w:ascii="American Typewriter" w:hAnsi="American Typewriter"/>
        </w:rPr>
        <w:t xml:space="preserve">s actually a cool little </w:t>
      </w:r>
      <w:r w:rsidR="000B6298">
        <w:rPr>
          <w:rFonts w:ascii="American Typewriter" w:hAnsi="American Typewriter"/>
        </w:rPr>
        <w:t xml:space="preserve">machine/system ticketing system for our medical physics department. I’m at this point, though, where I need a little more constructive feedback. </w:t>
      </w:r>
    </w:p>
    <w:p w14:paraId="5C879972" w14:textId="591689F2" w:rsidR="000B6298" w:rsidRDefault="000B6298" w:rsidP="00834EE1">
      <w:pPr>
        <w:ind w:firstLine="720"/>
        <w:rPr>
          <w:rFonts w:ascii="American Typewriter" w:hAnsi="American Typewriter"/>
        </w:rPr>
      </w:pPr>
    </w:p>
    <w:p w14:paraId="759E989F" w14:textId="571FE58F" w:rsidR="00834EE1" w:rsidRDefault="000B6298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The two leads that I’m working with are Carri and Zac. Carri has an old system that she wants to pretty much mimic. Zac has a few ideas as to where he wants to take it. </w:t>
      </w:r>
      <w:r w:rsidR="00C800F5">
        <w:rPr>
          <w:rFonts w:ascii="American Typewriter" w:hAnsi="American Typewriter"/>
        </w:rPr>
        <w:t xml:space="preserve">When we do meet with each other, schedules usually conspire to only allow me to meet one or the other at a time. This causes the project to get pulled into a couple of different directions. Git branching is great for this, but I don’t want anything to get too out of line with master, so I would like to be able to meet a little more often to keep everything stitched together.  </w:t>
      </w:r>
    </w:p>
    <w:p w14:paraId="7DB67470" w14:textId="5B9DF68E" w:rsidR="00C800F5" w:rsidRDefault="00C800F5" w:rsidP="00C800F5">
      <w:pPr>
        <w:ind w:firstLine="720"/>
        <w:rPr>
          <w:rFonts w:ascii="American Typewriter" w:hAnsi="American Typewriter"/>
        </w:rPr>
      </w:pPr>
    </w:p>
    <w:p w14:paraId="560887D1" w14:textId="3BA086F8" w:rsidR="00C800F5" w:rsidRDefault="00C800F5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I’m also just bloody bored with it. </w:t>
      </w:r>
    </w:p>
    <w:p w14:paraId="1866BB87" w14:textId="3834DEF1" w:rsidR="00916D63" w:rsidRDefault="00916D63" w:rsidP="00C800F5">
      <w:pPr>
        <w:ind w:firstLine="720"/>
        <w:rPr>
          <w:rFonts w:ascii="American Typewriter" w:hAnsi="American Typewriter"/>
        </w:rPr>
      </w:pPr>
    </w:p>
    <w:p w14:paraId="5F59A688" w14:textId="1641E1AF" w:rsidR="00916D63" w:rsidRDefault="00916D63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About a week and a half ago, I had a major surgery on my left ankle. There were pins, a realignment, and some bone removal. </w:t>
      </w:r>
      <w:r w:rsidR="0093601E">
        <w:rPr>
          <w:rFonts w:ascii="American Typewriter" w:hAnsi="American Typewriter"/>
        </w:rPr>
        <w:t xml:space="preserve">There will be no weight born on it for the next </w:t>
      </w:r>
      <w:r w:rsidR="003266D2">
        <w:rPr>
          <w:rFonts w:ascii="American Typewriter" w:hAnsi="American Typewriter"/>
        </w:rPr>
        <w:t xml:space="preserve">7 weeks. </w:t>
      </w:r>
      <w:r>
        <w:rPr>
          <w:rFonts w:ascii="American Typewriter" w:hAnsi="American Typewriter"/>
        </w:rPr>
        <w:t xml:space="preserve">I spent a few days doing pretty much nothing. Then I slowly edged into reading </w:t>
      </w:r>
      <w:r w:rsidR="0093601E">
        <w:rPr>
          <w:rFonts w:ascii="American Typewriter" w:hAnsi="American Typewriter"/>
        </w:rPr>
        <w:t xml:space="preserve">and doing internet things. I was an internet consumer slug. Then, I read a manual about my camera (Nikon DF) and played with the features that I sort of new existed, but never knew how to access. </w:t>
      </w:r>
      <w:r w:rsidR="003266D2">
        <w:rPr>
          <w:rFonts w:ascii="American Typewriter" w:hAnsi="American Typewriter"/>
        </w:rPr>
        <w:t>This fueled my desire to create something again. A desire to be creative.</w:t>
      </w:r>
    </w:p>
    <w:p w14:paraId="05697315" w14:textId="39708DD3" w:rsidR="003266D2" w:rsidRDefault="003266D2" w:rsidP="00C800F5">
      <w:pPr>
        <w:ind w:firstLine="720"/>
        <w:rPr>
          <w:rFonts w:ascii="American Typewriter" w:hAnsi="American Typewriter"/>
        </w:rPr>
      </w:pPr>
    </w:p>
    <w:p w14:paraId="2DFD9D0A" w14:textId="450E5CA4" w:rsidR="003266D2" w:rsidRDefault="003266D2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If I could only walk. </w:t>
      </w:r>
    </w:p>
    <w:p w14:paraId="5304DB84" w14:textId="7C662BEB" w:rsidR="003266D2" w:rsidRDefault="003266D2" w:rsidP="00C800F5">
      <w:pPr>
        <w:ind w:firstLine="720"/>
        <w:rPr>
          <w:rFonts w:ascii="American Typewriter" w:hAnsi="American Typewriter"/>
        </w:rPr>
      </w:pPr>
    </w:p>
    <w:p w14:paraId="76AFD5D2" w14:textId="2E70778A" w:rsidR="003266D2" w:rsidRDefault="003266D2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I tried experimenting again with the iPad’s drawing capability. It’s nice, but it doesn’t feel like paper. It’s taking some getting used to. I’m also not that good a drawing anymore. To be honest, there are a lot of complex situations that I’ve never been very good at. At least, it’s always taken me a lot of gumption to get my ass going and just focus on it.</w:t>
      </w:r>
    </w:p>
    <w:p w14:paraId="2BA6B509" w14:textId="357BF42F" w:rsidR="003C1D2E" w:rsidRDefault="003C1D2E" w:rsidP="00C800F5">
      <w:pPr>
        <w:ind w:firstLine="720"/>
        <w:rPr>
          <w:rFonts w:ascii="American Typewriter" w:hAnsi="American Typewriter"/>
        </w:rPr>
      </w:pPr>
    </w:p>
    <w:p w14:paraId="6F5387B6" w14:textId="56218718" w:rsidR="003C1D2E" w:rsidRDefault="003C1D2E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DISTRACTION: I decided to put this note (these notes) into the git repository for my eventual website</w:t>
      </w:r>
      <w:r w:rsidR="00C62CF7">
        <w:rPr>
          <w:rFonts w:ascii="American Typewriter" w:hAnsi="American Typewriter"/>
        </w:rPr>
        <w:t xml:space="preserve">. It turns out that it now requires tokens and a lot of security stuff. I guess it’s a good thing for work things, but it’s something that I really hate dealing with. In addition to that, a new off-site researcher isn’t able to get on to our </w:t>
      </w:r>
      <w:proofErr w:type="spellStart"/>
      <w:r w:rsidR="00C62CF7">
        <w:rPr>
          <w:rFonts w:ascii="American Typewriter" w:hAnsi="American Typewriter"/>
        </w:rPr>
        <w:t>citrix</w:t>
      </w:r>
      <w:proofErr w:type="spellEnd"/>
      <w:r w:rsidR="00C62CF7">
        <w:rPr>
          <w:rFonts w:ascii="American Typewriter" w:hAnsi="American Typewriter"/>
        </w:rPr>
        <w:t xml:space="preserve"> environment. I really don’t know what Matt is requiring for access to that.</w:t>
      </w:r>
    </w:p>
    <w:p w14:paraId="5F489323" w14:textId="7E41835F" w:rsidR="003C7F31" w:rsidRDefault="003C7F31" w:rsidP="00C800F5">
      <w:pPr>
        <w:ind w:firstLine="720"/>
        <w:rPr>
          <w:rFonts w:ascii="American Typewriter" w:hAnsi="American Typewriter"/>
        </w:rPr>
      </w:pPr>
    </w:p>
    <w:p w14:paraId="3259D5AA" w14:textId="69954D78" w:rsidR="003C7F31" w:rsidRDefault="003C7F31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DISTRACTION II: Microsoft’s</w:t>
      </w:r>
      <w:r w:rsidR="00E35571">
        <w:rPr>
          <w:rFonts w:ascii="American Typewriter" w:hAnsi="American Typewriter"/>
        </w:rPr>
        <w:t xml:space="preserve"> grammar</w:t>
      </w:r>
      <w:r>
        <w:rPr>
          <w:rFonts w:ascii="American Typewriter" w:hAnsi="American Typewriter"/>
        </w:rPr>
        <w:t xml:space="preserve"> suggestions. I’m not writing a business/technical anything. I’m just screaming quietly at a page. These are distracting, though sometimes useful in that I might have used the wrong leading word, but still, it interrupts the flow.</w:t>
      </w:r>
    </w:p>
    <w:p w14:paraId="64EC9EB8" w14:textId="6491EDCE" w:rsidR="003C7F31" w:rsidRDefault="003C7F31" w:rsidP="00C800F5">
      <w:pPr>
        <w:ind w:firstLine="720"/>
        <w:rPr>
          <w:rFonts w:ascii="American Typewriter" w:hAnsi="American Typewriter"/>
        </w:rPr>
      </w:pPr>
    </w:p>
    <w:p w14:paraId="4D5CE66E" w14:textId="337E9F38" w:rsidR="003C7F31" w:rsidRDefault="003C7F31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So the past week has led me to really contemplate retirement. </w:t>
      </w:r>
      <w:r w:rsidR="00E35571">
        <w:rPr>
          <w:rFonts w:ascii="American Typewriter" w:hAnsi="American Typewriter"/>
        </w:rPr>
        <w:t xml:space="preserve">That would mean a big reduction of income. Personally, that probably wouldn’t be a problem, but there are so many things I would have to stop doing. Just last night, Peter Steinberg (friend) convinced Natalie (wife) that we needed to join him for sushi. Well that was a hundred dollars down. I would also need to get a family subscription to Office 365. I really tried to use Apple Pages, but it just wasn’t working that well. That just might be a case of the iPad needing more training, but still. </w:t>
      </w:r>
    </w:p>
    <w:p w14:paraId="1BAEE8D5" w14:textId="202703C7" w:rsidR="00E35571" w:rsidRDefault="00E35571" w:rsidP="00C800F5">
      <w:pPr>
        <w:ind w:firstLine="720"/>
        <w:rPr>
          <w:rFonts w:ascii="American Typewriter" w:hAnsi="American Typewriter"/>
        </w:rPr>
      </w:pPr>
    </w:p>
    <w:p w14:paraId="13C8BF50" w14:textId="269D5AFC" w:rsidR="00E35571" w:rsidRPr="00F071ED" w:rsidRDefault="00E35571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Then there’s the case of the tech that I would like to acquire before I retire</w:t>
      </w:r>
      <w:r w:rsidR="003F65F2">
        <w:rPr>
          <w:rFonts w:ascii="American Typewriter" w:hAnsi="American Typewriter"/>
        </w:rPr>
        <w:t xml:space="preserve">: a nifty Mac laptop with a big screen, a Nikon Z camera, some lens stuff… I could get by without any of that, I guess, but that’s where my brain is. </w:t>
      </w:r>
    </w:p>
    <w:sectPr w:rsidR="00E35571" w:rsidRPr="00F0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D"/>
    <w:rsid w:val="000B6298"/>
    <w:rsid w:val="003266D2"/>
    <w:rsid w:val="003C1D2E"/>
    <w:rsid w:val="003C7F31"/>
    <w:rsid w:val="003F65F2"/>
    <w:rsid w:val="00834EE1"/>
    <w:rsid w:val="00916D63"/>
    <w:rsid w:val="0093601E"/>
    <w:rsid w:val="009C1595"/>
    <w:rsid w:val="00BC2259"/>
    <w:rsid w:val="00C62CF7"/>
    <w:rsid w:val="00C800F5"/>
    <w:rsid w:val="00E35571"/>
    <w:rsid w:val="00EF785C"/>
    <w:rsid w:val="00F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3CBAD"/>
  <w15:chartTrackingRefBased/>
  <w15:docId w15:val="{18A9307A-E688-1E48-837B-BD2F6DE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4</cp:revision>
  <dcterms:created xsi:type="dcterms:W3CDTF">2022-05-02T16:16:00Z</dcterms:created>
  <dcterms:modified xsi:type="dcterms:W3CDTF">2022-05-02T18:11:00Z</dcterms:modified>
</cp:coreProperties>
</file>