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240" w:lineRule="auto"/>
        <w:jc w:val="center"/>
        <w:rPr>
          <w:rFonts w:ascii="DM Sans" w:cs="DM Sans" w:eastAsia="DM Sans" w:hAnsi="DM Sans"/>
          <w:b w:val="1"/>
          <w:sz w:val="18"/>
          <w:szCs w:val="1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8"/>
          <w:szCs w:val="18"/>
          <w:u w:val="none"/>
          <w:shd w:fill="auto" w:val="clear"/>
          <w:vertAlign w:val="baseline"/>
          <w:rtl w:val="0"/>
        </w:rPr>
        <w:t xml:space="preserve">Sage Bionetworks’ use of Cookies and Similar Technologies.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We use cookies</w:t>
      </w: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or similar technologies (collectively “Cookies”) </w:t>
      </w: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to enhance your experience on our website and services.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   </w:t>
        <w:tab/>
      </w: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Cookies: Small text files containing a string of alphanumeric characters stored on your device that help us recognize you and remember your preferences.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  </w:t>
        <w:tab/>
      </w: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Web beacons are tiny graphics (also known as "pixel tags" or "clear GIFs") that record usage information. We use this information to understand how you interact with our website and emails.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  </w:t>
        <w:tab/>
      </w: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Local storage: Technologies like HTML5 store data locally on your device to improve performance and functionality.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14"/>
          <w:szCs w:val="14"/>
          <w:highlight w:val="white"/>
          <w:u w:val="none"/>
          <w:vertAlign w:val="baseline"/>
          <w:rtl w:val="0"/>
        </w:rPr>
        <w:t xml:space="preserve">  </w:t>
        <w:tab/>
      </w: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Device fingerprinting: Collection of information about your device's characteristics to identify it across multiple visits.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highlight w:val="white"/>
          <w:u w:val="none"/>
          <w:vertAlign w:val="baseline"/>
          <w:rtl w:val="0"/>
        </w:rPr>
        <w:t xml:space="preserve">You can manage your cookie preferences through your browser settings. However, disabling cookies may limit some features of our website.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For more information on how we use and protect your data, please refer to our</w:t>
      </w:r>
      <w:hyperlink r:id="rId7">
        <w:r w:rsidDel="00000000" w:rsidR="00000000" w:rsidRPr="00000000">
          <w:rPr>
            <w:rFonts w:ascii="DM Sans" w:cs="DM Sans" w:eastAsia="DM Sans" w:hAnsi="DM Sans"/>
            <w:b w:val="0"/>
            <w:i w:val="0"/>
            <w:smallCaps w:val="0"/>
            <w:strike w:val="0"/>
            <w:color w:val="0432ff"/>
            <w:sz w:val="18"/>
            <w:szCs w:val="18"/>
            <w:u w:val="single"/>
            <w:shd w:fill="auto" w:val="clear"/>
            <w:vertAlign w:val="baseline"/>
            <w:rtl w:val="0"/>
          </w:rPr>
          <w:t xml:space="preserve"> Privacy Policy</w:t>
        </w:r>
      </w:hyperlink>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We use the following Cookies: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M Sans" w:cs="DM Sans" w:eastAsia="DM Sans" w:hAnsi="DM Sans"/>
          <w:b w:val="1"/>
          <w:sz w:val="18"/>
          <w:szCs w:val="1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8"/>
          <w:szCs w:val="18"/>
          <w:u w:val="none"/>
          <w:shd w:fill="auto" w:val="clear"/>
          <w:vertAlign w:val="baseline"/>
          <w:rtl w:val="0"/>
        </w:rPr>
        <w:t xml:space="preserve">Strictly Necessary Cookies</w:t>
      </w: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Some Cookies are strictly necessary to make our Services available to you and you cannot use them without this type of Cookie. We use this information to provide you with our Services, prevent misuse, and ensure our Services are working properly.</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w:t>
      </w:r>
      <w:r w:rsidDel="00000000" w:rsidR="00000000" w:rsidRPr="00000000">
        <w:rPr>
          <w:rtl w:val="0"/>
        </w:rPr>
      </w:r>
    </w:p>
    <w:tbl>
      <w:tblPr>
        <w:tblStyle w:val="Table1"/>
        <w:tblW w:w="9330.0" w:type="dxa"/>
        <w:jc w:val="left"/>
        <w:tblLayout w:type="fixed"/>
        <w:tblLook w:val="0400"/>
      </w:tblPr>
      <w:tblGrid>
        <w:gridCol w:w="4215"/>
        <w:gridCol w:w="990"/>
        <w:gridCol w:w="3090"/>
        <w:gridCol w:w="1035"/>
        <w:tblGridChange w:id="0">
          <w:tblGrid>
            <w:gridCol w:w="4215"/>
            <w:gridCol w:w="990"/>
            <w:gridCol w:w="3090"/>
            <w:gridCol w:w="1035"/>
          </w:tblGrid>
        </w:tblGridChange>
      </w:tblGrid>
      <w:tr>
        <w:trPr>
          <w:cantSplit w:val="0"/>
          <w:trHeight w:val="435" w:hRule="atLeast"/>
          <w:tblHeader w:val="0"/>
        </w:trPr>
        <w:tc>
          <w:tcPr>
            <w:tcBorders>
              <w:top w:color="4f81bd" w:space="0" w:sz="6" w:val="single"/>
              <w:left w:color="4f81bd"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Cookie Name</w:t>
            </w:r>
            <w:r w:rsidDel="00000000" w:rsidR="00000000" w:rsidRPr="00000000">
              <w:rPr>
                <w:rtl w:val="0"/>
              </w:rPr>
            </w:r>
          </w:p>
        </w:tc>
        <w:tc>
          <w:tcPr>
            <w:tcBorders>
              <w:top w:color="4f81bd"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Provider</w:t>
            </w:r>
            <w:r w:rsidDel="00000000" w:rsidR="00000000" w:rsidRPr="00000000">
              <w:rPr>
                <w:rtl w:val="0"/>
              </w:rPr>
            </w:r>
          </w:p>
        </w:tc>
        <w:tc>
          <w:tcPr>
            <w:tcBorders>
              <w:top w:color="4f81bd"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Purpose</w:t>
            </w:r>
            <w:r w:rsidDel="00000000" w:rsidR="00000000" w:rsidRPr="00000000">
              <w:rPr>
                <w:rtl w:val="0"/>
              </w:rPr>
            </w:r>
          </w:p>
        </w:tc>
        <w:tc>
          <w:tcPr>
            <w:tcBorders>
              <w:top w:color="4f81bd" w:space="0" w:sz="6" w:val="single"/>
              <w:left w:color="000000" w:space="0" w:sz="6" w:val="single"/>
              <w:bottom w:color="000000"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Expiry</w:t>
            </w:r>
            <w:r w:rsidDel="00000000" w:rsidR="00000000" w:rsidRPr="00000000">
              <w:rPr>
                <w:rtl w:val="0"/>
              </w:rPr>
            </w:r>
          </w:p>
        </w:tc>
      </w:tr>
      <w:tr>
        <w:trPr>
          <w:cantSplit w:val="0"/>
          <w:trHeight w:val="855" w:hRule="atLeast"/>
          <w:tblHeader w:val="0"/>
        </w:trPr>
        <w:tc>
          <w:tcPr>
            <w:tcBorders>
              <w:top w:color="000000" w:space="0" w:sz="6" w:val="single"/>
              <w:left w:color="4f81bd"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org.sagebionetworks.security.user.login.token</w:t>
            </w:r>
            <w:r w:rsidDel="00000000" w:rsidR="00000000" w:rsidRPr="00000000">
              <w:rPr>
                <w:rtl w:val="0"/>
              </w:rPr>
            </w:r>
          </w:p>
        </w:tc>
        <w:tc>
          <w:tcPr>
            <w:tcBorders>
              <w:top w:color="000000"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Sage</w:t>
            </w:r>
            <w:r w:rsidDel="00000000" w:rsidR="00000000" w:rsidRPr="00000000">
              <w:rPr>
                <w:rtl w:val="0"/>
              </w:rPr>
            </w:r>
          </w:p>
        </w:tc>
        <w:tc>
          <w:tcPr>
            <w:tcBorders>
              <w:top w:color="000000"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This Secure HttpOnly cookie tracks user login state</w:t>
            </w:r>
            <w:r w:rsidDel="00000000" w:rsidR="00000000" w:rsidRPr="00000000">
              <w:rPr>
                <w:rtl w:val="0"/>
              </w:rPr>
            </w:r>
          </w:p>
        </w:tc>
        <w:tc>
          <w:tcPr>
            <w:tcBorders>
              <w:top w:color="000000" w:space="0" w:sz="6" w:val="single"/>
              <w:left w:color="000000" w:space="0" w:sz="6" w:val="single"/>
              <w:bottom w:color="4f81bd"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10 days, but the access token is invalid after 24 hours.</w:t>
            </w:r>
            <w:r w:rsidDel="00000000" w:rsidR="00000000" w:rsidRPr="00000000">
              <w:rPr>
                <w:rtl w:val="0"/>
              </w:rPr>
            </w:r>
          </w:p>
        </w:tc>
      </w:tr>
      <w:tr>
        <w:trPr>
          <w:cantSplit w:val="0"/>
          <w:trHeight w:val="855" w:hRule="atLeast"/>
          <w:tblHeader w:val="0"/>
        </w:trPr>
        <w:tc>
          <w:tcPr>
            <w:tcBorders>
              <w:top w:color="4f81bd" w:space="0" w:sz="6" w:val="single"/>
              <w:left w:color="4f81bd"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172b4d"/>
                <w:sz w:val="18"/>
                <w:szCs w:val="18"/>
                <w:u w:val="none"/>
                <w:shd w:fill="auto" w:val="clear"/>
                <w:vertAlign w:val="baseline"/>
                <w:rtl w:val="0"/>
              </w:rPr>
              <w:t xml:space="preserve">org.sagebionetworks.security.cookies.portal.preference</w:t>
            </w:r>
            <w:r w:rsidDel="00000000" w:rsidR="00000000" w:rsidRPr="00000000">
              <w:rPr>
                <w:rtl w:val="0"/>
              </w:rPr>
            </w:r>
          </w:p>
        </w:tc>
        <w:tc>
          <w:tcPr>
            <w:tcBorders>
              <w:top w:color="4f81bd"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Sage</w:t>
            </w:r>
            <w:r w:rsidDel="00000000" w:rsidR="00000000" w:rsidRPr="00000000">
              <w:rPr>
                <w:rtl w:val="0"/>
              </w:rPr>
            </w:r>
          </w:p>
        </w:tc>
        <w:tc>
          <w:tcPr>
            <w:tcBorders>
              <w:top w:color="4f81bd"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Remember your cookie preferences</w:t>
            </w:r>
            <w:r w:rsidDel="00000000" w:rsidR="00000000" w:rsidRPr="00000000">
              <w:rPr>
                <w:rtl w:val="0"/>
              </w:rPr>
            </w:r>
          </w:p>
        </w:tc>
        <w:tc>
          <w:tcPr>
            <w:tcBorders>
              <w:top w:color="4f81bd" w:space="0" w:sz="6" w:val="single"/>
              <w:left w:color="000000" w:space="0" w:sz="6" w:val="single"/>
              <w:bottom w:color="4f81bd"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19">
            <w:pPr>
              <w:rPr>
                <w:rFonts w:ascii="DM Sans" w:cs="DM Sans" w:eastAsia="DM Sans" w:hAnsi="DM Sans"/>
                <w:sz w:val="18"/>
                <w:szCs w:val="18"/>
              </w:rPr>
            </w:pPr>
            <w:r w:rsidDel="00000000" w:rsidR="00000000" w:rsidRPr="00000000">
              <w:rPr>
                <w:rFonts w:ascii="DM Sans" w:cs="DM Sans" w:eastAsia="DM Sans" w:hAnsi="DM Sans"/>
                <w:sz w:val="18"/>
                <w:szCs w:val="18"/>
                <w:rtl w:val="0"/>
              </w:rPr>
              <w:t xml:space="preserve">1 year</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M Sans" w:cs="DM Sans" w:eastAsia="DM Sans" w:hAnsi="DM Sans"/>
          <w:b w:val="1"/>
          <w:sz w:val="18"/>
          <w:szCs w:val="1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8"/>
          <w:szCs w:val="18"/>
          <w:u w:val="none"/>
          <w:shd w:fill="auto" w:val="clear"/>
          <w:vertAlign w:val="baseline"/>
          <w:rtl w:val="0"/>
        </w:rPr>
        <w:t xml:space="preserve">Functional Cookies</w:t>
      </w: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These are used to recognize you when you return to our Services. This enables us to personalize our content for you, to provide you with a customized experience on our Services, and to remember your preferences and various settings (for example, your choice of language or region).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w:t>
      </w:r>
      <w:r w:rsidDel="00000000" w:rsidR="00000000" w:rsidRPr="00000000">
        <w:rPr>
          <w:rtl w:val="0"/>
        </w:rPr>
      </w:r>
    </w:p>
    <w:tbl>
      <w:tblPr>
        <w:tblStyle w:val="Table2"/>
        <w:tblW w:w="9345.0" w:type="dxa"/>
        <w:jc w:val="left"/>
        <w:tblLayout w:type="fixed"/>
        <w:tblLook w:val="0400"/>
      </w:tblPr>
      <w:tblGrid>
        <w:gridCol w:w="4215"/>
        <w:gridCol w:w="990"/>
        <w:gridCol w:w="3135"/>
        <w:gridCol w:w="1005"/>
        <w:tblGridChange w:id="0">
          <w:tblGrid>
            <w:gridCol w:w="4215"/>
            <w:gridCol w:w="990"/>
            <w:gridCol w:w="3135"/>
            <w:gridCol w:w="1005"/>
          </w:tblGrid>
        </w:tblGridChange>
      </w:tblGrid>
      <w:tr>
        <w:trPr>
          <w:cantSplit w:val="0"/>
          <w:trHeight w:val="405" w:hRule="atLeast"/>
          <w:tblHeader w:val="0"/>
        </w:trPr>
        <w:tc>
          <w:tcPr>
            <w:tcBorders>
              <w:top w:color="4f81bd" w:space="0" w:sz="6" w:val="single"/>
              <w:left w:color="4f81bd"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Cookie Name</w:t>
            </w:r>
            <w:r w:rsidDel="00000000" w:rsidR="00000000" w:rsidRPr="00000000">
              <w:rPr>
                <w:rtl w:val="0"/>
              </w:rPr>
            </w:r>
          </w:p>
        </w:tc>
        <w:tc>
          <w:tcPr>
            <w:tcBorders>
              <w:top w:color="4f81bd"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Provider</w:t>
            </w:r>
            <w:r w:rsidDel="00000000" w:rsidR="00000000" w:rsidRPr="00000000">
              <w:rPr>
                <w:rtl w:val="0"/>
              </w:rPr>
            </w:r>
          </w:p>
        </w:tc>
        <w:tc>
          <w:tcPr>
            <w:tcBorders>
              <w:top w:color="4f81bd"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Purpose</w:t>
            </w:r>
            <w:r w:rsidDel="00000000" w:rsidR="00000000" w:rsidRPr="00000000">
              <w:rPr>
                <w:rtl w:val="0"/>
              </w:rPr>
            </w:r>
          </w:p>
        </w:tc>
        <w:tc>
          <w:tcPr>
            <w:tcBorders>
              <w:top w:color="4f81bd" w:space="0" w:sz="6" w:val="single"/>
              <w:left w:color="000000" w:space="0" w:sz="6" w:val="single"/>
              <w:bottom w:color="000000"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Expiry</w:t>
            </w:r>
            <w:r w:rsidDel="00000000" w:rsidR="00000000" w:rsidRPr="00000000">
              <w:rPr>
                <w:rtl w:val="0"/>
              </w:rPr>
            </w:r>
          </w:p>
        </w:tc>
      </w:tr>
      <w:tr>
        <w:trPr>
          <w:cantSplit w:val="0"/>
          <w:trHeight w:val="645" w:hRule="atLeast"/>
          <w:tblHeader w:val="0"/>
        </w:trPr>
        <w:tc>
          <w:tcPr>
            <w:tcBorders>
              <w:top w:color="000000" w:space="0" w:sz="6" w:val="single"/>
              <w:left w:color="4f81bd"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org.sagebionetworks.synapse.datetime.utc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Sage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Remember if you prefer dates/times to be shown in UTC or in your local time zone.</w:t>
            </w:r>
            <w:r w:rsidDel="00000000" w:rsidR="00000000" w:rsidRPr="00000000">
              <w:rPr>
                <w:rtl w:val="0"/>
              </w:rPr>
            </w:r>
          </w:p>
        </w:tc>
        <w:tc>
          <w:tcPr>
            <w:tcBorders>
              <w:top w:color="000000" w:space="0" w:sz="6" w:val="single"/>
              <w:left w:color="000000" w:space="0" w:sz="6" w:val="single"/>
              <w:bottom w:color="000000"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1 year</w:t>
            </w:r>
            <w:r w:rsidDel="00000000" w:rsidR="00000000" w:rsidRPr="00000000">
              <w:rPr>
                <w:rtl w:val="0"/>
              </w:rPr>
            </w:r>
          </w:p>
        </w:tc>
      </w:tr>
      <w:tr>
        <w:trPr>
          <w:cantSplit w:val="0"/>
          <w:trHeight w:val="855" w:hRule="atLeast"/>
          <w:tblHeader w:val="0"/>
        </w:trPr>
        <w:tc>
          <w:tcPr>
            <w:tcBorders>
              <w:top w:color="000000" w:space="0" w:sz="6" w:val="single"/>
              <w:left w:color="4f81bd"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SynapseTestWebsite</w:t>
            </w:r>
            <w:r w:rsidDel="00000000" w:rsidR="00000000" w:rsidRPr="00000000">
              <w:rPr>
                <w:rtl w:val="0"/>
              </w:rPr>
            </w:r>
          </w:p>
        </w:tc>
        <w:tc>
          <w:tcPr>
            <w:tcBorders>
              <w:top w:color="000000"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Sage</w:t>
            </w:r>
            <w:r w:rsidDel="00000000" w:rsidR="00000000" w:rsidRPr="00000000">
              <w:rPr>
                <w:rtl w:val="0"/>
              </w:rPr>
            </w:r>
          </w:p>
        </w:tc>
        <w:tc>
          <w:tcPr>
            <w:tcBorders>
              <w:top w:color="000000"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Remember if you are in "Experimental Mode" on the website, where we show cutting-edge beta features</w:t>
            </w:r>
            <w:r w:rsidDel="00000000" w:rsidR="00000000" w:rsidRPr="00000000">
              <w:rPr>
                <w:rtl w:val="0"/>
              </w:rPr>
            </w:r>
          </w:p>
        </w:tc>
        <w:tc>
          <w:tcPr>
            <w:tcBorders>
              <w:top w:color="000000" w:space="0" w:sz="6" w:val="single"/>
              <w:left w:color="000000" w:space="0" w:sz="6" w:val="single"/>
              <w:bottom w:color="4f81bd"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Session</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M Sans" w:cs="DM Sans" w:eastAsia="DM Sans" w:hAnsi="DM Sans"/>
          <w:b w:val="1"/>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8"/>
          <w:szCs w:val="18"/>
          <w:u w:val="none"/>
          <w:shd w:fill="auto" w:val="clear"/>
          <w:vertAlign w:val="baseline"/>
          <w:rtl w:val="0"/>
        </w:rPr>
        <w:t xml:space="preserve">Analytics or Performance</w:t>
      </w: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We also use Cookies for analytics purposes to better understand how you use our Services, to measure the effectiveness of our customer communications, to diagnose and fix technology problems, and otherwise enhance our Services. We may use our own analytics Cookies or third-party analytics providers to collect and process certain data analytics on our behalf.</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w:t>
      </w:r>
      <w:r w:rsidDel="00000000" w:rsidR="00000000" w:rsidRPr="00000000">
        <w:rPr>
          <w:rtl w:val="0"/>
        </w:rPr>
      </w:r>
    </w:p>
    <w:tbl>
      <w:tblPr>
        <w:tblStyle w:val="Table3"/>
        <w:tblW w:w="9330.0" w:type="dxa"/>
        <w:jc w:val="left"/>
        <w:tblLayout w:type="fixed"/>
        <w:tblLook w:val="0400"/>
      </w:tblPr>
      <w:tblGrid>
        <w:gridCol w:w="4215"/>
        <w:gridCol w:w="990"/>
        <w:gridCol w:w="3195"/>
        <w:gridCol w:w="930"/>
        <w:tblGridChange w:id="0">
          <w:tblGrid>
            <w:gridCol w:w="4215"/>
            <w:gridCol w:w="990"/>
            <w:gridCol w:w="3195"/>
            <w:gridCol w:w="930"/>
          </w:tblGrid>
        </w:tblGridChange>
      </w:tblGrid>
      <w:tr>
        <w:trPr>
          <w:cantSplit w:val="0"/>
          <w:trHeight w:val="405" w:hRule="atLeast"/>
          <w:tblHeader w:val="0"/>
        </w:trPr>
        <w:tc>
          <w:tcPr>
            <w:tcBorders>
              <w:top w:color="4f81bd" w:space="0" w:sz="6" w:val="single"/>
              <w:left w:color="4f81bd"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Cookie Name</w:t>
            </w:r>
            <w:r w:rsidDel="00000000" w:rsidR="00000000" w:rsidRPr="00000000">
              <w:rPr>
                <w:rtl w:val="0"/>
              </w:rPr>
            </w:r>
          </w:p>
        </w:tc>
        <w:tc>
          <w:tcPr>
            <w:tcBorders>
              <w:top w:color="4f81bd"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Provider</w:t>
            </w:r>
            <w:r w:rsidDel="00000000" w:rsidR="00000000" w:rsidRPr="00000000">
              <w:rPr>
                <w:rtl w:val="0"/>
              </w:rPr>
            </w:r>
          </w:p>
        </w:tc>
        <w:tc>
          <w:tcPr>
            <w:tcBorders>
              <w:top w:color="4f81bd"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Purpose</w:t>
            </w:r>
            <w:r w:rsidDel="00000000" w:rsidR="00000000" w:rsidRPr="00000000">
              <w:rPr>
                <w:rtl w:val="0"/>
              </w:rPr>
            </w:r>
          </w:p>
        </w:tc>
        <w:tc>
          <w:tcPr>
            <w:tcBorders>
              <w:top w:color="4f81bd" w:space="0" w:sz="6" w:val="single"/>
              <w:left w:color="000000" w:space="0" w:sz="6" w:val="single"/>
              <w:bottom w:color="000000"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Expiry</w:t>
            </w:r>
            <w:r w:rsidDel="00000000" w:rsidR="00000000" w:rsidRPr="00000000">
              <w:rPr>
                <w:rtl w:val="0"/>
              </w:rPr>
            </w:r>
          </w:p>
        </w:tc>
      </w:tr>
      <w:tr>
        <w:trPr>
          <w:cantSplit w:val="0"/>
          <w:trHeight w:val="855" w:hRule="atLeast"/>
          <w:tblHeader w:val="0"/>
        </w:trPr>
        <w:tc>
          <w:tcPr>
            <w:tcBorders>
              <w:top w:color="000000" w:space="0" w:sz="6" w:val="single"/>
              <w:left w:color="4f81bd"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_ga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Google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Used to distinguish users in the Google Analytics platform, so we can analyze aggregate statistics of application usage to improve services.</w:t>
            </w:r>
            <w:r w:rsidDel="00000000" w:rsidR="00000000" w:rsidRPr="00000000">
              <w:rPr>
                <w:rtl w:val="0"/>
              </w:rPr>
            </w:r>
          </w:p>
        </w:tc>
        <w:tc>
          <w:tcPr>
            <w:tcBorders>
              <w:top w:color="000000" w:space="0" w:sz="6" w:val="single"/>
              <w:left w:color="000000" w:space="0" w:sz="6" w:val="single"/>
              <w:bottom w:color="000000"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2 years</w:t>
            </w:r>
            <w:r w:rsidDel="00000000" w:rsidR="00000000" w:rsidRPr="00000000">
              <w:rPr>
                <w:rtl w:val="0"/>
              </w:rPr>
            </w:r>
          </w:p>
        </w:tc>
      </w:tr>
      <w:tr>
        <w:trPr>
          <w:cantSplit w:val="0"/>
          <w:trHeight w:val="855" w:hRule="atLeast"/>
          <w:tblHeader w:val="0"/>
        </w:trPr>
        <w:tc>
          <w:tcPr>
            <w:tcBorders>
              <w:top w:color="000000" w:space="0" w:sz="6" w:val="single"/>
              <w:left w:color="4f81bd"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_ga_&lt;ContainerID&gt; such as _ga_Y07DD946E4 or _ga_CEKFPZDZX7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Google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Used to persist session state in the Google Analytics platform, so we can analyze aggregate statistics of application usage to improve services.</w:t>
            </w:r>
            <w:r w:rsidDel="00000000" w:rsidR="00000000" w:rsidRPr="00000000">
              <w:rPr>
                <w:rtl w:val="0"/>
              </w:rPr>
            </w:r>
          </w:p>
        </w:tc>
        <w:tc>
          <w:tcPr>
            <w:tcBorders>
              <w:top w:color="000000" w:space="0" w:sz="6" w:val="single"/>
              <w:left w:color="000000" w:space="0" w:sz="6" w:val="single"/>
              <w:bottom w:color="000000"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2 years</w:t>
            </w:r>
            <w:r w:rsidDel="00000000" w:rsidR="00000000" w:rsidRPr="00000000">
              <w:rPr>
                <w:rtl w:val="0"/>
              </w:rPr>
            </w:r>
          </w:p>
        </w:tc>
      </w:tr>
      <w:tr>
        <w:trPr>
          <w:cantSplit w:val="0"/>
          <w:trHeight w:val="855" w:hRule="atLeast"/>
          <w:tblHeader w:val="0"/>
        </w:trPr>
        <w:tc>
          <w:tcPr>
            <w:tcBorders>
              <w:top w:color="000000" w:space="0" w:sz="6" w:val="single"/>
              <w:left w:color="4f81bd"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_gid</w:t>
            </w:r>
            <w:r w:rsidDel="00000000" w:rsidR="00000000" w:rsidRPr="00000000">
              <w:rPr>
                <w:rtl w:val="0"/>
              </w:rPr>
            </w:r>
          </w:p>
        </w:tc>
        <w:tc>
          <w:tcPr>
            <w:tcBorders>
              <w:top w:color="000000"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Google</w:t>
            </w:r>
            <w:r w:rsidDel="00000000" w:rsidR="00000000" w:rsidRPr="00000000">
              <w:rPr>
                <w:rtl w:val="0"/>
              </w:rPr>
            </w:r>
          </w:p>
        </w:tc>
        <w:tc>
          <w:tcPr>
            <w:tcBorders>
              <w:top w:color="000000" w:space="0" w:sz="6" w:val="single"/>
              <w:left w:color="000000" w:space="0" w:sz="6" w:val="single"/>
              <w:bottom w:color="4f81bd"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Used to store and count pageviews in the Google Analytics platform, so we can analyze aggregate statistics of application usage to improve services.</w:t>
            </w:r>
            <w:r w:rsidDel="00000000" w:rsidR="00000000" w:rsidRPr="00000000">
              <w:rPr>
                <w:rtl w:val="0"/>
              </w:rPr>
            </w:r>
          </w:p>
        </w:tc>
        <w:tc>
          <w:tcPr>
            <w:tcBorders>
              <w:top w:color="000000" w:space="0" w:sz="6" w:val="single"/>
              <w:left w:color="000000" w:space="0" w:sz="6" w:val="single"/>
              <w:bottom w:color="4f81bd" w:space="0" w:sz="6" w:val="single"/>
              <w:right w:color="4f81bd" w:space="0" w:sz="6" w:val="single"/>
            </w:tcBorders>
            <w:tcMar>
              <w:top w:w="0.0" w:type="dxa"/>
              <w:left w:w="100.0" w:type="dxa"/>
              <w:bottom w:w="0.0" w:type="dxa"/>
              <w:right w:w="100.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M Sans" w:cs="DM Sans" w:eastAsia="DM Sans" w:hAnsi="DM Sans"/>
          <w:b w:val="1"/>
          <w:i w:val="0"/>
          <w:smallCaps w:val="0"/>
          <w:strike w:val="0"/>
          <w:color w:val="000000"/>
          <w:sz w:val="18"/>
          <w:szCs w:val="18"/>
          <w:u w:val="none"/>
          <w:shd w:fill="auto" w:val="clear"/>
          <w:vertAlign w:val="baseline"/>
          <w:rtl w:val="0"/>
        </w:rPr>
        <w:t xml:space="preserve">Date</w:t>
      </w:r>
      <w:r w:rsidDel="00000000" w:rsidR="00000000" w:rsidRPr="00000000">
        <w:rPr>
          <w:rFonts w:ascii="DM Sans" w:cs="DM Sans" w:eastAsia="DM Sans" w:hAnsi="DM Sans"/>
          <w:b w:val="0"/>
          <w:i w:val="0"/>
          <w:smallCaps w:val="0"/>
          <w:strike w:val="0"/>
          <w:color w:val="000000"/>
          <w:sz w:val="18"/>
          <w:szCs w:val="18"/>
          <w:u w:val="none"/>
          <w:shd w:fill="auto" w:val="clear"/>
          <w:vertAlign w:val="baseline"/>
          <w:rtl w:val="0"/>
        </w:rPr>
        <w:t xml:space="preserve">:  July 10, 2024</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DM Sans" w:cs="DM Sans" w:eastAsia="DM Sans" w:hAnsi="DM Sans"/>
          <w:sz w:val="18"/>
          <w:szCs w:val="18"/>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5">
    <w:pPr>
      <w:tabs>
        <w:tab w:val="center" w:leader="none" w:pos="4680"/>
        <w:tab w:val="right" w:leader="none" w:pos="9360"/>
      </w:tabs>
      <w:spacing w:line="240" w:lineRule="auto"/>
      <w:jc w:val="center"/>
      <w:rPr/>
    </w:pPr>
    <w:r w:rsidDel="00000000" w:rsidR="00000000" w:rsidRPr="00000000">
      <w:rPr>
        <w:rFonts w:ascii="DM Sans" w:cs="DM Sans" w:eastAsia="DM Sans" w:hAnsi="DM Sans"/>
      </w:rPr>
      <w:drawing>
        <wp:inline distB="0" distT="0" distL="0" distR="0">
          <wp:extent cx="2717378" cy="438385"/>
          <wp:effectExtent b="0" l="0" r="0" t="0"/>
          <wp:docPr descr="A black and white logo&#10;&#10;Description automatically generated" id="707055780" name="image1.png"/>
          <a:graphic>
            <a:graphicData uri="http://schemas.openxmlformats.org/drawingml/2006/picture">
              <pic:pic>
                <pic:nvPicPr>
                  <pic:cNvPr descr="A black and white logo&#10;&#10;Description automatically generated" id="0" name="image1.png"/>
                  <pic:cNvPicPr preferRelativeResize="0"/>
                </pic:nvPicPr>
                <pic:blipFill>
                  <a:blip r:embed="rId1"/>
                  <a:srcRect b="0" l="0" r="0" t="0"/>
                  <a:stretch>
                    <a:fillRect/>
                  </a:stretch>
                </pic:blipFill>
                <pic:spPr>
                  <a:xfrm>
                    <a:off x="0" y="0"/>
                    <a:ext cx="2717378" cy="4383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table" w:styleId="a0"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table" w:styleId="a1" w:customStyle="1">
    <w:basedOn w:val="TableNormal"/>
    <w:rPr>
      <w:b w:val="1"/>
      <w:color w:val="ffffff"/>
    </w:rPr>
    <w:tblPr>
      <w:tblStyleRowBandSize w:val="1"/>
      <w:tblStyleColBandSize w:val="1"/>
      <w:tblCellMar>
        <w:left w:w="115.0" w:type="dxa"/>
        <w:right w:w="115.0" w:type="dxa"/>
      </w:tblCellMar>
    </w:tblPr>
    <w:tcPr>
      <w:shd w:color="auto" w:fill="auto" w:val="clear"/>
    </w:tcPr>
  </w:style>
  <w:style w:type="paragraph" w:styleId="Header">
    <w:name w:val="header"/>
    <w:basedOn w:val="Normal"/>
    <w:link w:val="HeaderChar"/>
    <w:uiPriority w:val="99"/>
    <w:unhideWhenUsed w:val="1"/>
    <w:rsid w:val="004C552F"/>
    <w:pPr>
      <w:tabs>
        <w:tab w:val="center" w:pos="4680"/>
        <w:tab w:val="right" w:pos="9360"/>
      </w:tabs>
      <w:spacing w:line="240" w:lineRule="auto"/>
    </w:pPr>
  </w:style>
  <w:style w:type="character" w:styleId="HeaderChar" w:customStyle="1">
    <w:name w:val="Header Char"/>
    <w:basedOn w:val="DefaultParagraphFont"/>
    <w:link w:val="Header"/>
    <w:uiPriority w:val="99"/>
    <w:rsid w:val="004C552F"/>
  </w:style>
  <w:style w:type="paragraph" w:styleId="Footer">
    <w:name w:val="footer"/>
    <w:basedOn w:val="Normal"/>
    <w:link w:val="FooterChar"/>
    <w:uiPriority w:val="99"/>
    <w:unhideWhenUsed w:val="1"/>
    <w:rsid w:val="004C552F"/>
    <w:pPr>
      <w:tabs>
        <w:tab w:val="center" w:pos="4680"/>
        <w:tab w:val="right" w:pos="9360"/>
      </w:tabs>
      <w:spacing w:line="240" w:lineRule="auto"/>
    </w:pPr>
  </w:style>
  <w:style w:type="character" w:styleId="FooterChar" w:customStyle="1">
    <w:name w:val="Footer Char"/>
    <w:basedOn w:val="DefaultParagraphFont"/>
    <w:link w:val="Footer"/>
    <w:uiPriority w:val="99"/>
    <w:rsid w:val="004C552F"/>
  </w:style>
  <w:style w:type="paragraph" w:styleId="NormalWeb">
    <w:name w:val="Normal (Web)"/>
    <w:basedOn w:val="Normal"/>
    <w:uiPriority w:val="99"/>
    <w:semiHidden w:val="1"/>
    <w:unhideWhenUsed w:val="1"/>
    <w:rsid w:val="004C552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282A4C"/>
    <w:rPr>
      <w:color w:val="0000ff" w:themeColor="hyperlink"/>
      <w:u w:val="single"/>
    </w:rPr>
  </w:style>
  <w:style w:type="character" w:styleId="UnresolvedMention">
    <w:name w:val="Unresolved Mention"/>
    <w:basedOn w:val="DefaultParagraphFont"/>
    <w:uiPriority w:val="99"/>
    <w:semiHidden w:val="1"/>
    <w:unhideWhenUsed w:val="1"/>
    <w:rsid w:val="00282A4C"/>
    <w:rPr>
      <w:color w:val="605e5c"/>
      <w:shd w:color="auto" w:fill="e1dfdd" w:val="clear"/>
    </w:rPr>
  </w:style>
  <w:style w:type="character" w:styleId="FollowedHyperlink">
    <w:name w:val="FollowedHyperlink"/>
    <w:basedOn w:val="DefaultParagraphFont"/>
    <w:uiPriority w:val="99"/>
    <w:semiHidden w:val="1"/>
    <w:unhideWhenUsed w:val="1"/>
    <w:rsid w:val="00282A4C"/>
    <w:rPr>
      <w:color w:val="800080" w:themeColor="followedHyperlink"/>
      <w:u w:val="single"/>
    </w:rPr>
  </w:style>
  <w:style w:type="character" w:styleId="apple-tab-span" w:customStyle="1">
    <w:name w:val="apple-tab-span"/>
    <w:basedOn w:val="DefaultParagraphFont"/>
    <w:rsid w:val="004C466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3.amazonaws.com/static.synapse.org/governance/SynapsePrivacyPolicy.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7C19HQYLE7AQ3kQtaPnezNWrQ==">CgMxLjA4AHIhMVNIY1VWSFNuVlNuZUNuOUg0MHJveWtLQzdmMGZnUElE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2024-06-21T23:55:00Z</dcterms:created>
</cp:coreProperties>
</file>