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D7" w:rsidRPr="00A40094" w:rsidRDefault="00CD0FD7" w:rsidP="00A40094">
      <w:pPr>
        <w:rPr>
          <w:rFonts w:ascii="Times New Roman" w:eastAsia="標楷體" w:hAnsi="Times New Roman"/>
          <w:b/>
          <w:color w:val="000000"/>
        </w:rPr>
      </w:pPr>
      <w:r w:rsidRPr="00A40094">
        <w:rPr>
          <w:rFonts w:ascii="Times New Roman" w:eastAsia="標楷體" w:hAnsi="Times New Roman"/>
          <w:b/>
          <w:color w:val="000000"/>
        </w:rPr>
        <w:t>各位老師、各位同學</w:t>
      </w:r>
    </w:p>
    <w:p w:rsidR="00CD0FD7" w:rsidRPr="00A40094" w:rsidRDefault="00CD0FD7" w:rsidP="00A40094">
      <w:pPr>
        <w:rPr>
          <w:rFonts w:ascii="Times New Roman" w:eastAsia="標楷體" w:hAnsi="Times New Roman"/>
          <w:color w:val="000000"/>
        </w:rPr>
      </w:pPr>
      <w:r w:rsidRPr="00A40094">
        <w:rPr>
          <w:rFonts w:ascii="Times New Roman" w:eastAsia="標楷體" w:hAnsi="Times New Roman"/>
          <w:color w:val="000000"/>
        </w:rPr>
        <w:t>先謝謝大家百忙中抽空參加網路小組會議，根據會議結果，結論簡述如下</w:t>
      </w:r>
      <w:r w:rsidRPr="00A40094">
        <w:rPr>
          <w:rFonts w:ascii="Times New Roman" w:eastAsia="標楷體" w:hAnsi="Times New Roman"/>
          <w:color w:val="000000"/>
        </w:rPr>
        <w:t>: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新官方網頁模版已建置完成。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高中生專區希望先有</w:t>
      </w:r>
      <w:r w:rsidRPr="00A40094">
        <w:rPr>
          <w:rFonts w:eastAsia="標楷體"/>
          <w:color w:val="000000"/>
        </w:rPr>
        <w:t>prototype</w:t>
      </w:r>
      <w:r w:rsidRPr="00A40094">
        <w:rPr>
          <w:rFonts w:eastAsia="標楷體"/>
          <w:color w:val="000000"/>
        </w:rPr>
        <w:t>出來供大家參考。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舉派碩二同學韋登元做為網頁同學方面的招集人。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請各位老師與同學整合網頁內容部分，交由智帆置入網頁模版中。</w:t>
      </w:r>
    </w:p>
    <w:p w:rsidR="00CD0FD7" w:rsidRPr="00A40094" w:rsidRDefault="00CD0FD7" w:rsidP="00A40094">
      <w:pPr>
        <w:rPr>
          <w:rFonts w:ascii="Times New Roman" w:eastAsia="標楷體" w:hAnsi="Times New Roman"/>
          <w:color w:val="000000"/>
        </w:rPr>
      </w:pPr>
    </w:p>
    <w:p w:rsidR="00CD0FD7" w:rsidRPr="00A40094" w:rsidRDefault="00CD0FD7" w:rsidP="00A40094">
      <w:pPr>
        <w:rPr>
          <w:rFonts w:ascii="Times New Roman" w:eastAsia="標楷體" w:hAnsi="Times New Roman"/>
          <w:color w:val="000000"/>
        </w:rPr>
      </w:pPr>
      <w:r w:rsidRPr="00A40094">
        <w:rPr>
          <w:rFonts w:ascii="Times New Roman" w:eastAsia="標楷體" w:hAnsi="Times New Roman"/>
          <w:color w:val="000000"/>
        </w:rPr>
        <w:t>因此，以下我將依照大家所分配到的</w:t>
      </w:r>
      <w:r w:rsidR="002B7210" w:rsidRPr="00A40094">
        <w:rPr>
          <w:rFonts w:ascii="Times New Roman" w:eastAsia="標楷體" w:hAnsi="Times New Roman"/>
          <w:color w:val="000000"/>
        </w:rPr>
        <w:t>內容修正更新部分設計表單，請各位老師同學回饋，整合後方便智帆作業，回饋</w:t>
      </w:r>
      <w:r w:rsidR="002B7210" w:rsidRPr="00A40094">
        <w:rPr>
          <w:rFonts w:ascii="Times New Roman" w:eastAsia="標楷體" w:hAnsi="Times New Roman"/>
          <w:color w:val="000000"/>
        </w:rPr>
        <w:t>step by step</w:t>
      </w:r>
      <w:r w:rsidR="002B7210" w:rsidRPr="00A40094">
        <w:rPr>
          <w:rFonts w:ascii="Times New Roman" w:eastAsia="標楷體" w:hAnsi="Times New Roman"/>
          <w:color w:val="000000"/>
        </w:rPr>
        <w:t>如下</w:t>
      </w:r>
      <w:r w:rsidR="002B7210" w:rsidRPr="00A40094">
        <w:rPr>
          <w:rFonts w:ascii="Times New Roman" w:eastAsia="標楷體" w:hAnsi="Times New Roman"/>
          <w:color w:val="000000"/>
        </w:rPr>
        <w:t>:</w:t>
      </w: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確認自己負責的範圍。</w:t>
      </w:r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瀏覽目前既有的網頁內容，包括</w:t>
      </w:r>
      <w:r w:rsidRPr="00A40094">
        <w:rPr>
          <w:rFonts w:eastAsia="標楷體"/>
          <w:color w:val="000000"/>
        </w:rPr>
        <w:t>:</w:t>
      </w:r>
    </w:p>
    <w:p w:rsidR="002B7210" w:rsidRPr="00A40094" w:rsidRDefault="002B7210" w:rsidP="00A40094">
      <w:pPr>
        <w:pStyle w:val="a7"/>
        <w:numPr>
          <w:ilvl w:val="0"/>
          <w:numId w:val="4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官方網站</w:t>
      </w:r>
      <w:r w:rsidRPr="00A40094">
        <w:rPr>
          <w:rFonts w:eastAsia="標楷體"/>
          <w:color w:val="000000"/>
        </w:rPr>
        <w:t xml:space="preserve">: </w:t>
      </w:r>
      <w:hyperlink r:id="rId7" w:history="1">
        <w:r w:rsidRPr="00A40094">
          <w:rPr>
            <w:rStyle w:val="af"/>
            <w:rFonts w:eastAsia="標楷體"/>
          </w:rPr>
          <w:t>http://www.mc.ntu.edu.tw/department/clsmb/index.htm</w:t>
        </w:r>
      </w:hyperlink>
    </w:p>
    <w:p w:rsidR="002B7210" w:rsidRPr="00A40094" w:rsidRDefault="002B7210" w:rsidP="00A40094">
      <w:pPr>
        <w:pStyle w:val="a7"/>
        <w:numPr>
          <w:ilvl w:val="0"/>
          <w:numId w:val="4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高中生資訊專區</w:t>
      </w:r>
      <w:r w:rsidRPr="00A40094">
        <w:rPr>
          <w:rFonts w:eastAsia="標楷體"/>
          <w:color w:val="000000"/>
        </w:rPr>
        <w:t xml:space="preserve">: </w:t>
      </w:r>
      <w:hyperlink r:id="rId8" w:history="1">
        <w:r w:rsidRPr="00A40094">
          <w:rPr>
            <w:rStyle w:val="af"/>
            <w:rFonts w:eastAsia="標楷體"/>
          </w:rPr>
          <w:t>https://dl.dropboxusercontent.com/u/44853757/cover/index.html</w:t>
        </w:r>
      </w:hyperlink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依照範圍於標題下提供網頁內容，如果您覺得照既有的網頁資料即可，不用做更新，那麼請找尋到確切的頁面後，</w:t>
      </w:r>
      <w:r w:rsidRPr="00A40094">
        <w:rPr>
          <w:rFonts w:eastAsia="標楷體"/>
          <w:color w:val="FF0000"/>
        </w:rPr>
        <w:t>將確切的網頁網址拷貝貼上貼上</w:t>
      </w:r>
      <w:r w:rsidRPr="00A40094">
        <w:rPr>
          <w:rFonts w:eastAsia="標楷體"/>
          <w:color w:val="000000"/>
        </w:rPr>
        <w:t>，這樣智帆便可以方便去抓取。</w:t>
      </w:r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如果您覺得季有的網頁資料不對或不足，那麼就在本表單您負責的標題下提供資訊，無論是文字或圖片皆可，如果有檔案的話，記得附上檔案。</w:t>
      </w:r>
    </w:p>
    <w:p w:rsidR="00CF6A41" w:rsidRPr="00A40094" w:rsidRDefault="00CF6A41" w:rsidP="00A40094">
      <w:pPr>
        <w:rPr>
          <w:rFonts w:ascii="Times New Roman" w:eastAsia="標楷體" w:hAnsi="Times New Roman"/>
          <w:color w:val="000000"/>
        </w:rPr>
      </w:pPr>
      <w:r w:rsidRPr="00A40094">
        <w:rPr>
          <w:rFonts w:ascii="Times New Roman" w:eastAsia="標楷體" w:hAnsi="Times New Roman"/>
          <w:color w:val="000000"/>
        </w:rPr>
        <w:t>另外，請大家一起協助的有</w:t>
      </w:r>
      <w:r w:rsidRPr="00A40094">
        <w:rPr>
          <w:rFonts w:ascii="Times New Roman" w:eastAsia="標楷體" w:hAnsi="Times New Roman"/>
          <w:color w:val="000000"/>
        </w:rPr>
        <w:t>:</w:t>
      </w:r>
    </w:p>
    <w:p w:rsidR="00CF6A41" w:rsidRPr="00A40094" w:rsidRDefault="00CF6A41" w:rsidP="00A40094">
      <w:pPr>
        <w:pStyle w:val="a7"/>
        <w:numPr>
          <w:ilvl w:val="0"/>
          <w:numId w:val="5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建議常用表單。</w:t>
      </w:r>
    </w:p>
    <w:p w:rsidR="00CF6A41" w:rsidRPr="00A40094" w:rsidRDefault="00CF6A41" w:rsidP="00A40094">
      <w:pPr>
        <w:pStyle w:val="a7"/>
        <w:numPr>
          <w:ilvl w:val="0"/>
          <w:numId w:val="5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請大家留意，紅色字的表示主要的選單</w:t>
      </w:r>
      <w:r w:rsidRPr="00A40094">
        <w:rPr>
          <w:rFonts w:eastAsia="標楷體"/>
          <w:color w:val="000000"/>
        </w:rPr>
        <w:t>(</w:t>
      </w:r>
      <w:r w:rsidRPr="00A40094">
        <w:rPr>
          <w:rFonts w:eastAsia="標楷體"/>
          <w:color w:val="000000"/>
        </w:rPr>
        <w:t>智帆請確認紅字的在首頁上方要出現</w:t>
      </w:r>
      <w:r w:rsidRPr="00A40094">
        <w:rPr>
          <w:rFonts w:eastAsia="標楷體"/>
          <w:color w:val="000000"/>
        </w:rPr>
        <w:t>)</w:t>
      </w:r>
      <w:r w:rsidRPr="00A40094">
        <w:rPr>
          <w:rFonts w:eastAsia="標楷體"/>
          <w:color w:val="000000"/>
        </w:rPr>
        <w:t>，綠色字的代表子選單，子選單請各位老師同學確認是否恰當，如可能，盡量不要創造太多的子選單，日後維護修改會較麻煩，唯有子選單中內容太多，具獨特性，需要強調等等特性，在創造子選單。</w:t>
      </w: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467A94" w:rsidRPr="00A40094" w:rsidRDefault="00467A94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  <w:sectPr w:rsidR="002B7210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莊雅惠老師協助</w:t>
      </w:r>
    </w:p>
    <w:p w:rsidR="00CF6A41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About</w:t>
      </w:r>
      <w:r w:rsidRPr="00A40094">
        <w:rPr>
          <w:rFonts w:ascii="Times New Roman" w:eastAsia="標楷體" w:hAnsi="Times New Roman"/>
          <w:color w:val="FF0000"/>
        </w:rPr>
        <w:t>關於醫技系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Mission</w:t>
      </w:r>
      <w:r w:rsidRPr="00A40094">
        <w:rPr>
          <w:rFonts w:ascii="Times New Roman" w:eastAsia="標楷體" w:hAnsi="Times New Roman"/>
          <w:color w:val="00B050"/>
        </w:rPr>
        <w:t>教育目標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  <w:t>History</w:t>
      </w:r>
      <w:r w:rsidRPr="00A40094">
        <w:rPr>
          <w:rFonts w:ascii="Times New Roman" w:eastAsia="標楷體" w:hAnsi="Times New Roman"/>
          <w:color w:val="00B050"/>
        </w:rPr>
        <w:t>簡史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</w:r>
      <w:r w:rsidRPr="00A40094">
        <w:rPr>
          <w:rFonts w:ascii="Times New Roman" w:eastAsia="標楷體" w:hAnsi="Times New Roman"/>
          <w:color w:val="00B050"/>
        </w:rPr>
        <w:tab/>
        <w:t xml:space="preserve">Yearly Report </w:t>
      </w:r>
      <w:r w:rsidRPr="00A40094">
        <w:rPr>
          <w:rFonts w:ascii="Times New Roman" w:eastAsia="標楷體" w:hAnsi="Times New Roman"/>
          <w:color w:val="00B050"/>
        </w:rPr>
        <w:t>年報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  <w:t>Location (Map, dir</w:t>
      </w:r>
      <w:r w:rsidR="00C70771" w:rsidRPr="00A40094">
        <w:rPr>
          <w:rFonts w:ascii="Times New Roman" w:eastAsia="標楷體" w:hAnsi="Times New Roman"/>
          <w:color w:val="00B050"/>
        </w:rPr>
        <w:t>e</w:t>
      </w:r>
      <w:r w:rsidRPr="00A40094">
        <w:rPr>
          <w:rFonts w:ascii="Times New Roman" w:eastAsia="標楷體" w:hAnsi="Times New Roman"/>
          <w:color w:val="00B050"/>
        </w:rPr>
        <w:t>ction)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 xml:space="preserve">News </w:t>
      </w:r>
      <w:r w:rsidRPr="00A40094">
        <w:rPr>
          <w:rFonts w:ascii="Times New Roman" w:eastAsia="標楷體" w:hAnsi="Times New Roman"/>
          <w:color w:val="FF0000"/>
        </w:rPr>
        <w:t>最新消息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陳威名學長協助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0000" w:themeColor="text1"/>
          <w:u w:val="single"/>
        </w:rPr>
      </w:pPr>
      <w:r w:rsidRPr="00A40094">
        <w:rPr>
          <w:rFonts w:ascii="Times New Roman" w:eastAsia="標楷體" w:hAnsi="Times New Roman"/>
          <w:color w:val="FF0000"/>
        </w:rPr>
        <w:t xml:space="preserve">Personnel </w:t>
      </w:r>
      <w:r w:rsidRPr="00A40094">
        <w:rPr>
          <w:rFonts w:ascii="Times New Roman" w:eastAsia="標楷體" w:hAnsi="Times New Roman"/>
          <w:color w:val="FF0000"/>
        </w:rPr>
        <w:t>教職員工</w:t>
      </w:r>
      <w:r w:rsidR="00CF6A41" w:rsidRPr="00A40094">
        <w:rPr>
          <w:rFonts w:ascii="Times New Roman" w:eastAsia="標楷體" w:hAnsi="Times New Roman"/>
          <w:color w:val="FF0000"/>
        </w:rPr>
        <w:t xml:space="preserve"> </w:t>
      </w:r>
      <w:r w:rsidR="00CF6A41" w:rsidRPr="00A40094">
        <w:rPr>
          <w:rFonts w:ascii="Times New Roman" w:eastAsia="標楷體" w:hAnsi="Times New Roman"/>
        </w:rPr>
        <w:t xml:space="preserve"> </w:t>
      </w:r>
      <w:r w:rsidR="00CF6A41" w:rsidRPr="00A40094">
        <w:rPr>
          <w:rFonts w:ascii="Times New Roman" w:eastAsia="標楷體" w:hAnsi="Times New Roman"/>
          <w:color w:val="000000" w:themeColor="text1"/>
        </w:rPr>
        <w:t>(</w:t>
      </w:r>
      <w:r w:rsidRPr="00A40094">
        <w:rPr>
          <w:rFonts w:ascii="Times New Roman" w:eastAsia="標楷體" w:hAnsi="Times New Roman"/>
          <w:color w:val="000000" w:themeColor="text1"/>
          <w:u w:val="single"/>
        </w:rPr>
        <w:t>內容先照舊，之後再慢慢改。排版可類似生化所網頁。之後可以寄表單請老師填寫。</w:t>
      </w:r>
      <w:r w:rsidR="00CF6A41" w:rsidRPr="00A40094">
        <w:rPr>
          <w:rFonts w:ascii="Times New Roman" w:eastAsia="標楷體" w:hAnsi="Times New Roman"/>
          <w:color w:val="000000" w:themeColor="text1"/>
          <w:u w:val="single"/>
        </w:rPr>
        <w:t>)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Faculty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專任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臨床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合聘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兼任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Staff</w:t>
      </w:r>
      <w:r w:rsidRPr="00A40094">
        <w:rPr>
          <w:rFonts w:ascii="Times New Roman" w:eastAsia="標楷體" w:hAnsi="Times New Roman"/>
        </w:rPr>
        <w:t>不用做連結。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行政人員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助教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吳瑞菁老師協助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  <w:color w:val="FF0000"/>
        </w:rPr>
        <w:t xml:space="preserve">Prospective Students </w:t>
      </w:r>
      <w:r w:rsidRPr="00A40094">
        <w:rPr>
          <w:rFonts w:ascii="Times New Roman" w:eastAsia="標楷體" w:hAnsi="Times New Roman"/>
          <w:color w:val="FF0000"/>
        </w:rPr>
        <w:t>招生專區</w:t>
      </w:r>
      <w:r w:rsidR="00531F21" w:rsidRPr="00A40094">
        <w:rPr>
          <w:rFonts w:ascii="Times New Roman" w:eastAsia="標楷體" w:hAnsi="Times New Roman"/>
        </w:rPr>
        <w:t xml:space="preserve">         </w:t>
      </w:r>
    </w:p>
    <w:p w:rsidR="00CF6A41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Undergraduate program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教育理念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就業方向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入學資訊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轉學轉系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林亮音老師</w:t>
      </w:r>
      <w:r w:rsidRPr="00A40094">
        <w:rPr>
          <w:rFonts w:ascii="Times New Roman" w:eastAsia="標楷體" w:hAnsi="Times New Roman"/>
          <w:b/>
          <w:sz w:val="32"/>
        </w:rPr>
        <w:t>/</w:t>
      </w:r>
      <w:r w:rsidRPr="00A40094">
        <w:rPr>
          <w:rFonts w:ascii="Times New Roman" w:eastAsia="標楷體" w:hAnsi="Times New Roman"/>
          <w:b/>
          <w:sz w:val="32"/>
        </w:rPr>
        <w:t>莊雅惠老師協助</w:t>
      </w:r>
    </w:p>
    <w:p w:rsidR="00CF6A41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  <w:t>Graduate Program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教育理念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就業方向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入學資訊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胡忠怡老師協助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Current Students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 xml:space="preserve">Undergraduate Students </w:t>
      </w:r>
    </w:p>
    <w:p w:rsidR="00452F66" w:rsidRDefault="00452F66" w:rsidP="00A40094">
      <w:pPr>
        <w:snapToGrid w:val="0"/>
        <w:rPr>
          <w:rFonts w:ascii="Times New Roman" w:eastAsia="標楷體" w:hAnsi="Times New Roman"/>
          <w:b/>
          <w:shd w:val="pct15" w:color="auto" w:fill="FFFFFF"/>
        </w:rPr>
      </w:pPr>
    </w:p>
    <w:p w:rsidR="00F00FBE" w:rsidRPr="00CF15BB" w:rsidRDefault="00F00FBE" w:rsidP="00A40094">
      <w:pPr>
        <w:snapToGrid w:val="0"/>
        <w:rPr>
          <w:rFonts w:ascii="Times New Roman" w:eastAsia="標楷體" w:hAnsi="Times New Roman"/>
          <w:b/>
          <w:sz w:val="36"/>
          <w:szCs w:val="36"/>
          <w:shd w:val="pct15" w:color="auto" w:fill="FFFFFF"/>
        </w:rPr>
      </w:pP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>課程地圖</w:t>
      </w: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 xml:space="preserve"> (</w:t>
      </w: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>學分規劃</w:t>
      </w:r>
      <w:r w:rsidR="00603934" w:rsidRPr="00CF15BB">
        <w:rPr>
          <w:rFonts w:ascii="Times New Roman" w:eastAsia="標楷體" w:hAnsi="Times New Roman" w:hint="eastAsia"/>
          <w:b/>
          <w:sz w:val="36"/>
          <w:szCs w:val="36"/>
          <w:shd w:val="pct15" w:color="auto" w:fill="FFFFFF"/>
        </w:rPr>
        <w:t>,</w:t>
      </w: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>擋修規定</w:t>
      </w: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>,</w:t>
      </w: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>畢業門檻</w:t>
      </w:r>
      <w:r w:rsidRPr="00CF15BB">
        <w:rPr>
          <w:rFonts w:ascii="Times New Roman" w:eastAsia="標楷體" w:hAnsi="Times New Roman"/>
          <w:b/>
          <w:sz w:val="36"/>
          <w:szCs w:val="36"/>
          <w:shd w:val="pct15" w:color="auto" w:fill="FFFFFF"/>
        </w:rPr>
        <w:t>)</w:t>
      </w:r>
    </w:p>
    <w:p w:rsidR="00603934" w:rsidRDefault="00603934" w:rsidP="0060393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本系學士班應依規定完成修習校訂共同必修科目、通識教育、及系定必修學分</w:t>
      </w:r>
      <w:r>
        <w:rPr>
          <w:rFonts w:ascii="Times New Roman" w:eastAsia="標楷體" w:hAnsi="Times New Roman" w:hint="eastAsia"/>
        </w:rPr>
        <w:t xml:space="preserve">; </w:t>
      </w:r>
      <w:r>
        <w:rPr>
          <w:rFonts w:ascii="Times New Roman" w:eastAsia="標楷體" w:hAnsi="Times New Roman" w:hint="eastAsia"/>
        </w:rPr>
        <w:t>並於修業年限內最低應修習</w:t>
      </w:r>
      <w:r w:rsidRPr="00456B1D">
        <w:rPr>
          <w:rFonts w:eastAsia="標楷體"/>
        </w:rPr>
        <w:t>134</w:t>
      </w:r>
      <w:r>
        <w:rPr>
          <w:rFonts w:ascii="Times New Roman" w:eastAsia="標楷體" w:hAnsi="Times New Roman" w:hint="eastAsia"/>
        </w:rPr>
        <w:t>學分可取得畢業資格。本系專業科目訂有擋修規定，必須先修基礎專業科目及格後方得選課修習。</w:t>
      </w:r>
    </w:p>
    <w:p w:rsidR="00603934" w:rsidRDefault="00603934" w:rsidP="00603934"/>
    <w:p w:rsidR="00603934" w:rsidRPr="00CF15BB" w:rsidRDefault="00603934" w:rsidP="00603934">
      <w:pPr>
        <w:rPr>
          <w:rFonts w:ascii="標楷體" w:eastAsia="標楷體" w:hAnsi="標楷體"/>
          <w:sz w:val="28"/>
          <w:szCs w:val="28"/>
        </w:rPr>
      </w:pPr>
      <w:r w:rsidRPr="00CF15BB">
        <w:rPr>
          <w:rFonts w:ascii="標楷體" w:eastAsia="標楷體" w:hAnsi="標楷體" w:hint="eastAsia"/>
          <w:sz w:val="28"/>
          <w:szCs w:val="28"/>
        </w:rPr>
        <w:t>本系大學部必修課程學分及系訂必修學分</w:t>
      </w:r>
      <w:r w:rsidR="00FE0466">
        <w:rPr>
          <w:rFonts w:ascii="標楷體" w:eastAsia="標楷體" w:hAnsi="標楷體" w:hint="eastAsia"/>
          <w:sz w:val="28"/>
          <w:szCs w:val="28"/>
        </w:rPr>
        <w:t>列</w:t>
      </w:r>
      <w:r w:rsidRPr="00CF15BB">
        <w:rPr>
          <w:rFonts w:ascii="標楷體" w:eastAsia="標楷體" w:hAnsi="標楷體" w:hint="eastAsia"/>
          <w:sz w:val="28"/>
          <w:szCs w:val="28"/>
        </w:rPr>
        <w:t>表</w:t>
      </w:r>
    </w:p>
    <w:p w:rsidR="00603934" w:rsidRPr="00BB7D2E" w:rsidRDefault="00603934" w:rsidP="00603934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8A134E">
        <w:rPr>
          <w:rFonts w:ascii="標楷體" w:eastAsia="標楷體" w:hAnsi="標楷體" w:hint="eastAsia"/>
        </w:rPr>
        <w:t>大學部必修課程學分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443"/>
        <w:gridCol w:w="1107"/>
        <w:gridCol w:w="1429"/>
      </w:tblGrid>
      <w:tr w:rsidR="00603934" w:rsidRPr="00A440FC" w:rsidTr="00DC4E15">
        <w:tc>
          <w:tcPr>
            <w:tcW w:w="1951" w:type="dxa"/>
            <w:vAlign w:val="center"/>
          </w:tcPr>
          <w:p w:rsidR="00603934" w:rsidRPr="00A440FC" w:rsidRDefault="00603934" w:rsidP="00DC4E15">
            <w:pPr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共同必修科目</w:t>
            </w:r>
            <w:r w:rsidRPr="00A440FC">
              <w:rPr>
                <w:rFonts w:eastAsia="標楷體"/>
                <w:szCs w:val="24"/>
                <w:vertAlign w:val="superscript"/>
              </w:rPr>
              <w:t>*1</w:t>
            </w:r>
          </w:p>
        </w:tc>
        <w:tc>
          <w:tcPr>
            <w:tcW w:w="1443" w:type="dxa"/>
            <w:vAlign w:val="center"/>
          </w:tcPr>
          <w:p w:rsidR="00603934" w:rsidRPr="00A440FC" w:rsidRDefault="00603934" w:rsidP="00DC4E15">
            <w:pPr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通識教育</w:t>
            </w:r>
            <w:r w:rsidRPr="00A440FC">
              <w:rPr>
                <w:rFonts w:eastAsia="標楷體"/>
                <w:szCs w:val="24"/>
                <w:vertAlign w:val="superscript"/>
              </w:rPr>
              <w:t>*2</w:t>
            </w:r>
          </w:p>
        </w:tc>
        <w:tc>
          <w:tcPr>
            <w:tcW w:w="1107" w:type="dxa"/>
            <w:vAlign w:val="center"/>
          </w:tcPr>
          <w:p w:rsidR="00603934" w:rsidRPr="00A440FC" w:rsidRDefault="00603934" w:rsidP="00DC4E15">
            <w:pPr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系訂必修學分</w:t>
            </w:r>
          </w:p>
        </w:tc>
        <w:tc>
          <w:tcPr>
            <w:tcW w:w="1429" w:type="dxa"/>
            <w:vAlign w:val="center"/>
          </w:tcPr>
          <w:p w:rsidR="00603934" w:rsidRPr="00A440FC" w:rsidRDefault="00603934" w:rsidP="00DC4E15">
            <w:pPr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畢業應修最低學分數</w:t>
            </w:r>
            <w:r w:rsidRPr="00A440FC">
              <w:rPr>
                <w:rFonts w:eastAsia="標楷體"/>
                <w:szCs w:val="24"/>
                <w:vertAlign w:val="superscript"/>
              </w:rPr>
              <w:t>*3</w:t>
            </w:r>
            <w:r w:rsidRPr="00A440FC">
              <w:rPr>
                <w:rFonts w:eastAsia="標楷體"/>
                <w:szCs w:val="24"/>
              </w:rPr>
              <w:t xml:space="preserve"> </w:t>
            </w:r>
          </w:p>
        </w:tc>
      </w:tr>
      <w:tr w:rsidR="00603934" w:rsidRPr="00A440FC" w:rsidTr="00DC4E15">
        <w:tc>
          <w:tcPr>
            <w:tcW w:w="1951" w:type="dxa"/>
            <w:vAlign w:val="center"/>
          </w:tcPr>
          <w:p w:rsidR="00603934" w:rsidRPr="00A440FC" w:rsidRDefault="00603934" w:rsidP="00DC4E15">
            <w:pPr>
              <w:autoSpaceDE w:val="0"/>
              <w:autoSpaceDN w:val="0"/>
              <w:adjustRightInd w:val="0"/>
              <w:spacing w:line="240" w:lineRule="exact"/>
              <w:jc w:val="center"/>
              <w:textAlignment w:val="baseline"/>
              <w:rPr>
                <w:rFonts w:eastAsia="標楷體"/>
                <w:szCs w:val="24"/>
              </w:rPr>
            </w:pPr>
            <w:r w:rsidRPr="00A440FC">
              <w:rPr>
                <w:rFonts w:eastAsia="標楷體" w:cs="Arial"/>
                <w:szCs w:val="24"/>
              </w:rPr>
              <w:t>12</w:t>
            </w:r>
          </w:p>
        </w:tc>
        <w:tc>
          <w:tcPr>
            <w:tcW w:w="1443" w:type="dxa"/>
            <w:vAlign w:val="center"/>
          </w:tcPr>
          <w:p w:rsidR="00603934" w:rsidRPr="00A440FC" w:rsidRDefault="00603934" w:rsidP="00DC4E15">
            <w:pPr>
              <w:jc w:val="center"/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18</w:t>
            </w:r>
          </w:p>
        </w:tc>
        <w:tc>
          <w:tcPr>
            <w:tcW w:w="1107" w:type="dxa"/>
            <w:vAlign w:val="center"/>
          </w:tcPr>
          <w:p w:rsidR="00603934" w:rsidRPr="00A440FC" w:rsidRDefault="00603934" w:rsidP="00DC4E15">
            <w:pPr>
              <w:jc w:val="center"/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104</w:t>
            </w:r>
          </w:p>
        </w:tc>
        <w:tc>
          <w:tcPr>
            <w:tcW w:w="1429" w:type="dxa"/>
            <w:vAlign w:val="center"/>
          </w:tcPr>
          <w:p w:rsidR="00603934" w:rsidRPr="00A440FC" w:rsidRDefault="00603934" w:rsidP="00DC4E15">
            <w:pPr>
              <w:jc w:val="center"/>
              <w:rPr>
                <w:rFonts w:eastAsia="標楷體"/>
                <w:szCs w:val="24"/>
              </w:rPr>
            </w:pPr>
            <w:r w:rsidRPr="00A440FC">
              <w:rPr>
                <w:rFonts w:eastAsia="標楷體"/>
                <w:szCs w:val="24"/>
              </w:rPr>
              <w:t>134</w:t>
            </w:r>
          </w:p>
        </w:tc>
      </w:tr>
    </w:tbl>
    <w:p w:rsidR="00603934" w:rsidRDefault="00603934" w:rsidP="00603934">
      <w:pPr>
        <w:autoSpaceDE w:val="0"/>
        <w:autoSpaceDN w:val="0"/>
        <w:adjustRightInd w:val="0"/>
        <w:spacing w:line="240" w:lineRule="exact"/>
        <w:textAlignment w:val="baseline"/>
        <w:rPr>
          <w:rFonts w:eastAsia="標楷體"/>
          <w:szCs w:val="24"/>
          <w:vertAlign w:val="superscript"/>
        </w:rPr>
      </w:pPr>
    </w:p>
    <w:p w:rsidR="00603934" w:rsidRPr="008A134E" w:rsidRDefault="00603934" w:rsidP="00603934">
      <w:pPr>
        <w:autoSpaceDE w:val="0"/>
        <w:autoSpaceDN w:val="0"/>
        <w:adjustRightInd w:val="0"/>
        <w:spacing w:line="240" w:lineRule="exact"/>
        <w:textAlignment w:val="baseline"/>
        <w:rPr>
          <w:rFonts w:eastAsia="標楷體"/>
          <w:sz w:val="20"/>
        </w:rPr>
      </w:pPr>
      <w:r w:rsidRPr="008A134E">
        <w:rPr>
          <w:rFonts w:eastAsia="標楷體"/>
          <w:szCs w:val="24"/>
          <w:vertAlign w:val="superscript"/>
        </w:rPr>
        <w:t>*1</w:t>
      </w:r>
      <w:r w:rsidRPr="008A134E">
        <w:rPr>
          <w:rFonts w:eastAsia="標楷體"/>
          <w:sz w:val="20"/>
        </w:rPr>
        <w:t>:</w:t>
      </w:r>
      <w:r w:rsidRPr="008A134E">
        <w:rPr>
          <w:rFonts w:eastAsia="標楷體"/>
          <w:sz w:val="20"/>
        </w:rPr>
        <w:t>共同必修科目</w:t>
      </w:r>
      <w:r w:rsidRPr="008A134E">
        <w:rPr>
          <w:rFonts w:eastAsia="標楷體"/>
          <w:sz w:val="20"/>
        </w:rPr>
        <w:t xml:space="preserve">: </w:t>
      </w:r>
      <w:r w:rsidRPr="008A134E">
        <w:rPr>
          <w:rFonts w:eastAsia="標楷體"/>
          <w:sz w:val="20"/>
        </w:rPr>
        <w:t>含國文</w:t>
      </w:r>
      <w:r w:rsidRPr="008A134E">
        <w:rPr>
          <w:rFonts w:eastAsia="標楷體"/>
          <w:sz w:val="20"/>
        </w:rPr>
        <w:t>6</w:t>
      </w:r>
      <w:r w:rsidRPr="008A134E">
        <w:rPr>
          <w:rFonts w:eastAsia="標楷體"/>
          <w:sz w:val="20"/>
        </w:rPr>
        <w:t>、外文</w:t>
      </w:r>
      <w:r w:rsidRPr="008A134E">
        <w:rPr>
          <w:rFonts w:eastAsia="標楷體"/>
          <w:sz w:val="20"/>
        </w:rPr>
        <w:t>6</w:t>
      </w:r>
      <w:r w:rsidRPr="008A134E">
        <w:rPr>
          <w:rFonts w:eastAsia="標楷體"/>
          <w:color w:val="000000"/>
          <w:sz w:val="20"/>
        </w:rPr>
        <w:t>、</w:t>
      </w:r>
      <w:r w:rsidRPr="008A134E">
        <w:rPr>
          <w:rFonts w:eastAsia="標楷體"/>
          <w:sz w:val="20"/>
        </w:rPr>
        <w:t>服務課（一）（二）（三）</w:t>
      </w:r>
      <w:r w:rsidRPr="008A134E">
        <w:rPr>
          <w:rFonts w:eastAsia="標楷體"/>
          <w:sz w:val="20"/>
        </w:rPr>
        <w:t>(</w:t>
      </w:r>
      <w:r w:rsidRPr="008A134E">
        <w:rPr>
          <w:rFonts w:eastAsia="標楷體"/>
          <w:sz w:val="20"/>
        </w:rPr>
        <w:t>應必修，但</w:t>
      </w:r>
      <w:r w:rsidRPr="008A134E">
        <w:rPr>
          <w:rFonts w:eastAsia="標楷體"/>
          <w:sz w:val="20"/>
        </w:rPr>
        <w:t>0</w:t>
      </w:r>
      <w:r w:rsidRPr="008A134E">
        <w:rPr>
          <w:rFonts w:eastAsia="標楷體"/>
          <w:sz w:val="20"/>
        </w:rPr>
        <w:t>學分</w:t>
      </w:r>
      <w:r w:rsidRPr="008A134E">
        <w:rPr>
          <w:rFonts w:eastAsia="標楷體"/>
          <w:sz w:val="20"/>
        </w:rPr>
        <w:t>)</w:t>
      </w:r>
      <w:r w:rsidRPr="008A134E">
        <w:rPr>
          <w:rFonts w:eastAsia="標楷體"/>
          <w:sz w:val="20"/>
        </w:rPr>
        <w:t>、</w:t>
      </w:r>
    </w:p>
    <w:p w:rsidR="00603934" w:rsidRPr="008A134E" w:rsidRDefault="00603934" w:rsidP="00603934">
      <w:pPr>
        <w:rPr>
          <w:rFonts w:eastAsia="標楷體"/>
          <w:sz w:val="20"/>
        </w:rPr>
      </w:pPr>
      <w:r>
        <w:rPr>
          <w:rFonts w:eastAsia="標楷體" w:hint="eastAsia"/>
          <w:sz w:val="20"/>
        </w:rPr>
        <w:t xml:space="preserve">               </w:t>
      </w:r>
      <w:r w:rsidRPr="008A134E">
        <w:rPr>
          <w:rFonts w:eastAsia="標楷體"/>
          <w:sz w:val="20"/>
        </w:rPr>
        <w:t>體育應必修</w:t>
      </w:r>
      <w:r w:rsidRPr="008A134E">
        <w:rPr>
          <w:rFonts w:eastAsia="標楷體"/>
          <w:sz w:val="20"/>
        </w:rPr>
        <w:t>4</w:t>
      </w:r>
      <w:r w:rsidRPr="008A134E">
        <w:rPr>
          <w:rFonts w:eastAsia="標楷體"/>
          <w:sz w:val="20"/>
        </w:rPr>
        <w:t>學分，但不計入畢業總學分數內。</w:t>
      </w:r>
    </w:p>
    <w:p w:rsidR="00603934" w:rsidRPr="008A134E" w:rsidRDefault="00603934" w:rsidP="00603934">
      <w:pPr>
        <w:rPr>
          <w:rFonts w:eastAsia="標楷體"/>
          <w:sz w:val="20"/>
        </w:rPr>
      </w:pPr>
      <w:r w:rsidRPr="008A134E">
        <w:rPr>
          <w:rFonts w:eastAsia="標楷體"/>
          <w:szCs w:val="24"/>
          <w:vertAlign w:val="superscript"/>
        </w:rPr>
        <w:t>*2</w:t>
      </w:r>
      <w:r w:rsidRPr="008A134E">
        <w:rPr>
          <w:rFonts w:eastAsia="標楷體"/>
          <w:sz w:val="20"/>
        </w:rPr>
        <w:t>:</w:t>
      </w:r>
      <w:r w:rsidRPr="008A134E">
        <w:rPr>
          <w:rFonts w:eastAsia="標楷體"/>
          <w:sz w:val="20"/>
        </w:rPr>
        <w:t>通識教育學分</w:t>
      </w:r>
      <w:r w:rsidRPr="008A134E">
        <w:rPr>
          <w:rFonts w:eastAsia="標楷體"/>
          <w:sz w:val="20"/>
        </w:rPr>
        <w:t xml:space="preserve">: </w:t>
      </w:r>
      <w:r>
        <w:rPr>
          <w:rFonts w:eastAsia="標楷體" w:hint="eastAsia"/>
          <w:sz w:val="20"/>
        </w:rPr>
        <w:t>通識教育選課詳見臺大通識課程地圖</w:t>
      </w:r>
      <w:r w:rsidRPr="002D15CA">
        <w:rPr>
          <w:rFonts w:eastAsia="標楷體" w:hint="eastAsia"/>
          <w:sz w:val="16"/>
          <w:szCs w:val="16"/>
        </w:rPr>
        <w:t>(</w:t>
      </w:r>
      <w:hyperlink r:id="rId9" w:history="1">
        <w:r w:rsidRPr="002D15CA">
          <w:rPr>
            <w:rStyle w:val="af"/>
            <w:rFonts w:eastAsia="標楷體"/>
            <w:sz w:val="16"/>
            <w:szCs w:val="16"/>
          </w:rPr>
          <w:t>https://coursemap.aca.ntu.edu.tw/course_map/index.php</w:t>
        </w:r>
      </w:hyperlink>
      <w:r w:rsidRPr="002D15CA">
        <w:rPr>
          <w:rFonts w:eastAsia="標楷體" w:hint="eastAsia"/>
          <w:sz w:val="16"/>
          <w:szCs w:val="16"/>
        </w:rPr>
        <w:t xml:space="preserve">) </w:t>
      </w:r>
      <w:r w:rsidRPr="008A134E">
        <w:rPr>
          <w:rFonts w:eastAsia="標楷體"/>
          <w:sz w:val="20"/>
        </w:rPr>
        <w:t>通識超修部份，可列為本系畢業學分</w:t>
      </w:r>
    </w:p>
    <w:p w:rsidR="00603934" w:rsidRDefault="00603934" w:rsidP="00603934">
      <w:pPr>
        <w:rPr>
          <w:rFonts w:eastAsia="標楷體"/>
          <w:sz w:val="20"/>
          <w:szCs w:val="20"/>
        </w:rPr>
      </w:pPr>
      <w:r w:rsidRPr="008A134E">
        <w:rPr>
          <w:rFonts w:eastAsia="標楷體"/>
          <w:szCs w:val="24"/>
          <w:vertAlign w:val="superscript"/>
        </w:rPr>
        <w:t>*3</w:t>
      </w:r>
      <w:r w:rsidRPr="008A134E">
        <w:rPr>
          <w:rFonts w:eastAsia="標楷體"/>
          <w:sz w:val="20"/>
        </w:rPr>
        <w:t xml:space="preserve">: </w:t>
      </w:r>
      <w:r w:rsidRPr="008A134E">
        <w:rPr>
          <w:rFonts w:eastAsia="標楷體"/>
          <w:sz w:val="20"/>
        </w:rPr>
        <w:t>畢業應修最低學分數</w:t>
      </w:r>
      <w:r w:rsidRPr="002D15CA">
        <w:rPr>
          <w:rFonts w:eastAsia="標楷體"/>
          <w:sz w:val="20"/>
          <w:szCs w:val="20"/>
        </w:rPr>
        <w:t>=</w:t>
      </w:r>
      <w:r w:rsidRPr="002D15CA">
        <w:rPr>
          <w:rFonts w:eastAsia="標楷體"/>
          <w:sz w:val="20"/>
          <w:szCs w:val="20"/>
        </w:rPr>
        <w:t>共同必修學分（</w:t>
      </w:r>
      <w:r w:rsidRPr="002D15CA">
        <w:rPr>
          <w:rFonts w:eastAsia="標楷體"/>
          <w:sz w:val="20"/>
          <w:szCs w:val="20"/>
        </w:rPr>
        <w:t>12</w:t>
      </w:r>
      <w:r w:rsidRPr="002D15CA">
        <w:rPr>
          <w:rFonts w:eastAsia="標楷體"/>
          <w:sz w:val="20"/>
          <w:szCs w:val="20"/>
        </w:rPr>
        <w:t>）＋通識教育學分（</w:t>
      </w:r>
      <w:r w:rsidRPr="002D15CA">
        <w:rPr>
          <w:rFonts w:eastAsia="標楷體"/>
          <w:sz w:val="20"/>
          <w:szCs w:val="20"/>
        </w:rPr>
        <w:t>18</w:t>
      </w:r>
      <w:r w:rsidRPr="002D15CA">
        <w:rPr>
          <w:rFonts w:eastAsia="標楷體"/>
          <w:sz w:val="20"/>
          <w:szCs w:val="20"/>
        </w:rPr>
        <w:t>）＋系訂必修學分</w:t>
      </w:r>
      <w:r w:rsidRPr="002D15CA">
        <w:rPr>
          <w:rFonts w:eastAsia="標楷體"/>
          <w:sz w:val="20"/>
          <w:szCs w:val="20"/>
        </w:rPr>
        <w:t xml:space="preserve"> (104)</w:t>
      </w:r>
    </w:p>
    <w:p w:rsidR="00603934" w:rsidRDefault="00603934" w:rsidP="00603934">
      <w:pPr>
        <w:rPr>
          <w:rFonts w:eastAsia="標楷體"/>
          <w:sz w:val="20"/>
          <w:szCs w:val="20"/>
        </w:rPr>
      </w:pPr>
    </w:p>
    <w:p w:rsidR="00603934" w:rsidRPr="00456B1D" w:rsidRDefault="00603934" w:rsidP="00603934">
      <w:pPr>
        <w:rPr>
          <w:rFonts w:eastAsia="標楷體"/>
          <w:color w:val="C00000"/>
          <w:sz w:val="20"/>
          <w:szCs w:val="20"/>
        </w:rPr>
      </w:pPr>
      <w:r w:rsidRPr="00456B1D">
        <w:rPr>
          <w:rFonts w:eastAsia="標楷體" w:hint="eastAsia"/>
          <w:color w:val="C00000"/>
          <w:sz w:val="20"/>
          <w:szCs w:val="20"/>
          <w:highlight w:val="yellow"/>
        </w:rPr>
        <w:t>(</w:t>
      </w:r>
      <w:r w:rsidRPr="00456B1D">
        <w:rPr>
          <w:rFonts w:eastAsia="標楷體" w:hint="eastAsia"/>
          <w:color w:val="C00000"/>
          <w:sz w:val="20"/>
          <w:szCs w:val="20"/>
          <w:highlight w:val="yellow"/>
        </w:rPr>
        <w:t>這裡要附</w:t>
      </w:r>
      <w:r w:rsidRPr="00456B1D">
        <w:rPr>
          <w:rFonts w:eastAsia="標楷體" w:hint="eastAsia"/>
          <w:b/>
          <w:color w:val="C00000"/>
          <w:sz w:val="20"/>
          <w:szCs w:val="20"/>
          <w:highlight w:val="yellow"/>
          <w:u w:val="single"/>
        </w:rPr>
        <w:t>課程地圖</w:t>
      </w:r>
      <w:r w:rsidRPr="00456B1D">
        <w:rPr>
          <w:rFonts w:eastAsia="標楷體" w:hint="eastAsia"/>
          <w:color w:val="C00000"/>
          <w:sz w:val="20"/>
          <w:szCs w:val="20"/>
          <w:highlight w:val="yellow"/>
        </w:rPr>
        <w:t>，請向蘇剛毅老師或傅宇暄取得課程地圖的圖檔</w:t>
      </w:r>
      <w:r w:rsidRPr="00456B1D">
        <w:rPr>
          <w:rFonts w:eastAsia="標楷體" w:hint="eastAsia"/>
          <w:color w:val="C00000"/>
          <w:sz w:val="20"/>
          <w:szCs w:val="20"/>
          <w:highlight w:val="yellow"/>
        </w:rPr>
        <w:t>)</w:t>
      </w:r>
    </w:p>
    <w:p w:rsidR="00603934" w:rsidRDefault="00603934" w:rsidP="00603934">
      <w:pPr>
        <w:rPr>
          <w:rFonts w:eastAsia="標楷體"/>
          <w:sz w:val="20"/>
          <w:szCs w:val="20"/>
        </w:rPr>
      </w:pPr>
    </w:p>
    <w:p w:rsidR="00603934" w:rsidRPr="00BB7D2E" w:rsidRDefault="00603934" w:rsidP="00603934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456B1D">
        <w:rPr>
          <w:rFonts w:ascii="標楷體" w:eastAsia="標楷體" w:hAnsi="標楷體" w:hint="eastAsia"/>
          <w:b/>
        </w:rPr>
        <w:t>系訂必修學分</w:t>
      </w:r>
      <w:r w:rsidR="00FE0466">
        <w:rPr>
          <w:rFonts w:ascii="標楷體" w:eastAsia="標楷體" w:hAnsi="標楷體" w:hint="eastAsia"/>
          <w:b/>
        </w:rPr>
        <w:t>列</w:t>
      </w:r>
      <w:bookmarkStart w:id="0" w:name="_GoBack"/>
      <w:bookmarkEnd w:id="0"/>
      <w:r w:rsidRPr="00456B1D">
        <w:rPr>
          <w:rFonts w:ascii="標楷體" w:eastAsia="標楷體" w:hAnsi="標楷體" w:hint="eastAsia"/>
          <w:b/>
        </w:rPr>
        <w:t>表</w:t>
      </w:r>
    </w:p>
    <w:p w:rsidR="00603934" w:rsidRPr="00603934" w:rsidRDefault="00603934" w:rsidP="00FE0466">
      <w:pPr>
        <w:ind w:left="360"/>
        <w:rPr>
          <w:rFonts w:asciiTheme="minorHAnsi" w:eastAsia="標楷體" w:hAnsiTheme="minorHAnsi"/>
          <w:sz w:val="20"/>
          <w:szCs w:val="20"/>
        </w:rPr>
      </w:pPr>
      <w:r w:rsidRPr="00603934">
        <w:rPr>
          <w:rFonts w:asciiTheme="minorHAnsi" w:eastAsia="標楷體" w:hAnsiTheme="minorHAnsi"/>
          <w:sz w:val="20"/>
          <w:szCs w:val="20"/>
        </w:rPr>
        <w:t>104</w:t>
      </w:r>
      <w:r w:rsidR="00FE0466">
        <w:rPr>
          <w:rFonts w:asciiTheme="minorHAnsi" w:eastAsia="標楷體" w:hAnsiTheme="minorHAnsi" w:hint="eastAsia"/>
          <w:sz w:val="20"/>
          <w:szCs w:val="20"/>
        </w:rPr>
        <w:t>之後</w:t>
      </w:r>
      <w:r w:rsidRPr="00603934">
        <w:rPr>
          <w:rFonts w:asciiTheme="minorHAnsi" w:eastAsia="標楷體" w:hAnsiTheme="minorHAnsi"/>
          <w:sz w:val="20"/>
          <w:szCs w:val="20"/>
        </w:rPr>
        <w:t>入學</w:t>
      </w:r>
      <w:r w:rsidRPr="00603934">
        <w:rPr>
          <w:rFonts w:asciiTheme="minorHAnsi" w:eastAsia="標楷體" w:hAnsiTheme="minorHAnsi"/>
          <w:sz w:val="20"/>
          <w:szCs w:val="20"/>
        </w:rPr>
        <w:t xml:space="preserve"> (</w:t>
      </w:r>
      <w:r w:rsidRPr="00603934">
        <w:rPr>
          <w:rFonts w:asciiTheme="minorHAnsi" w:eastAsia="標楷體" w:hAnsiTheme="minorHAnsi"/>
          <w:color w:val="8EAADB" w:themeColor="accent5" w:themeTint="99"/>
          <w:sz w:val="20"/>
          <w:szCs w:val="20"/>
        </w:rPr>
        <w:t>附件</w:t>
      </w:r>
      <w:r w:rsidRPr="00603934">
        <w:rPr>
          <w:rFonts w:asciiTheme="minorHAnsi" w:eastAsia="標楷體" w:hAnsiTheme="minorHAnsi"/>
          <w:color w:val="8EAADB" w:themeColor="accent5" w:themeTint="99"/>
          <w:sz w:val="20"/>
          <w:szCs w:val="20"/>
        </w:rPr>
        <w:t>1.2</w:t>
      </w:r>
      <w:r w:rsidRPr="00603934">
        <w:rPr>
          <w:rFonts w:asciiTheme="minorHAnsi" w:eastAsia="標楷體" w:hAnsiTheme="minorHAnsi"/>
          <w:sz w:val="20"/>
          <w:szCs w:val="20"/>
        </w:rPr>
        <w:t>)</w:t>
      </w:r>
    </w:p>
    <w:p w:rsidR="00603934" w:rsidRPr="00603934" w:rsidRDefault="00FE0466" w:rsidP="00603934">
      <w:pPr>
        <w:ind w:leftChars="118" w:left="283"/>
        <w:rPr>
          <w:rFonts w:asciiTheme="minorHAnsi" w:eastAsia="標楷體" w:hAnsiTheme="minorHAnsi"/>
          <w:sz w:val="20"/>
          <w:szCs w:val="20"/>
        </w:rPr>
      </w:pPr>
      <w:r>
        <w:rPr>
          <w:rFonts w:asciiTheme="minorHAnsi" w:eastAsia="標楷體" w:hAnsiTheme="minorHAnsi" w:hint="eastAsia"/>
          <w:sz w:val="20"/>
          <w:szCs w:val="20"/>
        </w:rPr>
        <w:t xml:space="preserve"> </w:t>
      </w:r>
      <w:r w:rsidR="00603934" w:rsidRPr="00603934">
        <w:rPr>
          <w:rFonts w:asciiTheme="minorHAnsi" w:eastAsia="標楷體" w:hAnsiTheme="minorHAnsi"/>
          <w:sz w:val="20"/>
          <w:szCs w:val="20"/>
        </w:rPr>
        <w:t>101-103</w:t>
      </w:r>
      <w:r w:rsidR="00603934" w:rsidRPr="00603934">
        <w:rPr>
          <w:rFonts w:asciiTheme="minorHAnsi" w:eastAsia="標楷體" w:hAnsiTheme="minorHAnsi"/>
          <w:sz w:val="20"/>
          <w:szCs w:val="20"/>
        </w:rPr>
        <w:t>入學</w:t>
      </w:r>
      <w:r w:rsidR="00603934" w:rsidRPr="00603934">
        <w:rPr>
          <w:rFonts w:asciiTheme="minorHAnsi" w:eastAsia="標楷體" w:hAnsiTheme="minorHAnsi"/>
          <w:sz w:val="20"/>
          <w:szCs w:val="20"/>
        </w:rPr>
        <w:t xml:space="preserve"> (</w:t>
      </w:r>
      <w:r w:rsidR="00603934" w:rsidRPr="00603934">
        <w:rPr>
          <w:rFonts w:asciiTheme="minorHAnsi" w:eastAsia="標楷體" w:hAnsiTheme="minorHAnsi"/>
          <w:color w:val="8EAADB" w:themeColor="accent5" w:themeTint="99"/>
          <w:sz w:val="20"/>
          <w:szCs w:val="20"/>
        </w:rPr>
        <w:t>附件</w:t>
      </w:r>
      <w:r w:rsidR="00603934" w:rsidRPr="00603934">
        <w:rPr>
          <w:rFonts w:asciiTheme="minorHAnsi" w:eastAsia="標楷體" w:hAnsiTheme="minorHAnsi"/>
          <w:color w:val="8EAADB" w:themeColor="accent5" w:themeTint="99"/>
          <w:sz w:val="20"/>
          <w:szCs w:val="20"/>
        </w:rPr>
        <w:t>1.3</w:t>
      </w:r>
      <w:r w:rsidR="00603934" w:rsidRPr="00603934">
        <w:rPr>
          <w:rFonts w:asciiTheme="minorHAnsi" w:eastAsia="標楷體" w:hAnsiTheme="minorHAnsi"/>
          <w:sz w:val="20"/>
          <w:szCs w:val="20"/>
        </w:rPr>
        <w:t>)</w:t>
      </w:r>
    </w:p>
    <w:p w:rsidR="00603934" w:rsidRDefault="00603934" w:rsidP="00603934">
      <w:pPr>
        <w:ind w:leftChars="118" w:left="283"/>
        <w:rPr>
          <w:sz w:val="20"/>
          <w:szCs w:val="20"/>
        </w:rPr>
      </w:pPr>
    </w:p>
    <w:p w:rsidR="00603934" w:rsidRPr="00BB7D2E" w:rsidRDefault="00603934" w:rsidP="00603934">
      <w:pPr>
        <w:rPr>
          <w:sz w:val="20"/>
          <w:szCs w:val="20"/>
        </w:rPr>
      </w:pPr>
    </w:p>
    <w:p w:rsidR="00603934" w:rsidRPr="00456B1D" w:rsidRDefault="00603934" w:rsidP="00603934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456B1D">
        <w:rPr>
          <w:rFonts w:ascii="標楷體" w:eastAsia="標楷體" w:hAnsi="標楷體"/>
          <w:color w:val="000000"/>
          <w:szCs w:val="24"/>
        </w:rPr>
        <w:t>國立臺灣大學醫學檢驗暨生物技術學系擋修辦法</w:t>
      </w:r>
    </w:p>
    <w:p w:rsidR="00603934" w:rsidRPr="00456B1D" w:rsidRDefault="00603934" w:rsidP="00603934">
      <w:pPr>
        <w:pStyle w:val="a7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>(</w:t>
      </w:r>
      <w:hyperlink r:id="rId10" w:history="1">
        <w:r w:rsidRPr="003508D8">
          <w:rPr>
            <w:rStyle w:val="af"/>
            <w:rFonts w:ascii="標楷體" w:eastAsia="標楷體" w:hAnsi="標楷體"/>
            <w:szCs w:val="24"/>
          </w:rPr>
          <w:t>http://www.mc.ntu.edu.tw/department/clsmb/course_undergraduate.html</w:t>
        </w:r>
      </w:hyperlink>
      <w:r>
        <w:rPr>
          <w:rFonts w:ascii="標楷體" w:eastAsia="標楷體" w:hAnsi="標楷體" w:hint="eastAsia"/>
          <w:color w:val="000000"/>
          <w:szCs w:val="24"/>
        </w:rPr>
        <w:t xml:space="preserve">) </w:t>
      </w:r>
    </w:p>
    <w:p w:rsidR="00603934" w:rsidRPr="00603934" w:rsidRDefault="00603934" w:rsidP="00A40094">
      <w:pPr>
        <w:snapToGrid w:val="0"/>
        <w:rPr>
          <w:rFonts w:ascii="Times New Roman" w:eastAsia="標楷體" w:hAnsi="Times New Roman"/>
        </w:rPr>
      </w:pPr>
    </w:p>
    <w:p w:rsidR="00603934" w:rsidRDefault="00603934" w:rsidP="00603934">
      <w:pPr>
        <w:rPr>
          <w:rFonts w:ascii="Times New Roman" w:eastAsia="標楷體" w:hAnsi="Times New Roman"/>
        </w:rPr>
      </w:pPr>
    </w:p>
    <w:p w:rsidR="00452F66" w:rsidRPr="00CF15BB" w:rsidRDefault="00452F66" w:rsidP="00452F66">
      <w:pPr>
        <w:rPr>
          <w:rFonts w:ascii="Times New Roman" w:eastAsia="標楷體" w:hAnsi="Times New Roman"/>
          <w:color w:val="FF0000"/>
          <w:sz w:val="36"/>
          <w:szCs w:val="36"/>
          <w:u w:val="single"/>
        </w:rPr>
      </w:pPr>
      <w:r w:rsidRPr="00CF15BB">
        <w:rPr>
          <w:rFonts w:ascii="Times New Roman" w:eastAsia="標楷體" w:hAnsi="Times New Roman"/>
          <w:sz w:val="36"/>
          <w:szCs w:val="36"/>
          <w:shd w:val="pct15" w:color="auto" w:fill="FFFFFF"/>
        </w:rPr>
        <w:t>獎</w:t>
      </w:r>
      <w:r w:rsidRPr="00CF15BB">
        <w:rPr>
          <w:rFonts w:ascii="Times New Roman" w:eastAsia="標楷體" w:hAnsi="Times New Roman" w:hint="eastAsia"/>
          <w:sz w:val="36"/>
          <w:szCs w:val="36"/>
          <w:shd w:val="pct15" w:color="auto" w:fill="FFFFFF"/>
        </w:rPr>
        <w:t>助</w:t>
      </w:r>
      <w:r w:rsidRPr="00CF15BB">
        <w:rPr>
          <w:rFonts w:ascii="Times New Roman" w:eastAsia="標楷體" w:hAnsi="Times New Roman"/>
          <w:sz w:val="36"/>
          <w:szCs w:val="36"/>
          <w:shd w:val="pct15" w:color="auto" w:fill="FFFFFF"/>
        </w:rPr>
        <w:t>學金</w:t>
      </w:r>
      <w:r w:rsidRPr="00CF15BB">
        <w:rPr>
          <w:rFonts w:ascii="Times New Roman" w:eastAsia="標楷體" w:hAnsi="Times New Roman" w:hint="eastAsia"/>
          <w:sz w:val="36"/>
          <w:szCs w:val="36"/>
          <w:shd w:val="pct15" w:color="auto" w:fill="FFFFFF"/>
        </w:rPr>
        <w:t>(</w:t>
      </w:r>
      <w:r w:rsidRPr="00CF15BB">
        <w:rPr>
          <w:rFonts w:ascii="Times New Roman" w:eastAsia="標楷體" w:hAnsi="Times New Roman" w:hint="eastAsia"/>
          <w:sz w:val="36"/>
          <w:szCs w:val="36"/>
          <w:shd w:val="pct15" w:color="auto" w:fill="FFFFFF"/>
        </w:rPr>
        <w:t>學士班</w:t>
      </w:r>
      <w:r w:rsidRPr="00CF15BB">
        <w:rPr>
          <w:rFonts w:ascii="Times New Roman" w:eastAsia="標楷體" w:hAnsi="Times New Roman" w:hint="eastAsia"/>
          <w:sz w:val="36"/>
          <w:szCs w:val="36"/>
          <w:shd w:val="pct15" w:color="auto" w:fill="FFFFFF"/>
        </w:rPr>
        <w:t>)</w:t>
      </w:r>
      <w:r w:rsidRPr="00CF15BB">
        <w:rPr>
          <w:rFonts w:ascii="Times New Roman" w:eastAsia="標楷體" w:hAnsi="Times New Roman"/>
          <w:sz w:val="36"/>
          <w:szCs w:val="36"/>
          <w:shd w:val="pct15" w:color="auto" w:fill="FFFFFF"/>
        </w:rPr>
        <w:t>：</w:t>
      </w:r>
    </w:p>
    <w:p w:rsidR="00452F66" w:rsidRDefault="00452F66" w:rsidP="00452F66">
      <w:pPr>
        <w:rPr>
          <w:rFonts w:ascii="Times New Roman" w:eastAsia="標楷體" w:hAnsi="Times New Roman"/>
          <w:color w:val="FF0000"/>
          <w:u w:val="single"/>
        </w:rPr>
      </w:pPr>
    </w:p>
    <w:p w:rsidR="00452F66" w:rsidRPr="003324BA" w:rsidRDefault="00452F66" w:rsidP="00452F66">
      <w:pPr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sz w:val="28"/>
          <w:szCs w:val="28"/>
          <w:u w:val="single"/>
        </w:rPr>
        <w:t>一</w:t>
      </w:r>
      <w:r w:rsidRPr="0068472B">
        <w:rPr>
          <w:rFonts w:eastAsia="標楷體"/>
          <w:color w:val="000000" w:themeColor="text1"/>
          <w:sz w:val="28"/>
          <w:szCs w:val="28"/>
          <w:u w:val="single"/>
        </w:rPr>
        <w:t>.</w:t>
      </w:r>
      <w:r w:rsidRPr="003324BA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本系特色獎學金:</w:t>
      </w:r>
    </w:p>
    <w:p w:rsidR="00452F66" w:rsidRPr="006F750B" w:rsidRDefault="00452F66" w:rsidP="00452F66">
      <w:pPr>
        <w:rPr>
          <w:rFonts w:eastAsia="標楷體"/>
          <w:color w:val="000000" w:themeColor="text1"/>
        </w:rPr>
      </w:pPr>
      <w:r w:rsidRPr="006F750B">
        <w:rPr>
          <w:rFonts w:eastAsia="標楷體"/>
          <w:color w:val="000000" w:themeColor="text1"/>
        </w:rPr>
        <w:lastRenderedPageBreak/>
        <w:t>美國杜克基金獎學金</w:t>
      </w:r>
      <w:r w:rsidRPr="006F750B">
        <w:rPr>
          <w:rFonts w:eastAsia="標楷體"/>
          <w:color w:val="000000" w:themeColor="text1"/>
        </w:rPr>
        <w:t xml:space="preserve"> (</w:t>
      </w:r>
      <w:r w:rsidRPr="000F4A9F">
        <w:rPr>
          <w:rFonts w:eastAsia="標楷體" w:hint="eastAsia"/>
          <w:color w:val="8EAADB" w:themeColor="accent5" w:themeTint="99"/>
        </w:rPr>
        <w:t>美國杜克基金獎學金申請辦法</w:t>
      </w:r>
      <w:r>
        <w:rPr>
          <w:rFonts w:eastAsia="標楷體" w:hint="eastAsia"/>
          <w:color w:val="000000" w:themeColor="text1"/>
        </w:rPr>
        <w:t xml:space="preserve"> </w:t>
      </w:r>
      <w:r w:rsidRPr="000F4A9F">
        <w:rPr>
          <w:rFonts w:eastAsia="標楷體"/>
          <w:color w:val="8EAADB" w:themeColor="accent5" w:themeTint="99"/>
        </w:rPr>
        <w:t>附件</w:t>
      </w:r>
      <w:r w:rsidRPr="000F4A9F">
        <w:rPr>
          <w:rFonts w:eastAsia="標楷體"/>
          <w:color w:val="8EAADB" w:themeColor="accent5" w:themeTint="99"/>
        </w:rPr>
        <w:t>4</w:t>
      </w:r>
      <w:r>
        <w:rPr>
          <w:rFonts w:eastAsia="標楷體" w:hint="eastAsia"/>
          <w:color w:val="8EAADB" w:themeColor="accent5" w:themeTint="99"/>
        </w:rPr>
        <w:t xml:space="preserve"> </w:t>
      </w:r>
      <w:r w:rsidRPr="006F750B">
        <w:rPr>
          <w:rFonts w:eastAsia="標楷體"/>
          <w:color w:val="000000" w:themeColor="text1"/>
        </w:rPr>
        <w:t>)</w:t>
      </w:r>
      <w:r>
        <w:rPr>
          <w:rFonts w:eastAsia="標楷體" w:hint="eastAsia"/>
          <w:color w:val="000000" w:themeColor="text1"/>
        </w:rPr>
        <w:t>(</w:t>
      </w:r>
      <w:r w:rsidRPr="000F4A9F">
        <w:rPr>
          <w:rFonts w:ascii="標楷體" w:eastAsia="標楷體" w:hAnsi="標楷體" w:hint="eastAsia"/>
          <w:szCs w:val="24"/>
        </w:rPr>
        <w:t>在醫學校區獎助學金專區</w:t>
      </w:r>
      <w:hyperlink r:id="rId11" w:history="1">
        <w:r w:rsidRPr="000F4A9F">
          <w:rPr>
            <w:rStyle w:val="af"/>
            <w:rFonts w:eastAsia="標楷體"/>
            <w:szCs w:val="24"/>
          </w:rPr>
          <w:t>http://bosa.mc.ntu.edu.tw/zh_tw/life/link12/Scholarships</w:t>
        </w:r>
      </w:hyperlink>
      <w:r w:rsidRPr="000F4A9F">
        <w:rPr>
          <w:rFonts w:ascii="標楷體" w:eastAsia="標楷體" w:hAnsi="標楷體" w:hint="eastAsia"/>
          <w:szCs w:val="24"/>
        </w:rPr>
        <w:t>提出申請)</w:t>
      </w:r>
    </w:p>
    <w:p w:rsidR="00452F66" w:rsidRPr="006F750B" w:rsidRDefault="00452F66" w:rsidP="00452F66">
      <w:pPr>
        <w:rPr>
          <w:rFonts w:eastAsia="標楷體"/>
          <w:color w:val="000000" w:themeColor="text1"/>
        </w:rPr>
      </w:pPr>
    </w:p>
    <w:p w:rsidR="00452F66" w:rsidRPr="006F750B" w:rsidRDefault="00452F66" w:rsidP="00452F66">
      <w:pPr>
        <w:rPr>
          <w:rFonts w:eastAsia="標楷體"/>
          <w:color w:val="000000" w:themeColor="text1"/>
        </w:rPr>
      </w:pPr>
      <w:r w:rsidRPr="006F750B">
        <w:rPr>
          <w:rFonts w:eastAsia="標楷體"/>
          <w:color w:val="000000" w:themeColor="text1"/>
        </w:rPr>
        <w:t>Theodore Memorial Scholarship</w:t>
      </w:r>
      <w:r w:rsidRPr="006F750B">
        <w:rPr>
          <w:rFonts w:eastAsia="標楷體"/>
          <w:color w:val="000000" w:themeColor="text1"/>
        </w:rPr>
        <w:t>德頭紀念獎學金</w:t>
      </w:r>
      <w:r w:rsidRPr="006F750B">
        <w:rPr>
          <w:rFonts w:eastAsia="標楷體"/>
          <w:color w:val="000000" w:themeColor="text1"/>
        </w:rPr>
        <w:t>(</w:t>
      </w:r>
      <w:hyperlink r:id="rId12" w:history="1">
        <w:r w:rsidRPr="006F750B">
          <w:rPr>
            <w:rStyle w:val="af"/>
            <w:rFonts w:eastAsia="標楷體"/>
          </w:rPr>
          <w:t>http://www.mc.ntu.edu.tw/department/clsmb/students_scholarship_theodore20110309.html</w:t>
        </w:r>
      </w:hyperlink>
      <w:r w:rsidRPr="006F750B">
        <w:rPr>
          <w:rFonts w:eastAsia="標楷體"/>
          <w:color w:val="000000" w:themeColor="text1"/>
        </w:rPr>
        <w:t xml:space="preserve"> ) </w:t>
      </w:r>
      <w:r w:rsidRPr="006F750B">
        <w:rPr>
          <w:rFonts w:eastAsia="標楷體"/>
          <w:color w:val="FF0000"/>
          <w:highlight w:val="yellow"/>
        </w:rPr>
        <w:t>[</w:t>
      </w:r>
      <w:r w:rsidRPr="006F750B">
        <w:rPr>
          <w:rFonts w:eastAsia="標楷體"/>
          <w:color w:val="FF0000"/>
          <w:highlight w:val="yellow"/>
        </w:rPr>
        <w:t>必須確認本獎學金是否仍存在</w:t>
      </w:r>
      <w:r w:rsidRPr="006F750B">
        <w:rPr>
          <w:rFonts w:eastAsia="標楷體"/>
          <w:color w:val="FF0000"/>
          <w:highlight w:val="yellow"/>
        </w:rPr>
        <w:t>]</w:t>
      </w:r>
    </w:p>
    <w:p w:rsidR="00452F66" w:rsidRPr="006F750B" w:rsidRDefault="00452F66" w:rsidP="00452F66">
      <w:pPr>
        <w:rPr>
          <w:rFonts w:eastAsia="標楷體"/>
          <w:color w:val="000000" w:themeColor="text1"/>
        </w:rPr>
      </w:pPr>
    </w:p>
    <w:p w:rsidR="00452F66" w:rsidRPr="006F750B" w:rsidRDefault="00452F66" w:rsidP="00452F66">
      <w:pPr>
        <w:rPr>
          <w:rFonts w:eastAsia="標楷體"/>
          <w:color w:val="000000" w:themeColor="text1"/>
        </w:rPr>
      </w:pPr>
      <w:r w:rsidRPr="006F750B">
        <w:rPr>
          <w:rFonts w:eastAsia="標楷體"/>
          <w:color w:val="000000" w:themeColor="text1"/>
        </w:rPr>
        <w:t>臺大醫學院醫學檢驗暨生物技術學系所學生學術論文獎</w:t>
      </w:r>
      <w:r w:rsidRPr="006F750B">
        <w:rPr>
          <w:rFonts w:eastAsia="標楷體"/>
          <w:color w:val="000000" w:themeColor="text1"/>
        </w:rPr>
        <w:t>(</w:t>
      </w:r>
      <w:hyperlink r:id="rId13" w:history="1">
        <w:r w:rsidRPr="006F750B">
          <w:rPr>
            <w:rStyle w:val="af"/>
            <w:rFonts w:eastAsia="標楷體"/>
          </w:rPr>
          <w:t>http://www.mc.ntu.edu.tw/department/clsmb/students_scholarship_thesisaward.html</w:t>
        </w:r>
      </w:hyperlink>
      <w:r w:rsidRPr="006F750B">
        <w:rPr>
          <w:rFonts w:eastAsia="標楷體"/>
          <w:color w:val="000000" w:themeColor="text1"/>
        </w:rPr>
        <w:t xml:space="preserve"> )</w:t>
      </w:r>
    </w:p>
    <w:p w:rsidR="00452F66" w:rsidRPr="006F750B" w:rsidRDefault="00452F66" w:rsidP="00452F66">
      <w:pPr>
        <w:rPr>
          <w:rFonts w:eastAsia="標楷體"/>
          <w:color w:val="000000" w:themeColor="text1"/>
        </w:rPr>
      </w:pPr>
    </w:p>
    <w:p w:rsidR="00452F66" w:rsidRPr="006F750B" w:rsidRDefault="00452F66" w:rsidP="00452F66">
      <w:pPr>
        <w:rPr>
          <w:rFonts w:eastAsia="標楷體"/>
          <w:color w:val="000000" w:themeColor="text1"/>
        </w:rPr>
      </w:pPr>
      <w:r w:rsidRPr="006F750B">
        <w:rPr>
          <w:rFonts w:eastAsia="標楷體"/>
          <w:color w:val="000000" w:themeColor="text1"/>
        </w:rPr>
        <w:t>台大醫學院醫學檢驗暨生物技術學系所補助學生發表學術論文</w:t>
      </w:r>
      <w:r w:rsidRPr="006F750B">
        <w:rPr>
          <w:rFonts w:eastAsia="標楷體"/>
          <w:color w:val="000000" w:themeColor="text1"/>
        </w:rPr>
        <w:t>(</w:t>
      </w:r>
      <w:hyperlink r:id="rId14" w:history="1">
        <w:r w:rsidRPr="006F750B">
          <w:rPr>
            <w:rStyle w:val="af"/>
            <w:rFonts w:eastAsia="標楷體"/>
          </w:rPr>
          <w:t>http://www.mc.ntu.edu.tw/department/clsmb/students_scholarship_thesissupport.html</w:t>
        </w:r>
      </w:hyperlink>
      <w:r w:rsidRPr="006F750B">
        <w:rPr>
          <w:rFonts w:eastAsia="標楷體"/>
          <w:color w:val="000000" w:themeColor="text1"/>
        </w:rPr>
        <w:t xml:space="preserve"> )</w:t>
      </w:r>
    </w:p>
    <w:p w:rsidR="00452F66" w:rsidRDefault="00452F66" w:rsidP="00452F66">
      <w:pPr>
        <w:rPr>
          <w:color w:val="000000" w:themeColor="text1"/>
        </w:rPr>
      </w:pPr>
    </w:p>
    <w:p w:rsidR="00452F66" w:rsidRDefault="00452F66" w:rsidP="00452F66">
      <w:pPr>
        <w:rPr>
          <w:color w:val="000000" w:themeColor="text1"/>
        </w:rPr>
      </w:pPr>
    </w:p>
    <w:p w:rsidR="00452F66" w:rsidRPr="0068472B" w:rsidRDefault="00452F66" w:rsidP="00452F66">
      <w:pPr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color w:val="000000" w:themeColor="text1"/>
          <w:sz w:val="28"/>
          <w:szCs w:val="28"/>
          <w:u w:val="single"/>
        </w:rPr>
        <w:t>二</w:t>
      </w:r>
      <w:r w:rsidRPr="0068472B">
        <w:rPr>
          <w:rFonts w:eastAsia="標楷體"/>
          <w:color w:val="000000" w:themeColor="text1"/>
          <w:sz w:val="28"/>
          <w:szCs w:val="28"/>
          <w:u w:val="single"/>
        </w:rPr>
        <w:t>.</w:t>
      </w:r>
      <w:r w:rsidRPr="0068472B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醫學校區獎助學金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: </w:t>
      </w:r>
    </w:p>
    <w:p w:rsidR="00452F66" w:rsidRPr="00CF15BB" w:rsidRDefault="00452F66" w:rsidP="00452F66">
      <w:pPr>
        <w:rPr>
          <w:rFonts w:ascii="標楷體" w:eastAsia="標楷體" w:hAnsi="標楷體"/>
          <w:color w:val="000000" w:themeColor="text1"/>
          <w:szCs w:val="24"/>
        </w:rPr>
      </w:pPr>
      <w:r w:rsidRPr="00CF15BB">
        <w:rPr>
          <w:rFonts w:ascii="標楷體" w:eastAsia="標楷體" w:hAnsi="標楷體" w:hint="eastAsia"/>
          <w:szCs w:val="24"/>
        </w:rPr>
        <w:t>本系學生可申請之各項獎學金(在醫學校區獎助學金專區</w:t>
      </w:r>
      <w:hyperlink r:id="rId15" w:history="1">
        <w:r w:rsidRPr="00CF15BB">
          <w:rPr>
            <w:rStyle w:val="af"/>
            <w:rFonts w:eastAsia="標楷體"/>
            <w:szCs w:val="24"/>
          </w:rPr>
          <w:t>http://bosa.mc.ntu.edu.tw/zh_tw/life/link12/Scholarships</w:t>
        </w:r>
      </w:hyperlink>
      <w:r w:rsidRPr="00CF15BB">
        <w:rPr>
          <w:rFonts w:ascii="標楷體" w:eastAsia="標楷體" w:hAnsi="標楷體" w:hint="eastAsia"/>
          <w:szCs w:val="24"/>
        </w:rPr>
        <w:t>提出申請)</w:t>
      </w:r>
    </w:p>
    <w:p w:rsidR="00452F66" w:rsidRPr="00CF15BB" w:rsidRDefault="00452F66" w:rsidP="00452F66">
      <w:pPr>
        <w:ind w:firstLineChars="100" w:firstLine="200"/>
        <w:rPr>
          <w:rFonts w:ascii="標楷體" w:eastAsia="標楷體" w:hAnsi="標楷體"/>
          <w:color w:val="000000" w:themeColor="text1"/>
          <w:sz w:val="20"/>
          <w:szCs w:val="20"/>
        </w:rPr>
      </w:pP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>a. 美國杜克基金獎學金</w:t>
      </w: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ab/>
      </w:r>
      <w:r w:rsid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     </w:t>
      </w: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(醫事技術學系三、四年級學生) </w:t>
      </w:r>
    </w:p>
    <w:p w:rsidR="00452F66" w:rsidRPr="00CF15BB" w:rsidRDefault="00452F66" w:rsidP="00452F66">
      <w:pPr>
        <w:rPr>
          <w:rFonts w:ascii="標楷體" w:eastAsia="標楷體" w:hAnsi="標楷體"/>
          <w:color w:val="000000" w:themeColor="text1"/>
          <w:sz w:val="20"/>
          <w:szCs w:val="20"/>
        </w:rPr>
      </w:pP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　b. 徐賢樂女士醫學清寒獎學金(醫學 院、公衛學院二年級以上(含研究所)清寒優良之學生) </w:t>
      </w:r>
    </w:p>
    <w:p w:rsidR="00452F66" w:rsidRPr="00CF15BB" w:rsidRDefault="00452F66" w:rsidP="00452F66">
      <w:pPr>
        <w:rPr>
          <w:rFonts w:ascii="標楷體" w:eastAsia="標楷體" w:hAnsi="標楷體"/>
          <w:color w:val="000000" w:themeColor="text1"/>
          <w:sz w:val="20"/>
          <w:szCs w:val="20"/>
        </w:rPr>
      </w:pP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　c. 恩典獎學金</w:t>
      </w: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ab/>
      </w:r>
      <w:r w:rsid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          </w:t>
      </w: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(醫學系及其他學系所學生) </w:t>
      </w:r>
    </w:p>
    <w:p w:rsidR="00452F66" w:rsidRPr="00CF15BB" w:rsidRDefault="00452F66" w:rsidP="00452F66">
      <w:pPr>
        <w:rPr>
          <w:rFonts w:ascii="標楷體" w:eastAsia="標楷體" w:hAnsi="標楷體"/>
          <w:color w:val="000000" w:themeColor="text1"/>
          <w:sz w:val="20"/>
          <w:szCs w:val="20"/>
        </w:rPr>
      </w:pP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　d. 陳森輝教授獎（助）學金</w:t>
      </w: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ab/>
        <w:t xml:space="preserve">(各系三年級以上及研究所學生) </w:t>
      </w:r>
    </w:p>
    <w:p w:rsidR="00452F66" w:rsidRPr="00CF15BB" w:rsidRDefault="00452F66" w:rsidP="00452F66">
      <w:pPr>
        <w:rPr>
          <w:rFonts w:ascii="標楷體" w:eastAsia="標楷體" w:hAnsi="標楷體"/>
          <w:color w:val="000000" w:themeColor="text1"/>
          <w:sz w:val="20"/>
          <w:szCs w:val="20"/>
        </w:rPr>
      </w:pP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　e. 鍾志良先生紀念獎學金</w:t>
      </w: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ab/>
        <w:t xml:space="preserve">(醫學院學生) </w:t>
      </w:r>
    </w:p>
    <w:p w:rsidR="00452F66" w:rsidRPr="00CF15BB" w:rsidRDefault="00452F66" w:rsidP="00452F66">
      <w:pPr>
        <w:rPr>
          <w:rFonts w:ascii="標楷體" w:eastAsia="標楷體" w:hAnsi="標楷體"/>
          <w:color w:val="000000" w:themeColor="text1"/>
          <w:sz w:val="20"/>
          <w:szCs w:val="20"/>
        </w:rPr>
      </w:pPr>
      <w:r w:rsidRPr="00CF15BB"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  f. 國立臺灣大學任江履昇女士清寒獎學金 (台灣大學大學部二年級以上在學學生) (new)</w:t>
      </w:r>
    </w:p>
    <w:p w:rsidR="00452F66" w:rsidRDefault="00452F66" w:rsidP="00452F66">
      <w:pPr>
        <w:rPr>
          <w:rFonts w:eastAsia="標楷體"/>
          <w:color w:val="000000" w:themeColor="text1"/>
          <w:sz w:val="28"/>
          <w:szCs w:val="28"/>
          <w:u w:val="single"/>
        </w:rPr>
      </w:pPr>
    </w:p>
    <w:p w:rsidR="00452F66" w:rsidRDefault="00452F66" w:rsidP="00452F66">
      <w:pPr>
        <w:rPr>
          <w:color w:val="000000" w:themeColor="text1"/>
        </w:rPr>
      </w:pPr>
      <w:r w:rsidRPr="000F4A9F">
        <w:rPr>
          <w:rFonts w:eastAsia="標楷體" w:hint="eastAsia"/>
          <w:color w:val="000000" w:themeColor="text1"/>
          <w:sz w:val="28"/>
          <w:szCs w:val="28"/>
          <w:u w:val="single"/>
        </w:rPr>
        <w:t>3</w:t>
      </w:r>
      <w:r w:rsidRPr="000F4A9F">
        <w:rPr>
          <w:rFonts w:eastAsia="標楷體"/>
          <w:color w:val="000000" w:themeColor="text1"/>
          <w:sz w:val="28"/>
          <w:szCs w:val="28"/>
          <w:u w:val="single"/>
        </w:rPr>
        <w:t>.</w:t>
      </w:r>
      <w:r w:rsidRPr="000F4A9F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國立臺灣大學獎助學金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</w:rPr>
        <w:t>(</w:t>
      </w:r>
      <w:hyperlink r:id="rId16" w:history="1">
        <w:r w:rsidRPr="003508D8">
          <w:rPr>
            <w:rStyle w:val="af"/>
          </w:rPr>
          <w:t>https://host.cc.ntu.edu.tw/Scholarship/</w:t>
        </w:r>
      </w:hyperlink>
      <w:r>
        <w:rPr>
          <w:rFonts w:hint="eastAsia"/>
          <w:color w:val="000000" w:themeColor="text1"/>
        </w:rPr>
        <w:t xml:space="preserve"> )</w:t>
      </w:r>
    </w:p>
    <w:p w:rsidR="00452F66" w:rsidRPr="000F4A9F" w:rsidRDefault="00452F66" w:rsidP="00452F66">
      <w:pPr>
        <w:rPr>
          <w:color w:val="8EAADB" w:themeColor="accent5" w:themeTint="99"/>
        </w:rPr>
      </w:pPr>
      <w:r w:rsidRPr="000F4A9F">
        <w:rPr>
          <w:rFonts w:hint="eastAsia"/>
          <w:color w:val="8EAADB" w:themeColor="accent5" w:themeTint="99"/>
        </w:rPr>
        <w:t>(</w:t>
      </w:r>
      <w:r w:rsidRPr="000F4A9F">
        <w:rPr>
          <w:rFonts w:hint="eastAsia"/>
          <w:color w:val="8EAADB" w:themeColor="accent5" w:themeTint="99"/>
        </w:rPr>
        <w:t>附件</w:t>
      </w:r>
      <w:r w:rsidRPr="000F4A9F">
        <w:rPr>
          <w:rFonts w:hint="eastAsia"/>
          <w:color w:val="8EAADB" w:themeColor="accent5" w:themeTint="99"/>
        </w:rPr>
        <w:t xml:space="preserve">5- </w:t>
      </w:r>
      <w:r w:rsidRPr="000F4A9F">
        <w:rPr>
          <w:rFonts w:hint="eastAsia"/>
          <w:color w:val="8EAADB" w:themeColor="accent5" w:themeTint="99"/>
        </w:rPr>
        <w:t>本校一般用獎學金申請書</w:t>
      </w:r>
      <w:r w:rsidRPr="000F4A9F">
        <w:rPr>
          <w:rFonts w:hint="eastAsia"/>
          <w:color w:val="8EAADB" w:themeColor="accent5" w:themeTint="99"/>
        </w:rPr>
        <w:t>(103-2</w:t>
      </w:r>
      <w:r w:rsidRPr="000F4A9F">
        <w:rPr>
          <w:rFonts w:hint="eastAsia"/>
          <w:color w:val="8EAADB" w:themeColor="accent5" w:themeTint="99"/>
        </w:rPr>
        <w:t>新版</w:t>
      </w:r>
      <w:r w:rsidRPr="000F4A9F">
        <w:rPr>
          <w:rFonts w:hint="eastAsia"/>
          <w:color w:val="8EAADB" w:themeColor="accent5" w:themeTint="99"/>
        </w:rPr>
        <w:t>))</w:t>
      </w:r>
    </w:p>
    <w:p w:rsidR="00452F66" w:rsidRDefault="00452F66" w:rsidP="00452F66">
      <w:pPr>
        <w:rPr>
          <w:color w:val="000000" w:themeColor="text1"/>
        </w:rPr>
      </w:pPr>
    </w:p>
    <w:p w:rsidR="00452F66" w:rsidRDefault="00452F66" w:rsidP="00452F66">
      <w:pPr>
        <w:rPr>
          <w:color w:val="000000" w:themeColor="text1"/>
        </w:rPr>
      </w:pPr>
    </w:p>
    <w:p w:rsidR="00452F66" w:rsidRDefault="00452F66" w:rsidP="00452F66">
      <w:pPr>
        <w:rPr>
          <w:color w:val="000000" w:themeColor="text1"/>
        </w:rPr>
      </w:pPr>
    </w:p>
    <w:p w:rsidR="00452F66" w:rsidRPr="000F4A9F" w:rsidRDefault="00452F66" w:rsidP="00452F66">
      <w:pPr>
        <w:rPr>
          <w:rFonts w:ascii="標楷體" w:eastAsia="標楷體" w:hAnsi="標楷體"/>
          <w:color w:val="000000"/>
          <w:sz w:val="28"/>
          <w:szCs w:val="28"/>
          <w:u w:val="single"/>
        </w:rPr>
      </w:pPr>
      <w:r w:rsidRPr="000F4A9F">
        <w:rPr>
          <w:rFonts w:ascii="標楷體" w:eastAsia="標楷體" w:hAnsi="標楷體" w:hint="eastAsia"/>
          <w:color w:val="000000"/>
          <w:sz w:val="28"/>
          <w:szCs w:val="28"/>
          <w:u w:val="single"/>
        </w:rPr>
        <w:t>4. 其他優良表現獎勵:</w:t>
      </w:r>
    </w:p>
    <w:p w:rsidR="00452F66" w:rsidRPr="000F4A9F" w:rsidRDefault="00452F66" w:rsidP="00452F66">
      <w:pPr>
        <w:rPr>
          <w:rFonts w:ascii="標楷體" w:eastAsia="標楷體" w:hAnsi="標楷體"/>
          <w:color w:val="000000"/>
          <w:szCs w:val="24"/>
        </w:rPr>
      </w:pPr>
      <w:r w:rsidRPr="000F4A9F">
        <w:rPr>
          <w:rFonts w:ascii="標楷體" w:eastAsia="標楷體" w:hAnsi="標楷體" w:hint="eastAsia"/>
          <w:color w:val="000000"/>
          <w:szCs w:val="24"/>
        </w:rPr>
        <w:t>a.</w:t>
      </w:r>
      <w:r w:rsidRPr="000F4A9F">
        <w:rPr>
          <w:rFonts w:hint="eastAsia"/>
          <w:szCs w:val="24"/>
        </w:rPr>
        <w:t xml:space="preserve"> </w:t>
      </w:r>
      <w:r w:rsidRPr="000F4A9F">
        <w:rPr>
          <w:rFonts w:ascii="標楷體" w:eastAsia="標楷體" w:hAnsi="標楷體" w:hint="eastAsia"/>
          <w:color w:val="000000"/>
          <w:szCs w:val="24"/>
        </w:rPr>
        <w:t>醫學院利他獎評選:</w:t>
      </w:r>
    </w:p>
    <w:p w:rsidR="00452F66" w:rsidRPr="000F4A9F" w:rsidRDefault="00452F66" w:rsidP="00452F66">
      <w:pPr>
        <w:ind w:leftChars="177" w:left="425"/>
        <w:rPr>
          <w:rFonts w:ascii="標楷體" w:eastAsia="標楷體" w:hAnsi="標楷體"/>
          <w:color w:val="000000"/>
          <w:szCs w:val="24"/>
        </w:rPr>
      </w:pPr>
      <w:r w:rsidRPr="000F4A9F">
        <w:rPr>
          <w:rFonts w:ascii="標楷體" w:eastAsia="標楷體" w:hAnsi="標楷體" w:hint="eastAsia"/>
          <w:color w:val="000000"/>
          <w:szCs w:val="24"/>
        </w:rPr>
        <w:t>大學部２,３,４年級班代請於2月26日前,由班級推選出候選人,將基本資料交系辦參與遴選</w:t>
      </w:r>
    </w:p>
    <w:p w:rsidR="00452F66" w:rsidRPr="000F4A9F" w:rsidRDefault="00452F66" w:rsidP="00452F66">
      <w:pPr>
        <w:ind w:firstLineChars="450" w:firstLine="1080"/>
        <w:rPr>
          <w:rFonts w:ascii="標楷體" w:eastAsia="標楷體" w:hAnsi="標楷體"/>
          <w:color w:val="000000"/>
          <w:szCs w:val="24"/>
        </w:rPr>
      </w:pPr>
      <w:r w:rsidRPr="000F4A9F">
        <w:rPr>
          <w:rFonts w:ascii="標楷體" w:eastAsia="標楷體" w:hAnsi="標楷體" w:hint="eastAsia"/>
          <w:color w:val="000000"/>
          <w:szCs w:val="24"/>
        </w:rPr>
        <w:lastRenderedPageBreak/>
        <w:t xml:space="preserve">相關辦法 </w:t>
      </w:r>
      <w:r w:rsidRPr="000F4A9F">
        <w:rPr>
          <w:rFonts w:ascii="標楷體" w:eastAsia="標楷體" w:hAnsi="標楷體" w:hint="eastAsia"/>
          <w:color w:val="8EAADB" w:themeColor="accent5" w:themeTint="99"/>
          <w:szCs w:val="24"/>
        </w:rPr>
        <w:t>[醫技系利他獎評選辦法實施細則] (附件5)</w:t>
      </w:r>
    </w:p>
    <w:p w:rsidR="00452F66" w:rsidRPr="000F4A9F" w:rsidRDefault="00452F66" w:rsidP="00452F66">
      <w:pPr>
        <w:ind w:firstLineChars="450" w:firstLine="1080"/>
        <w:rPr>
          <w:rFonts w:ascii="標楷體" w:eastAsia="標楷體" w:hAnsi="標楷體"/>
          <w:color w:val="000000"/>
          <w:szCs w:val="24"/>
        </w:rPr>
      </w:pPr>
      <w:r w:rsidRPr="000F4A9F">
        <w:rPr>
          <w:rFonts w:ascii="標楷體" w:eastAsia="標楷體" w:hAnsi="標楷體" w:hint="eastAsia"/>
          <w:color w:val="000000"/>
          <w:szCs w:val="24"/>
        </w:rPr>
        <w:t>推薦表</w:t>
      </w:r>
      <w:r>
        <w:rPr>
          <w:rFonts w:ascii="標楷體" w:eastAsia="標楷體" w:hAnsi="標楷體" w:hint="eastAsia"/>
          <w:color w:val="000000"/>
          <w:szCs w:val="24"/>
        </w:rPr>
        <w:t>格</w:t>
      </w:r>
      <w:r w:rsidRPr="000F4A9F">
        <w:rPr>
          <w:rFonts w:ascii="標楷體" w:eastAsia="標楷體" w:hAnsi="標楷體" w:hint="eastAsia"/>
          <w:color w:val="000000"/>
          <w:szCs w:val="24"/>
        </w:rPr>
        <w:t xml:space="preserve"> </w:t>
      </w:r>
      <w:r w:rsidRPr="000F4A9F">
        <w:rPr>
          <w:rFonts w:ascii="標楷體" w:eastAsia="標楷體" w:hAnsi="標楷體" w:hint="eastAsia"/>
          <w:color w:val="8EAADB" w:themeColor="accent5" w:themeTint="99"/>
          <w:szCs w:val="24"/>
        </w:rPr>
        <w:t>[楓城利他獎候選人推薦表] (附件6)</w:t>
      </w:r>
    </w:p>
    <w:p w:rsidR="00452F66" w:rsidRPr="000F4A9F" w:rsidRDefault="00452F66" w:rsidP="00452F66">
      <w:pPr>
        <w:rPr>
          <w:rFonts w:ascii="標楷體" w:eastAsia="標楷體" w:hAnsi="標楷體"/>
          <w:color w:val="000000"/>
          <w:szCs w:val="24"/>
        </w:rPr>
      </w:pPr>
      <w:r w:rsidRPr="000F4A9F">
        <w:rPr>
          <w:rFonts w:ascii="標楷體" w:eastAsia="標楷體" w:hAnsi="標楷體" w:hint="eastAsia"/>
          <w:color w:val="000000"/>
          <w:szCs w:val="24"/>
        </w:rPr>
        <w:t>b. 醫學院優秀青年選拔</w:t>
      </w: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Pr="00CF15BB" w:rsidRDefault="00603934" w:rsidP="00603934">
      <w:pPr>
        <w:snapToGrid w:val="0"/>
        <w:rPr>
          <w:rFonts w:ascii="Times New Roman" w:eastAsia="標楷體" w:hAnsi="Times New Roman"/>
          <w:b/>
          <w:sz w:val="32"/>
          <w:szCs w:val="32"/>
          <w:shd w:val="pct15" w:color="auto" w:fill="FFFFFF"/>
        </w:rPr>
      </w:pPr>
      <w:r w:rsidRPr="00CF15BB">
        <w:rPr>
          <w:rFonts w:ascii="Times New Roman" w:eastAsia="標楷體" w:hAnsi="Times New Roman"/>
          <w:b/>
          <w:sz w:val="32"/>
          <w:szCs w:val="32"/>
          <w:shd w:val="pct15" w:color="auto" w:fill="FFFFFF"/>
        </w:rPr>
        <w:t>實習機會</w:t>
      </w:r>
      <w:r w:rsidRPr="00CF15BB">
        <w:rPr>
          <w:rFonts w:ascii="Times New Roman" w:eastAsia="標楷體" w:hAnsi="Times New Roman" w:hint="eastAsia"/>
          <w:b/>
          <w:sz w:val="32"/>
          <w:szCs w:val="32"/>
          <w:shd w:val="pct15" w:color="auto" w:fill="FFFFFF"/>
        </w:rPr>
        <w:t>(</w:t>
      </w:r>
      <w:r w:rsidRPr="00CF15BB">
        <w:rPr>
          <w:rFonts w:ascii="Times New Roman" w:eastAsia="標楷體" w:hAnsi="Times New Roman" w:hint="eastAsia"/>
          <w:b/>
          <w:sz w:val="32"/>
          <w:szCs w:val="32"/>
          <w:shd w:val="pct15" w:color="auto" w:fill="FFFFFF"/>
        </w:rPr>
        <w:t>學士班</w:t>
      </w:r>
      <w:r w:rsidRPr="00CF15BB">
        <w:rPr>
          <w:rFonts w:ascii="Times New Roman" w:eastAsia="標楷體" w:hAnsi="Times New Roman" w:hint="eastAsia"/>
          <w:b/>
          <w:sz w:val="32"/>
          <w:szCs w:val="32"/>
          <w:shd w:val="pct15" w:color="auto" w:fill="FFFFFF"/>
        </w:rPr>
        <w:t>)</w:t>
      </w:r>
      <w:r w:rsidRPr="00CF15BB">
        <w:rPr>
          <w:rFonts w:ascii="Times New Roman" w:eastAsia="標楷體" w:hAnsi="Times New Roman"/>
          <w:b/>
          <w:sz w:val="32"/>
          <w:szCs w:val="32"/>
          <w:shd w:val="pct15" w:color="auto" w:fill="FFFFFF"/>
        </w:rPr>
        <w:t>:</w:t>
      </w: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Pr="00107CD9" w:rsidRDefault="00603934" w:rsidP="00603934">
      <w:pPr>
        <w:pStyle w:val="a7"/>
        <w:numPr>
          <w:ilvl w:val="0"/>
          <w:numId w:val="6"/>
        </w:numPr>
        <w:snapToGrid w:val="0"/>
        <w:ind w:leftChars="0"/>
        <w:rPr>
          <w:rFonts w:eastAsia="標楷體"/>
        </w:rPr>
      </w:pPr>
      <w:r>
        <w:rPr>
          <w:rFonts w:eastAsia="標楷體" w:hint="eastAsia"/>
        </w:rPr>
        <w:t>生技產業及政府機關實習</w:t>
      </w: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本系於每學年下學期開設</w:t>
      </w:r>
      <w:r>
        <w:rPr>
          <w:rFonts w:ascii="Times New Roman" w:eastAsia="標楷體" w:hAnsi="Times New Roman" w:hint="eastAsia"/>
        </w:rPr>
        <w:t xml:space="preserve"> </w:t>
      </w:r>
      <w:r w:rsidRPr="00107CD9">
        <w:rPr>
          <w:rFonts w:ascii="Times New Roman" w:eastAsia="標楷體" w:hAnsi="Times New Roman" w:hint="eastAsia"/>
          <w:u w:val="single"/>
        </w:rPr>
        <w:t>生技產業實習</w:t>
      </w:r>
      <w:r w:rsidRPr="00107CD9">
        <w:rPr>
          <w:rFonts w:ascii="Times New Roman" w:eastAsia="標楷體" w:hAnsi="Times New Roman" w:hint="eastAsia"/>
        </w:rPr>
        <w:t xml:space="preserve">, </w:t>
      </w:r>
      <w:r w:rsidRPr="00107CD9">
        <w:rPr>
          <w:rFonts w:ascii="Times New Roman" w:eastAsia="標楷體" w:hAnsi="Times New Roman" w:hint="eastAsia"/>
          <w:u w:val="single"/>
        </w:rPr>
        <w:t>生技公司實習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課程，適於大四已完成臨床實習同學修習。實習為四學分，搭配彈性實習時間，實習為期</w:t>
      </w:r>
      <w:r>
        <w:rPr>
          <w:rFonts w:ascii="Times New Roman" w:eastAsia="標楷體" w:hAnsi="Times New Roman" w:hint="eastAsia"/>
        </w:rPr>
        <w:t>4-8</w:t>
      </w:r>
      <w:r>
        <w:rPr>
          <w:rFonts w:ascii="Times New Roman" w:eastAsia="標楷體" w:hAnsi="Times New Roman" w:hint="eastAsia"/>
        </w:rPr>
        <w:t>周。實習之生技產業及公司每年有</w:t>
      </w:r>
      <w:r w:rsidR="00452F66">
        <w:rPr>
          <w:rFonts w:ascii="Times New Roman" w:eastAsia="標楷體" w:hAnsi="Times New Roman" w:hint="eastAsia"/>
        </w:rPr>
        <w:t>增</w:t>
      </w:r>
      <w:r>
        <w:rPr>
          <w:rFonts w:ascii="Times New Roman" w:eastAsia="標楷體" w:hAnsi="Times New Roman" w:hint="eastAsia"/>
        </w:rPr>
        <w:t>替，開課前有課程說明會。</w:t>
      </w: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102-105</w:t>
      </w:r>
      <w:r>
        <w:rPr>
          <w:rFonts w:ascii="Times New Roman" w:eastAsia="標楷體" w:hAnsi="Times New Roman" w:hint="eastAsia"/>
        </w:rPr>
        <w:t>年常設實習單位一覽</w:t>
      </w:r>
      <w:r>
        <w:rPr>
          <w:rFonts w:ascii="Times New Roman" w:eastAsia="標楷體" w:hAnsi="Times New Roman" w:hint="eastAsia"/>
        </w:rPr>
        <w:t>: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慧智臨床基因醫學實驗室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生技醫藥國家型計畫藥物基因體實驗室</w:t>
      </w:r>
      <w:r w:rsidRPr="00FA4939">
        <w:rPr>
          <w:rFonts w:ascii="Times New Roman" w:eastAsia="標楷體" w:hAnsi="Times New Roman" w:hint="eastAsia"/>
        </w:rPr>
        <w:t xml:space="preserve">   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/>
        </w:rPr>
        <w:t xml:space="preserve">         (NRPB Pharmacogenomics Lab, PG Lab)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永揚生醫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新北市衛生局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洹藝科技公司</w:t>
      </w:r>
    </w:p>
    <w:p w:rsidR="00603934" w:rsidRPr="00FA4939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基龍米克斯</w:t>
      </w:r>
      <w:r w:rsidRPr="00FA4939">
        <w:rPr>
          <w:rFonts w:ascii="Times New Roman" w:eastAsia="標楷體" w:hAnsi="Times New Roman" w:hint="eastAsia"/>
        </w:rPr>
        <w:t xml:space="preserve"> </w:t>
      </w:r>
    </w:p>
    <w:p w:rsidR="00603934" w:rsidRDefault="00603934" w:rsidP="00603934">
      <w:pPr>
        <w:snapToGrid w:val="0"/>
        <w:ind w:leftChars="236" w:left="566"/>
        <w:rPr>
          <w:rFonts w:ascii="Times New Roman" w:eastAsia="標楷體" w:hAnsi="Times New Roman"/>
        </w:rPr>
      </w:pPr>
      <w:r w:rsidRPr="00FA4939">
        <w:rPr>
          <w:rFonts w:ascii="Times New Roman" w:eastAsia="標楷體" w:hAnsi="Times New Roman" w:hint="eastAsia"/>
        </w:rPr>
        <w:t>磁量生技股份有限公司</w:t>
      </w: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Default="00603934" w:rsidP="00603934">
      <w:pPr>
        <w:snapToGrid w:val="0"/>
        <w:rPr>
          <w:rFonts w:ascii="Times New Roman" w:eastAsia="標楷體" w:hAnsi="Times New Roman"/>
        </w:rPr>
      </w:pPr>
    </w:p>
    <w:p w:rsidR="00603934" w:rsidRPr="002703CF" w:rsidRDefault="00603934" w:rsidP="00603934">
      <w:pPr>
        <w:pStyle w:val="a7"/>
        <w:numPr>
          <w:ilvl w:val="0"/>
          <w:numId w:val="6"/>
        </w:numPr>
        <w:tabs>
          <w:tab w:val="left" w:pos="709"/>
        </w:tabs>
        <w:snapToGrid w:val="0"/>
        <w:ind w:leftChars="0" w:left="426"/>
        <w:rPr>
          <w:rFonts w:ascii="標楷體" w:eastAsia="標楷體" w:hAnsi="標楷體"/>
          <w:color w:val="000000"/>
          <w:szCs w:val="24"/>
        </w:rPr>
      </w:pPr>
      <w:r w:rsidRPr="002703CF">
        <w:rPr>
          <w:rFonts w:eastAsia="標楷體" w:hint="eastAsia"/>
        </w:rPr>
        <w:t>國際交流</w:t>
      </w:r>
      <w:r w:rsidRPr="002703CF">
        <w:rPr>
          <w:rFonts w:eastAsia="標楷體" w:hint="eastAsia"/>
        </w:rPr>
        <w:t xml:space="preserve"> </w:t>
      </w:r>
    </w:p>
    <w:p w:rsidR="00603934" w:rsidRPr="002703CF" w:rsidRDefault="00603934" w:rsidP="00603934">
      <w:pPr>
        <w:pStyle w:val="a7"/>
        <w:tabs>
          <w:tab w:val="left" w:pos="709"/>
        </w:tabs>
        <w:snapToGrid w:val="0"/>
        <w:ind w:leftChars="0" w:left="426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/>
          <w:color w:val="000000"/>
          <w:szCs w:val="24"/>
        </w:rPr>
        <w:t>1</w:t>
      </w:r>
      <w:r w:rsidRPr="002703CF">
        <w:rPr>
          <w:rFonts w:ascii="標楷體" w:eastAsia="標楷體" w:hAnsi="標楷體" w:hint="eastAsia"/>
          <w:color w:val="000000"/>
          <w:szCs w:val="24"/>
        </w:rPr>
        <w:t>.香港學術參訪:</w:t>
      </w:r>
    </w:p>
    <w:p w:rsidR="00F82DEF" w:rsidRDefault="00603934" w:rsidP="00F82DEF">
      <w:pPr>
        <w:tabs>
          <w:tab w:val="left" w:pos="709"/>
        </w:tabs>
        <w:ind w:left="426"/>
        <w:rPr>
          <w:rFonts w:ascii="標楷體" w:eastAsia="標楷體" w:hAnsi="標楷體"/>
          <w:color w:val="8EAADB" w:themeColor="accent5" w:themeTint="99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  </w:t>
      </w:r>
      <w:r w:rsidRPr="002703CF">
        <w:rPr>
          <w:rFonts w:ascii="標楷體" w:eastAsia="標楷體" w:hAnsi="標楷體" w:hint="eastAsia"/>
          <w:color w:val="8EAADB" w:themeColor="accent5" w:themeTint="99"/>
          <w:szCs w:val="24"/>
        </w:rPr>
        <w:t>附件7-香港學術參訪甄選辦法及甄選表</w:t>
      </w:r>
    </w:p>
    <w:p w:rsidR="00603934" w:rsidRPr="00F82DEF" w:rsidRDefault="00F82DEF" w:rsidP="00F82DEF">
      <w:pPr>
        <w:tabs>
          <w:tab w:val="left" w:pos="709"/>
        </w:tabs>
        <w:ind w:left="426"/>
        <w:rPr>
          <w:rFonts w:ascii="標楷體" w:eastAsia="標楷體" w:hAnsi="標楷體"/>
          <w:color w:val="8EAADB" w:themeColor="accent5" w:themeTint="99"/>
          <w:szCs w:val="24"/>
        </w:rPr>
      </w:pPr>
      <w:r w:rsidRPr="00F82DEF">
        <w:rPr>
          <w:rFonts w:ascii="標楷體" w:eastAsia="標楷體" w:hAnsi="標楷體" w:hint="eastAsia"/>
          <w:color w:val="000000" w:themeColor="text1"/>
          <w:szCs w:val="24"/>
        </w:rPr>
        <w:t>2.</w:t>
      </w:r>
      <w:r w:rsidR="00603934" w:rsidRPr="00F82DEF">
        <w:rPr>
          <w:rFonts w:ascii="標楷體" w:eastAsia="標楷體" w:hAnsi="標楷體" w:hint="eastAsia"/>
          <w:color w:val="000000"/>
          <w:szCs w:val="24"/>
        </w:rPr>
        <w:t xml:space="preserve">City of Hope 暑期研究: </w:t>
      </w:r>
    </w:p>
    <w:p w:rsidR="00603934" w:rsidRPr="002703CF" w:rsidRDefault="00603934" w:rsidP="00603934">
      <w:pPr>
        <w:tabs>
          <w:tab w:val="left" w:pos="709"/>
        </w:tabs>
        <w:ind w:left="851"/>
        <w:rPr>
          <w:rFonts w:ascii="標楷體" w:eastAsia="標楷體" w:hAnsi="標楷體"/>
          <w:color w:val="8EAADB" w:themeColor="accent5" w:themeTint="99"/>
          <w:szCs w:val="24"/>
        </w:rPr>
      </w:pPr>
      <w:r w:rsidRPr="002703CF">
        <w:rPr>
          <w:rFonts w:ascii="標楷體" w:eastAsia="標楷體" w:hAnsi="標楷體" w:hint="eastAsia"/>
          <w:color w:val="8EAADB" w:themeColor="accent5" w:themeTint="99"/>
          <w:szCs w:val="24"/>
        </w:rPr>
        <w:t>附件8.1- City of Hope實習甄選辦法20150302</w:t>
      </w:r>
    </w:p>
    <w:p w:rsidR="00603934" w:rsidRPr="002703CF" w:rsidRDefault="00603934" w:rsidP="00603934">
      <w:pPr>
        <w:tabs>
          <w:tab w:val="left" w:pos="709"/>
        </w:tabs>
        <w:ind w:left="851"/>
        <w:rPr>
          <w:rFonts w:ascii="標楷體" w:eastAsia="標楷體" w:hAnsi="標楷體"/>
          <w:color w:val="8EAADB" w:themeColor="accent5" w:themeTint="99"/>
          <w:szCs w:val="24"/>
        </w:rPr>
      </w:pPr>
      <w:r w:rsidRPr="002703CF">
        <w:rPr>
          <w:rFonts w:ascii="標楷體" w:eastAsia="標楷體" w:hAnsi="標楷體" w:hint="eastAsia"/>
          <w:color w:val="8EAADB" w:themeColor="accent5" w:themeTint="99"/>
          <w:szCs w:val="24"/>
        </w:rPr>
        <w:t>附件8.2- COH實習說明</w:t>
      </w:r>
    </w:p>
    <w:p w:rsidR="00603934" w:rsidRPr="002703CF" w:rsidRDefault="00603934" w:rsidP="00603934">
      <w:pPr>
        <w:tabs>
          <w:tab w:val="left" w:pos="709"/>
        </w:tabs>
        <w:ind w:left="426"/>
        <w:rPr>
          <w:rFonts w:ascii="標楷體" w:eastAsia="標楷體" w:hAnsi="標楷體"/>
          <w:color w:val="8EAADB" w:themeColor="accent5" w:themeTint="99"/>
          <w:szCs w:val="24"/>
        </w:rPr>
      </w:pPr>
      <w:r w:rsidRPr="002703CF">
        <w:rPr>
          <w:rFonts w:ascii="標楷體" w:eastAsia="標楷體" w:hAnsi="標楷體" w:hint="eastAsia"/>
          <w:color w:val="8EAADB" w:themeColor="accent5" w:themeTint="99"/>
          <w:szCs w:val="24"/>
        </w:rPr>
        <w:t xml:space="preserve">    附件8.3-COH補助申請表</w:t>
      </w:r>
    </w:p>
    <w:p w:rsidR="00A40094" w:rsidRPr="00A40094" w:rsidRDefault="00A40094" w:rsidP="0060393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楊雅倩老師協助</w:t>
      </w:r>
    </w:p>
    <w:p w:rsidR="00F00FBE" w:rsidRPr="00A40094" w:rsidRDefault="00F00FBE" w:rsidP="00A40094">
      <w:pPr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Master Students</w:t>
      </w:r>
      <w:r w:rsidR="00A40094" w:rsidRPr="00A40094">
        <w:rPr>
          <w:rFonts w:ascii="Times New Roman" w:eastAsia="標楷體" w:hAnsi="Times New Roman"/>
          <w:color w:val="00B050"/>
        </w:rPr>
        <w:t xml:space="preserve"> </w:t>
      </w:r>
      <w:r w:rsidR="00A40094" w:rsidRPr="00A40094">
        <w:rPr>
          <w:rFonts w:ascii="Times New Roman" w:eastAsia="標楷體" w:hAnsi="Times New Roman"/>
        </w:rPr>
        <w:t>(</w:t>
      </w:r>
      <w:r w:rsidRPr="00A40094">
        <w:rPr>
          <w:rFonts w:ascii="Times New Roman" w:eastAsia="標楷體" w:hAnsi="Times New Roman"/>
          <w:u w:val="single"/>
        </w:rPr>
        <w:t>除了課程外，還會連結到畢業規定等等。</w:t>
      </w:r>
      <w:r w:rsidR="00A40094" w:rsidRPr="00A40094">
        <w:rPr>
          <w:rFonts w:ascii="Times New Roman" w:eastAsia="標楷體" w:hAnsi="Times New Roman"/>
          <w:u w:val="single"/>
        </w:rPr>
        <w:t>)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獎學金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PhD Students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獎學金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莊雅惠老師協助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國際交流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莊雅惠老師協助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 xml:space="preserve">Alumni </w:t>
      </w:r>
    </w:p>
    <w:p w:rsidR="00F00FBE" w:rsidRPr="00A40094" w:rsidRDefault="00F00FBE" w:rsidP="00A40094">
      <w:pPr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歷屆系友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bCs/>
          <w:szCs w:val="24"/>
        </w:rPr>
        <w:t>學士班</w:t>
      </w:r>
      <w:r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bCs/>
          <w:szCs w:val="24"/>
        </w:rPr>
        <w:t>名字和實習照</w:t>
      </w:r>
      <w:r w:rsidRPr="00A40094">
        <w:rPr>
          <w:rFonts w:ascii="Times New Roman" w:eastAsia="標楷體" w:hAnsi="Times New Roman"/>
          <w:bCs/>
          <w:szCs w:val="24"/>
        </w:rPr>
        <w:t>)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碩士班</w:t>
      </w:r>
      <w:r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bCs/>
          <w:szCs w:val="24"/>
        </w:rPr>
        <w:t>名字</w:t>
      </w:r>
      <w:r w:rsidRPr="00A40094">
        <w:rPr>
          <w:rFonts w:ascii="Times New Roman" w:eastAsia="標楷體" w:hAnsi="Times New Roman"/>
          <w:bCs/>
          <w:szCs w:val="24"/>
        </w:rPr>
        <w:t xml:space="preserve"> </w:t>
      </w:r>
      <w:r w:rsidRPr="00A40094">
        <w:rPr>
          <w:rFonts w:ascii="Times New Roman" w:eastAsia="標楷體" w:hAnsi="Times New Roman"/>
          <w:bCs/>
          <w:szCs w:val="24"/>
        </w:rPr>
        <w:t>及畢業論文、指導老師</w:t>
      </w:r>
      <w:r w:rsidRPr="00A40094">
        <w:rPr>
          <w:rFonts w:ascii="Times New Roman" w:eastAsia="標楷體" w:hAnsi="Times New Roman"/>
          <w:bCs/>
          <w:szCs w:val="24"/>
        </w:rPr>
        <w:t>)</w:t>
      </w:r>
    </w:p>
    <w:p w:rsidR="00F00FBE" w:rsidRPr="00A40094" w:rsidRDefault="00F00FBE" w:rsidP="00A40094">
      <w:pPr>
        <w:rPr>
          <w:rFonts w:ascii="Times New Roman" w:eastAsia="標楷體" w:hAnsi="Times New Roman"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博士班</w:t>
      </w:r>
      <w:r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bCs/>
          <w:szCs w:val="24"/>
        </w:rPr>
        <w:t>名字</w:t>
      </w:r>
      <w:r w:rsidRPr="00A40094">
        <w:rPr>
          <w:rFonts w:ascii="Times New Roman" w:eastAsia="標楷體" w:hAnsi="Times New Roman"/>
          <w:bCs/>
          <w:szCs w:val="24"/>
        </w:rPr>
        <w:t xml:space="preserve"> </w:t>
      </w:r>
      <w:r w:rsidRPr="00A40094">
        <w:rPr>
          <w:rFonts w:ascii="Times New Roman" w:eastAsia="標楷體" w:hAnsi="Times New Roman"/>
          <w:bCs/>
          <w:szCs w:val="24"/>
        </w:rPr>
        <w:t>及畢業論文、指導老師</w:t>
      </w:r>
      <w:r w:rsidRPr="00A40094">
        <w:rPr>
          <w:rFonts w:ascii="Times New Roman" w:eastAsia="標楷體" w:hAnsi="Times New Roman"/>
          <w:bCs/>
          <w:szCs w:val="24"/>
        </w:rPr>
        <w:t>)</w:t>
      </w:r>
    </w:p>
    <w:p w:rsidR="00F00FBE" w:rsidRPr="00A40094" w:rsidRDefault="00F00FBE" w:rsidP="00A40094">
      <w:pPr>
        <w:ind w:leftChars="200" w:left="2400" w:hangingChars="800" w:hanging="1920"/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color w:val="00B050"/>
          <w:szCs w:val="24"/>
        </w:rPr>
        <w:t>畢業系友概況</w:t>
      </w:r>
      <w:r w:rsidRPr="00A40094">
        <w:rPr>
          <w:rFonts w:ascii="Times New Roman" w:eastAsia="標楷體" w:hAnsi="Times New Roman"/>
          <w:bCs/>
          <w:szCs w:val="24"/>
        </w:rPr>
        <w:t>：</w:t>
      </w:r>
      <w:r w:rsidR="00A40094"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u w:val="single"/>
        </w:rPr>
        <w:t>寄信給系友以填寫表單的方式提供個人資料</w:t>
      </w:r>
      <w:r w:rsidRPr="00A40094">
        <w:rPr>
          <w:rFonts w:ascii="Times New Roman" w:eastAsia="標楷體" w:hAnsi="Times New Roman"/>
          <w:u w:val="single"/>
        </w:rPr>
        <w:t>(</w:t>
      </w:r>
      <w:r w:rsidRPr="00A40094">
        <w:rPr>
          <w:rFonts w:ascii="Times New Roman" w:eastAsia="標楷體" w:hAnsi="Times New Roman"/>
          <w:u w:val="single"/>
        </w:rPr>
        <w:t>如</w:t>
      </w:r>
      <w:r w:rsidRPr="00A40094">
        <w:rPr>
          <w:rFonts w:ascii="Times New Roman" w:eastAsia="標楷體" w:hAnsi="Times New Roman"/>
          <w:u w:val="single"/>
        </w:rPr>
        <w:t>Google docs)</w:t>
      </w:r>
      <w:r w:rsidRPr="00A40094">
        <w:rPr>
          <w:rFonts w:ascii="Times New Roman" w:eastAsia="標楷體" w:hAnsi="Times New Roman"/>
          <w:u w:val="single"/>
        </w:rPr>
        <w:t>，如此就不會有個資隱私問題。</w:t>
      </w:r>
      <w:r w:rsidR="00A40094" w:rsidRPr="00A40094">
        <w:rPr>
          <w:rFonts w:ascii="Times New Roman" w:eastAsia="標楷體" w:hAnsi="Times New Roman"/>
          <w:u w:val="single"/>
        </w:rPr>
        <w:t>)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color w:val="00B050"/>
          <w:szCs w:val="24"/>
        </w:rPr>
        <w:t>統計資料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學士班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碩士班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博士班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rPr>
          <w:rFonts w:ascii="Times New Roman" w:eastAsia="標楷體" w:hAnsi="Times New Roman"/>
          <w:b/>
          <w:bCs/>
          <w:sz w:val="32"/>
          <w:szCs w:val="24"/>
        </w:rPr>
      </w:pPr>
      <w:r w:rsidRPr="00A40094">
        <w:rPr>
          <w:rFonts w:ascii="Times New Roman" w:eastAsia="標楷體" w:hAnsi="Times New Roman"/>
          <w:b/>
          <w:bCs/>
          <w:sz w:val="32"/>
          <w:szCs w:val="24"/>
        </w:rPr>
        <w:lastRenderedPageBreak/>
        <w:t>吳瑞菁老師協助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Facility (</w:t>
      </w:r>
      <w:r w:rsidRPr="00A40094">
        <w:rPr>
          <w:rFonts w:ascii="Times New Roman" w:eastAsia="標楷體" w:hAnsi="Times New Roman"/>
          <w:color w:val="FF0000"/>
        </w:rPr>
        <w:t>共</w:t>
      </w:r>
      <w:r w:rsidR="00A40094" w:rsidRPr="00A40094">
        <w:rPr>
          <w:rFonts w:ascii="Times New Roman" w:eastAsia="標楷體" w:hAnsi="Times New Roman"/>
          <w:color w:val="FF0000"/>
        </w:rPr>
        <w:t>同儀器</w:t>
      </w:r>
      <w:r w:rsidRPr="00A40094">
        <w:rPr>
          <w:rFonts w:ascii="Times New Roman" w:eastAsia="標楷體" w:hAnsi="Times New Roman"/>
          <w:color w:val="FF0000"/>
        </w:rPr>
        <w:t xml:space="preserve">) 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  <w:t>For each machine:</w:t>
      </w:r>
    </w:p>
    <w:p w:rsidR="00F00FBE" w:rsidRPr="00A40094" w:rsidRDefault="00F00FBE" w:rsidP="00A40094">
      <w:pPr>
        <w:pStyle w:val="a7"/>
        <w:numPr>
          <w:ilvl w:val="0"/>
          <w:numId w:val="1"/>
        </w:numPr>
        <w:snapToGrid w:val="0"/>
        <w:ind w:leftChars="0"/>
        <w:rPr>
          <w:rFonts w:eastAsia="標楷體"/>
        </w:rPr>
      </w:pPr>
      <w:r w:rsidRPr="00A40094">
        <w:rPr>
          <w:rFonts w:eastAsia="標楷體"/>
        </w:rPr>
        <w:t>Introduction</w:t>
      </w:r>
    </w:p>
    <w:p w:rsidR="00F00FBE" w:rsidRPr="00A40094" w:rsidRDefault="00F00FBE" w:rsidP="00A40094">
      <w:pPr>
        <w:pStyle w:val="a7"/>
        <w:numPr>
          <w:ilvl w:val="0"/>
          <w:numId w:val="1"/>
        </w:numPr>
        <w:snapToGrid w:val="0"/>
        <w:ind w:leftChars="0"/>
        <w:rPr>
          <w:rFonts w:eastAsia="標楷體"/>
          <w:color w:val="FF0000"/>
          <w:u w:val="single"/>
        </w:rPr>
      </w:pPr>
      <w:r w:rsidRPr="00A40094">
        <w:rPr>
          <w:rFonts w:eastAsia="標楷體"/>
        </w:rPr>
        <w:t>Reservation (online calendar)</w:t>
      </w:r>
      <w:r w:rsidRPr="00A40094">
        <w:rPr>
          <w:rFonts w:eastAsia="標楷體"/>
        </w:rPr>
        <w:t>：</w:t>
      </w:r>
      <w:r w:rsidR="00A40094" w:rsidRPr="00A40094">
        <w:rPr>
          <w:rFonts w:eastAsia="標楷體"/>
        </w:rPr>
        <w:t xml:space="preserve"> (</w:t>
      </w:r>
      <w:r w:rsidRPr="00A40094">
        <w:rPr>
          <w:rFonts w:eastAsia="標楷體"/>
          <w:color w:val="000000" w:themeColor="text1"/>
          <w:u w:val="single"/>
        </w:rPr>
        <w:t>先去除此項功能。</w:t>
      </w:r>
      <w:r w:rsidR="00A40094" w:rsidRPr="00A40094">
        <w:rPr>
          <w:rFonts w:eastAsia="標楷體"/>
          <w:color w:val="000000" w:themeColor="text1"/>
          <w:u w:val="single"/>
        </w:rPr>
        <w:t>)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color w:val="000000" w:themeColor="text1"/>
          <w:sz w:val="32"/>
        </w:rPr>
      </w:pPr>
      <w:r w:rsidRPr="00A40094">
        <w:rPr>
          <w:rFonts w:ascii="Times New Roman" w:eastAsia="標楷體" w:hAnsi="Times New Roman"/>
          <w:b/>
          <w:color w:val="000000" w:themeColor="text1"/>
          <w:sz w:val="32"/>
        </w:rPr>
        <w:lastRenderedPageBreak/>
        <w:t>所有老師與同學提供建議</w:t>
      </w:r>
    </w:p>
    <w:p w:rsidR="004A4DAF" w:rsidRPr="00A40094" w:rsidRDefault="004A4DAF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常用表單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color w:val="000000" w:themeColor="text1"/>
          <w:sz w:val="32"/>
        </w:rPr>
      </w:pPr>
      <w:r w:rsidRPr="00A40094">
        <w:rPr>
          <w:rFonts w:ascii="Times New Roman" w:eastAsia="標楷體" w:hAnsi="Times New Roman"/>
          <w:b/>
          <w:color w:val="000000" w:themeColor="text1"/>
          <w:sz w:val="32"/>
        </w:rPr>
        <w:lastRenderedPageBreak/>
        <w:t>所有老師與同學提供建議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相關連結</w:t>
      </w:r>
    </w:p>
    <w:sectPr w:rsidR="00F00FBE" w:rsidRPr="00A400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17E" w:rsidRDefault="0018417E" w:rsidP="006C0A64">
      <w:r>
        <w:separator/>
      </w:r>
    </w:p>
  </w:endnote>
  <w:endnote w:type="continuationSeparator" w:id="0">
    <w:p w:rsidR="0018417E" w:rsidRDefault="0018417E" w:rsidP="006C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17E" w:rsidRDefault="0018417E" w:rsidP="006C0A64">
      <w:r>
        <w:separator/>
      </w:r>
    </w:p>
  </w:footnote>
  <w:footnote w:type="continuationSeparator" w:id="0">
    <w:p w:rsidR="0018417E" w:rsidRDefault="0018417E" w:rsidP="006C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5004"/>
    <w:multiLevelType w:val="hybridMultilevel"/>
    <w:tmpl w:val="962A618C"/>
    <w:lvl w:ilvl="0" w:tplc="9300D9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E3601E3"/>
    <w:multiLevelType w:val="hybridMultilevel"/>
    <w:tmpl w:val="5BB4680C"/>
    <w:lvl w:ilvl="0" w:tplc="75FA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9C0903"/>
    <w:multiLevelType w:val="hybridMultilevel"/>
    <w:tmpl w:val="E1CCF3A2"/>
    <w:lvl w:ilvl="0" w:tplc="325ECF1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1F0DFF"/>
    <w:multiLevelType w:val="hybridMultilevel"/>
    <w:tmpl w:val="AEF0DFCE"/>
    <w:lvl w:ilvl="0" w:tplc="7CD6A4C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9D428A"/>
    <w:multiLevelType w:val="hybridMultilevel"/>
    <w:tmpl w:val="0FF8DFBC"/>
    <w:lvl w:ilvl="0" w:tplc="2B888058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D497557"/>
    <w:multiLevelType w:val="hybridMultilevel"/>
    <w:tmpl w:val="E338A1D2"/>
    <w:lvl w:ilvl="0" w:tplc="6A8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562A82"/>
    <w:multiLevelType w:val="hybridMultilevel"/>
    <w:tmpl w:val="24E0F696"/>
    <w:lvl w:ilvl="0" w:tplc="458C5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7E"/>
    <w:rsid w:val="00070B89"/>
    <w:rsid w:val="00112042"/>
    <w:rsid w:val="0018417E"/>
    <w:rsid w:val="00197F1B"/>
    <w:rsid w:val="002B7210"/>
    <w:rsid w:val="00300A41"/>
    <w:rsid w:val="003E2909"/>
    <w:rsid w:val="00452F66"/>
    <w:rsid w:val="00467A94"/>
    <w:rsid w:val="004A4DAF"/>
    <w:rsid w:val="00531F21"/>
    <w:rsid w:val="00603934"/>
    <w:rsid w:val="00677A95"/>
    <w:rsid w:val="00686299"/>
    <w:rsid w:val="0069567E"/>
    <w:rsid w:val="006C0A64"/>
    <w:rsid w:val="00701CCD"/>
    <w:rsid w:val="008B72C0"/>
    <w:rsid w:val="008D4A6F"/>
    <w:rsid w:val="00910A4C"/>
    <w:rsid w:val="00932A79"/>
    <w:rsid w:val="00A40094"/>
    <w:rsid w:val="00AE7AC8"/>
    <w:rsid w:val="00AF2998"/>
    <w:rsid w:val="00B747BA"/>
    <w:rsid w:val="00C44414"/>
    <w:rsid w:val="00C70771"/>
    <w:rsid w:val="00C86B69"/>
    <w:rsid w:val="00CA02C5"/>
    <w:rsid w:val="00CD0FD7"/>
    <w:rsid w:val="00CF15BB"/>
    <w:rsid w:val="00CF6A41"/>
    <w:rsid w:val="00D5234C"/>
    <w:rsid w:val="00E11276"/>
    <w:rsid w:val="00E73E03"/>
    <w:rsid w:val="00EC2060"/>
    <w:rsid w:val="00EE78E8"/>
    <w:rsid w:val="00F00FBE"/>
    <w:rsid w:val="00F82DEF"/>
    <w:rsid w:val="00FD64D9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164588-A8F5-4B38-991F-CA1E152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27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0A64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0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0A64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F00FBE"/>
    <w:pPr>
      <w:ind w:leftChars="200" w:left="480"/>
    </w:pPr>
    <w:rPr>
      <w:rFonts w:ascii="Times New Roman" w:eastAsiaTheme="minorEastAsia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531F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1F2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00A4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00A41"/>
  </w:style>
  <w:style w:type="character" w:customStyle="1" w:styleId="ac">
    <w:name w:val="註解文字 字元"/>
    <w:basedOn w:val="a0"/>
    <w:link w:val="ab"/>
    <w:uiPriority w:val="99"/>
    <w:semiHidden/>
    <w:rsid w:val="00300A41"/>
    <w:rPr>
      <w:rFonts w:ascii="Calibri" w:eastAsia="新細明體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00A4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300A41"/>
    <w:rPr>
      <w:rFonts w:ascii="Calibri" w:eastAsia="新細明體" w:hAnsi="Calibri" w:cs="Times New Roman"/>
      <w:b/>
      <w:bCs/>
    </w:rPr>
  </w:style>
  <w:style w:type="character" w:styleId="af">
    <w:name w:val="Hyperlink"/>
    <w:basedOn w:val="a0"/>
    <w:uiPriority w:val="99"/>
    <w:unhideWhenUsed/>
    <w:rsid w:val="002B7210"/>
    <w:rPr>
      <w:color w:val="0563C1" w:themeColor="hyperlink"/>
      <w:u w:val="single"/>
    </w:rPr>
  </w:style>
  <w:style w:type="table" w:styleId="af0">
    <w:name w:val="Table Grid"/>
    <w:basedOn w:val="a1"/>
    <w:uiPriority w:val="59"/>
    <w:rsid w:val="00603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usercontent.com/u/44853757/cover/index.html" TargetMode="External"/><Relationship Id="rId13" Type="http://schemas.openxmlformats.org/officeDocument/2006/relationships/hyperlink" Target="http://www.mc.ntu.edu.tw/department/clsmb/students_scholarship_thesisawar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c.ntu.edu.tw/department/clsmb/index.htm" TargetMode="External"/><Relationship Id="rId12" Type="http://schemas.openxmlformats.org/officeDocument/2006/relationships/hyperlink" Target="http://www.mc.ntu.edu.tw/department/clsmb/students_scholarship_theodore20110309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st.cc.ntu.edu.tw/Scholarshi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sa.mc.ntu.edu.tw/zh_tw/life/link12/Scholarshi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osa.mc.ntu.edu.tw/zh_tw/life/link12/Scholarships" TargetMode="External"/><Relationship Id="rId10" Type="http://schemas.openxmlformats.org/officeDocument/2006/relationships/hyperlink" Target="http://www.mc.ntu.edu.tw/department/clsmb/course_undergradu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map.aca.ntu.edu.tw/course_map/index.php" TargetMode="External"/><Relationship Id="rId14" Type="http://schemas.openxmlformats.org/officeDocument/2006/relationships/hyperlink" Target="http://www.mc.ntu.edu.tw/department/clsmb/students_scholarship_thesissuppor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胡忠怡</cp:lastModifiedBy>
  <cp:revision>5</cp:revision>
  <dcterms:created xsi:type="dcterms:W3CDTF">2016-01-18T05:18:00Z</dcterms:created>
  <dcterms:modified xsi:type="dcterms:W3CDTF">2016-01-18T07:53:00Z</dcterms:modified>
</cp:coreProperties>
</file>