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2"/>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w:t>
      </w:r>
      <w:proofErr w:type="gramStart"/>
      <w:r w:rsidRPr="002B086F">
        <w:rPr>
          <w:rFonts w:hint="eastAsia"/>
        </w:rPr>
        <w:t>验分析</w:t>
      </w:r>
      <w:proofErr w:type="gramEnd"/>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7"/>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7"/>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7"/>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7"/>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7"/>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2"/>
      </w:pPr>
      <w:r>
        <w:t>2</w:t>
      </w:r>
      <w:r w:rsidRPr="002B086F">
        <w:t>文本相关说话人识别数据库</w:t>
      </w:r>
    </w:p>
    <w:p w:rsidR="0001566D" w:rsidRDefault="008B78D3" w:rsidP="0001566D">
      <w:pPr>
        <w:pStyle w:val="a7"/>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bookmarkStart w:id="0" w:name="_GoBack"/>
      <w:bookmarkEnd w:id="0"/>
      <w:r>
        <w:t>概况</w:t>
      </w:r>
      <w:r w:rsidR="0001566D">
        <w:t>中找到。值得一提的是，有一些文献报道结果来自不公开可用的数据库。</w:t>
      </w:r>
    </w:p>
    <w:p w:rsidR="007117F8" w:rsidRPr="0086087A" w:rsidRDefault="0001566D" w:rsidP="007117F8">
      <w:pPr>
        <w:pStyle w:val="a7"/>
        <w:ind w:firstLine="480"/>
      </w:pPr>
      <w:r w:rsidRPr="0086087A">
        <w:lastRenderedPageBreak/>
        <w:t>我们的目的是提供一些上下文驱动的</w:t>
      </w:r>
      <w:r w:rsidRPr="0086087A">
        <w:t>RSR2015</w:t>
      </w:r>
      <w:r w:rsidRPr="0086087A">
        <w:t>数据库而不是给出一个详尽的现有的数据库</w:t>
      </w:r>
      <w:r w:rsidR="00E97D56">
        <w:t>的</w:t>
      </w:r>
      <w:r w:rsidR="00E97D56" w:rsidRPr="0086087A">
        <w:t>描述</w:t>
      </w:r>
      <w:r w:rsidRPr="0086087A">
        <w:t>。事实上，文本相关的说话人确认数据库设计用于各种目的，另外它的多样的协议使得</w:t>
      </w:r>
      <w:proofErr w:type="gramStart"/>
      <w:r w:rsidRPr="0086087A">
        <w:t>其很难</w:t>
      </w:r>
      <w:proofErr w:type="gramEnd"/>
      <w:r w:rsidRPr="0086087A">
        <w:t>有全集的一个公平的比较。在剩下的这一章中，我们讨论的一些</w:t>
      </w:r>
      <w:r w:rsidR="007117F8">
        <w:rPr>
          <w:noProof/>
        </w:rPr>
        <w:drawing>
          <wp:anchor distT="0" distB="0" distL="114300" distR="114300" simplePos="0" relativeHeight="251658240" behindDoc="0" locked="0" layoutInCell="1" allowOverlap="1" wp14:anchorId="5A5EE05A" wp14:editId="04D1CBD1">
            <wp:simplePos x="0" y="0"/>
            <wp:positionH relativeFrom="margin">
              <wp:align>center</wp:align>
            </wp:positionH>
            <wp:positionV relativeFrom="paragraph">
              <wp:posOffset>664737</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Pr="0086087A">
        <w:t>现有的和文本相关的说话人确认的数据库的主要特征。</w:t>
      </w:r>
    </w:p>
    <w:p w:rsidR="007117F8" w:rsidRPr="00593A36" w:rsidRDefault="007117F8" w:rsidP="00593A36">
      <w:pPr>
        <w:pStyle w:val="a9"/>
      </w:pPr>
      <w:r w:rsidRPr="00593A36">
        <w:t>表</w:t>
      </w:r>
      <w:r w:rsidRPr="00593A36">
        <w:rPr>
          <w:rFonts w:hint="eastAsia"/>
        </w:rPr>
        <w:t>1</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它由精心挑选而来的人口记录的数据库。为特定的应用程序，选择人口尽可能代表的目标人群，而数据库为通用设计研究目的往往覆盖人口最大的可能。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在实践中，人口的规模，还要考虑技术和经济问题等因素。有趣的是，一个数据库的一大部分，包括文本相关的语音材料，是多模数据库，也就是在表</w:t>
      </w:r>
      <w:r w:rsidRPr="0086087A">
        <w:t>1</w:t>
      </w:r>
      <w:r w:rsidRPr="0086087A">
        <w:t>中列出的</w:t>
      </w:r>
      <w:r w:rsidRPr="0086087A">
        <w:t>24</w:t>
      </w:r>
      <w:r w:rsidRPr="0086087A">
        <w:t>个数据库，其中有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和复杂性的负载，也与生物样本的收集相同。从表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年中，科学界通过巨大的努力已经收集了维持生物识别技术的研究的数据。然而，这些数据库中的说话人的数量仍然有限，只有</w:t>
      </w:r>
      <w:r w:rsidRPr="0086087A">
        <w:t>7/24</w:t>
      </w:r>
      <w:r w:rsidRPr="0086087A">
        <w:t>个表中的条目数超过</w:t>
      </w:r>
      <w:r w:rsidRPr="0086087A">
        <w:t>200</w:t>
      </w:r>
      <w:r w:rsidRPr="0086087A">
        <w:t>。</w:t>
      </w:r>
    </w:p>
    <w:p w:rsidR="0096434B" w:rsidRDefault="0001566D" w:rsidP="0096434B">
      <w:pPr>
        <w:pStyle w:val="a7"/>
        <w:ind w:firstLine="480"/>
      </w:pPr>
      <w:r w:rsidRPr="0086087A">
        <w:t>另一个限制是不平衡的性别表示，可以从到图</w:t>
      </w:r>
      <w:r w:rsidRPr="0086087A">
        <w:t>1</w:t>
      </w:r>
      <w:r w:rsidRPr="0086087A">
        <w:t>观察到。如果</w:t>
      </w:r>
      <w:r w:rsidRPr="0086087A">
        <w:t>19</w:t>
      </w:r>
      <w:r w:rsidRPr="0086087A">
        <w:t>个数据库的性别信息是可用的，则有</w:t>
      </w:r>
      <w:r w:rsidRPr="0086087A">
        <w:t>8</w:t>
      </w:r>
      <w:r w:rsidRPr="0086087A">
        <w:t>个可以是性别平衡的，因为达到了</w:t>
      </w:r>
      <w:r w:rsidRPr="0086087A">
        <w:t>45%</w:t>
      </w:r>
      <w:r w:rsidRPr="0086087A">
        <w:t>，然而有</w:t>
      </w:r>
      <w:r w:rsidRPr="0086087A">
        <w:t>7</w:t>
      </w:r>
      <w:r w:rsidRPr="0086087A">
        <w:t>个的包含少于</w:t>
      </w:r>
      <w:r w:rsidRPr="0086087A">
        <w:lastRenderedPageBreak/>
        <w:t>30%</w:t>
      </w:r>
      <w:r w:rsidRPr="0086087A">
        <w:t>的女说话人。这种不均衡特别损害作为说话人确认系统的性能，在区别男性和女性的说话人。此外，年龄并不总是可用的信息</w:t>
      </w:r>
      <w:r w:rsidRPr="0086087A">
        <w:t>(</w:t>
      </w:r>
      <w:r w:rsidRPr="0086087A">
        <w:t>至少在表</w:t>
      </w:r>
      <w:r w:rsidRPr="0086087A">
        <w:t>1</w:t>
      </w:r>
      <w:r w:rsidRPr="0086087A">
        <w:t>中列出</w:t>
      </w:r>
      <w:r w:rsidRPr="0086087A">
        <w:t>)</w:t>
      </w:r>
      <w:r w:rsidRPr="0086087A">
        <w:t>。当年龄差距很小说话</w:t>
      </w:r>
      <w:r w:rsidR="0096434B">
        <w:rPr>
          <w:noProof/>
        </w:rPr>
        <w:drawing>
          <wp:anchor distT="0" distB="0" distL="114300" distR="114300" simplePos="0" relativeHeight="251659264" behindDoc="0" locked="0" layoutInCell="1" allowOverlap="1" wp14:anchorId="3CC9D1CC" wp14:editId="25825E0C">
            <wp:simplePos x="0" y="0"/>
            <wp:positionH relativeFrom="margin">
              <wp:posOffset>-264795</wp:posOffset>
            </wp:positionH>
            <wp:positionV relativeFrom="paragraph">
              <wp:posOffset>526775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人之间的分歧已被证明是更加困难</w:t>
      </w:r>
      <w:r>
        <w:t>。</w:t>
      </w:r>
    </w:p>
    <w:p w:rsidR="007117F8" w:rsidRDefault="0096434B" w:rsidP="00593A36">
      <w:pPr>
        <w:pStyle w:val="a9"/>
      </w:pPr>
      <w:r>
        <w:rPr>
          <w:rFonts w:hint="eastAsia"/>
        </w:rPr>
        <w:t>图</w:t>
      </w:r>
      <w:r>
        <w:rPr>
          <w:rFonts w:hint="eastAsia"/>
        </w:rPr>
        <w:t>1</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w:t>
      </w:r>
      <w:proofErr w:type="gramStart"/>
      <w:r>
        <w:t>流反映</w:t>
      </w:r>
      <w:proofErr w:type="gramEnd"/>
      <w:r>
        <w:t>在现有的数据库。在</w:t>
      </w:r>
      <w:r>
        <w:t xml:space="preserve"> Yoho</w:t>
      </w:r>
      <w:r>
        <w:t>，</w:t>
      </w:r>
      <w:r>
        <w:t xml:space="preserve"> M2VTS</w:t>
      </w:r>
      <w:r>
        <w:t>，</w:t>
      </w:r>
      <w:r>
        <w:t xml:space="preserve"> </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和测试内容被强烈限制下只能使用位数，而数据库如</w:t>
      </w:r>
      <w:proofErr w:type="spellStart"/>
      <w:r>
        <w:t>SmartKom</w:t>
      </w:r>
      <w:proofErr w:type="spellEnd"/>
      <w:r>
        <w:t xml:space="preserve"> cccvpr2c2005 - 10000</w:t>
      </w:r>
      <w:r>
        <w:t>，或</w:t>
      </w:r>
      <w:r w:rsidR="005B539A">
        <w:t>允许更广泛的词汇覆盖使用固定短语的</w:t>
      </w:r>
      <w:r>
        <w:t>MIT-MDSVC</w:t>
      </w:r>
      <w:r>
        <w:t>。这两种类型的协议是由数据库如</w:t>
      </w:r>
      <w:proofErr w:type="spellStart"/>
      <w:r>
        <w:t>Polyvar</w:t>
      </w:r>
      <w:proofErr w:type="spellEnd"/>
      <w:r>
        <w:t>，</w:t>
      </w:r>
      <w:r>
        <w:t xml:space="preserve"> OGI Speaker verification</w:t>
      </w:r>
      <w:r>
        <w:t>，</w:t>
      </w:r>
      <w:r>
        <w:t xml:space="preserve"> XM2VTS</w:t>
      </w:r>
      <w:r>
        <w:t>，</w:t>
      </w:r>
      <w:r>
        <w:t xml:space="preserve"> </w:t>
      </w:r>
      <w:proofErr w:type="spellStart"/>
      <w:r>
        <w:t>Ahumada</w:t>
      </w:r>
      <w:proofErr w:type="spellEnd"/>
      <w:r>
        <w:t>，</w:t>
      </w:r>
      <w:r>
        <w:t xml:space="preserve"> </w:t>
      </w:r>
      <w:proofErr w:type="spellStart"/>
      <w:r>
        <w:t>PolyCost</w:t>
      </w:r>
      <w:proofErr w:type="spellEnd"/>
      <w:r>
        <w:t>，</w:t>
      </w:r>
      <w:r>
        <w:t>BANCA</w:t>
      </w:r>
      <w:r>
        <w:t>，</w:t>
      </w:r>
      <w:r>
        <w:t xml:space="preserve"> </w:t>
      </w:r>
      <w:proofErr w:type="spellStart"/>
      <w:r>
        <w:t>BioMet</w:t>
      </w:r>
      <w:proofErr w:type="spellEnd"/>
      <w:r>
        <w:t>，</w:t>
      </w:r>
      <w:r>
        <w:t xml:space="preserve"> </w:t>
      </w:r>
      <w:proofErr w:type="spellStart"/>
      <w:r>
        <w:t>MyIdea</w:t>
      </w:r>
      <w:proofErr w:type="spellEnd"/>
      <w:r>
        <w:t>，</w:t>
      </w:r>
      <w:r>
        <w:t xml:space="preserve"> Valid</w:t>
      </w:r>
      <w:r>
        <w:t>，</w:t>
      </w:r>
      <w:r>
        <w:t xml:space="preserve"> M3</w:t>
      </w:r>
      <w:r>
        <w:t>，</w:t>
      </w:r>
      <w:r>
        <w:t xml:space="preserve"> </w:t>
      </w:r>
      <w:proofErr w:type="spellStart"/>
      <w:r>
        <w:t>BiosecureID</w:t>
      </w:r>
      <w:proofErr w:type="spellEnd"/>
      <w:r>
        <w:t>，</w:t>
      </w:r>
      <w:r>
        <w:t xml:space="preserve"> </w:t>
      </w:r>
      <w:proofErr w:type="spellStart"/>
      <w:r>
        <w:t>MBioID</w:t>
      </w:r>
      <w:proofErr w:type="spellEnd"/>
      <w:r>
        <w:t>，</w:t>
      </w:r>
      <w:r>
        <w:t xml:space="preserve"> </w:t>
      </w:r>
      <w:proofErr w:type="spellStart"/>
      <w:r>
        <w:t>BioSecure</w:t>
      </w:r>
      <w:proofErr w:type="spellEnd"/>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t>包括词汇的内容不同的说话人。试验中的冒充者宣称目标说话人所使用的文本是由要求每个主题定一些其他学科的内容。在这种协议，说话人交互的冒充者试验的可能性大大限制冒充者和目标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语言词汇内容一直被各种语言所限制，如法语、德语、意大利语、汉语、俄语、西班牙语或瑞典语，近年来社区也在一直努力以提供资源。主要的数据库，是由于欧盟内的协作，也包括多语言内容。然而，在表</w:t>
      </w:r>
      <w:r>
        <w:t>1</w:t>
      </w:r>
      <w:r>
        <w:t>中列出的</w:t>
      </w:r>
      <w:r>
        <w:t>24</w:t>
      </w:r>
      <w:r>
        <w:t>个数据库的</w:t>
      </w:r>
      <w:r>
        <w:t>10</w:t>
      </w:r>
      <w:r>
        <w:t>只包含英语演讲，而另外</w:t>
      </w:r>
      <w:r>
        <w:t>6</w:t>
      </w:r>
      <w:r>
        <w:t>个包括其他语言，英语作为补充。英语在现有协议中的全面的主要是因为这样一个事实，英语是除了母语最容易的，另外英语由于历史原因作为国际标准。</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w:t>
      </w:r>
      <w:proofErr w:type="spellStart"/>
      <w:r w:rsidRPr="008610AA">
        <w:t>Verivox</w:t>
      </w:r>
      <w:proofErr w:type="spellEnd"/>
      <w:r w:rsidRPr="008610AA">
        <w:t>，</w:t>
      </w:r>
      <w:proofErr w:type="spellStart"/>
      <w:r w:rsidRPr="008610AA">
        <w:t>SmartKom</w:t>
      </w:r>
      <w:proofErr w:type="spellEnd"/>
      <w:r w:rsidRPr="008610AA">
        <w:t>，</w:t>
      </w:r>
      <w:r w:rsidRPr="008610AA">
        <w:t xml:space="preserve"> Biomet</w:t>
      </w:r>
      <w:r w:rsidRPr="008610AA">
        <w:t>，</w:t>
      </w:r>
      <w:r w:rsidRPr="008610AA">
        <w:t xml:space="preserve"> STC</w:t>
      </w:r>
      <w:r w:rsidRPr="008610AA">
        <w:t>，</w:t>
      </w:r>
      <w:r w:rsidRPr="008610AA">
        <w:t xml:space="preserve"> </w:t>
      </w:r>
      <w:proofErr w:type="spellStart"/>
      <w:r w:rsidRPr="008610AA">
        <w:t>Biosec</w:t>
      </w:r>
      <w:proofErr w:type="spellEnd"/>
      <w:r w:rsidRPr="008610AA">
        <w:t>)</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w:t>
      </w:r>
      <w:proofErr w:type="spellStart"/>
      <w:r w:rsidRPr="008610AA">
        <w:t>MyIdea</w:t>
      </w:r>
      <w:proofErr w:type="spellEnd"/>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w:t>
      </w:r>
      <w:proofErr w:type="gramStart"/>
      <w:r w:rsidRPr="008610AA">
        <w:t>做对</w:t>
      </w:r>
      <w:proofErr w:type="gramEnd"/>
      <w:r w:rsidRPr="008610AA">
        <w:t>比。最后，有些数据库包括与说话人记录的显式通道失配，在不同的设备但不强加任何背景噪音或环境因素记录。</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8610AA" w:rsidP="008610AA">
      <w:pPr>
        <w:pStyle w:val="a7"/>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w:t>
      </w:r>
      <w:proofErr w:type="gramStart"/>
      <w:r w:rsidRPr="008610AA">
        <w:t>只变得</w:t>
      </w:r>
      <w:proofErr w:type="gramEnd"/>
      <w:r w:rsidRPr="008610AA">
        <w:t>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4278C2">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7"/>
        <w:ind w:firstLine="480"/>
      </w:pPr>
      <w:r>
        <w:t>一直特别注意到词汇内容为了让说话人的公平比较确认系统在不同词汇的约束。因此，记录的</w:t>
      </w:r>
      <w:r>
        <w:t>300</w:t>
      </w:r>
      <w:r>
        <w:t>人分为三个部分，每个致力于特定的任务，涉及不同的词汇和时间约束。</w:t>
      </w:r>
      <w:r>
        <w:lastRenderedPageBreak/>
        <w:t>第一部分致力于说话人使用固定短语句确认。第二部分致力于说话人引导的命令控制。第三部分致力于说话人使用随机确认提示数字字符串。为了允许用例之间的公平的比较，三个部分已经记录在类似条件下相同的说话人和通道。</w:t>
      </w:r>
    </w:p>
    <w:p w:rsidR="003D102C" w:rsidRPr="003D102C" w:rsidRDefault="003D102C" w:rsidP="003D102C">
      <w:pPr>
        <w:pStyle w:val="3"/>
      </w:pPr>
      <w:r w:rsidRPr="003D102C">
        <w:t xml:space="preserve">3.1 </w:t>
      </w:r>
      <w:r w:rsidRPr="003D102C">
        <w:t>人口统计学</w:t>
      </w:r>
    </w:p>
    <w:p w:rsidR="003D102C" w:rsidRDefault="0096434B" w:rsidP="003D102C">
      <w:pPr>
        <w:pStyle w:val="a7"/>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记录。据我们所知，数据库包括扬声器文本相关说话人确认高级别的是</w:t>
      </w:r>
      <w:proofErr w:type="spellStart"/>
      <w:r w:rsidR="003D102C">
        <w:t>BioSecurID</w:t>
      </w:r>
      <w:proofErr w:type="spellEnd"/>
      <w:r w:rsidR="003D102C">
        <w:t>和词汇内容小于</w:t>
      </w:r>
      <w:r w:rsidR="003D102C">
        <w:t>RSR2015</w:t>
      </w:r>
      <w:r w:rsidR="003D102C">
        <w:t>数据库的</w:t>
      </w:r>
      <w:r w:rsidR="003D102C">
        <w:t>cccvpr2c2005 - 10000</w:t>
      </w:r>
      <w:r w:rsidR="003D102C">
        <w:t>。</w:t>
      </w:r>
    </w:p>
    <w:p w:rsidR="0096434B" w:rsidRDefault="0096434B" w:rsidP="00593A36">
      <w:pPr>
        <w:pStyle w:val="a9"/>
      </w:pPr>
      <w:r>
        <w:t>图</w:t>
      </w:r>
      <w:r>
        <w:rPr>
          <w:rFonts w:hint="eastAsia"/>
        </w:rPr>
        <w:t>2</w:t>
      </w:r>
    </w:p>
    <w:p w:rsidR="003D102C" w:rsidRDefault="003D102C" w:rsidP="003D102C">
      <w:pPr>
        <w:pStyle w:val="a7"/>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t>鉴于</w:t>
      </w:r>
      <w:r>
        <w:t>RSR2015</w:t>
      </w:r>
      <w:r>
        <w:t>数据库的样本量有限，</w:t>
      </w:r>
      <w:proofErr w:type="gramStart"/>
      <w:r>
        <w:t>若扩大</w:t>
      </w:r>
      <w:proofErr w:type="gramEnd"/>
      <w:r>
        <w:t>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3"/>
      </w:pPr>
      <w:r w:rsidRPr="003D102C">
        <w:t xml:space="preserve">3.2 </w:t>
      </w:r>
      <w:r w:rsidRPr="003D102C">
        <w:t>获得协议</w:t>
      </w:r>
    </w:p>
    <w:p w:rsidR="003D102C" w:rsidRDefault="003D102C" w:rsidP="0094048A">
      <w:pPr>
        <w:pStyle w:val="a7"/>
        <w:ind w:firstLine="480"/>
      </w:pPr>
      <w:r>
        <w:t>RSR2015</w:t>
      </w:r>
      <w:r>
        <w:t>数据库的</w:t>
      </w:r>
      <w:proofErr w:type="gramStart"/>
      <w:r>
        <w:t>的</w:t>
      </w:r>
      <w:proofErr w:type="gramEnd"/>
      <w:r>
        <w:t>9</w:t>
      </w:r>
      <w:r>
        <w:t>个会话记录下了室内的一个典型的办公环境。每个主题</w:t>
      </w:r>
      <w:r w:rsidR="004E68A7">
        <w:t>的录</w:t>
      </w:r>
      <w:r w:rsidR="004E68A7">
        <w:lastRenderedPageBreak/>
        <w:t>音过程</w:t>
      </w:r>
      <w:r>
        <w:t>都在一天</w:t>
      </w:r>
      <w:r w:rsidR="004E68A7">
        <w:t>完成，</w:t>
      </w:r>
      <w:r>
        <w:t>所以</w:t>
      </w:r>
      <w:r>
        <w:t>RSR2015</w:t>
      </w:r>
      <w:r>
        <w:t>数据库不包括衰老变化。然而，老化变化</w:t>
      </w:r>
      <w:r>
        <w:t>3</w:t>
      </w:r>
      <w:r>
        <w:t>年内</w:t>
      </w:r>
      <w:r w:rsidR="00B75533">
        <w:rPr>
          <w:noProof/>
        </w:rPr>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593A36">
      <w:pPr>
        <w:pStyle w:val="a9"/>
      </w:pPr>
      <w:r>
        <w:t>图</w:t>
      </w:r>
      <w:r>
        <w:t>3</w:t>
      </w:r>
    </w:p>
    <w:p w:rsidR="003D102C" w:rsidRDefault="003D102C" w:rsidP="003D102C">
      <w:pPr>
        <w:pStyle w:val="a7"/>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7"/>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w:t>
      </w:r>
      <w:r>
        <w:lastRenderedPageBreak/>
        <w:t>令的发音来验证或控制家用电器。在</w:t>
      </w:r>
      <w:r>
        <w:t>9</w:t>
      </w:r>
      <w:r>
        <w:t>个会话中，说话人说出</w:t>
      </w:r>
      <w:r>
        <w:t>30</w:t>
      </w:r>
      <w:r>
        <w:t>个简短的命令用来定义位于新加坡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w:t>
      </w:r>
      <w:proofErr w:type="gramStart"/>
      <w:r>
        <w:t>时数字</w:t>
      </w:r>
      <w:proofErr w:type="gramEnd"/>
      <w:r>
        <w:t>序列不同，但是根据说话人身份生成的，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9"/>
      </w:pPr>
      <w:r>
        <w:t>图</w:t>
      </w:r>
      <w:r>
        <w:t>4</w:t>
      </w:r>
    </w:p>
    <w:p w:rsidR="003D102C" w:rsidRDefault="003D102C" w:rsidP="003D102C">
      <w:pPr>
        <w:pStyle w:val="a7"/>
        <w:ind w:firstLine="480"/>
      </w:pPr>
      <w:r>
        <w:lastRenderedPageBreak/>
        <w:t>文本相关说话人确认系统的特异性，即他们必须模拟说话人特征与内容验证的话语的词汇。在过去的三十年，两个主要的趋势一直主导文本相关说话人确认的领域。</w:t>
      </w:r>
    </w:p>
    <w:p w:rsidR="003D102C" w:rsidRDefault="003D102C" w:rsidP="003D102C">
      <w:pPr>
        <w:pStyle w:val="a7"/>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w:t>
      </w:r>
      <w:r w:rsidRPr="003D102C">
        <w:lastRenderedPageBreak/>
        <w:t>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proofErr w:type="gramStart"/>
      <w:r>
        <w:t>个</w:t>
      </w:r>
      <w:proofErr w:type="gramEnd"/>
      <w:r>
        <w:t>数字，从左到右的</w:t>
      </w:r>
      <w:r>
        <w:t>HMM</w:t>
      </w:r>
      <w:r>
        <w:t>组成与相应的</w:t>
      </w:r>
      <w:r>
        <w:t>N</w:t>
      </w:r>
      <w:proofErr w:type="gramStart"/>
      <w:r>
        <w:t>个</w:t>
      </w:r>
      <w:proofErr w:type="gramEnd"/>
      <w:r>
        <w:t>数字模型。确认得分计算式是根据的使用</w:t>
      </w:r>
      <w:r>
        <w:t>Viterbi</w:t>
      </w:r>
      <w:r>
        <w:t>对齐得到的试验段在</w:t>
      </w:r>
      <w:r>
        <w:t>HMM</w:t>
      </w:r>
      <w:proofErr w:type="gramStart"/>
      <w:r>
        <w:t>的拟然性</w:t>
      </w:r>
      <w:proofErr w:type="gramEnd"/>
      <w:r>
        <w:t>。</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7"/>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r w:rsidR="003D102C">
        <w:t>i</w:t>
      </w:r>
      <w:proofErr w:type="spellEnd"/>
      <w:r w:rsidR="003D102C">
        <w:t>-vector</w:t>
      </w:r>
      <w:r w:rsidR="003D102C">
        <w:t>可在语音</w:t>
      </w:r>
      <w:proofErr w:type="gramStart"/>
      <w:r w:rsidR="003D102C">
        <w:t>段保持</w:t>
      </w:r>
      <w:proofErr w:type="gramEnd"/>
      <w:r w:rsidR="003D102C">
        <w:t>不同类型的变化，如说话人和词汇内容，最近的工作表明</w:t>
      </w:r>
      <w:proofErr w:type="spellStart"/>
      <w:r w:rsidR="003D102C">
        <w:t>i</w:t>
      </w:r>
      <w:proofErr w:type="spellEnd"/>
      <w:r w:rsidR="003D102C">
        <w:t>-vector</w:t>
      </w:r>
      <w:r w:rsidR="003D102C">
        <w:t>可用于说话人识别的任务。</w:t>
      </w:r>
    </w:p>
    <w:p w:rsidR="00604BC9" w:rsidRDefault="00604BC9" w:rsidP="00593A36">
      <w:pPr>
        <w:pStyle w:val="a9"/>
      </w:pPr>
      <w:r>
        <w:rPr>
          <w:rFonts w:hint="eastAsia"/>
        </w:rPr>
        <w:t>图</w:t>
      </w:r>
      <w:r>
        <w:rPr>
          <w:rFonts w:hint="eastAsia"/>
        </w:rPr>
        <w:t>5</w:t>
      </w:r>
    </w:p>
    <w:p w:rsidR="003D102C" w:rsidRPr="003D102C" w:rsidRDefault="003D102C" w:rsidP="003D102C">
      <w:pPr>
        <w:pStyle w:val="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7"/>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7"/>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w:t>
      </w:r>
      <w:proofErr w:type="gramStart"/>
      <w:r>
        <w:t>秩</w:t>
      </w:r>
      <w:proofErr w:type="gramEnd"/>
      <w:r>
        <w:t>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w:t>
      </w:r>
      <w:proofErr w:type="gramStart"/>
      <w:r>
        <w:t>集计算</w:t>
      </w:r>
      <w:proofErr w:type="gramEnd"/>
      <w:r>
        <w:t>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7"/>
        <w:ind w:firstLineChars="0" w:firstLine="0"/>
      </w:pPr>
      <w:r>
        <w:t>基于球形滋扰标准化算法的</w:t>
      </w:r>
      <w:proofErr w:type="spellStart"/>
      <w:r>
        <w:t>i</w:t>
      </w:r>
      <w:proofErr w:type="spellEnd"/>
      <w:r>
        <w:t>-vector</w:t>
      </w:r>
      <w:r>
        <w:t>标准化</w:t>
      </w:r>
    </w:p>
    <w:p w:rsidR="003D102C" w:rsidRDefault="003D102C" w:rsidP="00FB36E1">
      <w:pPr>
        <w:pStyle w:val="a7"/>
        <w:ind w:firstLineChars="0" w:firstLine="0"/>
      </w:pPr>
      <w:r>
        <w:t>给定一个测试向量</w:t>
      </w:r>
      <w:r w:rsidRPr="00864BA1">
        <w:rPr>
          <w:b/>
        </w:rPr>
        <w:t>x</w:t>
      </w:r>
      <w:r>
        <w:t>，从</w:t>
      </w:r>
      <w:r>
        <w:t>n=1</w:t>
      </w:r>
      <w:r>
        <w:t>开始迭代：</w:t>
      </w:r>
    </w:p>
    <w:p w:rsidR="00864BA1" w:rsidRPr="00864BA1" w:rsidRDefault="00864BA1" w:rsidP="003D102C">
      <w:pPr>
        <w:pStyle w:val="a7"/>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9217A2">
      <w:pPr>
        <w:pStyle w:val="a7"/>
        <w:ind w:firstLineChars="0" w:firstLine="0"/>
      </w:pPr>
      <w:r>
        <w:t>判别式分析</w:t>
      </w:r>
    </w:p>
    <w:p w:rsidR="00783CC1" w:rsidRDefault="003D102C" w:rsidP="003D102C">
      <w:pPr>
        <w:pStyle w:val="a7"/>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F9474D" w:rsidP="00783CC1">
      <w:pPr>
        <w:pStyle w:val="a7"/>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7"/>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w:t>
      </w:r>
      <w:proofErr w:type="gramStart"/>
      <w:r>
        <w:t>秩</w:t>
      </w:r>
      <w:proofErr w:type="gramEnd"/>
      <w:r>
        <w:t>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7"/>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7"/>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w:t>
      </w:r>
      <w:proofErr w:type="gramStart"/>
      <w:r>
        <w:t>秩</w:t>
      </w:r>
      <w:proofErr w:type="gramEnd"/>
      <w:r>
        <w:t>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9"/>
      </w:pPr>
      <w:r>
        <w:rPr>
          <w:rFonts w:hint="eastAsia"/>
        </w:rPr>
        <w:t>图</w:t>
      </w:r>
      <w:r>
        <w:rPr>
          <w:rFonts w:hint="eastAsia"/>
        </w:rPr>
        <w:t>6</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2"/>
      </w:pPr>
      <w:r w:rsidRPr="003D102C">
        <w:t>7</w:t>
      </w:r>
      <w:r w:rsidR="004278C2">
        <w:t xml:space="preserve"> </w:t>
      </w:r>
      <w:r w:rsidRPr="003D102C">
        <w:t xml:space="preserve">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w:t>
      </w:r>
      <w:proofErr w:type="gramStart"/>
      <w:r>
        <w:t>反回</w:t>
      </w:r>
      <w:proofErr w:type="gramEnd"/>
      <w:r>
        <w:t>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7"/>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4D" w:rsidRDefault="00F9474D" w:rsidP="0001566D">
      <w:pPr>
        <w:ind w:firstLine="420"/>
      </w:pPr>
      <w:r>
        <w:separator/>
      </w:r>
    </w:p>
  </w:endnote>
  <w:endnote w:type="continuationSeparator" w:id="0">
    <w:p w:rsidR="00F9474D" w:rsidRDefault="00F9474D"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4D" w:rsidRDefault="00F9474D" w:rsidP="0001566D">
      <w:pPr>
        <w:ind w:firstLine="420"/>
      </w:pPr>
      <w:r>
        <w:separator/>
      </w:r>
    </w:p>
  </w:footnote>
  <w:footnote w:type="continuationSeparator" w:id="0">
    <w:p w:rsidR="00F9474D" w:rsidRDefault="00F9474D"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F9474D"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77729">
      <w:rPr>
        <w:rStyle w:val="a6"/>
        <w:noProof/>
      </w:rPr>
      <w:t>13</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3568"/>
    <w:rsid w:val="0001261E"/>
    <w:rsid w:val="0001566D"/>
    <w:rsid w:val="000807C1"/>
    <w:rsid w:val="0008230E"/>
    <w:rsid w:val="00086F8A"/>
    <w:rsid w:val="000904BF"/>
    <w:rsid w:val="000B0A16"/>
    <w:rsid w:val="000D70A4"/>
    <w:rsid w:val="00111466"/>
    <w:rsid w:val="001324DF"/>
    <w:rsid w:val="00172379"/>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C6AF6"/>
    <w:rsid w:val="003D102C"/>
    <w:rsid w:val="004278C2"/>
    <w:rsid w:val="00455A60"/>
    <w:rsid w:val="004941E9"/>
    <w:rsid w:val="00496A5F"/>
    <w:rsid w:val="004D0AB0"/>
    <w:rsid w:val="004E6079"/>
    <w:rsid w:val="004E68A7"/>
    <w:rsid w:val="004F4CCB"/>
    <w:rsid w:val="00513C86"/>
    <w:rsid w:val="005154CD"/>
    <w:rsid w:val="00517430"/>
    <w:rsid w:val="00523A79"/>
    <w:rsid w:val="00523D04"/>
    <w:rsid w:val="00531657"/>
    <w:rsid w:val="00593A36"/>
    <w:rsid w:val="005A1730"/>
    <w:rsid w:val="005B539A"/>
    <w:rsid w:val="005E56FF"/>
    <w:rsid w:val="005E6940"/>
    <w:rsid w:val="00603D35"/>
    <w:rsid w:val="00604BC9"/>
    <w:rsid w:val="00655F41"/>
    <w:rsid w:val="00663299"/>
    <w:rsid w:val="00693AF3"/>
    <w:rsid w:val="006D35CA"/>
    <w:rsid w:val="006E382A"/>
    <w:rsid w:val="00705541"/>
    <w:rsid w:val="007117F8"/>
    <w:rsid w:val="00712392"/>
    <w:rsid w:val="00731AD6"/>
    <w:rsid w:val="00735625"/>
    <w:rsid w:val="007407F2"/>
    <w:rsid w:val="00782BA1"/>
    <w:rsid w:val="00783CC1"/>
    <w:rsid w:val="007A5620"/>
    <w:rsid w:val="008167D4"/>
    <w:rsid w:val="008610AA"/>
    <w:rsid w:val="00864BA1"/>
    <w:rsid w:val="008A0707"/>
    <w:rsid w:val="008B2913"/>
    <w:rsid w:val="008B493E"/>
    <w:rsid w:val="008B78D3"/>
    <w:rsid w:val="008C525D"/>
    <w:rsid w:val="008F1B4C"/>
    <w:rsid w:val="00905636"/>
    <w:rsid w:val="009217A2"/>
    <w:rsid w:val="0092479F"/>
    <w:rsid w:val="0094048A"/>
    <w:rsid w:val="00962398"/>
    <w:rsid w:val="0096434B"/>
    <w:rsid w:val="00994DE5"/>
    <w:rsid w:val="009B6341"/>
    <w:rsid w:val="009D3C97"/>
    <w:rsid w:val="00A15243"/>
    <w:rsid w:val="00A77729"/>
    <w:rsid w:val="00AB4000"/>
    <w:rsid w:val="00AB56CA"/>
    <w:rsid w:val="00AC04C2"/>
    <w:rsid w:val="00AF52A0"/>
    <w:rsid w:val="00B348A8"/>
    <w:rsid w:val="00B574D4"/>
    <w:rsid w:val="00B75533"/>
    <w:rsid w:val="00B82C6C"/>
    <w:rsid w:val="00BA76C2"/>
    <w:rsid w:val="00BB4129"/>
    <w:rsid w:val="00C87439"/>
    <w:rsid w:val="00CE2693"/>
    <w:rsid w:val="00D5069B"/>
    <w:rsid w:val="00DD3BAF"/>
    <w:rsid w:val="00DF2F8F"/>
    <w:rsid w:val="00E02426"/>
    <w:rsid w:val="00E22A6D"/>
    <w:rsid w:val="00E97D56"/>
    <w:rsid w:val="00F2068E"/>
    <w:rsid w:val="00F55267"/>
    <w:rsid w:val="00F9474D"/>
    <w:rsid w:val="00FA3AC9"/>
    <w:rsid w:val="00FB1CCA"/>
    <w:rsid w:val="00FB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4278C2"/>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4278C2"/>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 w:type="paragraph" w:customStyle="1" w:styleId="a9">
    <w:name w:val="图表注释"/>
    <w:basedOn w:val="a7"/>
    <w:link w:val="Char3"/>
    <w:qFormat/>
    <w:rsid w:val="00593A36"/>
    <w:pPr>
      <w:spacing w:before="0"/>
      <w:ind w:firstLineChars="0" w:firstLine="0"/>
      <w:jc w:val="center"/>
    </w:pPr>
    <w:rPr>
      <w:b/>
      <w:sz w:val="18"/>
    </w:rPr>
  </w:style>
  <w:style w:type="character" w:customStyle="1" w:styleId="Char3">
    <w:name w:val="图表注释 Char"/>
    <w:basedOn w:val="Char2"/>
    <w:link w:val="a9"/>
    <w:rsid w:val="00593A36"/>
    <w:rPr>
      <w:rFonts w:ascii="Times New Roman" w:eastAsia="宋体" w:hAnsi="Times New Roman" w:cs="Times New Roman"/>
      <w:b/>
      <w:sz w:val="18"/>
      <w:szCs w:val="20"/>
    </w:rPr>
  </w:style>
  <w:style w:type="character" w:styleId="aa">
    <w:name w:val="Placeholder Text"/>
    <w:basedOn w:val="a0"/>
    <w:uiPriority w:val="99"/>
    <w:semiHidden/>
    <w:rsid w:val="00864BA1"/>
    <w:rPr>
      <w:color w:val="808080"/>
    </w:rPr>
  </w:style>
  <w:style w:type="character" w:customStyle="1" w:styleId="high-light-bg">
    <w:name w:val="high-light-bg"/>
    <w:basedOn w:val="a0"/>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13</Pages>
  <Words>6212</Words>
  <Characters>7207</Characters>
  <Application>Microsoft Office Word</Application>
  <DocSecurity>0</DocSecurity>
  <Lines>211</Lines>
  <Paragraphs>104</Paragraphs>
  <ScaleCrop>false</ScaleCrop>
  <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102</cp:revision>
  <dcterms:created xsi:type="dcterms:W3CDTF">2015-01-03T14:55:00Z</dcterms:created>
  <dcterms:modified xsi:type="dcterms:W3CDTF">2015-01-05T03:01:00Z</dcterms:modified>
</cp:coreProperties>
</file>