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6D" w:rsidRPr="0001566D" w:rsidRDefault="0001566D" w:rsidP="0001566D">
      <w:pPr>
        <w:pStyle w:val="1"/>
      </w:pPr>
      <w:r w:rsidRPr="0001566D">
        <w:rPr>
          <w:rFonts w:hint="eastAsia"/>
        </w:rPr>
        <w:t>文本相关的说话人确认</w:t>
      </w:r>
      <w:r w:rsidRPr="0001566D">
        <w:rPr>
          <w:rFonts w:hint="eastAsia"/>
        </w:rPr>
        <w:t>:</w:t>
      </w:r>
      <w:r w:rsidRPr="0001566D">
        <w:rPr>
          <w:rFonts w:hint="eastAsia"/>
        </w:rPr>
        <w:t>分类器，数据库和</w:t>
      </w:r>
      <w:r w:rsidRPr="0001566D">
        <w:rPr>
          <w:rFonts w:hint="eastAsia"/>
        </w:rPr>
        <w:t>RSR2015</w:t>
      </w:r>
    </w:p>
    <w:p w:rsidR="0001566D" w:rsidRPr="004E2A47" w:rsidRDefault="0001566D" w:rsidP="0001566D">
      <w:pPr>
        <w:ind w:firstLine="560"/>
        <w:jc w:val="center"/>
        <w:rPr>
          <w:rFonts w:eastAsia="黑体"/>
          <w:sz w:val="28"/>
        </w:rPr>
      </w:pPr>
      <w:r w:rsidRPr="004E2A47">
        <w:rPr>
          <w:rFonts w:eastAsia="黑体"/>
          <w:sz w:val="28"/>
        </w:rPr>
        <w:t>计</w:t>
      </w:r>
      <w:r w:rsidRPr="004E2A47">
        <w:rPr>
          <w:rFonts w:eastAsia="黑体"/>
          <w:sz w:val="28"/>
        </w:rPr>
        <w:t>111</w:t>
      </w:r>
      <w:r w:rsidRPr="004E2A47">
        <w:rPr>
          <w:rFonts w:eastAsia="黑体"/>
          <w:sz w:val="28"/>
        </w:rPr>
        <w:t>（</w:t>
      </w:r>
      <w:r w:rsidRPr="004E2A47">
        <w:rPr>
          <w:rFonts w:eastAsia="黑体"/>
          <w:sz w:val="28"/>
        </w:rPr>
        <w:t>10111939</w:t>
      </w:r>
      <w:r w:rsidRPr="004E2A47">
        <w:rPr>
          <w:rFonts w:eastAsia="黑体"/>
          <w:sz w:val="28"/>
        </w:rPr>
        <w:t>）陈楚楠</w:t>
      </w:r>
    </w:p>
    <w:p w:rsidR="0001566D" w:rsidRDefault="0001566D" w:rsidP="0001566D">
      <w:r w:rsidRPr="00890D7F">
        <w:rPr>
          <w:rFonts w:eastAsia="黑体" w:hint="eastAsia"/>
        </w:rPr>
        <w:t>摘要：</w:t>
      </w:r>
      <w:r w:rsidRPr="0001566D">
        <w:rPr>
          <w:rFonts w:hint="eastAsia"/>
          <w:sz w:val="24"/>
          <w:szCs w:val="24"/>
        </w:rPr>
        <w:t>RSR2015</w:t>
      </w:r>
      <w:r w:rsidRPr="0001566D">
        <w:rPr>
          <w:rFonts w:hint="eastAsia"/>
          <w:sz w:val="24"/>
          <w:szCs w:val="24"/>
        </w:rPr>
        <w:t>数据库，旨在评估文本相关识别在不同时间和词汇的限制已经收集和发布的人类语言技术部门在新加坡</w:t>
      </w:r>
      <w:proofErr w:type="spellStart"/>
      <w:r w:rsidRPr="0001566D">
        <w:rPr>
          <w:rFonts w:hint="eastAsia"/>
          <w:sz w:val="24"/>
          <w:szCs w:val="24"/>
        </w:rPr>
        <w:t>Infocomm</w:t>
      </w:r>
      <w:proofErr w:type="spellEnd"/>
      <w:r w:rsidRPr="0001566D">
        <w:rPr>
          <w:rFonts w:hint="eastAsia"/>
          <w:sz w:val="24"/>
          <w:szCs w:val="24"/>
        </w:rPr>
        <w:t>研究所。说英语的人的语音将会被记录，依据多种口音的多样性的平衡。超过</w:t>
      </w:r>
      <w:r w:rsidRPr="0001566D">
        <w:rPr>
          <w:rFonts w:hint="eastAsia"/>
          <w:sz w:val="24"/>
          <w:szCs w:val="24"/>
        </w:rPr>
        <w:t>151</w:t>
      </w:r>
      <w:r w:rsidRPr="0001566D">
        <w:rPr>
          <w:rFonts w:hint="eastAsia"/>
          <w:sz w:val="24"/>
          <w:szCs w:val="24"/>
        </w:rPr>
        <w:t>小时的语音数据被移动设备记录。说话人范围包括</w:t>
      </w:r>
      <w:r w:rsidRPr="0001566D">
        <w:rPr>
          <w:rFonts w:hint="eastAsia"/>
          <w:sz w:val="24"/>
          <w:szCs w:val="24"/>
        </w:rPr>
        <w:t>300</w:t>
      </w:r>
      <w:r w:rsidRPr="0001566D">
        <w:rPr>
          <w:rFonts w:hint="eastAsia"/>
          <w:sz w:val="24"/>
          <w:szCs w:val="24"/>
        </w:rPr>
        <w:t>名</w:t>
      </w:r>
      <w:r w:rsidRPr="0001566D">
        <w:rPr>
          <w:rFonts w:hint="eastAsia"/>
          <w:sz w:val="24"/>
          <w:szCs w:val="24"/>
        </w:rPr>
        <w:t>17</w:t>
      </w:r>
      <w:r w:rsidRPr="0001566D">
        <w:rPr>
          <w:rFonts w:hint="eastAsia"/>
          <w:sz w:val="24"/>
          <w:szCs w:val="24"/>
        </w:rPr>
        <w:t>至</w:t>
      </w:r>
      <w:r w:rsidRPr="0001566D">
        <w:rPr>
          <w:rFonts w:hint="eastAsia"/>
          <w:sz w:val="24"/>
          <w:szCs w:val="24"/>
        </w:rPr>
        <w:t>42</w:t>
      </w:r>
      <w:r w:rsidRPr="0001566D">
        <w:rPr>
          <w:rFonts w:hint="eastAsia"/>
          <w:sz w:val="24"/>
          <w:szCs w:val="24"/>
        </w:rPr>
        <w:t>岁的参与者</w:t>
      </w:r>
      <w:r w:rsidRPr="0001566D">
        <w:rPr>
          <w:rFonts w:hint="eastAsia"/>
          <w:sz w:val="24"/>
          <w:szCs w:val="24"/>
        </w:rPr>
        <w:t>(143</w:t>
      </w:r>
      <w:r w:rsidRPr="0001566D">
        <w:rPr>
          <w:rFonts w:hint="eastAsia"/>
          <w:sz w:val="24"/>
          <w:szCs w:val="24"/>
        </w:rPr>
        <w:t>名女性和</w:t>
      </w:r>
      <w:r w:rsidRPr="0001566D">
        <w:rPr>
          <w:rFonts w:hint="eastAsia"/>
          <w:sz w:val="24"/>
          <w:szCs w:val="24"/>
        </w:rPr>
        <w:t>157</w:t>
      </w:r>
      <w:r w:rsidRPr="0001566D">
        <w:rPr>
          <w:rFonts w:hint="eastAsia"/>
          <w:sz w:val="24"/>
          <w:szCs w:val="24"/>
        </w:rPr>
        <w:t>名男性</w:t>
      </w:r>
      <w:r w:rsidRPr="0001566D">
        <w:rPr>
          <w:rFonts w:hint="eastAsia"/>
          <w:sz w:val="24"/>
          <w:szCs w:val="24"/>
        </w:rPr>
        <w:t>)</w:t>
      </w:r>
      <w:r w:rsidRPr="0001566D">
        <w:rPr>
          <w:rFonts w:hint="eastAsia"/>
          <w:sz w:val="24"/>
          <w:szCs w:val="24"/>
        </w:rPr>
        <w:t>。使得</w:t>
      </w:r>
      <w:r w:rsidRPr="0001566D">
        <w:rPr>
          <w:rFonts w:hint="eastAsia"/>
          <w:sz w:val="24"/>
          <w:szCs w:val="24"/>
        </w:rPr>
        <w:t>RSR2015</w:t>
      </w:r>
      <w:r w:rsidRPr="0001566D">
        <w:rPr>
          <w:rFonts w:hint="eastAsia"/>
          <w:sz w:val="24"/>
          <w:szCs w:val="24"/>
        </w:rPr>
        <w:t>数据库成为最大的公开的针对文本相关确认的数据库。我们提供评估协议为每个数据库的三个部分，连同两个说话人确认系统的成果</w:t>
      </w:r>
      <w:r w:rsidRPr="0001566D">
        <w:rPr>
          <w:rFonts w:hint="eastAsia"/>
          <w:sz w:val="24"/>
          <w:szCs w:val="24"/>
        </w:rPr>
        <w:t>:</w:t>
      </w:r>
      <w:proofErr w:type="spellStart"/>
      <w:r w:rsidRPr="0001566D">
        <w:rPr>
          <w:rFonts w:hint="eastAsia"/>
          <w:sz w:val="24"/>
          <w:szCs w:val="24"/>
        </w:rPr>
        <w:t>HiLAM</w:t>
      </w:r>
      <w:proofErr w:type="spellEnd"/>
      <w:r w:rsidRPr="0001566D">
        <w:rPr>
          <w:rFonts w:hint="eastAsia"/>
          <w:sz w:val="24"/>
          <w:szCs w:val="24"/>
        </w:rPr>
        <w:t>系统，基于三层声架构的</w:t>
      </w:r>
      <w:proofErr w:type="spellStart"/>
      <w:r w:rsidRPr="0001566D">
        <w:rPr>
          <w:rFonts w:hint="eastAsia"/>
          <w:sz w:val="24"/>
          <w:szCs w:val="24"/>
        </w:rPr>
        <w:t>i</w:t>
      </w:r>
      <w:proofErr w:type="spellEnd"/>
      <w:r w:rsidRPr="0001566D">
        <w:rPr>
          <w:rFonts w:hint="eastAsia"/>
          <w:sz w:val="24"/>
          <w:szCs w:val="24"/>
        </w:rPr>
        <w:t>-vector/PLDA</w:t>
      </w:r>
      <w:r w:rsidRPr="0001566D">
        <w:rPr>
          <w:rFonts w:hint="eastAsia"/>
          <w:sz w:val="24"/>
          <w:szCs w:val="24"/>
        </w:rPr>
        <w:t>系统。因此我们提供一个相关的评估方案，以及参考</w:t>
      </w:r>
      <w:r w:rsidRPr="0001566D">
        <w:rPr>
          <w:rFonts w:hint="eastAsia"/>
          <w:sz w:val="24"/>
          <w:szCs w:val="24"/>
        </w:rPr>
        <w:t>RSR2015</w:t>
      </w:r>
      <w:r w:rsidRPr="0001566D">
        <w:rPr>
          <w:rFonts w:hint="eastAsia"/>
          <w:sz w:val="24"/>
          <w:szCs w:val="24"/>
        </w:rPr>
        <w:t>数据库性能研究社区的演示方案。</w:t>
      </w:r>
      <w:proofErr w:type="spellStart"/>
      <w:r w:rsidRPr="0001566D">
        <w:rPr>
          <w:rFonts w:hint="eastAsia"/>
          <w:sz w:val="24"/>
          <w:szCs w:val="24"/>
        </w:rPr>
        <w:t>HiLAM</w:t>
      </w:r>
      <w:proofErr w:type="spellEnd"/>
      <w:r w:rsidRPr="0001566D">
        <w:rPr>
          <w:rFonts w:hint="eastAsia"/>
          <w:sz w:val="24"/>
          <w:szCs w:val="24"/>
        </w:rPr>
        <w:t>在大多数场景下比使用了最新技术的</w:t>
      </w:r>
      <w:proofErr w:type="spellStart"/>
      <w:r w:rsidRPr="0001566D">
        <w:rPr>
          <w:rFonts w:hint="eastAsia"/>
          <w:sz w:val="24"/>
          <w:szCs w:val="24"/>
        </w:rPr>
        <w:t>i</w:t>
      </w:r>
      <w:proofErr w:type="spellEnd"/>
      <w:r w:rsidRPr="0001566D">
        <w:rPr>
          <w:rFonts w:hint="eastAsia"/>
          <w:sz w:val="24"/>
          <w:szCs w:val="24"/>
        </w:rPr>
        <w:t>-vector</w:t>
      </w:r>
      <w:r w:rsidRPr="0001566D">
        <w:rPr>
          <w:rFonts w:hint="eastAsia"/>
          <w:sz w:val="24"/>
          <w:szCs w:val="24"/>
        </w:rPr>
        <w:t>性能好。</w:t>
      </w:r>
    </w:p>
    <w:p w:rsidR="0001566D" w:rsidRDefault="0001566D" w:rsidP="0001566D">
      <w:pPr>
        <w:rPr>
          <w:rFonts w:hint="eastAsia"/>
        </w:rPr>
      </w:pPr>
      <w:r>
        <w:rPr>
          <w:rFonts w:eastAsia="黑体" w:hint="eastAsia"/>
        </w:rPr>
        <w:t>关键词：</w:t>
      </w:r>
      <w:r w:rsidRPr="0001566D">
        <w:rPr>
          <w:rFonts w:hint="eastAsia"/>
          <w:sz w:val="24"/>
          <w:szCs w:val="24"/>
        </w:rPr>
        <w:t>文本相关，</w:t>
      </w:r>
      <w:r w:rsidRPr="0001566D">
        <w:rPr>
          <w:rFonts w:hint="eastAsia"/>
          <w:sz w:val="24"/>
          <w:szCs w:val="24"/>
        </w:rPr>
        <w:t>RSR2015</w:t>
      </w:r>
      <w:r w:rsidRPr="0001566D">
        <w:rPr>
          <w:rFonts w:hint="eastAsia"/>
          <w:sz w:val="24"/>
          <w:szCs w:val="24"/>
        </w:rPr>
        <w:t>数据库，说话人确认</w:t>
      </w:r>
    </w:p>
    <w:p w:rsidR="0001566D" w:rsidRPr="002B086F" w:rsidRDefault="0001566D" w:rsidP="0001566D">
      <w:pPr>
        <w:pStyle w:val="2"/>
        <w:ind w:firstLine="720"/>
        <w:rPr>
          <w:rFonts w:hint="eastAsia"/>
        </w:rPr>
      </w:pPr>
      <w:r w:rsidRPr="002B086F">
        <w:rPr>
          <w:rFonts w:hint="eastAsia"/>
        </w:rPr>
        <w:t>1</w:t>
      </w:r>
      <w:r w:rsidRPr="0086087A">
        <w:rPr>
          <w:rFonts w:hAnsi="Times New Roman" w:hint="eastAsia"/>
          <w:szCs w:val="36"/>
        </w:rPr>
        <w:t>介绍</w:t>
      </w:r>
    </w:p>
    <w:p w:rsidR="0001566D" w:rsidRPr="002B086F" w:rsidRDefault="0001566D" w:rsidP="0001566D">
      <w:pPr>
        <w:pStyle w:val="a7"/>
        <w:ind w:firstLine="480"/>
        <w:rPr>
          <w:rFonts w:hint="eastAsia"/>
        </w:rPr>
      </w:pPr>
      <w:r w:rsidRPr="002B086F">
        <w:rPr>
          <w:rFonts w:hint="eastAsia"/>
        </w:rPr>
        <w:t>说话人确认过程是指通过比较两个语音样本接受或拒绝身份，依靠两个语音样例</w:t>
      </w:r>
      <w:r w:rsidRPr="002B086F">
        <w:rPr>
          <w:rFonts w:hint="eastAsia"/>
        </w:rPr>
        <w:t>:</w:t>
      </w:r>
      <w:r w:rsidRPr="002B086F">
        <w:rPr>
          <w:rFonts w:hint="eastAsia"/>
        </w:rPr>
        <w:t>一个用作参考的身份，另一个是在测试期间收集的其他的人的说法。这个通用的定义下，声明人是可以无偿提供的任何话语的，没有时间，质量，记录条件和词汇的内容的约束的语音样本。说</w:t>
      </w:r>
      <w:r>
        <w:rPr>
          <w:rFonts w:hint="eastAsia"/>
        </w:rPr>
        <w:t>话人确认的性能受到许多可能的可变性的说话方式，其中在词汇内容和</w:t>
      </w:r>
      <w:r w:rsidRPr="002B086F">
        <w:rPr>
          <w:rFonts w:hint="eastAsia"/>
        </w:rPr>
        <w:t>通道的变化是最不利的。</w:t>
      </w:r>
    </w:p>
    <w:p w:rsidR="0001566D" w:rsidRPr="002B086F" w:rsidRDefault="0001566D" w:rsidP="0001566D">
      <w:pPr>
        <w:pStyle w:val="a7"/>
        <w:ind w:firstLine="480"/>
        <w:rPr>
          <w:rFonts w:hint="eastAsia"/>
        </w:rPr>
      </w:pPr>
      <w:r w:rsidRPr="002B086F">
        <w:rPr>
          <w:rFonts w:hint="eastAsia"/>
        </w:rPr>
        <w:t>普遍认为，当测试话语与给定的材料相同，尤其是当其比较小时，能实现更好的精度。在这方面，有两种方法显示有效地解决词汇变化的问题。第一种方法包括进行后</w:t>
      </w:r>
      <w:proofErr w:type="gramStart"/>
      <w:r w:rsidRPr="002B086F">
        <w:rPr>
          <w:rFonts w:hint="eastAsia"/>
        </w:rPr>
        <w:t>验分析</w:t>
      </w:r>
      <w:proofErr w:type="gramEnd"/>
      <w:r w:rsidRPr="002B086F">
        <w:rPr>
          <w:rFonts w:hint="eastAsia"/>
        </w:rPr>
        <w:t>弥补词汇不匹配的语音样本，训练和测试之间的话语，而第二个方法考虑对于合作的说话人，词汇的变化很容易降低。首先，尽管第一个方法较高的灵活性，它会受到来自两方面的缺点。一方面，词法分析的计算成本增加确认任务。另一方面，词法的补偿可能会受到大量的词汇不匹配，因为它不可能保证初始的训练和测试词汇一样。第二种方法认为合作的说话人可以要求发音一个预定义的句子或短语在训练和测试阶段。这个过程称为文本相关说话人确认与没有约束输入的文本无关说话人确认相反。换句话说，文本相关的说话人确认可以定义为一个说话人确认任务，其中在测试阶段使用的词汇发音是说话人在注册时的一个子集。</w:t>
      </w:r>
    </w:p>
    <w:p w:rsidR="0001566D" w:rsidRPr="002B086F" w:rsidRDefault="0001566D" w:rsidP="0001566D">
      <w:pPr>
        <w:pStyle w:val="a7"/>
        <w:ind w:firstLine="480"/>
        <w:rPr>
          <w:rFonts w:hint="eastAsia"/>
        </w:rPr>
      </w:pPr>
      <w:r w:rsidRPr="002B086F">
        <w:rPr>
          <w:rFonts w:hint="eastAsia"/>
        </w:rPr>
        <w:t>相比于无法控制的环境因素所导致的信道变化，词汇的变化是相对更容易，如果我们可以假定合作的说话人。依据文本相关假设，通过要求测试话语的词汇内容匹配训练材料，我们达到更高的精度和更短的时间训练和测试阶段。因此，文本相关说话人确认非常适合，人体工程学的约束要求精度高，记录持续时间短的商业应用。</w:t>
      </w:r>
    </w:p>
    <w:p w:rsidR="0001566D" w:rsidRPr="002B086F" w:rsidRDefault="0001566D" w:rsidP="0001566D">
      <w:pPr>
        <w:pStyle w:val="a7"/>
        <w:ind w:firstLine="480"/>
        <w:rPr>
          <w:rFonts w:hint="eastAsia"/>
        </w:rPr>
      </w:pPr>
      <w:r w:rsidRPr="002B086F">
        <w:rPr>
          <w:rFonts w:hint="eastAsia"/>
        </w:rPr>
        <w:t>在缺乏词汇的约束的训练</w:t>
      </w:r>
      <w:r w:rsidRPr="002B086F">
        <w:rPr>
          <w:rFonts w:hint="eastAsia"/>
        </w:rPr>
        <w:t>/</w:t>
      </w:r>
      <w:r w:rsidRPr="002B086F">
        <w:rPr>
          <w:rFonts w:hint="eastAsia"/>
        </w:rPr>
        <w:t>测试话语时，允许文本无关技术涵盖广泛，应用的范围包括，法医确认、说话人集群和说话人挖掘。此外，研究文本无关任务是国家标准与技术研究所</w:t>
      </w:r>
      <w:r w:rsidRPr="002B086F">
        <w:rPr>
          <w:rFonts w:hint="eastAsia"/>
        </w:rPr>
        <w:t>(NIST)</w:t>
      </w:r>
      <w:r w:rsidRPr="002B086F">
        <w:rPr>
          <w:rFonts w:hint="eastAsia"/>
        </w:rPr>
        <w:t>强烈支持举办的国际基准事件，并且在上下文有大量的数据可用。由于这些原因，大量科学论坛关注文本无关说话人确认，而轻视了文本相关的说话人确认的商业潜力。无论如何，文本相关说话人识别可以视为文本无关的说话人确认的一个补充，当确认话语也有类似的持续时间和词典，可以旨在弥补当前的不足和获得更灵活的系统的性能。从历史观点上来看，这篇陈述支持一系列的改进过的文本相关的说话人确认，作为文本无关的说话人确认的子情况。</w:t>
      </w:r>
    </w:p>
    <w:p w:rsidR="0001566D" w:rsidRPr="002B086F" w:rsidRDefault="0001566D" w:rsidP="0001566D">
      <w:pPr>
        <w:pStyle w:val="a7"/>
        <w:ind w:firstLine="480"/>
        <w:rPr>
          <w:rFonts w:hint="eastAsia"/>
        </w:rPr>
      </w:pPr>
      <w:r w:rsidRPr="002B086F">
        <w:rPr>
          <w:rFonts w:hint="eastAsia"/>
        </w:rPr>
        <w:lastRenderedPageBreak/>
        <w:t>最近通过集中加强使用开发数据，在文本无关的说话人确认的精度和鲁棒性方面的有了突破。这些改进一直由几十年来一直提供越来越具有挑战性的数据的</w:t>
      </w:r>
      <w:r w:rsidRPr="002B086F">
        <w:rPr>
          <w:rFonts w:hint="eastAsia"/>
        </w:rPr>
        <w:t>NIST</w:t>
      </w:r>
      <w:r w:rsidRPr="002B086F">
        <w:rPr>
          <w:rFonts w:hint="eastAsia"/>
        </w:rPr>
        <w:t>和</w:t>
      </w:r>
      <w:r w:rsidRPr="002B086F">
        <w:rPr>
          <w:rFonts w:hint="eastAsia"/>
        </w:rPr>
        <w:t>LDC</w:t>
      </w:r>
      <w:r w:rsidRPr="002B086F">
        <w:rPr>
          <w:rFonts w:hint="eastAsia"/>
        </w:rPr>
        <w:t>强烈支持。虽然文本无关说话人确认正在被越来越多地使用，去训练数据健壮的系统，而文本相关说话人确认苦于缺乏研究数据。这就导致在文本相关这种子情况下，适应现有的方法存在不少的困难。例如，在《使用文本相关说话人节点因素确认》这篇论文发表</w:t>
      </w:r>
      <w:r w:rsidRPr="002B086F">
        <w:rPr>
          <w:rFonts w:hint="eastAsia"/>
        </w:rPr>
        <w:t>9</w:t>
      </w:r>
      <w:r w:rsidRPr="002B086F">
        <w:rPr>
          <w:rFonts w:hint="eastAsia"/>
        </w:rPr>
        <w:t>年之后，没有与文本相关的说话人确认的论文被发表。这部分可以解释为开发这样的系统缺乏支持文本相关任务的数据库。</w:t>
      </w:r>
    </w:p>
    <w:p w:rsidR="0001566D" w:rsidRPr="002B086F" w:rsidRDefault="0001566D" w:rsidP="0001566D">
      <w:pPr>
        <w:pStyle w:val="a7"/>
        <w:ind w:firstLine="480"/>
        <w:rPr>
          <w:rFonts w:hint="eastAsia"/>
        </w:rPr>
      </w:pPr>
      <w:r w:rsidRPr="002B086F">
        <w:rPr>
          <w:rFonts w:hint="eastAsia"/>
        </w:rPr>
        <w:t>数据的缺乏在不同方面上影响着文本相关的说话人识别。现有数据库的限制不允许适当的词汇变化的影响，成为约束的选择说话人的条件。此外，在第二节的现有数据库的概述显示出性别的不平衡，然而在大多数时自动系统的性能是要求能区分性别的不同。最后，自动确认系统的改进要求大量的试验允许统计上显著的性能的措施。</w:t>
      </w:r>
    </w:p>
    <w:p w:rsidR="0001566D" w:rsidRPr="002B086F" w:rsidRDefault="0001566D" w:rsidP="0001566D">
      <w:pPr>
        <w:pStyle w:val="a7"/>
        <w:ind w:firstLine="480"/>
        <w:rPr>
          <w:rFonts w:hint="eastAsia"/>
        </w:rPr>
      </w:pPr>
      <w:r w:rsidRPr="002B086F">
        <w:rPr>
          <w:rFonts w:hint="eastAsia"/>
        </w:rPr>
        <w:t>在文本相关的说话人确认下，演讲的词汇内容数据尤为重要，有很多方法可以限制训练和测试话语的词汇。有不同的确认协议，我们可能需要解决词汇约束各级如音素、音节、单词或句子。多项研究表明，保留确认话语中的词汇序列可能导致错误率相对下降</w:t>
      </w:r>
      <w:r w:rsidRPr="002B086F">
        <w:rPr>
          <w:rFonts w:hint="eastAsia"/>
        </w:rPr>
        <w:t>50%</w:t>
      </w:r>
      <w:r w:rsidRPr="002B086F">
        <w:rPr>
          <w:rFonts w:hint="eastAsia"/>
        </w:rPr>
        <w:t>。因此，选择一个特定的协议从应用程序的观点是至关重要的，因为它会强烈影响精度。然而，很少有研究比较不同词汇的影响进行约束，一定程度上是由于缺乏数据库可以支持一个公平的比较研究。在本文中，我们展示了在</w:t>
      </w:r>
      <w:r w:rsidRPr="002B086F">
        <w:rPr>
          <w:rFonts w:hint="eastAsia"/>
        </w:rPr>
        <w:t>IIR</w:t>
      </w:r>
      <w:r w:rsidRPr="002B086F">
        <w:rPr>
          <w:rFonts w:hint="eastAsia"/>
        </w:rPr>
        <w:t>的</w:t>
      </w:r>
      <w:r w:rsidRPr="002B086F">
        <w:rPr>
          <w:rFonts w:hint="eastAsia"/>
        </w:rPr>
        <w:t>Human Language Technology Department</w:t>
      </w:r>
      <w:r w:rsidRPr="002B086F">
        <w:rPr>
          <w:rFonts w:hint="eastAsia"/>
        </w:rPr>
        <w:t>发布的</w:t>
      </w:r>
      <w:r w:rsidRPr="002B086F">
        <w:rPr>
          <w:rFonts w:hint="eastAsia"/>
        </w:rPr>
        <w:t>RSR2015</w:t>
      </w:r>
      <w:r w:rsidRPr="002B086F">
        <w:rPr>
          <w:rFonts w:hint="eastAsia"/>
        </w:rPr>
        <w:t>数据库，以解决的一些现有的语料库的局限性。这些作为部署健壮的说话人识别的智能根据</w:t>
      </w:r>
      <w:r w:rsidRPr="002B086F">
        <w:rPr>
          <w:rFonts w:hint="eastAsia"/>
        </w:rPr>
        <w:t>HOME2015</w:t>
      </w:r>
      <w:r w:rsidRPr="002B086F">
        <w:rPr>
          <w:rFonts w:hint="eastAsia"/>
        </w:rPr>
        <w:t>计划的努力记录下来，也是</w:t>
      </w:r>
      <w:r w:rsidRPr="002B086F">
        <w:rPr>
          <w:rFonts w:hint="eastAsia"/>
        </w:rPr>
        <w:t>RSR2015</w:t>
      </w:r>
      <w:r w:rsidRPr="002B086F">
        <w:rPr>
          <w:rFonts w:hint="eastAsia"/>
        </w:rPr>
        <w:t>数据库的名称的由来。</w:t>
      </w:r>
      <w:r w:rsidRPr="002B086F">
        <w:rPr>
          <w:rFonts w:hint="eastAsia"/>
        </w:rPr>
        <w:t>RSR2015</w:t>
      </w:r>
      <w:r w:rsidRPr="002B086F">
        <w:rPr>
          <w:rFonts w:hint="eastAsia"/>
        </w:rPr>
        <w:t>数据库的目的是支持文本相关的说话人识别，并允许进行比较确认系统存在不同词汇和时间约束。涉及</w:t>
      </w:r>
      <w:r w:rsidRPr="002B086F">
        <w:rPr>
          <w:rFonts w:hint="eastAsia"/>
        </w:rPr>
        <w:t>143</w:t>
      </w:r>
      <w:r w:rsidRPr="002B086F">
        <w:rPr>
          <w:rFonts w:hint="eastAsia"/>
        </w:rPr>
        <w:t>名女性和</w:t>
      </w:r>
      <w:r w:rsidRPr="002B086F">
        <w:rPr>
          <w:rFonts w:hint="eastAsia"/>
        </w:rPr>
        <w:t>157</w:t>
      </w:r>
      <w:r w:rsidRPr="002B086F">
        <w:rPr>
          <w:rFonts w:hint="eastAsia"/>
        </w:rPr>
        <w:t>名男性演讲者总计</w:t>
      </w:r>
      <w:r w:rsidRPr="002B086F">
        <w:rPr>
          <w:rFonts w:hint="eastAsia"/>
        </w:rPr>
        <w:t>151</w:t>
      </w:r>
      <w:r w:rsidRPr="002B086F">
        <w:rPr>
          <w:rFonts w:hint="eastAsia"/>
        </w:rPr>
        <w:t>小时的录音，</w:t>
      </w:r>
      <w:r w:rsidRPr="002B086F">
        <w:rPr>
          <w:rFonts w:hint="eastAsia"/>
        </w:rPr>
        <w:t>RSR2015</w:t>
      </w:r>
      <w:r w:rsidRPr="002B086F">
        <w:rPr>
          <w:rFonts w:hint="eastAsia"/>
        </w:rPr>
        <w:t>数据库是最大的公开可用的文本相关的在扬声器和词汇的变化的说话人确认数据库。数据库被安排成三部分，以适用不同的场景。所有三个部分都被在类似条件下记录，以保证任务之间有一个公平的比较。获得后可以在六个不同移动设备包括智能手机和平板电脑商业上可用。</w:t>
      </w:r>
      <w:r w:rsidRPr="002B086F">
        <w:rPr>
          <w:rFonts w:hint="eastAsia"/>
        </w:rPr>
        <w:t>RSR2015</w:t>
      </w:r>
      <w:r w:rsidRPr="002B086F">
        <w:rPr>
          <w:rFonts w:hint="eastAsia"/>
        </w:rPr>
        <w:t>数据库的第一部分被</w:t>
      </w:r>
      <w:proofErr w:type="spellStart"/>
      <w:r w:rsidRPr="002B086F">
        <w:rPr>
          <w:rFonts w:hint="eastAsia"/>
        </w:rPr>
        <w:t>Larcher</w:t>
      </w:r>
      <w:proofErr w:type="spellEnd"/>
      <w:r w:rsidRPr="002B086F">
        <w:rPr>
          <w:rFonts w:hint="eastAsia"/>
        </w:rPr>
        <w:t>等人描述。</w:t>
      </w:r>
    </w:p>
    <w:p w:rsidR="0001566D" w:rsidRDefault="0001566D" w:rsidP="0001566D">
      <w:pPr>
        <w:pStyle w:val="a7"/>
        <w:ind w:firstLine="480"/>
      </w:pPr>
      <w:r w:rsidRPr="002B086F">
        <w:rPr>
          <w:rFonts w:hint="eastAsia"/>
        </w:rPr>
        <w:t>剩余的这篇文章中，我们首先概述现有的文本相关的说话人确认数据库。我们通过给他们的描述的文献中的主要特点、优点和缺点，总结了</w:t>
      </w:r>
      <w:r w:rsidRPr="002B086F">
        <w:rPr>
          <w:rFonts w:hint="eastAsia"/>
        </w:rPr>
        <w:t>23</w:t>
      </w:r>
      <w:r w:rsidRPr="002B086F">
        <w:rPr>
          <w:rFonts w:hint="eastAsia"/>
        </w:rPr>
        <w:t>个数据库。</w:t>
      </w:r>
      <w:r w:rsidRPr="002B086F">
        <w:rPr>
          <w:rFonts w:hint="eastAsia"/>
        </w:rPr>
        <w:t>RSR2015</w:t>
      </w:r>
      <w:r w:rsidRPr="002B086F">
        <w:rPr>
          <w:rFonts w:hint="eastAsia"/>
        </w:rPr>
        <w:t>将在第三章进行详细的描述。在下面几章中，我们提出现实的评估协议和性能的措施，允许一个在</w:t>
      </w:r>
      <w:r w:rsidRPr="002B086F">
        <w:rPr>
          <w:rFonts w:hint="eastAsia"/>
        </w:rPr>
        <w:t>RSR2015</w:t>
      </w:r>
      <w:r w:rsidRPr="002B086F">
        <w:rPr>
          <w:rFonts w:hint="eastAsia"/>
        </w:rPr>
        <w:t>数据库的公平的比较系统。在第四章中，我们给出一个调查分类用于文本相关的说话人识别，在描述两个先进的评估</w:t>
      </w:r>
      <w:r w:rsidRPr="002B086F">
        <w:rPr>
          <w:rFonts w:hint="eastAsia"/>
        </w:rPr>
        <w:t>RSR2015</w:t>
      </w:r>
      <w:r w:rsidRPr="002B086F">
        <w:rPr>
          <w:rFonts w:hint="eastAsia"/>
        </w:rPr>
        <w:t>数据库的系统之前。第五章描述了协议和三个部分</w:t>
      </w:r>
      <w:r w:rsidRPr="002B086F">
        <w:rPr>
          <w:rFonts w:hint="eastAsia"/>
        </w:rPr>
        <w:t>RSR2015</w:t>
      </w:r>
      <w:r w:rsidRPr="002B086F">
        <w:rPr>
          <w:rFonts w:hint="eastAsia"/>
        </w:rPr>
        <w:t>数据库的两个系统的性能表现。第六章提供实用信息关于如何获得这个数据库。在第七章我们还将讨论一些研究方向和观点关于文本相关的说话人确认。</w:t>
      </w:r>
    </w:p>
    <w:p w:rsidR="0001566D" w:rsidRDefault="0001566D" w:rsidP="0001566D">
      <w:pPr>
        <w:pStyle w:val="2"/>
        <w:ind w:firstLine="720"/>
      </w:pPr>
      <w:r>
        <w:t>2</w:t>
      </w:r>
      <w:r w:rsidRPr="002B086F">
        <w:t>文本相关说话人识别数据库</w:t>
      </w:r>
    </w:p>
    <w:p w:rsidR="0001566D" w:rsidRDefault="0001566D" w:rsidP="0001566D">
      <w:pPr>
        <w:pStyle w:val="a7"/>
        <w:ind w:firstLine="480"/>
      </w:pPr>
      <w:r>
        <w:t>在本章中，我们提出一个数据库可供开发和评价文本相关说话人确认的调查。尽管给定的数据库可能不是最详尽的列表，但它构成最大的包含我们尽可能多的文献知识。说话人识别技术互补的信息资源可以在</w:t>
      </w:r>
      <w:r>
        <w:t>Campbell &amp; Reynolds</w:t>
      </w:r>
      <w:r>
        <w:t>和一项给出了多模式生物数据库</w:t>
      </w:r>
      <w:proofErr w:type="spellStart"/>
      <w:r>
        <w:t>Faundez-Zanuy</w:t>
      </w:r>
      <w:proofErr w:type="spellEnd"/>
      <w:r>
        <w:t>等地调查中找到。值得一提的是，有一些文献报道结果来自不公开可用的数据库。</w:t>
      </w:r>
    </w:p>
    <w:p w:rsidR="0001566D" w:rsidRPr="0086087A" w:rsidRDefault="0001566D" w:rsidP="0001566D">
      <w:pPr>
        <w:pStyle w:val="a7"/>
        <w:ind w:firstLine="480"/>
        <w:rPr>
          <w:rFonts w:hint="eastAsia"/>
        </w:rPr>
      </w:pPr>
      <w:r w:rsidRPr="0086087A">
        <w:t>我们的目的是提供一些上下文驱动的</w:t>
      </w:r>
      <w:r w:rsidRPr="0086087A">
        <w:t>RSR2015</w:t>
      </w:r>
      <w:r w:rsidRPr="0086087A">
        <w:t>数据库而不是给出一个详尽的描述</w:t>
      </w:r>
      <w:r w:rsidRPr="0086087A">
        <w:lastRenderedPageBreak/>
        <w:t>现有的数据库。事实上，文本相关的说话人确认数据库设计用于各种目的，另外它的多样的协议使得</w:t>
      </w:r>
      <w:proofErr w:type="gramStart"/>
      <w:r w:rsidRPr="0086087A">
        <w:t>其很难</w:t>
      </w:r>
      <w:proofErr w:type="gramEnd"/>
      <w:r w:rsidRPr="0086087A">
        <w:t>有全集的一个公平的比较。在剩下的这一章中，我们讨论的一些现有的和文本相关的说话人确认的数据库的主要特征。</w:t>
      </w:r>
    </w:p>
    <w:p w:rsidR="0001566D" w:rsidRPr="0086087A" w:rsidRDefault="0001566D" w:rsidP="0001566D">
      <w:pPr>
        <w:pStyle w:val="3"/>
      </w:pPr>
      <w:r w:rsidRPr="0086087A">
        <w:t>2.1</w:t>
      </w:r>
      <w:r w:rsidRPr="0086087A">
        <w:t xml:space="preserve">　人口统计</w:t>
      </w:r>
    </w:p>
    <w:p w:rsidR="0001566D" w:rsidRPr="0086087A" w:rsidRDefault="0001566D" w:rsidP="0001566D">
      <w:pPr>
        <w:pStyle w:val="a7"/>
        <w:ind w:firstLine="480"/>
      </w:pPr>
      <w:r w:rsidRPr="0086087A">
        <w:t>在评估说话人确认系统的性能时，人口统计是至关重要的。在说话人确认中，开发和评估自动系统是由现有的语料库驱动，它由精心挑选而来的人口记录的数据库。为特定的应用程序，选择人口尽可能代表的目标人群，而数据库为通用设计研究目的往往覆盖人口最大的可能。在剩余的这篇文章中，我们考虑的是人口的性别和年龄，它们通常被视为影响说话人确认引擎的两个主要条件。出于这个原因，说话人的集合应该代表目标人群的性别和年龄。此外，人群需要足够大，才能在性能上通过自动说话人确认系统的大量的试验改善，以确保结果在统计上是有意义的。</w:t>
      </w:r>
    </w:p>
    <w:p w:rsidR="0001566D" w:rsidRPr="0086087A" w:rsidRDefault="0001566D" w:rsidP="0001566D">
      <w:pPr>
        <w:pStyle w:val="a7"/>
        <w:ind w:firstLine="480"/>
      </w:pPr>
      <w:r w:rsidRPr="0086087A">
        <w:t>在实践中，人口的规模，还要考虑技术和经济问题等因素。有趣的是，一个数据库的一大部分，包括文本相关的语音材料，是多模数据库，也就是在表</w:t>
      </w:r>
      <w:r w:rsidRPr="0086087A">
        <w:t>1</w:t>
      </w:r>
      <w:r w:rsidRPr="0086087A">
        <w:t>中列出的</w:t>
      </w:r>
      <w:r w:rsidRPr="0086087A">
        <w:t>24</w:t>
      </w:r>
      <w:r w:rsidRPr="0086087A">
        <w:t>个数据库，其中有</w:t>
      </w:r>
      <w:r w:rsidRPr="0086087A">
        <w:t>14</w:t>
      </w:r>
      <w:r w:rsidRPr="0086087A">
        <w:t>个是多模的。收集多模式的数据库的好处是双重的。首先它允许研究比较和组合形式的身份确认。其次，数据</w:t>
      </w:r>
      <w:proofErr w:type="gramStart"/>
      <w:r w:rsidRPr="0086087A">
        <w:t>池成本</w:t>
      </w:r>
      <w:proofErr w:type="gramEnd"/>
      <w:r w:rsidRPr="0086087A">
        <w:t>和复杂性的负载，也与生物样本的收集相同。从表</w:t>
      </w:r>
      <w:r w:rsidRPr="0086087A">
        <w:t>1</w:t>
      </w:r>
      <w:r w:rsidRPr="0086087A">
        <w:t>可以看到，在过去的</w:t>
      </w:r>
      <w:r w:rsidRPr="0086087A">
        <w:t>20</w:t>
      </w:r>
      <w:r w:rsidRPr="0086087A">
        <w:t>年中，科学界通过巨大的努力已经收集了维持生物识别技术的研究的数据。然而，这些数据库中的说话人的数量仍然有限，只有</w:t>
      </w:r>
      <w:r w:rsidRPr="0086087A">
        <w:t>7/24</w:t>
      </w:r>
      <w:r w:rsidRPr="0086087A">
        <w:t>个表中的条目数超过</w:t>
      </w:r>
      <w:r w:rsidRPr="0086087A">
        <w:t>200</w:t>
      </w:r>
      <w:r w:rsidRPr="0086087A">
        <w:t>。</w:t>
      </w:r>
    </w:p>
    <w:p w:rsidR="0001566D" w:rsidRDefault="0001566D" w:rsidP="0001566D">
      <w:pPr>
        <w:pStyle w:val="a7"/>
        <w:ind w:firstLine="480"/>
      </w:pPr>
      <w:r w:rsidRPr="0086087A">
        <w:t>另一个限制是不平衡的性别表示，可以从到图</w:t>
      </w:r>
      <w:r w:rsidRPr="0086087A">
        <w:t>1</w:t>
      </w:r>
      <w:r w:rsidRPr="0086087A">
        <w:t>观察到。如果</w:t>
      </w:r>
      <w:r w:rsidRPr="0086087A">
        <w:t>19</w:t>
      </w:r>
      <w:r w:rsidRPr="0086087A">
        <w:t>个数据库的性别信息是可用的，则有</w:t>
      </w:r>
      <w:r w:rsidRPr="0086087A">
        <w:t>8</w:t>
      </w:r>
      <w:r w:rsidRPr="0086087A">
        <w:t>个可以是性别平衡的，因为达到了</w:t>
      </w:r>
      <w:r w:rsidRPr="0086087A">
        <w:t>45%</w:t>
      </w:r>
      <w:r w:rsidRPr="0086087A">
        <w:t>，然而有</w:t>
      </w:r>
      <w:r w:rsidRPr="0086087A">
        <w:t>7</w:t>
      </w:r>
      <w:r w:rsidRPr="0086087A">
        <w:t>个的包含少于</w:t>
      </w:r>
      <w:r w:rsidRPr="0086087A">
        <w:t>30%</w:t>
      </w:r>
      <w:r w:rsidRPr="0086087A">
        <w:t>的女说话人。这种不均衡特别损害作为说话人确认系统的性能，在区别男性和女性的说话人。此外，年龄并不总是可用的信息</w:t>
      </w:r>
      <w:r w:rsidRPr="0086087A">
        <w:t>(</w:t>
      </w:r>
      <w:r w:rsidRPr="0086087A">
        <w:t>至少在表</w:t>
      </w:r>
      <w:r w:rsidRPr="0086087A">
        <w:t>1</w:t>
      </w:r>
      <w:r w:rsidRPr="0086087A">
        <w:t>中列出</w:t>
      </w:r>
      <w:r w:rsidRPr="0086087A">
        <w:t>)</w:t>
      </w:r>
      <w:r w:rsidRPr="0086087A">
        <w:t>。当年龄差距很小说话人之间的分歧已被证明是更加困难</w:t>
      </w:r>
      <w:r>
        <w:t>。</w:t>
      </w:r>
    </w:p>
    <w:p w:rsidR="0001566D" w:rsidRPr="004E2A47" w:rsidRDefault="0001566D" w:rsidP="0001566D">
      <w:pPr>
        <w:pStyle w:val="3"/>
      </w:pPr>
      <w:r w:rsidRPr="0086087A">
        <w:t>2.</w:t>
      </w:r>
      <w:r>
        <w:t>2</w:t>
      </w:r>
      <w:r w:rsidRPr="0086087A">
        <w:t xml:space="preserve">　</w:t>
      </w:r>
      <w:r>
        <w:rPr>
          <w:rFonts w:ascii="Helvetica" w:hAnsi="Helvetica" w:cs="Helvetica"/>
          <w:color w:val="333333"/>
        </w:rPr>
        <w:t>词汇的变化</w:t>
      </w:r>
    </w:p>
    <w:p w:rsidR="0001566D" w:rsidRDefault="0001566D" w:rsidP="0001566D">
      <w:pPr>
        <w:pStyle w:val="a7"/>
        <w:ind w:firstLine="480"/>
      </w:pPr>
      <w:r w:rsidRPr="004E2A47">
        <w:t>说话人的确认系统的性能是强烈依赖于条件作为输入提供的语言材料。例如，许多研究已经进行了估计演讲持续时间的影响的研究。其他作品表明，分歧率取决于演讲内容，用于注册和测试，主要的结论，在固定的时间，不同的话语可能不会对演讲者确认同样有用。在文本相关的说话人确认中，注册和测试话语都是固定的，词汇的内容尤其重要，因为它会影响系统的精度。因此，选择的词汇内容时，应研究对文本相关说话人确认系统的影响。</w:t>
      </w:r>
    </w:p>
    <w:p w:rsidR="0001566D" w:rsidRPr="0001566D" w:rsidRDefault="0001566D" w:rsidP="0001566D">
      <w:pPr>
        <w:pStyle w:val="4"/>
      </w:pPr>
      <w:r w:rsidRPr="0001566D">
        <w:t>2.2</w:t>
      </w:r>
      <w:r w:rsidRPr="0001566D">
        <w:rPr>
          <w:rFonts w:hint="eastAsia"/>
        </w:rPr>
        <w:t>.1</w:t>
      </w:r>
      <w:r w:rsidRPr="0001566D">
        <w:t>人确认的主流协议</w:t>
      </w:r>
    </w:p>
    <w:p w:rsidR="0001566D" w:rsidRDefault="0001566D" w:rsidP="0001566D">
      <w:pPr>
        <w:pStyle w:val="a7"/>
        <w:ind w:firstLine="480"/>
      </w:pPr>
      <w:r>
        <w:rPr>
          <w:rFonts w:hint="eastAsia"/>
        </w:rPr>
        <w:t>在过去的</w:t>
      </w:r>
      <w:r>
        <w:t>20</w:t>
      </w:r>
      <w:r>
        <w:t>年中，</w:t>
      </w:r>
      <w:r>
        <w:t>NIST</w:t>
      </w:r>
      <w:r>
        <w:t>所提供的大型数据库及其相关协议已成为事实上文本相关说话人确认技术的标准评价。没有的在文本相关说话人确认的情况下，使跨系统比较困难，增加协议在文献报道的数量的标准。然而，两个主要</w:t>
      </w:r>
      <w:proofErr w:type="gramStart"/>
      <w:r>
        <w:t>流反映</w:t>
      </w:r>
      <w:proofErr w:type="gramEnd"/>
      <w:r>
        <w:t>在现有的数据库。在</w:t>
      </w:r>
      <w:r>
        <w:t xml:space="preserve"> Yoho</w:t>
      </w:r>
      <w:r>
        <w:t>，</w:t>
      </w:r>
      <w:r>
        <w:t xml:space="preserve"> M2VTS</w:t>
      </w:r>
      <w:r>
        <w:t>，</w:t>
      </w:r>
      <w:r>
        <w:t xml:space="preserve"> </w:t>
      </w:r>
      <w:proofErr w:type="spellStart"/>
      <w:r>
        <w:t>Verivox</w:t>
      </w:r>
      <w:proofErr w:type="spellEnd"/>
      <w:r>
        <w:t xml:space="preserve"> </w:t>
      </w:r>
      <w:r>
        <w:t>和</w:t>
      </w:r>
      <w:r>
        <w:t xml:space="preserve"> </w:t>
      </w:r>
      <w:proofErr w:type="spellStart"/>
      <w:r>
        <w:t>Biosec</w:t>
      </w:r>
      <w:proofErr w:type="spellEnd"/>
      <w:r>
        <w:t>，词法的培训和测试内容被强烈限制下只能使用位数，而数据库如</w:t>
      </w:r>
      <w:proofErr w:type="spellStart"/>
      <w:r>
        <w:t>SmartKom</w:t>
      </w:r>
      <w:proofErr w:type="spellEnd"/>
      <w:r>
        <w:t xml:space="preserve"> cccvpr2c2005 - 10000</w:t>
      </w:r>
      <w:r>
        <w:t>，或</w:t>
      </w:r>
      <w:r>
        <w:t>MIT-MDSVC</w:t>
      </w:r>
      <w:r>
        <w:t>允许更广泛的词汇覆盖使用固定短语。这两种类型的协议是由数据库如</w:t>
      </w:r>
      <w:proofErr w:type="spellStart"/>
      <w:r>
        <w:t>Polyvar</w:t>
      </w:r>
      <w:proofErr w:type="spellEnd"/>
      <w:r>
        <w:t>，</w:t>
      </w:r>
      <w:r>
        <w:t xml:space="preserve"> OGI Speaker verification</w:t>
      </w:r>
      <w:r>
        <w:t>，</w:t>
      </w:r>
      <w:r>
        <w:t xml:space="preserve"> XM2VTS</w:t>
      </w:r>
      <w:r>
        <w:t>，</w:t>
      </w:r>
      <w:r>
        <w:t xml:space="preserve"> </w:t>
      </w:r>
      <w:proofErr w:type="spellStart"/>
      <w:r>
        <w:lastRenderedPageBreak/>
        <w:t>Ahumada</w:t>
      </w:r>
      <w:proofErr w:type="spellEnd"/>
      <w:r>
        <w:t>，</w:t>
      </w:r>
      <w:r>
        <w:t xml:space="preserve"> </w:t>
      </w:r>
      <w:proofErr w:type="spellStart"/>
      <w:r>
        <w:t>PolyCost</w:t>
      </w:r>
      <w:proofErr w:type="spellEnd"/>
      <w:r>
        <w:t>，</w:t>
      </w:r>
      <w:r>
        <w:t>BANCA</w:t>
      </w:r>
      <w:r>
        <w:t>，</w:t>
      </w:r>
      <w:r>
        <w:t xml:space="preserve"> </w:t>
      </w:r>
      <w:proofErr w:type="spellStart"/>
      <w:r>
        <w:t>BioMet</w:t>
      </w:r>
      <w:proofErr w:type="spellEnd"/>
      <w:r>
        <w:t>，</w:t>
      </w:r>
      <w:r>
        <w:t xml:space="preserve"> </w:t>
      </w:r>
      <w:proofErr w:type="spellStart"/>
      <w:r>
        <w:t>MyIdea</w:t>
      </w:r>
      <w:proofErr w:type="spellEnd"/>
      <w:r>
        <w:t>，</w:t>
      </w:r>
      <w:r>
        <w:t xml:space="preserve"> Valid</w:t>
      </w:r>
      <w:r>
        <w:t>，</w:t>
      </w:r>
      <w:r>
        <w:t xml:space="preserve"> M3</w:t>
      </w:r>
      <w:r>
        <w:t>，</w:t>
      </w:r>
      <w:r>
        <w:t xml:space="preserve"> </w:t>
      </w:r>
      <w:proofErr w:type="spellStart"/>
      <w:r>
        <w:t>BiosecureID</w:t>
      </w:r>
      <w:proofErr w:type="spellEnd"/>
      <w:r>
        <w:t>，</w:t>
      </w:r>
      <w:r>
        <w:t xml:space="preserve"> </w:t>
      </w:r>
      <w:proofErr w:type="spellStart"/>
      <w:r>
        <w:t>MBioID</w:t>
      </w:r>
      <w:proofErr w:type="spellEnd"/>
      <w:r>
        <w:t>，</w:t>
      </w:r>
      <w:r>
        <w:t xml:space="preserve"> </w:t>
      </w:r>
      <w:proofErr w:type="spellStart"/>
      <w:r>
        <w:t>BioSecure</w:t>
      </w:r>
      <w:proofErr w:type="spellEnd"/>
      <w:r>
        <w:t>，或提供不同的数字字符串一起固定短语的</w:t>
      </w:r>
      <w:r>
        <w:t>UNMC-VIER</w:t>
      </w:r>
      <w:r>
        <w:t>。大多数情况下，词汇的变化范围是有限的几个固定的句子和固定数字字符串。例如，在表</w:t>
      </w:r>
      <w:r>
        <w:t>1</w:t>
      </w:r>
      <w:r>
        <w:t>列出的</w:t>
      </w:r>
      <w:r>
        <w:t>24</w:t>
      </w:r>
      <w:r>
        <w:t>个列表，</w:t>
      </w:r>
      <w:r>
        <w:t>10</w:t>
      </w:r>
      <w:r>
        <w:t>个数据库包含少于</w:t>
      </w:r>
      <w:r>
        <w:t>10</w:t>
      </w:r>
      <w:r>
        <w:t>个不同的句子。</w:t>
      </w:r>
    </w:p>
    <w:p w:rsidR="0001566D" w:rsidRDefault="0001566D" w:rsidP="0001566D">
      <w:pPr>
        <w:pStyle w:val="a7"/>
        <w:ind w:firstLine="480"/>
      </w:pPr>
      <w:r>
        <w:rPr>
          <w:rFonts w:hint="eastAsia"/>
        </w:rPr>
        <w:t>为了增加词汇覆盖率，一些数据库如</w:t>
      </w:r>
      <w:proofErr w:type="spellStart"/>
      <w:r>
        <w:t>PolyCost</w:t>
      </w:r>
      <w:proofErr w:type="spellEnd"/>
      <w:r>
        <w:t>，</w:t>
      </w:r>
      <w:proofErr w:type="spellStart"/>
      <w:r>
        <w:t>Banca</w:t>
      </w:r>
      <w:proofErr w:type="spellEnd"/>
      <w:r>
        <w:t>，</w:t>
      </w:r>
      <w:proofErr w:type="spellStart"/>
      <w:r>
        <w:t>MyIdea</w:t>
      </w:r>
      <w:proofErr w:type="spellEnd"/>
      <w:r>
        <w:t>或</w:t>
      </w:r>
      <w:r>
        <w:t>MIT-SDSVC</w:t>
      </w:r>
      <w:r>
        <w:t>包括词汇的内容不同的说话人。试验</w:t>
      </w:r>
      <w:bookmarkStart w:id="0" w:name="_GoBack"/>
      <w:bookmarkEnd w:id="0"/>
      <w:r>
        <w:t>中的冒充者宣称目标说话人所使用的文本是由要求每个主题定一些其他学科的内容。在这种协议，说话人交互的冒充者试验的可能性大大限制冒充者和目标不都说同样的演讲内容的情况。</w:t>
      </w:r>
    </w:p>
    <w:p w:rsidR="0001566D" w:rsidRDefault="0001566D" w:rsidP="0001566D">
      <w:pPr>
        <w:ind w:firstLine="420"/>
      </w:pPr>
    </w:p>
    <w:p w:rsidR="00663299" w:rsidRPr="0001566D" w:rsidRDefault="00663299" w:rsidP="0001566D">
      <w:pPr>
        <w:ind w:firstLine="420"/>
      </w:pPr>
    </w:p>
    <w:sectPr w:rsidR="00663299" w:rsidRPr="0001566D">
      <w:headerReference w:type="even" r:id="rId6"/>
      <w:headerReference w:type="default" r:id="rId7"/>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A6D" w:rsidRDefault="00E22A6D" w:rsidP="0001566D">
      <w:pPr>
        <w:ind w:firstLine="420"/>
      </w:pPr>
      <w:r>
        <w:separator/>
      </w:r>
    </w:p>
  </w:endnote>
  <w:endnote w:type="continuationSeparator" w:id="0">
    <w:p w:rsidR="00E22A6D" w:rsidRDefault="00E22A6D" w:rsidP="000156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A6D" w:rsidRDefault="00E22A6D" w:rsidP="0001566D">
      <w:pPr>
        <w:ind w:firstLine="420"/>
      </w:pPr>
      <w:r>
        <w:separator/>
      </w:r>
    </w:p>
  </w:footnote>
  <w:footnote w:type="continuationSeparator" w:id="0">
    <w:p w:rsidR="00E22A6D" w:rsidRDefault="00E22A6D" w:rsidP="0001566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ind w:firstLine="360"/>
      <w:rPr>
        <w:rStyle w:val="a6"/>
      </w:rPr>
    </w:pPr>
    <w:r>
      <w:rPr>
        <w:rStyle w:val="a6"/>
      </w:rPr>
      <w:fldChar w:fldCharType="begin"/>
    </w:r>
    <w:r>
      <w:rPr>
        <w:rStyle w:val="a6"/>
      </w:rPr>
      <w:instrText xml:space="preserve">PAGE  </w:instrText>
    </w:r>
    <w:r>
      <w:rPr>
        <w:rStyle w:val="a6"/>
      </w:rPr>
      <w:fldChar w:fldCharType="end"/>
    </w:r>
  </w:p>
  <w:p w:rsidR="0005301D" w:rsidRDefault="00E22A6D" w:rsidP="0005301D">
    <w:pPr>
      <w:pStyle w:val="a3"/>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01566D">
      <w:rPr>
        <w:rStyle w:val="a6"/>
        <w:noProof/>
      </w:rPr>
      <w:t>4</w:t>
    </w:r>
    <w:r>
      <w:rPr>
        <w:rStyle w:val="a6"/>
      </w:rPr>
      <w:fldChar w:fldCharType="end"/>
    </w:r>
  </w:p>
  <w:p w:rsidR="00C16892" w:rsidRDefault="00E22A6D" w:rsidP="0005301D">
    <w:pPr>
      <w:pStyle w:val="a3"/>
      <w:ind w:right="360"/>
      <w:jc w:val="both"/>
      <w:rPr>
        <w:rFonts w:hint="eastAsia"/>
        <w:sz w:val="21"/>
      </w:rPr>
    </w:pPr>
    <w:r>
      <w:rPr>
        <w:rFonts w:hint="eastAsia"/>
        <w:sz w:val="21"/>
      </w:rPr>
      <w:t>标题</w:t>
    </w:r>
    <w:r>
      <w:rPr>
        <w:rFonts w:hint="eastAsia"/>
        <w:sz w:val="21"/>
      </w:rPr>
      <w:t>（开题报告）</w:t>
    </w:r>
    <w:r>
      <w:rPr>
        <w:rFonts w:hint="eastAsia"/>
        <w:sz w:val="21"/>
      </w:rPr>
      <w:t>/</w:t>
    </w:r>
    <w:r>
      <w:rPr>
        <w:rFonts w:hint="eastAsia"/>
        <w:sz w:val="21"/>
      </w:rPr>
      <w:t>（文献翻译）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39"/>
    <w:rsid w:val="0001566D"/>
    <w:rsid w:val="00663299"/>
    <w:rsid w:val="00C87439"/>
    <w:rsid w:val="00E2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13C9B-D85F-407E-BA8C-00A4755C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1566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1566D"/>
    <w:pPr>
      <w:spacing w:line="300" w:lineRule="auto"/>
      <w:contextualSpacing/>
      <w:jc w:val="center"/>
      <w:outlineLvl w:val="0"/>
    </w:pPr>
    <w:rPr>
      <w:rFonts w:eastAsia="黑体" w:hAnsi="宋体"/>
      <w:b/>
      <w:sz w:val="36"/>
      <w:szCs w:val="36"/>
    </w:rPr>
  </w:style>
  <w:style w:type="paragraph" w:styleId="2">
    <w:name w:val="heading 2"/>
    <w:basedOn w:val="a"/>
    <w:next w:val="a"/>
    <w:link w:val="2Char"/>
    <w:uiPriority w:val="9"/>
    <w:unhideWhenUsed/>
    <w:qFormat/>
    <w:rsid w:val="0001566D"/>
    <w:pPr>
      <w:spacing w:before="240"/>
      <w:ind w:firstLine="420"/>
      <w:contextualSpacing/>
      <w:jc w:val="center"/>
      <w:outlineLvl w:val="1"/>
    </w:pPr>
    <w:rPr>
      <w:rFonts w:eastAsia="黑体" w:hAnsi="宋体"/>
      <w:sz w:val="36"/>
      <w:szCs w:val="24"/>
    </w:rPr>
  </w:style>
  <w:style w:type="paragraph" w:styleId="3">
    <w:name w:val="heading 3"/>
    <w:basedOn w:val="a"/>
    <w:next w:val="a"/>
    <w:link w:val="3Char"/>
    <w:uiPriority w:val="9"/>
    <w:unhideWhenUsed/>
    <w:qFormat/>
    <w:rsid w:val="0001566D"/>
    <w:pPr>
      <w:spacing w:before="240" w:line="330" w:lineRule="atLeast"/>
      <w:contextualSpacing/>
      <w:outlineLvl w:val="2"/>
    </w:pPr>
    <w:rPr>
      <w:rFonts w:hAnsi="宋体"/>
      <w:sz w:val="28"/>
      <w:szCs w:val="28"/>
    </w:rPr>
  </w:style>
  <w:style w:type="paragraph" w:styleId="4">
    <w:name w:val="heading 4"/>
    <w:basedOn w:val="a"/>
    <w:next w:val="a"/>
    <w:link w:val="4Char"/>
    <w:uiPriority w:val="9"/>
    <w:unhideWhenUsed/>
    <w:qFormat/>
    <w:rsid w:val="0001566D"/>
    <w:pPr>
      <w:spacing w:before="240" w:line="300" w:lineRule="auto"/>
      <w:contextualSpacing/>
      <w:outlineLvl w:val="3"/>
    </w:pPr>
    <w:rPr>
      <w:rFonts w:eastAsia="黑体" w:hAnsi="黑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156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1566D"/>
    <w:rPr>
      <w:sz w:val="18"/>
      <w:szCs w:val="18"/>
    </w:rPr>
  </w:style>
  <w:style w:type="paragraph" w:styleId="a4">
    <w:name w:val="footer"/>
    <w:basedOn w:val="a"/>
    <w:link w:val="Char0"/>
    <w:uiPriority w:val="99"/>
    <w:unhideWhenUsed/>
    <w:rsid w:val="0001566D"/>
    <w:pPr>
      <w:tabs>
        <w:tab w:val="center" w:pos="4153"/>
        <w:tab w:val="right" w:pos="8306"/>
      </w:tabs>
      <w:snapToGrid w:val="0"/>
      <w:jc w:val="left"/>
    </w:pPr>
    <w:rPr>
      <w:sz w:val="18"/>
      <w:szCs w:val="18"/>
    </w:rPr>
  </w:style>
  <w:style w:type="character" w:customStyle="1" w:styleId="Char0">
    <w:name w:val="页脚 Char"/>
    <w:basedOn w:val="a0"/>
    <w:link w:val="a4"/>
    <w:uiPriority w:val="99"/>
    <w:rsid w:val="0001566D"/>
    <w:rPr>
      <w:sz w:val="18"/>
      <w:szCs w:val="18"/>
    </w:rPr>
  </w:style>
  <w:style w:type="paragraph" w:styleId="a5">
    <w:name w:val="Date"/>
    <w:basedOn w:val="a"/>
    <w:next w:val="a"/>
    <w:link w:val="Char1"/>
    <w:rsid w:val="0001566D"/>
    <w:rPr>
      <w:sz w:val="24"/>
    </w:rPr>
  </w:style>
  <w:style w:type="character" w:customStyle="1" w:styleId="Char1">
    <w:name w:val="日期 Char"/>
    <w:basedOn w:val="a0"/>
    <w:link w:val="a5"/>
    <w:rsid w:val="0001566D"/>
    <w:rPr>
      <w:rFonts w:ascii="Times New Roman" w:eastAsia="宋体" w:hAnsi="Times New Roman" w:cs="Times New Roman"/>
      <w:sz w:val="24"/>
      <w:szCs w:val="20"/>
    </w:rPr>
  </w:style>
  <w:style w:type="character" w:styleId="a6">
    <w:name w:val="page number"/>
    <w:basedOn w:val="a0"/>
    <w:rsid w:val="0001566D"/>
  </w:style>
  <w:style w:type="character" w:customStyle="1" w:styleId="1Char">
    <w:name w:val="标题 1 Char"/>
    <w:basedOn w:val="a0"/>
    <w:link w:val="1"/>
    <w:uiPriority w:val="9"/>
    <w:rsid w:val="0001566D"/>
    <w:rPr>
      <w:rFonts w:ascii="Times New Roman" w:eastAsia="黑体" w:hAnsi="宋体" w:cs="Times New Roman"/>
      <w:b/>
      <w:sz w:val="36"/>
      <w:szCs w:val="36"/>
    </w:rPr>
  </w:style>
  <w:style w:type="character" w:customStyle="1" w:styleId="2Char">
    <w:name w:val="标题 2 Char"/>
    <w:basedOn w:val="a0"/>
    <w:link w:val="2"/>
    <w:uiPriority w:val="9"/>
    <w:rsid w:val="0001566D"/>
    <w:rPr>
      <w:rFonts w:ascii="Times New Roman" w:eastAsia="黑体" w:hAnsi="宋体" w:cs="Times New Roman"/>
      <w:sz w:val="36"/>
      <w:szCs w:val="24"/>
    </w:rPr>
  </w:style>
  <w:style w:type="character" w:customStyle="1" w:styleId="3Char">
    <w:name w:val="标题 3 Char"/>
    <w:basedOn w:val="a0"/>
    <w:link w:val="3"/>
    <w:uiPriority w:val="9"/>
    <w:rsid w:val="0001566D"/>
    <w:rPr>
      <w:rFonts w:ascii="Times New Roman" w:eastAsia="宋体" w:hAnsi="宋体" w:cs="Times New Roman"/>
      <w:sz w:val="28"/>
      <w:szCs w:val="28"/>
    </w:rPr>
  </w:style>
  <w:style w:type="character" w:customStyle="1" w:styleId="4Char">
    <w:name w:val="标题 4 Char"/>
    <w:basedOn w:val="a0"/>
    <w:link w:val="4"/>
    <w:uiPriority w:val="9"/>
    <w:rsid w:val="0001566D"/>
    <w:rPr>
      <w:rFonts w:ascii="Times New Roman" w:eastAsia="黑体" w:hAnsi="黑体" w:cs="Times New Roman"/>
      <w:kern w:val="0"/>
      <w:sz w:val="24"/>
      <w:szCs w:val="24"/>
    </w:rPr>
  </w:style>
  <w:style w:type="paragraph" w:customStyle="1" w:styleId="a7">
    <w:name w:val="内容"/>
    <w:basedOn w:val="a"/>
    <w:link w:val="Char2"/>
    <w:qFormat/>
    <w:rsid w:val="0001566D"/>
    <w:pPr>
      <w:spacing w:before="240"/>
      <w:ind w:firstLineChars="200" w:firstLine="200"/>
      <w:contextualSpacing/>
    </w:pPr>
    <w:rPr>
      <w:sz w:val="24"/>
    </w:rPr>
  </w:style>
  <w:style w:type="character" w:customStyle="1" w:styleId="Char2">
    <w:name w:val="内容 Char"/>
    <w:basedOn w:val="a0"/>
    <w:link w:val="a7"/>
    <w:rsid w:val="0001566D"/>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2</cp:revision>
  <dcterms:created xsi:type="dcterms:W3CDTF">2015-01-03T14:55:00Z</dcterms:created>
  <dcterms:modified xsi:type="dcterms:W3CDTF">2015-01-03T15:02:00Z</dcterms:modified>
</cp:coreProperties>
</file>