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BA7D97" w14:textId="77777777" w:rsidR="008A6D46" w:rsidRDefault="008A6D46" w:rsidP="002579AB">
      <w:pPr>
        <w:jc w:val="center"/>
        <w:rPr>
          <w:rFonts w:ascii="Arial" w:hAnsi="Arial" w:cs="Arial"/>
          <w:b/>
          <w:w w:val="150"/>
        </w:rPr>
      </w:pPr>
      <w:bookmarkStart w:id="0" w:name="_Toc6568358"/>
      <w:bookmarkStart w:id="1" w:name="_Toc6568359"/>
    </w:p>
    <w:p w14:paraId="2D6075B2" w14:textId="64451C45" w:rsidR="007126F9" w:rsidRDefault="007126F9" w:rsidP="007126F9">
      <w:pPr>
        <w:pStyle w:val="DocumentTitle"/>
        <w:jc w:val="left"/>
      </w:pPr>
      <w:bookmarkStart w:id="2" w:name="_Hlk14960190"/>
      <w:r>
        <w:drawing>
          <wp:inline distT="0" distB="0" distL="0" distR="0" wp14:anchorId="087937DB" wp14:editId="50AEFDA2">
            <wp:extent cx="1883410" cy="1351280"/>
            <wp:effectExtent l="0" t="0" r="2540" b="1270"/>
            <wp:docPr id="27" name="Picture 27"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wee UW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3410" cy="1351280"/>
                    </a:xfrm>
                    <a:prstGeom prst="rect">
                      <a:avLst/>
                    </a:prstGeom>
                    <a:noFill/>
                    <a:ln>
                      <a:noFill/>
                    </a:ln>
                  </pic:spPr>
                </pic:pic>
              </a:graphicData>
            </a:graphic>
          </wp:inline>
        </w:drawing>
      </w:r>
    </w:p>
    <w:p w14:paraId="688FFCC9" w14:textId="77777777" w:rsidR="007126F9" w:rsidRDefault="007126F9" w:rsidP="007126F9">
      <w:pPr>
        <w:pStyle w:val="DocumentTitle"/>
      </w:pPr>
    </w:p>
    <w:p w14:paraId="76E1A407" w14:textId="77777777" w:rsidR="007126F9" w:rsidRDefault="007126F9" w:rsidP="007126F9">
      <w:pPr>
        <w:pStyle w:val="DocumentTitle"/>
      </w:pPr>
      <w:r>
        <w:t>Benchmarking StrongDBMS</w:t>
      </w:r>
    </w:p>
    <w:p w14:paraId="495E87CB" w14:textId="77777777" w:rsidR="007126F9" w:rsidRDefault="007126F9" w:rsidP="007126F9">
      <w:pPr>
        <w:pStyle w:val="DocumentTitle"/>
        <w:rPr>
          <w:szCs w:val="36"/>
        </w:rPr>
      </w:pPr>
    </w:p>
    <w:p w14:paraId="4A8C5C46" w14:textId="77777777" w:rsidR="007126F9" w:rsidRDefault="007126F9" w:rsidP="007126F9">
      <w:pPr>
        <w:pStyle w:val="DocumentTitle"/>
        <w:rPr>
          <w:szCs w:val="36"/>
        </w:rPr>
      </w:pPr>
    </w:p>
    <w:p w14:paraId="05BCC7FE" w14:textId="77777777" w:rsidR="007126F9" w:rsidRDefault="007126F9" w:rsidP="007126F9">
      <w:pPr>
        <w:pStyle w:val="DocumentSubtitle"/>
      </w:pPr>
      <w:r>
        <w:t>An Empirical Evaluation of an Immutable, Append-Only, Database</w:t>
      </w:r>
    </w:p>
    <w:p w14:paraId="36511797" w14:textId="77777777" w:rsidR="007126F9" w:rsidRDefault="007126F9" w:rsidP="007126F9">
      <w:pPr>
        <w:pStyle w:val="DocumentSubtitle"/>
      </w:pPr>
    </w:p>
    <w:p w14:paraId="6002DE29" w14:textId="77777777" w:rsidR="007126F9" w:rsidRDefault="007126F9" w:rsidP="007126F9">
      <w:pPr>
        <w:pStyle w:val="DocumentSubtitle"/>
      </w:pPr>
    </w:p>
    <w:p w14:paraId="6911B0B8" w14:textId="77777777" w:rsidR="007126F9" w:rsidRDefault="007126F9" w:rsidP="007126F9">
      <w:pPr>
        <w:pStyle w:val="DocumentSubtitle"/>
      </w:pPr>
    </w:p>
    <w:p w14:paraId="66B57D46" w14:textId="77777777" w:rsidR="007126F9" w:rsidRDefault="007126F9" w:rsidP="007126F9">
      <w:pPr>
        <w:pStyle w:val="DocumentAuthorName"/>
      </w:pPr>
      <w:r>
        <w:t>Callum Robert Alistair Fyffe</w:t>
      </w:r>
    </w:p>
    <w:p w14:paraId="5B93DEFD" w14:textId="77777777" w:rsidR="007126F9" w:rsidRDefault="007126F9" w:rsidP="007126F9">
      <w:pPr>
        <w:pStyle w:val="DocumentAuthorName"/>
      </w:pPr>
      <w:r>
        <w:t>B00343094</w:t>
      </w:r>
    </w:p>
    <w:p w14:paraId="52DE73B7" w14:textId="77777777" w:rsidR="007126F9" w:rsidRDefault="007126F9" w:rsidP="007126F9">
      <w:pPr>
        <w:pStyle w:val="DocumentAuthorName"/>
      </w:pPr>
    </w:p>
    <w:p w14:paraId="3B0A0B39" w14:textId="77777777" w:rsidR="007126F9" w:rsidRDefault="007126F9" w:rsidP="007126F9">
      <w:pPr>
        <w:pStyle w:val="DocumentAuthorName"/>
      </w:pPr>
    </w:p>
    <w:p w14:paraId="0B5D5816" w14:textId="77777777" w:rsidR="007126F9" w:rsidRDefault="007126F9" w:rsidP="007126F9">
      <w:pPr>
        <w:pStyle w:val="DocumentAuthorName"/>
      </w:pPr>
    </w:p>
    <w:p w14:paraId="1708F752" w14:textId="77777777" w:rsidR="007126F9" w:rsidRDefault="007126F9" w:rsidP="007126F9">
      <w:pPr>
        <w:pStyle w:val="DocumentAuthorName"/>
      </w:pPr>
    </w:p>
    <w:p w14:paraId="4E04C886" w14:textId="77777777" w:rsidR="007126F9" w:rsidRDefault="007126F9" w:rsidP="007126F9">
      <w:pPr>
        <w:pStyle w:val="DocumentAuthorName"/>
      </w:pPr>
    </w:p>
    <w:p w14:paraId="288D9E50" w14:textId="77777777" w:rsidR="007126F9" w:rsidRDefault="007126F9" w:rsidP="007126F9">
      <w:pPr>
        <w:pStyle w:val="DocumentPlaceandDate"/>
      </w:pPr>
      <w:r>
        <w:t xml:space="preserve">Thesis Project for the partial fulfilment </w:t>
      </w:r>
    </w:p>
    <w:p w14:paraId="5BFF3089" w14:textId="77777777" w:rsidR="007126F9" w:rsidRDefault="007126F9" w:rsidP="007126F9">
      <w:pPr>
        <w:pStyle w:val="DocumentPlaceandDate"/>
      </w:pPr>
      <w:r>
        <w:t xml:space="preserve">of the requirements for the Master Degree </w:t>
      </w:r>
    </w:p>
    <w:p w14:paraId="67F5F0ED" w14:textId="77777777" w:rsidR="007126F9" w:rsidRDefault="007126F9" w:rsidP="007126F9">
      <w:pPr>
        <w:pStyle w:val="DocumentPlaceandDate"/>
      </w:pPr>
      <w:r>
        <w:t>in Information Technology</w:t>
      </w:r>
    </w:p>
    <w:p w14:paraId="6128A949" w14:textId="77777777" w:rsidR="007126F9" w:rsidRDefault="007126F9" w:rsidP="007126F9">
      <w:pPr>
        <w:pStyle w:val="DocumentPlaceandDate"/>
        <w:rPr>
          <w:szCs w:val="32"/>
        </w:rPr>
      </w:pPr>
    </w:p>
    <w:p w14:paraId="6FF332A7" w14:textId="77777777" w:rsidR="007126F9" w:rsidRDefault="007126F9" w:rsidP="007126F9">
      <w:pPr>
        <w:pStyle w:val="DocumentPlaceandDate"/>
        <w:rPr>
          <w:szCs w:val="28"/>
        </w:rPr>
      </w:pPr>
      <w:r>
        <w:rPr>
          <w:szCs w:val="28"/>
        </w:rPr>
        <w:t>University of the West of Scotland</w:t>
      </w:r>
    </w:p>
    <w:p w14:paraId="5FEB2867" w14:textId="77777777" w:rsidR="007126F9" w:rsidRDefault="007126F9" w:rsidP="007126F9">
      <w:pPr>
        <w:pStyle w:val="DocumentPlaceandDate"/>
        <w:rPr>
          <w:szCs w:val="28"/>
        </w:rPr>
      </w:pPr>
      <w:r>
        <w:rPr>
          <w:szCs w:val="28"/>
        </w:rPr>
        <w:t>School of Computing</w:t>
      </w:r>
    </w:p>
    <w:p w14:paraId="5B79DB72" w14:textId="03ACF4F9" w:rsidR="00CE5ACD" w:rsidRDefault="009B009A" w:rsidP="007126F9">
      <w:pPr>
        <w:pStyle w:val="DocumentPlaceandDate"/>
        <w:rPr>
          <w:szCs w:val="28"/>
        </w:rPr>
      </w:pPr>
      <w:r w:rsidRPr="00034D6B">
        <w:rPr>
          <w:szCs w:val="28"/>
        </w:rPr>
        <w:t>15/08/19</w:t>
      </w:r>
    </w:p>
    <w:p w14:paraId="1D3EAA09" w14:textId="77777777" w:rsidR="00CE5ACD" w:rsidRDefault="00CE5ACD">
      <w:pPr>
        <w:rPr>
          <w:rFonts w:ascii="Verdana" w:eastAsia="Times New Roman" w:hAnsi="Verdana" w:cs="Times New Roman"/>
          <w:noProof/>
          <w:sz w:val="32"/>
          <w:szCs w:val="28"/>
        </w:rPr>
      </w:pPr>
      <w:r>
        <w:rPr>
          <w:szCs w:val="28"/>
        </w:rPr>
        <w:br w:type="page"/>
      </w:r>
    </w:p>
    <w:p w14:paraId="2EF0D506" w14:textId="77777777" w:rsidR="00CE5ACD" w:rsidRDefault="00CE5ACD">
      <w:pPr>
        <w:spacing w:after="0" w:line="265" w:lineRule="auto"/>
        <w:ind w:left="1094" w:hanging="10"/>
      </w:pPr>
      <w:r>
        <w:rPr>
          <w:noProof/>
        </w:rPr>
        <w:lastRenderedPageBreak/>
        <w:drawing>
          <wp:anchor distT="0" distB="0" distL="114300" distR="114300" simplePos="0" relativeHeight="251685888" behindDoc="0" locked="0" layoutInCell="1" allowOverlap="0" wp14:anchorId="0284D024" wp14:editId="3C319ED0">
            <wp:simplePos x="0" y="0"/>
            <wp:positionH relativeFrom="column">
              <wp:posOffset>688377</wp:posOffset>
            </wp:positionH>
            <wp:positionV relativeFrom="paragraph">
              <wp:posOffset>-5214</wp:posOffset>
            </wp:positionV>
            <wp:extent cx="839611" cy="385924"/>
            <wp:effectExtent l="0" t="0" r="0" b="0"/>
            <wp:wrapSquare wrapText="bothSides"/>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9"/>
                    <a:stretch>
                      <a:fillRect/>
                    </a:stretch>
                  </pic:blipFill>
                  <pic:spPr>
                    <a:xfrm>
                      <a:off x="0" y="0"/>
                      <a:ext cx="839611" cy="385924"/>
                    </a:xfrm>
                    <a:prstGeom prst="rect">
                      <a:avLst/>
                    </a:prstGeom>
                  </pic:spPr>
                </pic:pic>
              </a:graphicData>
            </a:graphic>
          </wp:anchor>
        </w:drawing>
      </w:r>
      <w:r>
        <w:rPr>
          <w:sz w:val="34"/>
        </w:rPr>
        <w:t>UNIVERSITY OF THE</w:t>
      </w:r>
    </w:p>
    <w:p w14:paraId="682911A8" w14:textId="77777777" w:rsidR="00CE5ACD" w:rsidRDefault="00CE5ACD">
      <w:pPr>
        <w:spacing w:after="1793" w:line="265" w:lineRule="auto"/>
        <w:ind w:left="1094" w:hanging="10"/>
      </w:pPr>
      <w:r>
        <w:rPr>
          <w:sz w:val="34"/>
        </w:rPr>
        <w:t>WEST of SCOTLAND</w:t>
      </w:r>
    </w:p>
    <w:p w14:paraId="0A974901" w14:textId="77777777" w:rsidR="00CE5ACD" w:rsidRDefault="00CE5ACD">
      <w:pPr>
        <w:spacing w:after="987"/>
        <w:jc w:val="center"/>
      </w:pPr>
      <w:r>
        <w:rPr>
          <w:rFonts w:ascii="Times New Roman" w:eastAsia="Times New Roman" w:hAnsi="Times New Roman" w:cs="Times New Roman"/>
          <w:sz w:val="34"/>
        </w:rPr>
        <w:t>DECLARATION OF ORIGINALITY</w:t>
      </w:r>
    </w:p>
    <w:p w14:paraId="68D85F36" w14:textId="77777777" w:rsidR="00CE5ACD" w:rsidRDefault="00CE5ACD">
      <w:pPr>
        <w:spacing w:after="1412" w:line="225" w:lineRule="auto"/>
        <w:jc w:val="center"/>
      </w:pPr>
      <w:r>
        <w:rPr>
          <w:rFonts w:ascii="Times New Roman" w:eastAsia="Times New Roman" w:hAnsi="Times New Roman" w:cs="Times New Roman"/>
          <w:sz w:val="28"/>
        </w:rPr>
        <w:t>I declare that this is an original study based on my own work and that I have not submitted it for any other course or degree.</w:t>
      </w:r>
    </w:p>
    <w:p w14:paraId="4FC98F21" w14:textId="77777777" w:rsidR="00CE5ACD" w:rsidRDefault="00CE5ACD">
      <w:pPr>
        <w:spacing w:after="0"/>
        <w:ind w:left="953"/>
      </w:pPr>
      <w:r>
        <w:rPr>
          <w:rFonts w:ascii="Times New Roman" w:eastAsia="Times New Roman" w:hAnsi="Times New Roman" w:cs="Times New Roman"/>
          <w:sz w:val="28"/>
        </w:rPr>
        <w:t>Signature</w:t>
      </w:r>
      <w:r>
        <w:rPr>
          <w:noProof/>
        </w:rPr>
        <w:drawing>
          <wp:inline distT="0" distB="0" distL="0" distR="0" wp14:anchorId="56A67212" wp14:editId="4A730B95">
            <wp:extent cx="2039056" cy="412000"/>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0"/>
                    <a:stretch>
                      <a:fillRect/>
                    </a:stretch>
                  </pic:blipFill>
                  <pic:spPr>
                    <a:xfrm>
                      <a:off x="0" y="0"/>
                      <a:ext cx="2039056" cy="412000"/>
                    </a:xfrm>
                    <a:prstGeom prst="rect">
                      <a:avLst/>
                    </a:prstGeom>
                  </pic:spPr>
                </pic:pic>
              </a:graphicData>
            </a:graphic>
          </wp:inline>
        </w:drawing>
      </w:r>
    </w:p>
    <w:p w14:paraId="35186379" w14:textId="080DC9E1" w:rsidR="00CE5ACD" w:rsidRDefault="00CE5ACD">
      <w:pPr>
        <w:rPr>
          <w:rFonts w:ascii="Verdana" w:eastAsia="Times New Roman" w:hAnsi="Verdana" w:cs="Times New Roman"/>
          <w:noProof/>
          <w:sz w:val="32"/>
          <w:szCs w:val="28"/>
        </w:rPr>
      </w:pPr>
      <w:r>
        <w:rPr>
          <w:szCs w:val="28"/>
        </w:rPr>
        <w:br w:type="page"/>
      </w:r>
    </w:p>
    <w:p w14:paraId="395D3728" w14:textId="77777777" w:rsidR="00CE5ACD" w:rsidRDefault="00CE5ACD">
      <w:pPr>
        <w:spacing w:after="0"/>
        <w:ind w:left="-1440" w:right="10800"/>
      </w:pPr>
      <w:r>
        <w:rPr>
          <w:noProof/>
        </w:rPr>
        <w:lastRenderedPageBreak/>
        <mc:AlternateContent>
          <mc:Choice Requires="wpg">
            <w:drawing>
              <wp:anchor distT="0" distB="0" distL="114300" distR="114300" simplePos="0" relativeHeight="251687936" behindDoc="0" locked="0" layoutInCell="1" allowOverlap="1" wp14:anchorId="4819DC5D" wp14:editId="2327A5AB">
                <wp:simplePos x="0" y="0"/>
                <wp:positionH relativeFrom="page">
                  <wp:posOffset>0</wp:posOffset>
                </wp:positionH>
                <wp:positionV relativeFrom="page">
                  <wp:posOffset>0</wp:posOffset>
                </wp:positionV>
                <wp:extent cx="7772400" cy="10055517"/>
                <wp:effectExtent l="0" t="0" r="0" b="0"/>
                <wp:wrapTopAndBottom/>
                <wp:docPr id="32" name="Group 32"/>
                <wp:cNvGraphicFramePr/>
                <a:graphic xmlns:a="http://schemas.openxmlformats.org/drawingml/2006/main">
                  <a:graphicData uri="http://schemas.microsoft.com/office/word/2010/wordprocessingGroup">
                    <wpg:wgp>
                      <wpg:cNvGrpSpPr/>
                      <wpg:grpSpPr>
                        <a:xfrm>
                          <a:off x="0" y="0"/>
                          <a:ext cx="7772400" cy="10055517"/>
                          <a:chOff x="0" y="0"/>
                          <a:chExt cx="7772400" cy="10055517"/>
                        </a:xfrm>
                      </wpg:grpSpPr>
                      <pic:pic xmlns:pic="http://schemas.openxmlformats.org/drawingml/2006/picture">
                        <pic:nvPicPr>
                          <pic:cNvPr id="7" name="Picture 7"/>
                          <pic:cNvPicPr/>
                        </pic:nvPicPr>
                        <pic:blipFill>
                          <a:blip r:embed="rId11"/>
                          <a:stretch>
                            <a:fillRect/>
                          </a:stretch>
                        </pic:blipFill>
                        <pic:spPr>
                          <a:xfrm>
                            <a:off x="0" y="0"/>
                            <a:ext cx="7772400" cy="10055517"/>
                          </a:xfrm>
                          <a:prstGeom prst="rect">
                            <a:avLst/>
                          </a:prstGeom>
                        </pic:spPr>
                      </pic:pic>
                      <wps:wsp>
                        <wps:cNvPr id="8" name="Rectangle 8"/>
                        <wps:cNvSpPr/>
                        <wps:spPr>
                          <a:xfrm>
                            <a:off x="6035015" y="7020493"/>
                            <a:ext cx="845225" cy="158766"/>
                          </a:xfrm>
                          <a:prstGeom prst="rect">
                            <a:avLst/>
                          </a:prstGeom>
                          <a:ln>
                            <a:noFill/>
                          </a:ln>
                        </wps:spPr>
                        <wps:txbx>
                          <w:txbxContent>
                            <w:p w14:paraId="66704494" w14:textId="77777777" w:rsidR="00CE5ACD" w:rsidRDefault="00CE5ACD">
                              <w:r>
                                <w:rPr>
                                  <w:rFonts w:ascii="Arial" w:eastAsia="Arial" w:hAnsi="Arial" w:cs="Arial"/>
                                  <w:color w:val="010101"/>
                                  <w:sz w:val="20"/>
                                </w:rPr>
                                <w:t>15/08/2019</w:t>
                              </w:r>
                            </w:p>
                          </w:txbxContent>
                        </wps:txbx>
                        <wps:bodyPr horzOverflow="overflow" vert="horz" lIns="0" tIns="0" rIns="0" bIns="0" rtlCol="0">
                          <a:noAutofit/>
                        </wps:bodyPr>
                      </wps:wsp>
                    </wpg:wgp>
                  </a:graphicData>
                </a:graphic>
              </wp:anchor>
            </w:drawing>
          </mc:Choice>
          <mc:Fallback>
            <w:pict>
              <v:group w14:anchorId="4819DC5D" id="Group 32" o:spid="_x0000_s1026" style="position:absolute;left:0;text-align:left;margin-left:0;margin-top:0;width:612pt;height:791.75pt;z-index:251687936;mso-position-horizontal-relative:page;mso-position-vertical-relative:page" coordsize="77724,1005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zHxG8A6V8UvAeu+ENdWZtH1q0eyuxbyeXIY3GDtbnB966eigDhPgv8&#10;HfD3wH+HOleCPCy3KaHpvmeQLyXzZfnkaRstgZ+Zj2ru6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Kv/ADlM/wC6Nf8Aucr6qr5V/wCcpn/dGv8A3OV9VUAFFFFABRRR&#10;QAUUUUAFFFFABRRRQAUUUUAFFFFABRRRQAUUUUAFFFFABRRRQAUUUUAFFFFABRRRQAUUUUAFFFFA&#10;BRRRQAUUUUAFFFFABRRRQAUUUUAFFFFABRRRQAUUUUAFFFFABRRRQAV8qfs7/wDJ9X7XP/co/wDp&#10;rlr6rr5U/Z3/AOT6v2uf+5R/9NctAH1X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8q/85TP+6Nf+5yvqqvlX/nKZ/wB0a/8Ac5X1VQAUUUUA&#10;FFFFABRRRQAUUUUAFFFFABRRRQAUUUUAFFFFABRRRQAUUUUAFFFFABRRRQAUUUUAFFFFABRRRQAU&#10;UUUAFFFFABRRRQAUUUUAFFFFABRRRQAUUUUAFFFFABRRRQAUUUUAFFFFABXyp+zv/wAn1ftc/wDc&#10;o/8Aprlr6rr5U/Z3/wCT6v2uf+5R/wDTXLQB9V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Kv/OUz/ujX/ucr6qr&#10;5V/5ymf90a/9zlfVVABRRRQAUUUUAFFFFABRRRQAUUUUAFFFFABRRRQAUUUUAFFFFABRRRQAUUUU&#10;AFFFFABRRRQAUUUUAFFFFABRRRQAUUUUAFFFFABRRRQAUUUUAFFFFABRRRQAUUUUAFFFFABRRRQA&#10;UUUUAFfKn7O//J9X7XP/AHKP/prlr6rr5U/Z3/5Pq/a5/wC5R/8ATXLQB9V0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8q/85TP+6Nf+5yvqqvlX/nKZ/wB0a/8Ac5X1VQAUUUUAFFFFABRR&#10;RQAUUUUAFFFFABRRRQAUUUUAFFFFABRRRQAUUUUAFFFFABRRRQAUUUUAFFFFABRRRQAUUUUAFFFF&#10;ABRRRQAUUUUAFFFFABRRRQAUUUUAFFFFABRRRQAUUUUAFFFFABXyp+zv/wAn1ftc/wDco/8Aprlr&#10;6rr5U/Z3/wCT6v2uf+5R/wDTXLQB9V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Vf+cpn/dGv/c5X1VXyr/zlM/7o1/7nK+qqACiiigAooooAKKKKACiiigAoooo&#10;AKKKKACiiigAooooAKKKKACiiigAooooAKKKKACiiigAooooAKKKKACiiigAooooAKKKKACiiigA&#10;ooooAKKKKACiiigAooooAKKKKACiiigAooooAK+VP2d/+T6v2uf+5R/9NctfVdfKn7O//J9X7XP/&#10;AHKP/prloA+q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Vf+cpn/dGv/c5X1VXy&#10;r/zlM/7o1/7nK+qqACiiigAooooAKKKKACiiigAooooAKKKKACiiigAooooAKKKKACiiigAooooA&#10;KKKKACiiigAooooAKKKKACiiigAooooAKKKKACiiigAooooAKKKKACiiigAooooAKKKKACiiigAo&#10;oooAK+VP2d/+T6v2uf8AuUf/AE1y19V18qfs7/8AJ9X7XP8A3KP/AKa5aAPqu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5V/5ymf90a/9zlfVVfKv/OUz/ujX/ucr6qoAKKKKACi&#10;iigAooooAKKKKACiiigAooooAKKKKACiiigAooooAKKKKACiiigAooooAKKKKACiiigAooooAKKK&#10;KACiiigAooooAKKKKACiiigAooooAKKKKACiiigAooooAKKKKACiiigAr5U/Z3/5Pq/a5/7lH/01&#10;y19V18qfs7/8n1ftc/8Aco/+muWgD6r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Kv/OUz/ujX/ucr6qr5V/5y&#10;mf8AdGv/AHOV9VUAFFFFABRRRQAUUUUAFFFFABRRRQAUUUUAFFFFABRRRQAUUUUAFFFFABRRRQAU&#10;UUUAFFFFABRRRQAUUUUAFFFFABRRRQAUUUUAFFFFABRRRQAUUUUAFFFFABRRRQAUUUUAFFFFABRR&#10;RQAV8qfs7/8AJ9X7XP8A3KP/AKa5a+q6+VP2d/8Ak+r9rn/uUf8A01y0AfVd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Kv/OUz/ujX/ucr6qr5V/5ymf90a/9zlfVVABRRRQAUUUUAFFFFABRRRQAUUUUAFFF&#10;FABRRRQAUUUUAFFFFABRRRQAUUUUAFFFFABRRRQAUUUUAFFFFABRRRQAUUUUAFFFFABRRRQAUUUU&#10;AFFFFABRRRQAUUUUAFFFFABRRRQAUUUUAFfKn7O//J9X7XP/AHKP/prlr6rr5U/Z3/5Pq/a5/wC5&#10;R/8ATXLQB9V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Kv/OUz/ujX/ucr6qr5V/5ymf8AdGv/&#10;AHOV9VUAFFFFABRRRQAUUUUAFFFFABRRRQAUUUUAFFFFABRRRQAUUUUAFFFFABRRRQAUUUUAFFFF&#10;ABRRRQAUUUUAFFFFABRRRQAUUUUAFFFFABRRRQAUUUUAFFFFABRRRQAUUUUAFFFFABRRRQAV8qfs&#10;7/8AJ9X7XP8A3KP/AKa5a+q6+VP2d/8Ak+r9rn/uUf8A01y0AfVd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5V/5ymf8AdGv/AHOV9VV8q/8AOUz/ALo1/wC5&#10;yvqqgAooooAKKKKACiiigAooooAKKKKACiiigAooooAKKKKACiiigAooooAKKKKACiiigAooooAK&#10;KKKACiiigAooooAKKKKACiiigAooooAKKKKACiiigAooooAKKKKACiiigAooooAKKKKACvlT9nf/&#10;AJPq/a5/7lH/ANNctfVdfKn7O/8AyfV+1z/3KP8A6a5aAPqu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77724;height:100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">
                  <v:imagedata r:id="rId12" o:title=""/>
                </v:shape>
                <v:rect id="Rectangle 8" o:spid="_x0000_s1028" style="position:absolute;left:60350;top:70204;width:845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6704494" w14:textId="77777777" w:rsidR="00CE5ACD" w:rsidRDefault="00CE5ACD">
                        <w:r>
                          <w:rPr>
                            <w:rFonts w:ascii="Arial" w:eastAsia="Arial" w:hAnsi="Arial" w:cs="Arial"/>
                            <w:color w:val="010101"/>
                            <w:sz w:val="20"/>
                          </w:rPr>
                          <w:t>15/08/2019</w:t>
                        </w:r>
                      </w:p>
                    </w:txbxContent>
                  </v:textbox>
                </v:rect>
                <w10:wrap type="topAndBottom" anchorx="page" anchory="page"/>
              </v:group>
            </w:pict>
          </mc:Fallback>
        </mc:AlternateContent>
      </w:r>
    </w:p>
    <w:sdt>
      <w:sdtPr>
        <w:rPr>
          <w:rFonts w:asciiTheme="minorHAnsi" w:eastAsiaTheme="minorHAnsi" w:hAnsiTheme="minorHAnsi" w:cstheme="minorBidi"/>
          <w:b w:val="0"/>
          <w:bCs w:val="0"/>
          <w:smallCaps w:val="0"/>
          <w:color w:val="auto"/>
          <w:sz w:val="22"/>
          <w:szCs w:val="22"/>
        </w:rPr>
        <w:id w:val="-961411664"/>
        <w:docPartObj>
          <w:docPartGallery w:val="Table of Contents"/>
          <w:docPartUnique/>
        </w:docPartObj>
      </w:sdtPr>
      <w:sdtEndPr>
        <w:rPr>
          <w:rFonts w:eastAsiaTheme="minorEastAsia"/>
          <w:noProof/>
        </w:rPr>
      </w:sdtEndPr>
      <w:sdtContent>
        <w:p w14:paraId="60437BD4" w14:textId="720FCDDE" w:rsidR="00B15AC7" w:rsidRDefault="00B15AC7" w:rsidP="005F0E3C">
          <w:pPr>
            <w:pStyle w:val="TOCHeading"/>
            <w:numPr>
              <w:ilvl w:val="0"/>
              <w:numId w:val="0"/>
            </w:numPr>
            <w:ind w:left="360"/>
          </w:pPr>
          <w:r>
            <w:t>Contents</w:t>
          </w:r>
          <w:bookmarkStart w:id="3" w:name="_GoBack"/>
          <w:bookmarkEnd w:id="3"/>
        </w:p>
        <w:p w14:paraId="78BA6622" w14:textId="424C4FB5" w:rsidR="00CE5ACD" w:rsidRDefault="00B15AC7">
          <w:pPr>
            <w:pStyle w:val="TOC1"/>
            <w:tabs>
              <w:tab w:val="left" w:pos="440"/>
              <w:tab w:val="right" w:leader="dot" w:pos="9016"/>
            </w:tabs>
            <w:rPr>
              <w:noProof/>
              <w:lang w:eastAsia="en-GB"/>
            </w:rPr>
          </w:pPr>
          <w:r>
            <w:rPr>
              <w:b/>
              <w:bCs/>
              <w:noProof/>
            </w:rPr>
            <w:fldChar w:fldCharType="begin"/>
          </w:r>
          <w:r>
            <w:rPr>
              <w:b/>
              <w:bCs/>
              <w:noProof/>
            </w:rPr>
            <w:instrText xml:space="preserve"> TOC \o "1-3" \h \z \u </w:instrText>
          </w:r>
          <w:r>
            <w:rPr>
              <w:b/>
              <w:bCs/>
              <w:noProof/>
            </w:rPr>
            <w:fldChar w:fldCharType="separate"/>
          </w:r>
          <w:hyperlink w:anchor="_Toc16772963" w:history="1">
            <w:r w:rsidR="00CE5ACD" w:rsidRPr="00FF682A">
              <w:rPr>
                <w:rStyle w:val="Hyperlink"/>
                <w:noProof/>
              </w:rPr>
              <w:t>1</w:t>
            </w:r>
            <w:r w:rsidR="00CE5ACD">
              <w:rPr>
                <w:noProof/>
                <w:lang w:eastAsia="en-GB"/>
              </w:rPr>
              <w:tab/>
            </w:r>
            <w:r w:rsidR="00CE5ACD" w:rsidRPr="00FF682A">
              <w:rPr>
                <w:rStyle w:val="Hyperlink"/>
                <w:noProof/>
              </w:rPr>
              <w:t>Structured Abstract</w:t>
            </w:r>
            <w:r w:rsidR="00CE5ACD">
              <w:rPr>
                <w:noProof/>
                <w:webHidden/>
              </w:rPr>
              <w:tab/>
            </w:r>
            <w:r w:rsidR="00CE5ACD">
              <w:rPr>
                <w:noProof/>
                <w:webHidden/>
              </w:rPr>
              <w:fldChar w:fldCharType="begin"/>
            </w:r>
            <w:r w:rsidR="00CE5ACD">
              <w:rPr>
                <w:noProof/>
                <w:webHidden/>
              </w:rPr>
              <w:instrText xml:space="preserve"> PAGEREF _Toc16772963 \h </w:instrText>
            </w:r>
            <w:r w:rsidR="00CE5ACD">
              <w:rPr>
                <w:noProof/>
                <w:webHidden/>
              </w:rPr>
            </w:r>
            <w:r w:rsidR="00CE5ACD">
              <w:rPr>
                <w:noProof/>
                <w:webHidden/>
              </w:rPr>
              <w:fldChar w:fldCharType="separate"/>
            </w:r>
            <w:r w:rsidR="00CE5ACD">
              <w:rPr>
                <w:noProof/>
                <w:webHidden/>
              </w:rPr>
              <w:t>5</w:t>
            </w:r>
            <w:r w:rsidR="00CE5ACD">
              <w:rPr>
                <w:noProof/>
                <w:webHidden/>
              </w:rPr>
              <w:fldChar w:fldCharType="end"/>
            </w:r>
          </w:hyperlink>
        </w:p>
        <w:p w14:paraId="21ED3039" w14:textId="78B3F11C" w:rsidR="00CE5ACD" w:rsidRDefault="00CE5ACD">
          <w:pPr>
            <w:pStyle w:val="TOC1"/>
            <w:tabs>
              <w:tab w:val="left" w:pos="440"/>
              <w:tab w:val="right" w:leader="dot" w:pos="9016"/>
            </w:tabs>
            <w:rPr>
              <w:noProof/>
              <w:lang w:eastAsia="en-GB"/>
            </w:rPr>
          </w:pPr>
          <w:hyperlink w:anchor="_Toc16772964" w:history="1">
            <w:r w:rsidRPr="00FF682A">
              <w:rPr>
                <w:rStyle w:val="Hyperlink"/>
                <w:noProof/>
              </w:rPr>
              <w:t>2</w:t>
            </w:r>
            <w:r>
              <w:rPr>
                <w:noProof/>
                <w:lang w:eastAsia="en-GB"/>
              </w:rPr>
              <w:tab/>
            </w:r>
            <w:r w:rsidRPr="00FF682A">
              <w:rPr>
                <w:rStyle w:val="Hyperlink"/>
                <w:noProof/>
              </w:rPr>
              <w:t>Introduction</w:t>
            </w:r>
            <w:r>
              <w:rPr>
                <w:noProof/>
                <w:webHidden/>
              </w:rPr>
              <w:tab/>
            </w:r>
            <w:r>
              <w:rPr>
                <w:noProof/>
                <w:webHidden/>
              </w:rPr>
              <w:fldChar w:fldCharType="begin"/>
            </w:r>
            <w:r>
              <w:rPr>
                <w:noProof/>
                <w:webHidden/>
              </w:rPr>
              <w:instrText xml:space="preserve"> PAGEREF _Toc16772964 \h </w:instrText>
            </w:r>
            <w:r>
              <w:rPr>
                <w:noProof/>
                <w:webHidden/>
              </w:rPr>
            </w:r>
            <w:r>
              <w:rPr>
                <w:noProof/>
                <w:webHidden/>
              </w:rPr>
              <w:fldChar w:fldCharType="separate"/>
            </w:r>
            <w:r>
              <w:rPr>
                <w:noProof/>
                <w:webHidden/>
              </w:rPr>
              <w:t>6</w:t>
            </w:r>
            <w:r>
              <w:rPr>
                <w:noProof/>
                <w:webHidden/>
              </w:rPr>
              <w:fldChar w:fldCharType="end"/>
            </w:r>
          </w:hyperlink>
        </w:p>
        <w:p w14:paraId="235FB694" w14:textId="3EAD5B60" w:rsidR="00CE5ACD" w:rsidRDefault="00CE5ACD">
          <w:pPr>
            <w:pStyle w:val="TOC2"/>
            <w:tabs>
              <w:tab w:val="left" w:pos="880"/>
              <w:tab w:val="right" w:leader="dot" w:pos="9016"/>
            </w:tabs>
            <w:rPr>
              <w:noProof/>
              <w:lang w:eastAsia="en-GB"/>
            </w:rPr>
          </w:pPr>
          <w:hyperlink w:anchor="_Toc16772965" w:history="1">
            <w:r w:rsidRPr="00FF682A">
              <w:rPr>
                <w:rStyle w:val="Hyperlink"/>
                <w:noProof/>
              </w:rPr>
              <w:t>2.1</w:t>
            </w:r>
            <w:r>
              <w:rPr>
                <w:noProof/>
                <w:lang w:eastAsia="en-GB"/>
              </w:rPr>
              <w:tab/>
            </w:r>
            <w:r w:rsidRPr="00FF682A">
              <w:rPr>
                <w:rStyle w:val="Hyperlink"/>
                <w:noProof/>
              </w:rPr>
              <w:t>Context</w:t>
            </w:r>
            <w:r>
              <w:rPr>
                <w:noProof/>
                <w:webHidden/>
              </w:rPr>
              <w:tab/>
            </w:r>
            <w:r>
              <w:rPr>
                <w:noProof/>
                <w:webHidden/>
              </w:rPr>
              <w:fldChar w:fldCharType="begin"/>
            </w:r>
            <w:r>
              <w:rPr>
                <w:noProof/>
                <w:webHidden/>
              </w:rPr>
              <w:instrText xml:space="preserve"> PAGEREF _Toc16772965 \h </w:instrText>
            </w:r>
            <w:r>
              <w:rPr>
                <w:noProof/>
                <w:webHidden/>
              </w:rPr>
            </w:r>
            <w:r>
              <w:rPr>
                <w:noProof/>
                <w:webHidden/>
              </w:rPr>
              <w:fldChar w:fldCharType="separate"/>
            </w:r>
            <w:r>
              <w:rPr>
                <w:noProof/>
                <w:webHidden/>
              </w:rPr>
              <w:t>7</w:t>
            </w:r>
            <w:r>
              <w:rPr>
                <w:noProof/>
                <w:webHidden/>
              </w:rPr>
              <w:fldChar w:fldCharType="end"/>
            </w:r>
          </w:hyperlink>
        </w:p>
        <w:p w14:paraId="29EC0443" w14:textId="6B9ECCCE" w:rsidR="00CE5ACD" w:rsidRDefault="00CE5ACD">
          <w:pPr>
            <w:pStyle w:val="TOC3"/>
            <w:tabs>
              <w:tab w:val="left" w:pos="1320"/>
              <w:tab w:val="right" w:leader="dot" w:pos="9016"/>
            </w:tabs>
            <w:rPr>
              <w:noProof/>
              <w:lang w:eastAsia="en-GB"/>
            </w:rPr>
          </w:pPr>
          <w:hyperlink w:anchor="_Toc16772966" w:history="1">
            <w:r w:rsidRPr="00FF682A">
              <w:rPr>
                <w:rStyle w:val="Hyperlink"/>
                <w:noProof/>
              </w:rPr>
              <w:t>2.1.1</w:t>
            </w:r>
            <w:r>
              <w:rPr>
                <w:noProof/>
                <w:lang w:eastAsia="en-GB"/>
              </w:rPr>
              <w:tab/>
            </w:r>
            <w:r w:rsidRPr="00FF682A">
              <w:rPr>
                <w:rStyle w:val="Hyperlink"/>
                <w:noProof/>
              </w:rPr>
              <w:t>History of StrongDBMS</w:t>
            </w:r>
            <w:r>
              <w:rPr>
                <w:noProof/>
                <w:webHidden/>
              </w:rPr>
              <w:tab/>
            </w:r>
            <w:r>
              <w:rPr>
                <w:noProof/>
                <w:webHidden/>
              </w:rPr>
              <w:fldChar w:fldCharType="begin"/>
            </w:r>
            <w:r>
              <w:rPr>
                <w:noProof/>
                <w:webHidden/>
              </w:rPr>
              <w:instrText xml:space="preserve"> PAGEREF _Toc16772966 \h </w:instrText>
            </w:r>
            <w:r>
              <w:rPr>
                <w:noProof/>
                <w:webHidden/>
              </w:rPr>
            </w:r>
            <w:r>
              <w:rPr>
                <w:noProof/>
                <w:webHidden/>
              </w:rPr>
              <w:fldChar w:fldCharType="separate"/>
            </w:r>
            <w:r>
              <w:rPr>
                <w:noProof/>
                <w:webHidden/>
              </w:rPr>
              <w:t>7</w:t>
            </w:r>
            <w:r>
              <w:rPr>
                <w:noProof/>
                <w:webHidden/>
              </w:rPr>
              <w:fldChar w:fldCharType="end"/>
            </w:r>
          </w:hyperlink>
        </w:p>
        <w:p w14:paraId="5E6C5687" w14:textId="4903C3EF" w:rsidR="00CE5ACD" w:rsidRDefault="00CE5ACD">
          <w:pPr>
            <w:pStyle w:val="TOC3"/>
            <w:tabs>
              <w:tab w:val="left" w:pos="1320"/>
              <w:tab w:val="right" w:leader="dot" w:pos="9016"/>
            </w:tabs>
            <w:rPr>
              <w:noProof/>
              <w:lang w:eastAsia="en-GB"/>
            </w:rPr>
          </w:pPr>
          <w:hyperlink w:anchor="_Toc16772967" w:history="1">
            <w:r w:rsidRPr="00FF682A">
              <w:rPr>
                <w:rStyle w:val="Hyperlink"/>
                <w:noProof/>
              </w:rPr>
              <w:t>2.1.2</w:t>
            </w:r>
            <w:r>
              <w:rPr>
                <w:noProof/>
                <w:lang w:eastAsia="en-GB"/>
              </w:rPr>
              <w:tab/>
            </w:r>
            <w:r w:rsidRPr="00FF682A">
              <w:rPr>
                <w:rStyle w:val="Hyperlink"/>
                <w:noProof/>
              </w:rPr>
              <w:t>TPC-C Justification</w:t>
            </w:r>
            <w:r>
              <w:rPr>
                <w:noProof/>
                <w:webHidden/>
              </w:rPr>
              <w:tab/>
            </w:r>
            <w:r>
              <w:rPr>
                <w:noProof/>
                <w:webHidden/>
              </w:rPr>
              <w:fldChar w:fldCharType="begin"/>
            </w:r>
            <w:r>
              <w:rPr>
                <w:noProof/>
                <w:webHidden/>
              </w:rPr>
              <w:instrText xml:space="preserve"> PAGEREF _Toc16772967 \h </w:instrText>
            </w:r>
            <w:r>
              <w:rPr>
                <w:noProof/>
                <w:webHidden/>
              </w:rPr>
            </w:r>
            <w:r>
              <w:rPr>
                <w:noProof/>
                <w:webHidden/>
              </w:rPr>
              <w:fldChar w:fldCharType="separate"/>
            </w:r>
            <w:r>
              <w:rPr>
                <w:noProof/>
                <w:webHidden/>
              </w:rPr>
              <w:t>7</w:t>
            </w:r>
            <w:r>
              <w:rPr>
                <w:noProof/>
                <w:webHidden/>
              </w:rPr>
              <w:fldChar w:fldCharType="end"/>
            </w:r>
          </w:hyperlink>
        </w:p>
        <w:p w14:paraId="7D407139" w14:textId="1B5DE93C" w:rsidR="00CE5ACD" w:rsidRDefault="00CE5ACD">
          <w:pPr>
            <w:pStyle w:val="TOC2"/>
            <w:tabs>
              <w:tab w:val="left" w:pos="880"/>
              <w:tab w:val="right" w:leader="dot" w:pos="9016"/>
            </w:tabs>
            <w:rPr>
              <w:noProof/>
              <w:lang w:eastAsia="en-GB"/>
            </w:rPr>
          </w:pPr>
          <w:hyperlink w:anchor="_Toc16772968" w:history="1">
            <w:r w:rsidRPr="00FF682A">
              <w:rPr>
                <w:rStyle w:val="Hyperlink"/>
                <w:noProof/>
              </w:rPr>
              <w:t>2.2</w:t>
            </w:r>
            <w:r>
              <w:rPr>
                <w:noProof/>
                <w:lang w:eastAsia="en-GB"/>
              </w:rPr>
              <w:tab/>
            </w:r>
            <w:r w:rsidRPr="00FF682A">
              <w:rPr>
                <w:rStyle w:val="Hyperlink"/>
                <w:noProof/>
              </w:rPr>
              <w:t>Problem Statement</w:t>
            </w:r>
            <w:r>
              <w:rPr>
                <w:noProof/>
                <w:webHidden/>
              </w:rPr>
              <w:tab/>
            </w:r>
            <w:r>
              <w:rPr>
                <w:noProof/>
                <w:webHidden/>
              </w:rPr>
              <w:fldChar w:fldCharType="begin"/>
            </w:r>
            <w:r>
              <w:rPr>
                <w:noProof/>
                <w:webHidden/>
              </w:rPr>
              <w:instrText xml:space="preserve"> PAGEREF _Toc16772968 \h </w:instrText>
            </w:r>
            <w:r>
              <w:rPr>
                <w:noProof/>
                <w:webHidden/>
              </w:rPr>
            </w:r>
            <w:r>
              <w:rPr>
                <w:noProof/>
                <w:webHidden/>
              </w:rPr>
              <w:fldChar w:fldCharType="separate"/>
            </w:r>
            <w:r>
              <w:rPr>
                <w:noProof/>
                <w:webHidden/>
              </w:rPr>
              <w:t>8</w:t>
            </w:r>
            <w:r>
              <w:rPr>
                <w:noProof/>
                <w:webHidden/>
              </w:rPr>
              <w:fldChar w:fldCharType="end"/>
            </w:r>
          </w:hyperlink>
        </w:p>
        <w:p w14:paraId="2C44A566" w14:textId="036867A9" w:rsidR="00CE5ACD" w:rsidRDefault="00CE5ACD">
          <w:pPr>
            <w:pStyle w:val="TOC2"/>
            <w:tabs>
              <w:tab w:val="left" w:pos="880"/>
              <w:tab w:val="right" w:leader="dot" w:pos="9016"/>
            </w:tabs>
            <w:rPr>
              <w:noProof/>
              <w:lang w:eastAsia="en-GB"/>
            </w:rPr>
          </w:pPr>
          <w:hyperlink w:anchor="_Toc16772969" w:history="1">
            <w:r w:rsidRPr="00FF682A">
              <w:rPr>
                <w:rStyle w:val="Hyperlink"/>
                <w:noProof/>
              </w:rPr>
              <w:t>2.3</w:t>
            </w:r>
            <w:r>
              <w:rPr>
                <w:noProof/>
                <w:lang w:eastAsia="en-GB"/>
              </w:rPr>
              <w:tab/>
            </w:r>
            <w:r w:rsidRPr="00FF682A">
              <w:rPr>
                <w:rStyle w:val="Hyperlink"/>
                <w:noProof/>
              </w:rPr>
              <w:t>Research Objectives</w:t>
            </w:r>
            <w:r>
              <w:rPr>
                <w:noProof/>
                <w:webHidden/>
              </w:rPr>
              <w:tab/>
            </w:r>
            <w:r>
              <w:rPr>
                <w:noProof/>
                <w:webHidden/>
              </w:rPr>
              <w:fldChar w:fldCharType="begin"/>
            </w:r>
            <w:r>
              <w:rPr>
                <w:noProof/>
                <w:webHidden/>
              </w:rPr>
              <w:instrText xml:space="preserve"> PAGEREF _Toc16772969 \h </w:instrText>
            </w:r>
            <w:r>
              <w:rPr>
                <w:noProof/>
                <w:webHidden/>
              </w:rPr>
            </w:r>
            <w:r>
              <w:rPr>
                <w:noProof/>
                <w:webHidden/>
              </w:rPr>
              <w:fldChar w:fldCharType="separate"/>
            </w:r>
            <w:r>
              <w:rPr>
                <w:noProof/>
                <w:webHidden/>
              </w:rPr>
              <w:t>8</w:t>
            </w:r>
            <w:r>
              <w:rPr>
                <w:noProof/>
                <w:webHidden/>
              </w:rPr>
              <w:fldChar w:fldCharType="end"/>
            </w:r>
          </w:hyperlink>
        </w:p>
        <w:p w14:paraId="608A001C" w14:textId="3C626039" w:rsidR="00CE5ACD" w:rsidRDefault="00CE5ACD">
          <w:pPr>
            <w:pStyle w:val="TOC2"/>
            <w:tabs>
              <w:tab w:val="left" w:pos="880"/>
              <w:tab w:val="right" w:leader="dot" w:pos="9016"/>
            </w:tabs>
            <w:rPr>
              <w:noProof/>
              <w:lang w:eastAsia="en-GB"/>
            </w:rPr>
          </w:pPr>
          <w:hyperlink w:anchor="_Toc16772970" w:history="1">
            <w:r w:rsidRPr="00FF682A">
              <w:rPr>
                <w:rStyle w:val="Hyperlink"/>
                <w:noProof/>
              </w:rPr>
              <w:t>2.4</w:t>
            </w:r>
            <w:r>
              <w:rPr>
                <w:noProof/>
                <w:lang w:eastAsia="en-GB"/>
              </w:rPr>
              <w:tab/>
            </w:r>
            <w:r w:rsidRPr="00FF682A">
              <w:rPr>
                <w:rStyle w:val="Hyperlink"/>
                <w:noProof/>
              </w:rPr>
              <w:t>Contributions</w:t>
            </w:r>
            <w:r>
              <w:rPr>
                <w:noProof/>
                <w:webHidden/>
              </w:rPr>
              <w:tab/>
            </w:r>
            <w:r>
              <w:rPr>
                <w:noProof/>
                <w:webHidden/>
              </w:rPr>
              <w:fldChar w:fldCharType="begin"/>
            </w:r>
            <w:r>
              <w:rPr>
                <w:noProof/>
                <w:webHidden/>
              </w:rPr>
              <w:instrText xml:space="preserve"> PAGEREF _Toc16772970 \h </w:instrText>
            </w:r>
            <w:r>
              <w:rPr>
                <w:noProof/>
                <w:webHidden/>
              </w:rPr>
            </w:r>
            <w:r>
              <w:rPr>
                <w:noProof/>
                <w:webHidden/>
              </w:rPr>
              <w:fldChar w:fldCharType="separate"/>
            </w:r>
            <w:r>
              <w:rPr>
                <w:noProof/>
                <w:webHidden/>
              </w:rPr>
              <w:t>9</w:t>
            </w:r>
            <w:r>
              <w:rPr>
                <w:noProof/>
                <w:webHidden/>
              </w:rPr>
              <w:fldChar w:fldCharType="end"/>
            </w:r>
          </w:hyperlink>
        </w:p>
        <w:p w14:paraId="29332C02" w14:textId="2B4F5B6F" w:rsidR="00CE5ACD" w:rsidRDefault="00CE5ACD">
          <w:pPr>
            <w:pStyle w:val="TOC1"/>
            <w:tabs>
              <w:tab w:val="left" w:pos="440"/>
              <w:tab w:val="right" w:leader="dot" w:pos="9016"/>
            </w:tabs>
            <w:rPr>
              <w:noProof/>
              <w:lang w:eastAsia="en-GB"/>
            </w:rPr>
          </w:pPr>
          <w:hyperlink w:anchor="_Toc16772971" w:history="1">
            <w:r w:rsidRPr="00FF682A">
              <w:rPr>
                <w:rStyle w:val="Hyperlink"/>
                <w:noProof/>
              </w:rPr>
              <w:t>3</w:t>
            </w:r>
            <w:r>
              <w:rPr>
                <w:noProof/>
                <w:lang w:eastAsia="en-GB"/>
              </w:rPr>
              <w:tab/>
            </w:r>
            <w:r w:rsidRPr="00FF682A">
              <w:rPr>
                <w:rStyle w:val="Hyperlink"/>
                <w:noProof/>
              </w:rPr>
              <w:t>Literature Review</w:t>
            </w:r>
            <w:r>
              <w:rPr>
                <w:noProof/>
                <w:webHidden/>
              </w:rPr>
              <w:tab/>
            </w:r>
            <w:r>
              <w:rPr>
                <w:noProof/>
                <w:webHidden/>
              </w:rPr>
              <w:fldChar w:fldCharType="begin"/>
            </w:r>
            <w:r>
              <w:rPr>
                <w:noProof/>
                <w:webHidden/>
              </w:rPr>
              <w:instrText xml:space="preserve"> PAGEREF _Toc16772971 \h </w:instrText>
            </w:r>
            <w:r>
              <w:rPr>
                <w:noProof/>
                <w:webHidden/>
              </w:rPr>
            </w:r>
            <w:r>
              <w:rPr>
                <w:noProof/>
                <w:webHidden/>
              </w:rPr>
              <w:fldChar w:fldCharType="separate"/>
            </w:r>
            <w:r>
              <w:rPr>
                <w:noProof/>
                <w:webHidden/>
              </w:rPr>
              <w:t>10</w:t>
            </w:r>
            <w:r>
              <w:rPr>
                <w:noProof/>
                <w:webHidden/>
              </w:rPr>
              <w:fldChar w:fldCharType="end"/>
            </w:r>
          </w:hyperlink>
        </w:p>
        <w:p w14:paraId="2B2C098B" w14:textId="4DD052F2" w:rsidR="00CE5ACD" w:rsidRDefault="00CE5ACD">
          <w:pPr>
            <w:pStyle w:val="TOC2"/>
            <w:tabs>
              <w:tab w:val="left" w:pos="880"/>
              <w:tab w:val="right" w:leader="dot" w:pos="9016"/>
            </w:tabs>
            <w:rPr>
              <w:noProof/>
              <w:lang w:eastAsia="en-GB"/>
            </w:rPr>
          </w:pPr>
          <w:hyperlink w:anchor="_Toc16772972" w:history="1">
            <w:r w:rsidRPr="00FF682A">
              <w:rPr>
                <w:rStyle w:val="Hyperlink"/>
                <w:noProof/>
              </w:rPr>
              <w:t>3.1</w:t>
            </w:r>
            <w:r>
              <w:rPr>
                <w:noProof/>
                <w:lang w:eastAsia="en-GB"/>
              </w:rPr>
              <w:tab/>
            </w:r>
            <w:r w:rsidRPr="00FF682A">
              <w:rPr>
                <w:rStyle w:val="Hyperlink"/>
                <w:noProof/>
              </w:rPr>
              <w:t>StrongDBMS</w:t>
            </w:r>
            <w:r>
              <w:rPr>
                <w:noProof/>
                <w:webHidden/>
              </w:rPr>
              <w:tab/>
            </w:r>
            <w:r>
              <w:rPr>
                <w:noProof/>
                <w:webHidden/>
              </w:rPr>
              <w:fldChar w:fldCharType="begin"/>
            </w:r>
            <w:r>
              <w:rPr>
                <w:noProof/>
                <w:webHidden/>
              </w:rPr>
              <w:instrText xml:space="preserve"> PAGEREF _Toc16772972 \h </w:instrText>
            </w:r>
            <w:r>
              <w:rPr>
                <w:noProof/>
                <w:webHidden/>
              </w:rPr>
            </w:r>
            <w:r>
              <w:rPr>
                <w:noProof/>
                <w:webHidden/>
              </w:rPr>
              <w:fldChar w:fldCharType="separate"/>
            </w:r>
            <w:r>
              <w:rPr>
                <w:noProof/>
                <w:webHidden/>
              </w:rPr>
              <w:t>10</w:t>
            </w:r>
            <w:r>
              <w:rPr>
                <w:noProof/>
                <w:webHidden/>
              </w:rPr>
              <w:fldChar w:fldCharType="end"/>
            </w:r>
          </w:hyperlink>
        </w:p>
        <w:p w14:paraId="5376D18B" w14:textId="194D73CC" w:rsidR="00CE5ACD" w:rsidRDefault="00CE5ACD">
          <w:pPr>
            <w:pStyle w:val="TOC2"/>
            <w:tabs>
              <w:tab w:val="left" w:pos="880"/>
              <w:tab w:val="right" w:leader="dot" w:pos="9016"/>
            </w:tabs>
            <w:rPr>
              <w:noProof/>
              <w:lang w:eastAsia="en-GB"/>
            </w:rPr>
          </w:pPr>
          <w:hyperlink w:anchor="_Toc16772973" w:history="1">
            <w:r w:rsidRPr="00FF682A">
              <w:rPr>
                <w:rStyle w:val="Hyperlink"/>
                <w:noProof/>
                <w:lang w:val="en-NZ"/>
              </w:rPr>
              <w:t>3.2</w:t>
            </w:r>
            <w:r>
              <w:rPr>
                <w:noProof/>
                <w:lang w:eastAsia="en-GB"/>
              </w:rPr>
              <w:tab/>
            </w:r>
            <w:r w:rsidRPr="00FF682A">
              <w:rPr>
                <w:rStyle w:val="Hyperlink"/>
                <w:noProof/>
                <w:lang w:val="en-NZ"/>
              </w:rPr>
              <w:t>Brief Overview of Commercial DBMSs</w:t>
            </w:r>
            <w:r>
              <w:rPr>
                <w:noProof/>
                <w:webHidden/>
              </w:rPr>
              <w:tab/>
            </w:r>
            <w:r>
              <w:rPr>
                <w:noProof/>
                <w:webHidden/>
              </w:rPr>
              <w:fldChar w:fldCharType="begin"/>
            </w:r>
            <w:r>
              <w:rPr>
                <w:noProof/>
                <w:webHidden/>
              </w:rPr>
              <w:instrText xml:space="preserve"> PAGEREF _Toc16772973 \h </w:instrText>
            </w:r>
            <w:r>
              <w:rPr>
                <w:noProof/>
                <w:webHidden/>
              </w:rPr>
            </w:r>
            <w:r>
              <w:rPr>
                <w:noProof/>
                <w:webHidden/>
              </w:rPr>
              <w:fldChar w:fldCharType="separate"/>
            </w:r>
            <w:r>
              <w:rPr>
                <w:noProof/>
                <w:webHidden/>
              </w:rPr>
              <w:t>10</w:t>
            </w:r>
            <w:r>
              <w:rPr>
                <w:noProof/>
                <w:webHidden/>
              </w:rPr>
              <w:fldChar w:fldCharType="end"/>
            </w:r>
          </w:hyperlink>
        </w:p>
        <w:p w14:paraId="1051963E" w14:textId="661728FA" w:rsidR="00CE5ACD" w:rsidRDefault="00CE5ACD">
          <w:pPr>
            <w:pStyle w:val="TOC2"/>
            <w:tabs>
              <w:tab w:val="left" w:pos="880"/>
              <w:tab w:val="right" w:leader="dot" w:pos="9016"/>
            </w:tabs>
            <w:rPr>
              <w:noProof/>
              <w:lang w:eastAsia="en-GB"/>
            </w:rPr>
          </w:pPr>
          <w:hyperlink w:anchor="_Toc16772974" w:history="1">
            <w:r w:rsidRPr="00FF682A">
              <w:rPr>
                <w:rStyle w:val="Hyperlink"/>
                <w:noProof/>
              </w:rPr>
              <w:t>3.3</w:t>
            </w:r>
            <w:r>
              <w:rPr>
                <w:noProof/>
                <w:lang w:eastAsia="en-GB"/>
              </w:rPr>
              <w:tab/>
            </w:r>
            <w:r w:rsidRPr="00FF682A">
              <w:rPr>
                <w:rStyle w:val="Hyperlink"/>
                <w:noProof/>
              </w:rPr>
              <w:t>Transaction Processing Characteristics of a RBDMS</w:t>
            </w:r>
            <w:r>
              <w:rPr>
                <w:noProof/>
                <w:webHidden/>
              </w:rPr>
              <w:tab/>
            </w:r>
            <w:r>
              <w:rPr>
                <w:noProof/>
                <w:webHidden/>
              </w:rPr>
              <w:fldChar w:fldCharType="begin"/>
            </w:r>
            <w:r>
              <w:rPr>
                <w:noProof/>
                <w:webHidden/>
              </w:rPr>
              <w:instrText xml:space="preserve"> PAGEREF _Toc16772974 \h </w:instrText>
            </w:r>
            <w:r>
              <w:rPr>
                <w:noProof/>
                <w:webHidden/>
              </w:rPr>
            </w:r>
            <w:r>
              <w:rPr>
                <w:noProof/>
                <w:webHidden/>
              </w:rPr>
              <w:fldChar w:fldCharType="separate"/>
            </w:r>
            <w:r>
              <w:rPr>
                <w:noProof/>
                <w:webHidden/>
              </w:rPr>
              <w:t>11</w:t>
            </w:r>
            <w:r>
              <w:rPr>
                <w:noProof/>
                <w:webHidden/>
              </w:rPr>
              <w:fldChar w:fldCharType="end"/>
            </w:r>
          </w:hyperlink>
        </w:p>
        <w:p w14:paraId="24FD8CB6" w14:textId="3AC7A311" w:rsidR="00CE5ACD" w:rsidRDefault="00CE5ACD">
          <w:pPr>
            <w:pStyle w:val="TOC2"/>
            <w:tabs>
              <w:tab w:val="left" w:pos="880"/>
              <w:tab w:val="right" w:leader="dot" w:pos="9016"/>
            </w:tabs>
            <w:rPr>
              <w:noProof/>
              <w:lang w:eastAsia="en-GB"/>
            </w:rPr>
          </w:pPr>
          <w:hyperlink w:anchor="_Toc16772975" w:history="1">
            <w:r w:rsidRPr="00FF682A">
              <w:rPr>
                <w:rStyle w:val="Hyperlink"/>
                <w:noProof/>
              </w:rPr>
              <w:t>3.4</w:t>
            </w:r>
            <w:r>
              <w:rPr>
                <w:noProof/>
                <w:lang w:eastAsia="en-GB"/>
              </w:rPr>
              <w:tab/>
            </w:r>
            <w:r w:rsidRPr="00FF682A">
              <w:rPr>
                <w:rStyle w:val="Hyperlink"/>
                <w:noProof/>
              </w:rPr>
              <w:t>Treatment of Serializable Transaction Level</w:t>
            </w:r>
            <w:r>
              <w:rPr>
                <w:noProof/>
                <w:webHidden/>
              </w:rPr>
              <w:tab/>
            </w:r>
            <w:r>
              <w:rPr>
                <w:noProof/>
                <w:webHidden/>
              </w:rPr>
              <w:fldChar w:fldCharType="begin"/>
            </w:r>
            <w:r>
              <w:rPr>
                <w:noProof/>
                <w:webHidden/>
              </w:rPr>
              <w:instrText xml:space="preserve"> PAGEREF _Toc16772975 \h </w:instrText>
            </w:r>
            <w:r>
              <w:rPr>
                <w:noProof/>
                <w:webHidden/>
              </w:rPr>
            </w:r>
            <w:r>
              <w:rPr>
                <w:noProof/>
                <w:webHidden/>
              </w:rPr>
              <w:fldChar w:fldCharType="separate"/>
            </w:r>
            <w:r>
              <w:rPr>
                <w:noProof/>
                <w:webHidden/>
              </w:rPr>
              <w:t>12</w:t>
            </w:r>
            <w:r>
              <w:rPr>
                <w:noProof/>
                <w:webHidden/>
              </w:rPr>
              <w:fldChar w:fldCharType="end"/>
            </w:r>
          </w:hyperlink>
        </w:p>
        <w:p w14:paraId="2E0BE0D5" w14:textId="60A7578A" w:rsidR="00CE5ACD" w:rsidRDefault="00CE5ACD">
          <w:pPr>
            <w:pStyle w:val="TOC2"/>
            <w:tabs>
              <w:tab w:val="left" w:pos="880"/>
              <w:tab w:val="right" w:leader="dot" w:pos="9016"/>
            </w:tabs>
            <w:rPr>
              <w:noProof/>
              <w:lang w:eastAsia="en-GB"/>
            </w:rPr>
          </w:pPr>
          <w:hyperlink w:anchor="_Toc16772976" w:history="1">
            <w:r w:rsidRPr="00FF682A">
              <w:rPr>
                <w:rStyle w:val="Hyperlink"/>
                <w:noProof/>
              </w:rPr>
              <w:t>3.5</w:t>
            </w:r>
            <w:r>
              <w:rPr>
                <w:noProof/>
                <w:lang w:eastAsia="en-GB"/>
              </w:rPr>
              <w:tab/>
            </w:r>
            <w:r w:rsidRPr="00FF682A">
              <w:rPr>
                <w:rStyle w:val="Hyperlink"/>
                <w:noProof/>
              </w:rPr>
              <w:t>TPC-C</w:t>
            </w:r>
            <w:r>
              <w:rPr>
                <w:noProof/>
                <w:webHidden/>
              </w:rPr>
              <w:tab/>
            </w:r>
            <w:r>
              <w:rPr>
                <w:noProof/>
                <w:webHidden/>
              </w:rPr>
              <w:fldChar w:fldCharType="begin"/>
            </w:r>
            <w:r>
              <w:rPr>
                <w:noProof/>
                <w:webHidden/>
              </w:rPr>
              <w:instrText xml:space="preserve"> PAGEREF _Toc16772976 \h </w:instrText>
            </w:r>
            <w:r>
              <w:rPr>
                <w:noProof/>
                <w:webHidden/>
              </w:rPr>
            </w:r>
            <w:r>
              <w:rPr>
                <w:noProof/>
                <w:webHidden/>
              </w:rPr>
              <w:fldChar w:fldCharType="separate"/>
            </w:r>
            <w:r>
              <w:rPr>
                <w:noProof/>
                <w:webHidden/>
              </w:rPr>
              <w:t>14</w:t>
            </w:r>
            <w:r>
              <w:rPr>
                <w:noProof/>
                <w:webHidden/>
              </w:rPr>
              <w:fldChar w:fldCharType="end"/>
            </w:r>
          </w:hyperlink>
        </w:p>
        <w:p w14:paraId="18BD267F" w14:textId="438FB1FD" w:rsidR="00CE5ACD" w:rsidRDefault="00CE5ACD">
          <w:pPr>
            <w:pStyle w:val="TOC1"/>
            <w:tabs>
              <w:tab w:val="left" w:pos="440"/>
              <w:tab w:val="right" w:leader="dot" w:pos="9016"/>
            </w:tabs>
            <w:rPr>
              <w:noProof/>
              <w:lang w:eastAsia="en-GB"/>
            </w:rPr>
          </w:pPr>
          <w:hyperlink w:anchor="_Toc16772977" w:history="1">
            <w:r w:rsidRPr="00FF682A">
              <w:rPr>
                <w:rStyle w:val="Hyperlink"/>
                <w:noProof/>
              </w:rPr>
              <w:t>4</w:t>
            </w:r>
            <w:r>
              <w:rPr>
                <w:noProof/>
                <w:lang w:eastAsia="en-GB"/>
              </w:rPr>
              <w:tab/>
            </w:r>
            <w:r w:rsidRPr="00FF682A">
              <w:rPr>
                <w:rStyle w:val="Hyperlink"/>
                <w:noProof/>
              </w:rPr>
              <w:t>Related Work</w:t>
            </w:r>
            <w:r>
              <w:rPr>
                <w:noProof/>
                <w:webHidden/>
              </w:rPr>
              <w:tab/>
            </w:r>
            <w:r>
              <w:rPr>
                <w:noProof/>
                <w:webHidden/>
              </w:rPr>
              <w:fldChar w:fldCharType="begin"/>
            </w:r>
            <w:r>
              <w:rPr>
                <w:noProof/>
                <w:webHidden/>
              </w:rPr>
              <w:instrText xml:space="preserve"> PAGEREF _Toc16772977 \h </w:instrText>
            </w:r>
            <w:r>
              <w:rPr>
                <w:noProof/>
                <w:webHidden/>
              </w:rPr>
            </w:r>
            <w:r>
              <w:rPr>
                <w:noProof/>
                <w:webHidden/>
              </w:rPr>
              <w:fldChar w:fldCharType="separate"/>
            </w:r>
            <w:r>
              <w:rPr>
                <w:noProof/>
                <w:webHidden/>
              </w:rPr>
              <w:t>16</w:t>
            </w:r>
            <w:r>
              <w:rPr>
                <w:noProof/>
                <w:webHidden/>
              </w:rPr>
              <w:fldChar w:fldCharType="end"/>
            </w:r>
          </w:hyperlink>
        </w:p>
        <w:p w14:paraId="2B7A84D2" w14:textId="2B53853A" w:rsidR="00CE5ACD" w:rsidRDefault="00CE5ACD">
          <w:pPr>
            <w:pStyle w:val="TOC2"/>
            <w:tabs>
              <w:tab w:val="left" w:pos="880"/>
              <w:tab w:val="right" w:leader="dot" w:pos="9016"/>
            </w:tabs>
            <w:rPr>
              <w:noProof/>
              <w:lang w:eastAsia="en-GB"/>
            </w:rPr>
          </w:pPr>
          <w:hyperlink w:anchor="_Toc16772978" w:history="1">
            <w:r w:rsidRPr="00FF682A">
              <w:rPr>
                <w:rStyle w:val="Hyperlink"/>
                <w:noProof/>
              </w:rPr>
              <w:t>4.1</w:t>
            </w:r>
            <w:r>
              <w:rPr>
                <w:noProof/>
                <w:lang w:eastAsia="en-GB"/>
              </w:rPr>
              <w:tab/>
            </w:r>
            <w:r w:rsidRPr="00FF682A">
              <w:rPr>
                <w:rStyle w:val="Hyperlink"/>
                <w:noProof/>
              </w:rPr>
              <w:t>Variations From Official TPC-C</w:t>
            </w:r>
            <w:r>
              <w:rPr>
                <w:noProof/>
                <w:webHidden/>
              </w:rPr>
              <w:tab/>
            </w:r>
            <w:r>
              <w:rPr>
                <w:noProof/>
                <w:webHidden/>
              </w:rPr>
              <w:fldChar w:fldCharType="begin"/>
            </w:r>
            <w:r>
              <w:rPr>
                <w:noProof/>
                <w:webHidden/>
              </w:rPr>
              <w:instrText xml:space="preserve"> PAGEREF _Toc16772978 \h </w:instrText>
            </w:r>
            <w:r>
              <w:rPr>
                <w:noProof/>
                <w:webHidden/>
              </w:rPr>
            </w:r>
            <w:r>
              <w:rPr>
                <w:noProof/>
                <w:webHidden/>
              </w:rPr>
              <w:fldChar w:fldCharType="separate"/>
            </w:r>
            <w:r>
              <w:rPr>
                <w:noProof/>
                <w:webHidden/>
              </w:rPr>
              <w:t>16</w:t>
            </w:r>
            <w:r>
              <w:rPr>
                <w:noProof/>
                <w:webHidden/>
              </w:rPr>
              <w:fldChar w:fldCharType="end"/>
            </w:r>
          </w:hyperlink>
        </w:p>
        <w:p w14:paraId="164625FD" w14:textId="776BE770" w:rsidR="00CE5ACD" w:rsidRDefault="00CE5ACD">
          <w:pPr>
            <w:pStyle w:val="TOC2"/>
            <w:tabs>
              <w:tab w:val="left" w:pos="880"/>
              <w:tab w:val="right" w:leader="dot" w:pos="9016"/>
            </w:tabs>
            <w:rPr>
              <w:noProof/>
              <w:lang w:eastAsia="en-GB"/>
            </w:rPr>
          </w:pPr>
          <w:hyperlink w:anchor="_Toc16772979" w:history="1">
            <w:r w:rsidRPr="00FF682A">
              <w:rPr>
                <w:rStyle w:val="Hyperlink"/>
                <w:noProof/>
              </w:rPr>
              <w:t>4.2</w:t>
            </w:r>
            <w:r>
              <w:rPr>
                <w:noProof/>
                <w:lang w:eastAsia="en-GB"/>
              </w:rPr>
              <w:tab/>
            </w:r>
            <w:r w:rsidRPr="00FF682A">
              <w:rPr>
                <w:rStyle w:val="Hyperlink"/>
                <w:noProof/>
              </w:rPr>
              <w:t>Benchmarking</w:t>
            </w:r>
            <w:r>
              <w:rPr>
                <w:noProof/>
                <w:webHidden/>
              </w:rPr>
              <w:tab/>
            </w:r>
            <w:r>
              <w:rPr>
                <w:noProof/>
                <w:webHidden/>
              </w:rPr>
              <w:fldChar w:fldCharType="begin"/>
            </w:r>
            <w:r>
              <w:rPr>
                <w:noProof/>
                <w:webHidden/>
              </w:rPr>
              <w:instrText xml:space="preserve"> PAGEREF _Toc16772979 \h </w:instrText>
            </w:r>
            <w:r>
              <w:rPr>
                <w:noProof/>
                <w:webHidden/>
              </w:rPr>
            </w:r>
            <w:r>
              <w:rPr>
                <w:noProof/>
                <w:webHidden/>
              </w:rPr>
              <w:fldChar w:fldCharType="separate"/>
            </w:r>
            <w:r>
              <w:rPr>
                <w:noProof/>
                <w:webHidden/>
              </w:rPr>
              <w:t>16</w:t>
            </w:r>
            <w:r>
              <w:rPr>
                <w:noProof/>
                <w:webHidden/>
              </w:rPr>
              <w:fldChar w:fldCharType="end"/>
            </w:r>
          </w:hyperlink>
        </w:p>
        <w:p w14:paraId="1C2C0925" w14:textId="02690B1C" w:rsidR="00CE5ACD" w:rsidRDefault="00CE5ACD">
          <w:pPr>
            <w:pStyle w:val="TOC2"/>
            <w:tabs>
              <w:tab w:val="left" w:pos="880"/>
              <w:tab w:val="right" w:leader="dot" w:pos="9016"/>
            </w:tabs>
            <w:rPr>
              <w:noProof/>
              <w:lang w:eastAsia="en-GB"/>
            </w:rPr>
          </w:pPr>
          <w:hyperlink w:anchor="_Toc16772980" w:history="1">
            <w:r w:rsidRPr="00FF682A">
              <w:rPr>
                <w:rStyle w:val="Hyperlink"/>
                <w:noProof/>
                <w:lang w:val="en-NZ"/>
              </w:rPr>
              <w:t>4.3</w:t>
            </w:r>
            <w:r>
              <w:rPr>
                <w:noProof/>
                <w:lang w:eastAsia="en-GB"/>
              </w:rPr>
              <w:tab/>
            </w:r>
            <w:r w:rsidRPr="00FF682A">
              <w:rPr>
                <w:rStyle w:val="Hyperlink"/>
                <w:noProof/>
                <w:lang w:val="en-NZ"/>
              </w:rPr>
              <w:t>Previous Benchmark Tests on RDBMSs</w:t>
            </w:r>
            <w:r>
              <w:rPr>
                <w:noProof/>
                <w:webHidden/>
              </w:rPr>
              <w:tab/>
            </w:r>
            <w:r>
              <w:rPr>
                <w:noProof/>
                <w:webHidden/>
              </w:rPr>
              <w:fldChar w:fldCharType="begin"/>
            </w:r>
            <w:r>
              <w:rPr>
                <w:noProof/>
                <w:webHidden/>
              </w:rPr>
              <w:instrText xml:space="preserve"> PAGEREF _Toc16772980 \h </w:instrText>
            </w:r>
            <w:r>
              <w:rPr>
                <w:noProof/>
                <w:webHidden/>
              </w:rPr>
            </w:r>
            <w:r>
              <w:rPr>
                <w:noProof/>
                <w:webHidden/>
              </w:rPr>
              <w:fldChar w:fldCharType="separate"/>
            </w:r>
            <w:r>
              <w:rPr>
                <w:noProof/>
                <w:webHidden/>
              </w:rPr>
              <w:t>18</w:t>
            </w:r>
            <w:r>
              <w:rPr>
                <w:noProof/>
                <w:webHidden/>
              </w:rPr>
              <w:fldChar w:fldCharType="end"/>
            </w:r>
          </w:hyperlink>
        </w:p>
        <w:p w14:paraId="606786B0" w14:textId="0B34B075" w:rsidR="00CE5ACD" w:rsidRDefault="00CE5ACD">
          <w:pPr>
            <w:pStyle w:val="TOC1"/>
            <w:tabs>
              <w:tab w:val="left" w:pos="440"/>
              <w:tab w:val="right" w:leader="dot" w:pos="9016"/>
            </w:tabs>
            <w:rPr>
              <w:noProof/>
              <w:lang w:eastAsia="en-GB"/>
            </w:rPr>
          </w:pPr>
          <w:hyperlink w:anchor="_Toc16772981" w:history="1">
            <w:r w:rsidRPr="00FF682A">
              <w:rPr>
                <w:rStyle w:val="Hyperlink"/>
                <w:noProof/>
              </w:rPr>
              <w:t>5</w:t>
            </w:r>
            <w:r>
              <w:rPr>
                <w:noProof/>
                <w:lang w:eastAsia="en-GB"/>
              </w:rPr>
              <w:tab/>
            </w:r>
            <w:r w:rsidRPr="00FF682A">
              <w:rPr>
                <w:rStyle w:val="Hyperlink"/>
                <w:noProof/>
              </w:rPr>
              <w:t>Methodology</w:t>
            </w:r>
            <w:r>
              <w:rPr>
                <w:noProof/>
                <w:webHidden/>
              </w:rPr>
              <w:tab/>
            </w:r>
            <w:r>
              <w:rPr>
                <w:noProof/>
                <w:webHidden/>
              </w:rPr>
              <w:fldChar w:fldCharType="begin"/>
            </w:r>
            <w:r>
              <w:rPr>
                <w:noProof/>
                <w:webHidden/>
              </w:rPr>
              <w:instrText xml:space="preserve"> PAGEREF _Toc16772981 \h </w:instrText>
            </w:r>
            <w:r>
              <w:rPr>
                <w:noProof/>
                <w:webHidden/>
              </w:rPr>
            </w:r>
            <w:r>
              <w:rPr>
                <w:noProof/>
                <w:webHidden/>
              </w:rPr>
              <w:fldChar w:fldCharType="separate"/>
            </w:r>
            <w:r>
              <w:rPr>
                <w:noProof/>
                <w:webHidden/>
              </w:rPr>
              <w:t>19</w:t>
            </w:r>
            <w:r>
              <w:rPr>
                <w:noProof/>
                <w:webHidden/>
              </w:rPr>
              <w:fldChar w:fldCharType="end"/>
            </w:r>
          </w:hyperlink>
        </w:p>
        <w:p w14:paraId="7EA6FB41" w14:textId="7D209510" w:rsidR="00CE5ACD" w:rsidRDefault="00CE5ACD">
          <w:pPr>
            <w:pStyle w:val="TOC2"/>
            <w:tabs>
              <w:tab w:val="left" w:pos="880"/>
              <w:tab w:val="right" w:leader="dot" w:pos="9016"/>
            </w:tabs>
            <w:rPr>
              <w:noProof/>
              <w:lang w:eastAsia="en-GB"/>
            </w:rPr>
          </w:pPr>
          <w:hyperlink w:anchor="_Toc16772982" w:history="1">
            <w:r w:rsidRPr="00FF682A">
              <w:rPr>
                <w:rStyle w:val="Hyperlink"/>
                <w:noProof/>
              </w:rPr>
              <w:t>5.1</w:t>
            </w:r>
            <w:r>
              <w:rPr>
                <w:noProof/>
                <w:lang w:eastAsia="en-GB"/>
              </w:rPr>
              <w:tab/>
            </w:r>
            <w:r w:rsidRPr="00FF682A">
              <w:rPr>
                <w:rStyle w:val="Hyperlink"/>
                <w:noProof/>
              </w:rPr>
              <w:t>Goals and Hypothesis</w:t>
            </w:r>
            <w:r>
              <w:rPr>
                <w:noProof/>
                <w:webHidden/>
              </w:rPr>
              <w:tab/>
            </w:r>
            <w:r>
              <w:rPr>
                <w:noProof/>
                <w:webHidden/>
              </w:rPr>
              <w:fldChar w:fldCharType="begin"/>
            </w:r>
            <w:r>
              <w:rPr>
                <w:noProof/>
                <w:webHidden/>
              </w:rPr>
              <w:instrText xml:space="preserve"> PAGEREF _Toc16772982 \h </w:instrText>
            </w:r>
            <w:r>
              <w:rPr>
                <w:noProof/>
                <w:webHidden/>
              </w:rPr>
            </w:r>
            <w:r>
              <w:rPr>
                <w:noProof/>
                <w:webHidden/>
              </w:rPr>
              <w:fldChar w:fldCharType="separate"/>
            </w:r>
            <w:r>
              <w:rPr>
                <w:noProof/>
                <w:webHidden/>
              </w:rPr>
              <w:t>19</w:t>
            </w:r>
            <w:r>
              <w:rPr>
                <w:noProof/>
                <w:webHidden/>
              </w:rPr>
              <w:fldChar w:fldCharType="end"/>
            </w:r>
          </w:hyperlink>
        </w:p>
        <w:p w14:paraId="6701ED57" w14:textId="6CAC335D" w:rsidR="00CE5ACD" w:rsidRDefault="00CE5ACD">
          <w:pPr>
            <w:pStyle w:val="TOC2"/>
            <w:tabs>
              <w:tab w:val="left" w:pos="880"/>
              <w:tab w:val="right" w:leader="dot" w:pos="9016"/>
            </w:tabs>
            <w:rPr>
              <w:noProof/>
              <w:lang w:eastAsia="en-GB"/>
            </w:rPr>
          </w:pPr>
          <w:hyperlink w:anchor="_Toc16772983" w:history="1">
            <w:r w:rsidRPr="00FF682A">
              <w:rPr>
                <w:rStyle w:val="Hyperlink"/>
                <w:noProof/>
              </w:rPr>
              <w:t>5.2</w:t>
            </w:r>
            <w:r>
              <w:rPr>
                <w:noProof/>
                <w:lang w:eastAsia="en-GB"/>
              </w:rPr>
              <w:tab/>
            </w:r>
            <w:r w:rsidRPr="00FF682A">
              <w:rPr>
                <w:rStyle w:val="Hyperlink"/>
                <w:noProof/>
              </w:rPr>
              <w:t>Research Design</w:t>
            </w:r>
            <w:r>
              <w:rPr>
                <w:noProof/>
                <w:webHidden/>
              </w:rPr>
              <w:tab/>
            </w:r>
            <w:r>
              <w:rPr>
                <w:noProof/>
                <w:webHidden/>
              </w:rPr>
              <w:fldChar w:fldCharType="begin"/>
            </w:r>
            <w:r>
              <w:rPr>
                <w:noProof/>
                <w:webHidden/>
              </w:rPr>
              <w:instrText xml:space="preserve"> PAGEREF _Toc16772983 \h </w:instrText>
            </w:r>
            <w:r>
              <w:rPr>
                <w:noProof/>
                <w:webHidden/>
              </w:rPr>
            </w:r>
            <w:r>
              <w:rPr>
                <w:noProof/>
                <w:webHidden/>
              </w:rPr>
              <w:fldChar w:fldCharType="separate"/>
            </w:r>
            <w:r>
              <w:rPr>
                <w:noProof/>
                <w:webHidden/>
              </w:rPr>
              <w:t>19</w:t>
            </w:r>
            <w:r>
              <w:rPr>
                <w:noProof/>
                <w:webHidden/>
              </w:rPr>
              <w:fldChar w:fldCharType="end"/>
            </w:r>
          </w:hyperlink>
        </w:p>
        <w:p w14:paraId="4FFAFED7" w14:textId="2224D84A" w:rsidR="00CE5ACD" w:rsidRDefault="00CE5ACD">
          <w:pPr>
            <w:pStyle w:val="TOC2"/>
            <w:tabs>
              <w:tab w:val="left" w:pos="880"/>
              <w:tab w:val="right" w:leader="dot" w:pos="9016"/>
            </w:tabs>
            <w:rPr>
              <w:noProof/>
              <w:lang w:eastAsia="en-GB"/>
            </w:rPr>
          </w:pPr>
          <w:hyperlink w:anchor="_Toc16772984" w:history="1">
            <w:r w:rsidRPr="00FF682A">
              <w:rPr>
                <w:rStyle w:val="Hyperlink"/>
                <w:noProof/>
              </w:rPr>
              <w:t>5.3</w:t>
            </w:r>
            <w:r>
              <w:rPr>
                <w:noProof/>
                <w:lang w:eastAsia="en-GB"/>
              </w:rPr>
              <w:tab/>
            </w:r>
            <w:r w:rsidRPr="00FF682A">
              <w:rPr>
                <w:rStyle w:val="Hyperlink"/>
                <w:noProof/>
              </w:rPr>
              <w:t>Instrumentation</w:t>
            </w:r>
            <w:r>
              <w:rPr>
                <w:noProof/>
                <w:webHidden/>
              </w:rPr>
              <w:tab/>
            </w:r>
            <w:r>
              <w:rPr>
                <w:noProof/>
                <w:webHidden/>
              </w:rPr>
              <w:fldChar w:fldCharType="begin"/>
            </w:r>
            <w:r>
              <w:rPr>
                <w:noProof/>
                <w:webHidden/>
              </w:rPr>
              <w:instrText xml:space="preserve"> PAGEREF _Toc16772984 \h </w:instrText>
            </w:r>
            <w:r>
              <w:rPr>
                <w:noProof/>
                <w:webHidden/>
              </w:rPr>
            </w:r>
            <w:r>
              <w:rPr>
                <w:noProof/>
                <w:webHidden/>
              </w:rPr>
              <w:fldChar w:fldCharType="separate"/>
            </w:r>
            <w:r>
              <w:rPr>
                <w:noProof/>
                <w:webHidden/>
              </w:rPr>
              <w:t>19</w:t>
            </w:r>
            <w:r>
              <w:rPr>
                <w:noProof/>
                <w:webHidden/>
              </w:rPr>
              <w:fldChar w:fldCharType="end"/>
            </w:r>
          </w:hyperlink>
        </w:p>
        <w:p w14:paraId="6B0F6EF2" w14:textId="2B3644B6" w:rsidR="00CE5ACD" w:rsidRDefault="00CE5ACD">
          <w:pPr>
            <w:pStyle w:val="TOC2"/>
            <w:tabs>
              <w:tab w:val="left" w:pos="880"/>
              <w:tab w:val="right" w:leader="dot" w:pos="9016"/>
            </w:tabs>
            <w:rPr>
              <w:noProof/>
              <w:lang w:eastAsia="en-GB"/>
            </w:rPr>
          </w:pPr>
          <w:hyperlink w:anchor="_Toc16772985" w:history="1">
            <w:r w:rsidRPr="00FF682A">
              <w:rPr>
                <w:rStyle w:val="Hyperlink"/>
                <w:noProof/>
              </w:rPr>
              <w:t>5.4</w:t>
            </w:r>
            <w:r>
              <w:rPr>
                <w:noProof/>
                <w:lang w:eastAsia="en-GB"/>
              </w:rPr>
              <w:tab/>
            </w:r>
            <w:r w:rsidRPr="00FF682A">
              <w:rPr>
                <w:rStyle w:val="Hyperlink"/>
                <w:noProof/>
              </w:rPr>
              <w:t>Data Collection Procedure</w:t>
            </w:r>
            <w:r>
              <w:rPr>
                <w:noProof/>
                <w:webHidden/>
              </w:rPr>
              <w:tab/>
            </w:r>
            <w:r>
              <w:rPr>
                <w:noProof/>
                <w:webHidden/>
              </w:rPr>
              <w:fldChar w:fldCharType="begin"/>
            </w:r>
            <w:r>
              <w:rPr>
                <w:noProof/>
                <w:webHidden/>
              </w:rPr>
              <w:instrText xml:space="preserve"> PAGEREF _Toc16772985 \h </w:instrText>
            </w:r>
            <w:r>
              <w:rPr>
                <w:noProof/>
                <w:webHidden/>
              </w:rPr>
            </w:r>
            <w:r>
              <w:rPr>
                <w:noProof/>
                <w:webHidden/>
              </w:rPr>
              <w:fldChar w:fldCharType="separate"/>
            </w:r>
            <w:r>
              <w:rPr>
                <w:noProof/>
                <w:webHidden/>
              </w:rPr>
              <w:t>20</w:t>
            </w:r>
            <w:r>
              <w:rPr>
                <w:noProof/>
                <w:webHidden/>
              </w:rPr>
              <w:fldChar w:fldCharType="end"/>
            </w:r>
          </w:hyperlink>
        </w:p>
        <w:p w14:paraId="4A2028E2" w14:textId="1AF3F505" w:rsidR="00CE5ACD" w:rsidRDefault="00CE5ACD">
          <w:pPr>
            <w:pStyle w:val="TOC2"/>
            <w:tabs>
              <w:tab w:val="left" w:pos="880"/>
              <w:tab w:val="right" w:leader="dot" w:pos="9016"/>
            </w:tabs>
            <w:rPr>
              <w:noProof/>
              <w:lang w:eastAsia="en-GB"/>
            </w:rPr>
          </w:pPr>
          <w:hyperlink w:anchor="_Toc16772986" w:history="1">
            <w:r w:rsidRPr="00FF682A">
              <w:rPr>
                <w:rStyle w:val="Hyperlink"/>
                <w:noProof/>
              </w:rPr>
              <w:t>5.5</w:t>
            </w:r>
            <w:r>
              <w:rPr>
                <w:noProof/>
                <w:lang w:eastAsia="en-GB"/>
              </w:rPr>
              <w:tab/>
            </w:r>
            <w:r w:rsidRPr="00FF682A">
              <w:rPr>
                <w:rStyle w:val="Hyperlink"/>
                <w:noProof/>
              </w:rPr>
              <w:t>Collecting Comments From Expert Community</w:t>
            </w:r>
            <w:r>
              <w:rPr>
                <w:noProof/>
                <w:webHidden/>
              </w:rPr>
              <w:tab/>
            </w:r>
            <w:r>
              <w:rPr>
                <w:noProof/>
                <w:webHidden/>
              </w:rPr>
              <w:fldChar w:fldCharType="begin"/>
            </w:r>
            <w:r>
              <w:rPr>
                <w:noProof/>
                <w:webHidden/>
              </w:rPr>
              <w:instrText xml:space="preserve"> PAGEREF _Toc16772986 \h </w:instrText>
            </w:r>
            <w:r>
              <w:rPr>
                <w:noProof/>
                <w:webHidden/>
              </w:rPr>
            </w:r>
            <w:r>
              <w:rPr>
                <w:noProof/>
                <w:webHidden/>
              </w:rPr>
              <w:fldChar w:fldCharType="separate"/>
            </w:r>
            <w:r>
              <w:rPr>
                <w:noProof/>
                <w:webHidden/>
              </w:rPr>
              <w:t>20</w:t>
            </w:r>
            <w:r>
              <w:rPr>
                <w:noProof/>
                <w:webHidden/>
              </w:rPr>
              <w:fldChar w:fldCharType="end"/>
            </w:r>
          </w:hyperlink>
        </w:p>
        <w:p w14:paraId="4ECD4064" w14:textId="134268F8" w:rsidR="00CE5ACD" w:rsidRDefault="00CE5ACD">
          <w:pPr>
            <w:pStyle w:val="TOC2"/>
            <w:tabs>
              <w:tab w:val="left" w:pos="880"/>
              <w:tab w:val="right" w:leader="dot" w:pos="9016"/>
            </w:tabs>
            <w:rPr>
              <w:noProof/>
              <w:lang w:eastAsia="en-GB"/>
            </w:rPr>
          </w:pPr>
          <w:hyperlink w:anchor="_Toc16772987" w:history="1">
            <w:r w:rsidRPr="00FF682A">
              <w:rPr>
                <w:rStyle w:val="Hyperlink"/>
                <w:noProof/>
              </w:rPr>
              <w:t>5.6</w:t>
            </w:r>
            <w:r>
              <w:rPr>
                <w:noProof/>
                <w:lang w:eastAsia="en-GB"/>
              </w:rPr>
              <w:tab/>
            </w:r>
            <w:r w:rsidRPr="00FF682A">
              <w:rPr>
                <w:rStyle w:val="Hyperlink"/>
                <w:noProof/>
              </w:rPr>
              <w:t>Experts</w:t>
            </w:r>
            <w:r>
              <w:rPr>
                <w:noProof/>
                <w:webHidden/>
              </w:rPr>
              <w:tab/>
            </w:r>
            <w:r>
              <w:rPr>
                <w:noProof/>
                <w:webHidden/>
              </w:rPr>
              <w:fldChar w:fldCharType="begin"/>
            </w:r>
            <w:r>
              <w:rPr>
                <w:noProof/>
                <w:webHidden/>
              </w:rPr>
              <w:instrText xml:space="preserve"> PAGEREF _Toc16772987 \h </w:instrText>
            </w:r>
            <w:r>
              <w:rPr>
                <w:noProof/>
                <w:webHidden/>
              </w:rPr>
            </w:r>
            <w:r>
              <w:rPr>
                <w:noProof/>
                <w:webHidden/>
              </w:rPr>
              <w:fldChar w:fldCharType="separate"/>
            </w:r>
            <w:r>
              <w:rPr>
                <w:noProof/>
                <w:webHidden/>
              </w:rPr>
              <w:t>21</w:t>
            </w:r>
            <w:r>
              <w:rPr>
                <w:noProof/>
                <w:webHidden/>
              </w:rPr>
              <w:fldChar w:fldCharType="end"/>
            </w:r>
          </w:hyperlink>
        </w:p>
        <w:p w14:paraId="332C1173" w14:textId="3D92F10B" w:rsidR="00CE5ACD" w:rsidRDefault="00CE5ACD">
          <w:pPr>
            <w:pStyle w:val="TOC1"/>
            <w:tabs>
              <w:tab w:val="left" w:pos="440"/>
              <w:tab w:val="right" w:leader="dot" w:pos="9016"/>
            </w:tabs>
            <w:rPr>
              <w:noProof/>
              <w:lang w:eastAsia="en-GB"/>
            </w:rPr>
          </w:pPr>
          <w:hyperlink w:anchor="_Toc16772988" w:history="1">
            <w:r w:rsidRPr="00FF682A">
              <w:rPr>
                <w:rStyle w:val="Hyperlink"/>
                <w:noProof/>
              </w:rPr>
              <w:t>6</w:t>
            </w:r>
            <w:r>
              <w:rPr>
                <w:noProof/>
                <w:lang w:eastAsia="en-GB"/>
              </w:rPr>
              <w:tab/>
            </w:r>
            <w:r w:rsidRPr="00FF682A">
              <w:rPr>
                <w:rStyle w:val="Hyperlink"/>
                <w:noProof/>
              </w:rPr>
              <w:t>Execution</w:t>
            </w:r>
            <w:r>
              <w:rPr>
                <w:noProof/>
                <w:webHidden/>
              </w:rPr>
              <w:tab/>
            </w:r>
            <w:r>
              <w:rPr>
                <w:noProof/>
                <w:webHidden/>
              </w:rPr>
              <w:fldChar w:fldCharType="begin"/>
            </w:r>
            <w:r>
              <w:rPr>
                <w:noProof/>
                <w:webHidden/>
              </w:rPr>
              <w:instrText xml:space="preserve"> PAGEREF _Toc16772988 \h </w:instrText>
            </w:r>
            <w:r>
              <w:rPr>
                <w:noProof/>
                <w:webHidden/>
              </w:rPr>
            </w:r>
            <w:r>
              <w:rPr>
                <w:noProof/>
                <w:webHidden/>
              </w:rPr>
              <w:fldChar w:fldCharType="separate"/>
            </w:r>
            <w:r>
              <w:rPr>
                <w:noProof/>
                <w:webHidden/>
              </w:rPr>
              <w:t>22</w:t>
            </w:r>
            <w:r>
              <w:rPr>
                <w:noProof/>
                <w:webHidden/>
              </w:rPr>
              <w:fldChar w:fldCharType="end"/>
            </w:r>
          </w:hyperlink>
        </w:p>
        <w:p w14:paraId="3CA62971" w14:textId="6DC665C5" w:rsidR="00CE5ACD" w:rsidRDefault="00CE5ACD">
          <w:pPr>
            <w:pStyle w:val="TOC2"/>
            <w:tabs>
              <w:tab w:val="left" w:pos="880"/>
              <w:tab w:val="right" w:leader="dot" w:pos="9016"/>
            </w:tabs>
            <w:rPr>
              <w:noProof/>
              <w:lang w:eastAsia="en-GB"/>
            </w:rPr>
          </w:pPr>
          <w:hyperlink w:anchor="_Toc16772989" w:history="1">
            <w:r w:rsidRPr="00FF682A">
              <w:rPr>
                <w:rStyle w:val="Hyperlink"/>
                <w:noProof/>
              </w:rPr>
              <w:t>6.1</w:t>
            </w:r>
            <w:r>
              <w:rPr>
                <w:noProof/>
                <w:lang w:eastAsia="en-GB"/>
              </w:rPr>
              <w:tab/>
            </w:r>
            <w:r w:rsidRPr="00FF682A">
              <w:rPr>
                <w:rStyle w:val="Hyperlink"/>
                <w:noProof/>
              </w:rPr>
              <w:t>Preparation</w:t>
            </w:r>
            <w:r>
              <w:rPr>
                <w:noProof/>
                <w:webHidden/>
              </w:rPr>
              <w:tab/>
            </w:r>
            <w:r>
              <w:rPr>
                <w:noProof/>
                <w:webHidden/>
              </w:rPr>
              <w:fldChar w:fldCharType="begin"/>
            </w:r>
            <w:r>
              <w:rPr>
                <w:noProof/>
                <w:webHidden/>
              </w:rPr>
              <w:instrText xml:space="preserve"> PAGEREF _Toc16772989 \h </w:instrText>
            </w:r>
            <w:r>
              <w:rPr>
                <w:noProof/>
                <w:webHidden/>
              </w:rPr>
            </w:r>
            <w:r>
              <w:rPr>
                <w:noProof/>
                <w:webHidden/>
              </w:rPr>
              <w:fldChar w:fldCharType="separate"/>
            </w:r>
            <w:r>
              <w:rPr>
                <w:noProof/>
                <w:webHidden/>
              </w:rPr>
              <w:t>22</w:t>
            </w:r>
            <w:r>
              <w:rPr>
                <w:noProof/>
                <w:webHidden/>
              </w:rPr>
              <w:fldChar w:fldCharType="end"/>
            </w:r>
          </w:hyperlink>
        </w:p>
        <w:p w14:paraId="4D90A486" w14:textId="326147AC" w:rsidR="00CE5ACD" w:rsidRDefault="00CE5ACD">
          <w:pPr>
            <w:pStyle w:val="TOC2"/>
            <w:tabs>
              <w:tab w:val="left" w:pos="880"/>
              <w:tab w:val="right" w:leader="dot" w:pos="9016"/>
            </w:tabs>
            <w:rPr>
              <w:noProof/>
              <w:lang w:eastAsia="en-GB"/>
            </w:rPr>
          </w:pPr>
          <w:hyperlink w:anchor="_Toc16772990" w:history="1">
            <w:r w:rsidRPr="00FF682A">
              <w:rPr>
                <w:rStyle w:val="Hyperlink"/>
                <w:noProof/>
              </w:rPr>
              <w:t>6.2</w:t>
            </w:r>
            <w:r>
              <w:rPr>
                <w:noProof/>
                <w:lang w:eastAsia="en-GB"/>
              </w:rPr>
              <w:tab/>
            </w:r>
            <w:r w:rsidRPr="00FF682A">
              <w:rPr>
                <w:rStyle w:val="Hyperlink"/>
                <w:noProof/>
              </w:rPr>
              <w:t>Data Collection Performed</w:t>
            </w:r>
            <w:r>
              <w:rPr>
                <w:noProof/>
                <w:webHidden/>
              </w:rPr>
              <w:tab/>
            </w:r>
            <w:r>
              <w:rPr>
                <w:noProof/>
                <w:webHidden/>
              </w:rPr>
              <w:fldChar w:fldCharType="begin"/>
            </w:r>
            <w:r>
              <w:rPr>
                <w:noProof/>
                <w:webHidden/>
              </w:rPr>
              <w:instrText xml:space="preserve"> PAGEREF _Toc16772990 \h </w:instrText>
            </w:r>
            <w:r>
              <w:rPr>
                <w:noProof/>
                <w:webHidden/>
              </w:rPr>
            </w:r>
            <w:r>
              <w:rPr>
                <w:noProof/>
                <w:webHidden/>
              </w:rPr>
              <w:fldChar w:fldCharType="separate"/>
            </w:r>
            <w:r>
              <w:rPr>
                <w:noProof/>
                <w:webHidden/>
              </w:rPr>
              <w:t>22</w:t>
            </w:r>
            <w:r>
              <w:rPr>
                <w:noProof/>
                <w:webHidden/>
              </w:rPr>
              <w:fldChar w:fldCharType="end"/>
            </w:r>
          </w:hyperlink>
        </w:p>
        <w:p w14:paraId="410485AA" w14:textId="3CF31128" w:rsidR="00CE5ACD" w:rsidRDefault="00CE5ACD">
          <w:pPr>
            <w:pStyle w:val="TOC2"/>
            <w:tabs>
              <w:tab w:val="left" w:pos="880"/>
              <w:tab w:val="right" w:leader="dot" w:pos="9016"/>
            </w:tabs>
            <w:rPr>
              <w:noProof/>
              <w:lang w:eastAsia="en-GB"/>
            </w:rPr>
          </w:pPr>
          <w:hyperlink w:anchor="_Toc16772991" w:history="1">
            <w:r w:rsidRPr="00FF682A">
              <w:rPr>
                <w:rStyle w:val="Hyperlink"/>
                <w:noProof/>
              </w:rPr>
              <w:t>6.3</w:t>
            </w:r>
            <w:r>
              <w:rPr>
                <w:noProof/>
                <w:lang w:eastAsia="en-GB"/>
              </w:rPr>
              <w:tab/>
            </w:r>
            <w:r w:rsidRPr="00FF682A">
              <w:rPr>
                <w:rStyle w:val="Hyperlink"/>
                <w:noProof/>
              </w:rPr>
              <w:t>Validity Procedure</w:t>
            </w:r>
            <w:r>
              <w:rPr>
                <w:noProof/>
                <w:webHidden/>
              </w:rPr>
              <w:tab/>
            </w:r>
            <w:r>
              <w:rPr>
                <w:noProof/>
                <w:webHidden/>
              </w:rPr>
              <w:fldChar w:fldCharType="begin"/>
            </w:r>
            <w:r>
              <w:rPr>
                <w:noProof/>
                <w:webHidden/>
              </w:rPr>
              <w:instrText xml:space="preserve"> PAGEREF _Toc16772991 \h </w:instrText>
            </w:r>
            <w:r>
              <w:rPr>
                <w:noProof/>
                <w:webHidden/>
              </w:rPr>
            </w:r>
            <w:r>
              <w:rPr>
                <w:noProof/>
                <w:webHidden/>
              </w:rPr>
              <w:fldChar w:fldCharType="separate"/>
            </w:r>
            <w:r>
              <w:rPr>
                <w:noProof/>
                <w:webHidden/>
              </w:rPr>
              <w:t>22</w:t>
            </w:r>
            <w:r>
              <w:rPr>
                <w:noProof/>
                <w:webHidden/>
              </w:rPr>
              <w:fldChar w:fldCharType="end"/>
            </w:r>
          </w:hyperlink>
        </w:p>
        <w:p w14:paraId="6588B48E" w14:textId="46BEE906" w:rsidR="00CE5ACD" w:rsidRDefault="00CE5ACD">
          <w:pPr>
            <w:pStyle w:val="TOC2"/>
            <w:tabs>
              <w:tab w:val="left" w:pos="880"/>
              <w:tab w:val="right" w:leader="dot" w:pos="9016"/>
            </w:tabs>
            <w:rPr>
              <w:noProof/>
              <w:lang w:eastAsia="en-GB"/>
            </w:rPr>
          </w:pPr>
          <w:hyperlink w:anchor="_Toc16772992" w:history="1">
            <w:r w:rsidRPr="00FF682A">
              <w:rPr>
                <w:rStyle w:val="Hyperlink"/>
                <w:noProof/>
              </w:rPr>
              <w:t>6.4</w:t>
            </w:r>
            <w:r>
              <w:rPr>
                <w:noProof/>
                <w:lang w:eastAsia="en-GB"/>
              </w:rPr>
              <w:tab/>
            </w:r>
            <w:r w:rsidRPr="00FF682A">
              <w:rPr>
                <w:rStyle w:val="Hyperlink"/>
                <w:noProof/>
              </w:rPr>
              <w:t>Environment</w:t>
            </w:r>
            <w:r>
              <w:rPr>
                <w:noProof/>
                <w:webHidden/>
              </w:rPr>
              <w:tab/>
            </w:r>
            <w:r>
              <w:rPr>
                <w:noProof/>
                <w:webHidden/>
              </w:rPr>
              <w:fldChar w:fldCharType="begin"/>
            </w:r>
            <w:r>
              <w:rPr>
                <w:noProof/>
                <w:webHidden/>
              </w:rPr>
              <w:instrText xml:space="preserve"> PAGEREF _Toc16772992 \h </w:instrText>
            </w:r>
            <w:r>
              <w:rPr>
                <w:noProof/>
                <w:webHidden/>
              </w:rPr>
            </w:r>
            <w:r>
              <w:rPr>
                <w:noProof/>
                <w:webHidden/>
              </w:rPr>
              <w:fldChar w:fldCharType="separate"/>
            </w:r>
            <w:r>
              <w:rPr>
                <w:noProof/>
                <w:webHidden/>
              </w:rPr>
              <w:t>22</w:t>
            </w:r>
            <w:r>
              <w:rPr>
                <w:noProof/>
                <w:webHidden/>
              </w:rPr>
              <w:fldChar w:fldCharType="end"/>
            </w:r>
          </w:hyperlink>
        </w:p>
        <w:p w14:paraId="488397B5" w14:textId="7BBBE93C" w:rsidR="00CE5ACD" w:rsidRDefault="00CE5ACD">
          <w:pPr>
            <w:pStyle w:val="TOC1"/>
            <w:tabs>
              <w:tab w:val="left" w:pos="440"/>
              <w:tab w:val="right" w:leader="dot" w:pos="9016"/>
            </w:tabs>
            <w:rPr>
              <w:noProof/>
              <w:lang w:eastAsia="en-GB"/>
            </w:rPr>
          </w:pPr>
          <w:hyperlink w:anchor="_Toc16772993" w:history="1">
            <w:r w:rsidRPr="00FF682A">
              <w:rPr>
                <w:rStyle w:val="Hyperlink"/>
                <w:noProof/>
              </w:rPr>
              <w:t>7</w:t>
            </w:r>
            <w:r>
              <w:rPr>
                <w:noProof/>
                <w:lang w:eastAsia="en-GB"/>
              </w:rPr>
              <w:tab/>
            </w:r>
            <w:r w:rsidRPr="00FF682A">
              <w:rPr>
                <w:rStyle w:val="Hyperlink"/>
                <w:noProof/>
              </w:rPr>
              <w:t>Analysis</w:t>
            </w:r>
            <w:r>
              <w:rPr>
                <w:noProof/>
                <w:webHidden/>
              </w:rPr>
              <w:tab/>
            </w:r>
            <w:r>
              <w:rPr>
                <w:noProof/>
                <w:webHidden/>
              </w:rPr>
              <w:fldChar w:fldCharType="begin"/>
            </w:r>
            <w:r>
              <w:rPr>
                <w:noProof/>
                <w:webHidden/>
              </w:rPr>
              <w:instrText xml:space="preserve"> PAGEREF _Toc16772993 \h </w:instrText>
            </w:r>
            <w:r>
              <w:rPr>
                <w:noProof/>
                <w:webHidden/>
              </w:rPr>
            </w:r>
            <w:r>
              <w:rPr>
                <w:noProof/>
                <w:webHidden/>
              </w:rPr>
              <w:fldChar w:fldCharType="separate"/>
            </w:r>
            <w:r>
              <w:rPr>
                <w:noProof/>
                <w:webHidden/>
              </w:rPr>
              <w:t>23</w:t>
            </w:r>
            <w:r>
              <w:rPr>
                <w:noProof/>
                <w:webHidden/>
              </w:rPr>
              <w:fldChar w:fldCharType="end"/>
            </w:r>
          </w:hyperlink>
        </w:p>
        <w:p w14:paraId="7B5FD8B6" w14:textId="694799A1" w:rsidR="00CE5ACD" w:rsidRDefault="00CE5ACD">
          <w:pPr>
            <w:pStyle w:val="TOC2"/>
            <w:tabs>
              <w:tab w:val="left" w:pos="880"/>
              <w:tab w:val="right" w:leader="dot" w:pos="9016"/>
            </w:tabs>
            <w:rPr>
              <w:noProof/>
              <w:lang w:eastAsia="en-GB"/>
            </w:rPr>
          </w:pPr>
          <w:hyperlink w:anchor="_Toc16772994" w:history="1">
            <w:r w:rsidRPr="00FF682A">
              <w:rPr>
                <w:rStyle w:val="Hyperlink"/>
                <w:noProof/>
              </w:rPr>
              <w:t>7.1</w:t>
            </w:r>
            <w:r>
              <w:rPr>
                <w:noProof/>
                <w:lang w:eastAsia="en-GB"/>
              </w:rPr>
              <w:tab/>
            </w:r>
            <w:r w:rsidRPr="00FF682A">
              <w:rPr>
                <w:rStyle w:val="Hyperlink"/>
                <w:noProof/>
              </w:rPr>
              <w:t>Descriptive Statistics</w:t>
            </w:r>
            <w:r>
              <w:rPr>
                <w:noProof/>
                <w:webHidden/>
              </w:rPr>
              <w:tab/>
            </w:r>
            <w:r>
              <w:rPr>
                <w:noProof/>
                <w:webHidden/>
              </w:rPr>
              <w:fldChar w:fldCharType="begin"/>
            </w:r>
            <w:r>
              <w:rPr>
                <w:noProof/>
                <w:webHidden/>
              </w:rPr>
              <w:instrText xml:space="preserve"> PAGEREF _Toc16772994 \h </w:instrText>
            </w:r>
            <w:r>
              <w:rPr>
                <w:noProof/>
                <w:webHidden/>
              </w:rPr>
            </w:r>
            <w:r>
              <w:rPr>
                <w:noProof/>
                <w:webHidden/>
              </w:rPr>
              <w:fldChar w:fldCharType="separate"/>
            </w:r>
            <w:r>
              <w:rPr>
                <w:noProof/>
                <w:webHidden/>
              </w:rPr>
              <w:t>23</w:t>
            </w:r>
            <w:r>
              <w:rPr>
                <w:noProof/>
                <w:webHidden/>
              </w:rPr>
              <w:fldChar w:fldCharType="end"/>
            </w:r>
          </w:hyperlink>
        </w:p>
        <w:p w14:paraId="2709B5C8" w14:textId="558E5C7B" w:rsidR="00CE5ACD" w:rsidRDefault="00CE5ACD">
          <w:pPr>
            <w:pStyle w:val="TOC2"/>
            <w:tabs>
              <w:tab w:val="left" w:pos="880"/>
              <w:tab w:val="right" w:leader="dot" w:pos="9016"/>
            </w:tabs>
            <w:rPr>
              <w:noProof/>
              <w:lang w:eastAsia="en-GB"/>
            </w:rPr>
          </w:pPr>
          <w:hyperlink w:anchor="_Toc16772995" w:history="1">
            <w:r w:rsidRPr="00FF682A">
              <w:rPr>
                <w:rStyle w:val="Hyperlink"/>
                <w:noProof/>
              </w:rPr>
              <w:t>7.2</w:t>
            </w:r>
            <w:r>
              <w:rPr>
                <w:noProof/>
                <w:lang w:eastAsia="en-GB"/>
              </w:rPr>
              <w:tab/>
            </w:r>
            <w:r w:rsidRPr="00FF682A">
              <w:rPr>
                <w:rStyle w:val="Hyperlink"/>
                <w:noProof/>
              </w:rPr>
              <w:t>Data Set Reduction</w:t>
            </w:r>
            <w:r>
              <w:rPr>
                <w:noProof/>
                <w:webHidden/>
              </w:rPr>
              <w:tab/>
            </w:r>
            <w:r>
              <w:rPr>
                <w:noProof/>
                <w:webHidden/>
              </w:rPr>
              <w:fldChar w:fldCharType="begin"/>
            </w:r>
            <w:r>
              <w:rPr>
                <w:noProof/>
                <w:webHidden/>
              </w:rPr>
              <w:instrText xml:space="preserve"> PAGEREF _Toc16772995 \h </w:instrText>
            </w:r>
            <w:r>
              <w:rPr>
                <w:noProof/>
                <w:webHidden/>
              </w:rPr>
            </w:r>
            <w:r>
              <w:rPr>
                <w:noProof/>
                <w:webHidden/>
              </w:rPr>
              <w:fldChar w:fldCharType="separate"/>
            </w:r>
            <w:r>
              <w:rPr>
                <w:noProof/>
                <w:webHidden/>
              </w:rPr>
              <w:t>30</w:t>
            </w:r>
            <w:r>
              <w:rPr>
                <w:noProof/>
                <w:webHidden/>
              </w:rPr>
              <w:fldChar w:fldCharType="end"/>
            </w:r>
          </w:hyperlink>
        </w:p>
        <w:p w14:paraId="3A8F7048" w14:textId="25EEF492" w:rsidR="00CE5ACD" w:rsidRDefault="00CE5ACD">
          <w:pPr>
            <w:pStyle w:val="TOC2"/>
            <w:tabs>
              <w:tab w:val="left" w:pos="880"/>
              <w:tab w:val="right" w:leader="dot" w:pos="9016"/>
            </w:tabs>
            <w:rPr>
              <w:noProof/>
              <w:lang w:eastAsia="en-GB"/>
            </w:rPr>
          </w:pPr>
          <w:hyperlink w:anchor="_Toc16772996" w:history="1">
            <w:r w:rsidRPr="00FF682A">
              <w:rPr>
                <w:rStyle w:val="Hyperlink"/>
                <w:noProof/>
              </w:rPr>
              <w:t>7.3</w:t>
            </w:r>
            <w:r>
              <w:rPr>
                <w:noProof/>
                <w:lang w:eastAsia="en-GB"/>
              </w:rPr>
              <w:tab/>
            </w:r>
            <w:r w:rsidRPr="00FF682A">
              <w:rPr>
                <w:rStyle w:val="Hyperlink"/>
                <w:noProof/>
              </w:rPr>
              <w:t>Hypothesis Testing</w:t>
            </w:r>
            <w:r>
              <w:rPr>
                <w:noProof/>
                <w:webHidden/>
              </w:rPr>
              <w:tab/>
            </w:r>
            <w:r>
              <w:rPr>
                <w:noProof/>
                <w:webHidden/>
              </w:rPr>
              <w:fldChar w:fldCharType="begin"/>
            </w:r>
            <w:r>
              <w:rPr>
                <w:noProof/>
                <w:webHidden/>
              </w:rPr>
              <w:instrText xml:space="preserve"> PAGEREF _Toc16772996 \h </w:instrText>
            </w:r>
            <w:r>
              <w:rPr>
                <w:noProof/>
                <w:webHidden/>
              </w:rPr>
            </w:r>
            <w:r>
              <w:rPr>
                <w:noProof/>
                <w:webHidden/>
              </w:rPr>
              <w:fldChar w:fldCharType="separate"/>
            </w:r>
            <w:r>
              <w:rPr>
                <w:noProof/>
                <w:webHidden/>
              </w:rPr>
              <w:t>30</w:t>
            </w:r>
            <w:r>
              <w:rPr>
                <w:noProof/>
                <w:webHidden/>
              </w:rPr>
              <w:fldChar w:fldCharType="end"/>
            </w:r>
          </w:hyperlink>
        </w:p>
        <w:p w14:paraId="2BD33D98" w14:textId="358AB0FF" w:rsidR="00CE5ACD" w:rsidRDefault="00CE5ACD">
          <w:pPr>
            <w:pStyle w:val="TOC1"/>
            <w:tabs>
              <w:tab w:val="left" w:pos="440"/>
              <w:tab w:val="right" w:leader="dot" w:pos="9016"/>
            </w:tabs>
            <w:rPr>
              <w:noProof/>
              <w:lang w:eastAsia="en-GB"/>
            </w:rPr>
          </w:pPr>
          <w:hyperlink w:anchor="_Toc16772997" w:history="1">
            <w:r w:rsidRPr="00FF682A">
              <w:rPr>
                <w:rStyle w:val="Hyperlink"/>
                <w:noProof/>
              </w:rPr>
              <w:t>8</w:t>
            </w:r>
            <w:r>
              <w:rPr>
                <w:noProof/>
                <w:lang w:eastAsia="en-GB"/>
              </w:rPr>
              <w:tab/>
            </w:r>
            <w:r w:rsidRPr="00FF682A">
              <w:rPr>
                <w:rStyle w:val="Hyperlink"/>
                <w:noProof/>
              </w:rPr>
              <w:t>Contrasting Results with Comments from the Expert Community</w:t>
            </w:r>
            <w:r>
              <w:rPr>
                <w:noProof/>
                <w:webHidden/>
              </w:rPr>
              <w:tab/>
            </w:r>
            <w:r>
              <w:rPr>
                <w:noProof/>
                <w:webHidden/>
              </w:rPr>
              <w:fldChar w:fldCharType="begin"/>
            </w:r>
            <w:r>
              <w:rPr>
                <w:noProof/>
                <w:webHidden/>
              </w:rPr>
              <w:instrText xml:space="preserve"> PAGEREF _Toc16772997 \h </w:instrText>
            </w:r>
            <w:r>
              <w:rPr>
                <w:noProof/>
                <w:webHidden/>
              </w:rPr>
            </w:r>
            <w:r>
              <w:rPr>
                <w:noProof/>
                <w:webHidden/>
              </w:rPr>
              <w:fldChar w:fldCharType="separate"/>
            </w:r>
            <w:r>
              <w:rPr>
                <w:noProof/>
                <w:webHidden/>
              </w:rPr>
              <w:t>31</w:t>
            </w:r>
            <w:r>
              <w:rPr>
                <w:noProof/>
                <w:webHidden/>
              </w:rPr>
              <w:fldChar w:fldCharType="end"/>
            </w:r>
          </w:hyperlink>
        </w:p>
        <w:p w14:paraId="61EEB5FA" w14:textId="64AD9E30" w:rsidR="00CE5ACD" w:rsidRDefault="00CE5ACD">
          <w:pPr>
            <w:pStyle w:val="TOC2"/>
            <w:tabs>
              <w:tab w:val="left" w:pos="880"/>
              <w:tab w:val="right" w:leader="dot" w:pos="9016"/>
            </w:tabs>
            <w:rPr>
              <w:noProof/>
              <w:lang w:eastAsia="en-GB"/>
            </w:rPr>
          </w:pPr>
          <w:hyperlink w:anchor="_Toc16772998" w:history="1">
            <w:r w:rsidRPr="00FF682A">
              <w:rPr>
                <w:rStyle w:val="Hyperlink"/>
                <w:noProof/>
              </w:rPr>
              <w:t>8.1</w:t>
            </w:r>
            <w:r>
              <w:rPr>
                <w:noProof/>
                <w:lang w:eastAsia="en-GB"/>
              </w:rPr>
              <w:tab/>
            </w:r>
            <w:r w:rsidRPr="00FF682A">
              <w:rPr>
                <w:rStyle w:val="Hyperlink"/>
                <w:noProof/>
              </w:rPr>
              <w:t>Evaluation of Results</w:t>
            </w:r>
            <w:r>
              <w:rPr>
                <w:noProof/>
                <w:webHidden/>
              </w:rPr>
              <w:tab/>
            </w:r>
            <w:r>
              <w:rPr>
                <w:noProof/>
                <w:webHidden/>
              </w:rPr>
              <w:fldChar w:fldCharType="begin"/>
            </w:r>
            <w:r>
              <w:rPr>
                <w:noProof/>
                <w:webHidden/>
              </w:rPr>
              <w:instrText xml:space="preserve"> PAGEREF _Toc16772998 \h </w:instrText>
            </w:r>
            <w:r>
              <w:rPr>
                <w:noProof/>
                <w:webHidden/>
              </w:rPr>
            </w:r>
            <w:r>
              <w:rPr>
                <w:noProof/>
                <w:webHidden/>
              </w:rPr>
              <w:fldChar w:fldCharType="separate"/>
            </w:r>
            <w:r>
              <w:rPr>
                <w:noProof/>
                <w:webHidden/>
              </w:rPr>
              <w:t>31</w:t>
            </w:r>
            <w:r>
              <w:rPr>
                <w:noProof/>
                <w:webHidden/>
              </w:rPr>
              <w:fldChar w:fldCharType="end"/>
            </w:r>
          </w:hyperlink>
        </w:p>
        <w:p w14:paraId="1DC815C8" w14:textId="4ED5E12A" w:rsidR="00CE5ACD" w:rsidRDefault="00CE5ACD">
          <w:pPr>
            <w:pStyle w:val="TOC3"/>
            <w:tabs>
              <w:tab w:val="left" w:pos="1320"/>
              <w:tab w:val="right" w:leader="dot" w:pos="9016"/>
            </w:tabs>
            <w:rPr>
              <w:noProof/>
              <w:lang w:eastAsia="en-GB"/>
            </w:rPr>
          </w:pPr>
          <w:hyperlink w:anchor="_Toc16772999" w:history="1">
            <w:r w:rsidRPr="00FF682A">
              <w:rPr>
                <w:rStyle w:val="Hyperlink"/>
                <w:noProof/>
              </w:rPr>
              <w:t>8.1.1</w:t>
            </w:r>
            <w:r>
              <w:rPr>
                <w:noProof/>
                <w:lang w:eastAsia="en-GB"/>
              </w:rPr>
              <w:tab/>
            </w:r>
            <w:r w:rsidRPr="00FF682A">
              <w:rPr>
                <w:rStyle w:val="Hyperlink"/>
                <w:noProof/>
              </w:rPr>
              <w:t>2000 New Order Tests</w:t>
            </w:r>
            <w:r>
              <w:rPr>
                <w:noProof/>
                <w:webHidden/>
              </w:rPr>
              <w:tab/>
            </w:r>
            <w:r>
              <w:rPr>
                <w:noProof/>
                <w:webHidden/>
              </w:rPr>
              <w:fldChar w:fldCharType="begin"/>
            </w:r>
            <w:r>
              <w:rPr>
                <w:noProof/>
                <w:webHidden/>
              </w:rPr>
              <w:instrText xml:space="preserve"> PAGEREF _Toc16772999 \h </w:instrText>
            </w:r>
            <w:r>
              <w:rPr>
                <w:noProof/>
                <w:webHidden/>
              </w:rPr>
            </w:r>
            <w:r>
              <w:rPr>
                <w:noProof/>
                <w:webHidden/>
              </w:rPr>
              <w:fldChar w:fldCharType="separate"/>
            </w:r>
            <w:r>
              <w:rPr>
                <w:noProof/>
                <w:webHidden/>
              </w:rPr>
              <w:t>31</w:t>
            </w:r>
            <w:r>
              <w:rPr>
                <w:noProof/>
                <w:webHidden/>
              </w:rPr>
              <w:fldChar w:fldCharType="end"/>
            </w:r>
          </w:hyperlink>
        </w:p>
        <w:p w14:paraId="1FF86AF5" w14:textId="33D7534C" w:rsidR="00CE5ACD" w:rsidRDefault="00CE5ACD">
          <w:pPr>
            <w:pStyle w:val="TOC3"/>
            <w:tabs>
              <w:tab w:val="left" w:pos="1320"/>
              <w:tab w:val="right" w:leader="dot" w:pos="9016"/>
            </w:tabs>
            <w:rPr>
              <w:noProof/>
              <w:lang w:eastAsia="en-GB"/>
            </w:rPr>
          </w:pPr>
          <w:hyperlink w:anchor="_Toc16773000" w:history="1">
            <w:r w:rsidRPr="00FF682A">
              <w:rPr>
                <w:rStyle w:val="Hyperlink"/>
                <w:noProof/>
              </w:rPr>
              <w:t>8.1.2</w:t>
            </w:r>
            <w:r>
              <w:rPr>
                <w:noProof/>
                <w:lang w:eastAsia="en-GB"/>
              </w:rPr>
              <w:tab/>
            </w:r>
            <w:r w:rsidRPr="00FF682A">
              <w:rPr>
                <w:rStyle w:val="Hyperlink"/>
                <w:noProof/>
              </w:rPr>
              <w:t>10-Minute New Order Concurrency Tests</w:t>
            </w:r>
            <w:r>
              <w:rPr>
                <w:noProof/>
                <w:webHidden/>
              </w:rPr>
              <w:tab/>
            </w:r>
            <w:r>
              <w:rPr>
                <w:noProof/>
                <w:webHidden/>
              </w:rPr>
              <w:fldChar w:fldCharType="begin"/>
            </w:r>
            <w:r>
              <w:rPr>
                <w:noProof/>
                <w:webHidden/>
              </w:rPr>
              <w:instrText xml:space="preserve"> PAGEREF _Toc16773000 \h </w:instrText>
            </w:r>
            <w:r>
              <w:rPr>
                <w:noProof/>
                <w:webHidden/>
              </w:rPr>
            </w:r>
            <w:r>
              <w:rPr>
                <w:noProof/>
                <w:webHidden/>
              </w:rPr>
              <w:fldChar w:fldCharType="separate"/>
            </w:r>
            <w:r>
              <w:rPr>
                <w:noProof/>
                <w:webHidden/>
              </w:rPr>
              <w:t>31</w:t>
            </w:r>
            <w:r>
              <w:rPr>
                <w:noProof/>
                <w:webHidden/>
              </w:rPr>
              <w:fldChar w:fldCharType="end"/>
            </w:r>
          </w:hyperlink>
        </w:p>
        <w:p w14:paraId="182BEF8E" w14:textId="1CBD0A81" w:rsidR="00CE5ACD" w:rsidRDefault="00CE5ACD">
          <w:pPr>
            <w:pStyle w:val="TOC3"/>
            <w:tabs>
              <w:tab w:val="left" w:pos="1320"/>
              <w:tab w:val="right" w:leader="dot" w:pos="9016"/>
            </w:tabs>
            <w:rPr>
              <w:noProof/>
              <w:lang w:eastAsia="en-GB"/>
            </w:rPr>
          </w:pPr>
          <w:hyperlink w:anchor="_Toc16773001" w:history="1">
            <w:r w:rsidRPr="00FF682A">
              <w:rPr>
                <w:rStyle w:val="Hyperlink"/>
                <w:noProof/>
              </w:rPr>
              <w:t>8.1.3</w:t>
            </w:r>
            <w:r>
              <w:rPr>
                <w:noProof/>
                <w:lang w:eastAsia="en-GB"/>
              </w:rPr>
              <w:tab/>
            </w:r>
            <w:r w:rsidRPr="00FF682A">
              <w:rPr>
                <w:rStyle w:val="Hyperlink"/>
                <w:noProof/>
              </w:rPr>
              <w:t>Consistency Checks</w:t>
            </w:r>
            <w:r>
              <w:rPr>
                <w:noProof/>
                <w:webHidden/>
              </w:rPr>
              <w:tab/>
            </w:r>
            <w:r>
              <w:rPr>
                <w:noProof/>
                <w:webHidden/>
              </w:rPr>
              <w:fldChar w:fldCharType="begin"/>
            </w:r>
            <w:r>
              <w:rPr>
                <w:noProof/>
                <w:webHidden/>
              </w:rPr>
              <w:instrText xml:space="preserve"> PAGEREF _Toc16773001 \h </w:instrText>
            </w:r>
            <w:r>
              <w:rPr>
                <w:noProof/>
                <w:webHidden/>
              </w:rPr>
            </w:r>
            <w:r>
              <w:rPr>
                <w:noProof/>
                <w:webHidden/>
              </w:rPr>
              <w:fldChar w:fldCharType="separate"/>
            </w:r>
            <w:r>
              <w:rPr>
                <w:noProof/>
                <w:webHidden/>
              </w:rPr>
              <w:t>32</w:t>
            </w:r>
            <w:r>
              <w:rPr>
                <w:noProof/>
                <w:webHidden/>
              </w:rPr>
              <w:fldChar w:fldCharType="end"/>
            </w:r>
          </w:hyperlink>
        </w:p>
        <w:p w14:paraId="6891D70D" w14:textId="031B28A3" w:rsidR="00CE5ACD" w:rsidRDefault="00CE5ACD">
          <w:pPr>
            <w:pStyle w:val="TOC1"/>
            <w:tabs>
              <w:tab w:val="left" w:pos="440"/>
              <w:tab w:val="right" w:leader="dot" w:pos="9016"/>
            </w:tabs>
            <w:rPr>
              <w:noProof/>
              <w:lang w:eastAsia="en-GB"/>
            </w:rPr>
          </w:pPr>
          <w:hyperlink w:anchor="_Toc16773002" w:history="1">
            <w:r w:rsidRPr="00FF682A">
              <w:rPr>
                <w:rStyle w:val="Hyperlink"/>
                <w:noProof/>
              </w:rPr>
              <w:t>9</w:t>
            </w:r>
            <w:r>
              <w:rPr>
                <w:noProof/>
                <w:lang w:eastAsia="en-GB"/>
              </w:rPr>
              <w:tab/>
            </w:r>
            <w:r w:rsidRPr="00FF682A">
              <w:rPr>
                <w:rStyle w:val="Hyperlink"/>
                <w:noProof/>
              </w:rPr>
              <w:t>Interpretations</w:t>
            </w:r>
            <w:r>
              <w:rPr>
                <w:noProof/>
                <w:webHidden/>
              </w:rPr>
              <w:tab/>
            </w:r>
            <w:r>
              <w:rPr>
                <w:noProof/>
                <w:webHidden/>
              </w:rPr>
              <w:fldChar w:fldCharType="begin"/>
            </w:r>
            <w:r>
              <w:rPr>
                <w:noProof/>
                <w:webHidden/>
              </w:rPr>
              <w:instrText xml:space="preserve"> PAGEREF _Toc16773002 \h </w:instrText>
            </w:r>
            <w:r>
              <w:rPr>
                <w:noProof/>
                <w:webHidden/>
              </w:rPr>
            </w:r>
            <w:r>
              <w:rPr>
                <w:noProof/>
                <w:webHidden/>
              </w:rPr>
              <w:fldChar w:fldCharType="separate"/>
            </w:r>
            <w:r>
              <w:rPr>
                <w:noProof/>
                <w:webHidden/>
              </w:rPr>
              <w:t>33</w:t>
            </w:r>
            <w:r>
              <w:rPr>
                <w:noProof/>
                <w:webHidden/>
              </w:rPr>
              <w:fldChar w:fldCharType="end"/>
            </w:r>
          </w:hyperlink>
        </w:p>
        <w:p w14:paraId="3DF3FDF7" w14:textId="45764A19" w:rsidR="00CE5ACD" w:rsidRDefault="00CE5ACD">
          <w:pPr>
            <w:pStyle w:val="TOC2"/>
            <w:tabs>
              <w:tab w:val="left" w:pos="880"/>
              <w:tab w:val="right" w:leader="dot" w:pos="9016"/>
            </w:tabs>
            <w:rPr>
              <w:noProof/>
              <w:lang w:eastAsia="en-GB"/>
            </w:rPr>
          </w:pPr>
          <w:hyperlink w:anchor="_Toc16773003" w:history="1">
            <w:r w:rsidRPr="00FF682A">
              <w:rPr>
                <w:rStyle w:val="Hyperlink"/>
                <w:noProof/>
              </w:rPr>
              <w:t>9.1</w:t>
            </w:r>
            <w:r>
              <w:rPr>
                <w:noProof/>
                <w:lang w:eastAsia="en-GB"/>
              </w:rPr>
              <w:tab/>
            </w:r>
            <w:r w:rsidRPr="00FF682A">
              <w:rPr>
                <w:rStyle w:val="Hyperlink"/>
                <w:noProof/>
              </w:rPr>
              <w:t>Future Development of StrongDBMS</w:t>
            </w:r>
            <w:r>
              <w:rPr>
                <w:noProof/>
                <w:webHidden/>
              </w:rPr>
              <w:tab/>
            </w:r>
            <w:r>
              <w:rPr>
                <w:noProof/>
                <w:webHidden/>
              </w:rPr>
              <w:fldChar w:fldCharType="begin"/>
            </w:r>
            <w:r>
              <w:rPr>
                <w:noProof/>
                <w:webHidden/>
              </w:rPr>
              <w:instrText xml:space="preserve"> PAGEREF _Toc16773003 \h </w:instrText>
            </w:r>
            <w:r>
              <w:rPr>
                <w:noProof/>
                <w:webHidden/>
              </w:rPr>
            </w:r>
            <w:r>
              <w:rPr>
                <w:noProof/>
                <w:webHidden/>
              </w:rPr>
              <w:fldChar w:fldCharType="separate"/>
            </w:r>
            <w:r>
              <w:rPr>
                <w:noProof/>
                <w:webHidden/>
              </w:rPr>
              <w:t>37</w:t>
            </w:r>
            <w:r>
              <w:rPr>
                <w:noProof/>
                <w:webHidden/>
              </w:rPr>
              <w:fldChar w:fldCharType="end"/>
            </w:r>
          </w:hyperlink>
        </w:p>
        <w:p w14:paraId="5462CA51" w14:textId="557EB255" w:rsidR="00CE5ACD" w:rsidRDefault="00CE5ACD">
          <w:pPr>
            <w:pStyle w:val="TOC2"/>
            <w:tabs>
              <w:tab w:val="left" w:pos="880"/>
              <w:tab w:val="right" w:leader="dot" w:pos="9016"/>
            </w:tabs>
            <w:rPr>
              <w:noProof/>
              <w:lang w:eastAsia="en-GB"/>
            </w:rPr>
          </w:pPr>
          <w:hyperlink w:anchor="_Toc16773004" w:history="1">
            <w:r w:rsidRPr="00FF682A">
              <w:rPr>
                <w:rStyle w:val="Hyperlink"/>
                <w:noProof/>
              </w:rPr>
              <w:t>9.2</w:t>
            </w:r>
            <w:r>
              <w:rPr>
                <w:noProof/>
                <w:lang w:eastAsia="en-GB"/>
              </w:rPr>
              <w:tab/>
            </w:r>
            <w:r w:rsidRPr="00FF682A">
              <w:rPr>
                <w:rStyle w:val="Hyperlink"/>
                <w:noProof/>
              </w:rPr>
              <w:t>Comments from Expert Community on Future Development of StrongDBMS</w:t>
            </w:r>
            <w:r>
              <w:rPr>
                <w:noProof/>
                <w:webHidden/>
              </w:rPr>
              <w:tab/>
            </w:r>
            <w:r>
              <w:rPr>
                <w:noProof/>
                <w:webHidden/>
              </w:rPr>
              <w:fldChar w:fldCharType="begin"/>
            </w:r>
            <w:r>
              <w:rPr>
                <w:noProof/>
                <w:webHidden/>
              </w:rPr>
              <w:instrText xml:space="preserve"> PAGEREF _Toc16773004 \h </w:instrText>
            </w:r>
            <w:r>
              <w:rPr>
                <w:noProof/>
                <w:webHidden/>
              </w:rPr>
            </w:r>
            <w:r>
              <w:rPr>
                <w:noProof/>
                <w:webHidden/>
              </w:rPr>
              <w:fldChar w:fldCharType="separate"/>
            </w:r>
            <w:r>
              <w:rPr>
                <w:noProof/>
                <w:webHidden/>
              </w:rPr>
              <w:t>38</w:t>
            </w:r>
            <w:r>
              <w:rPr>
                <w:noProof/>
                <w:webHidden/>
              </w:rPr>
              <w:fldChar w:fldCharType="end"/>
            </w:r>
          </w:hyperlink>
        </w:p>
        <w:p w14:paraId="6CF85A3E" w14:textId="22EF5E2D" w:rsidR="00CE5ACD" w:rsidRDefault="00CE5ACD">
          <w:pPr>
            <w:pStyle w:val="TOC1"/>
            <w:tabs>
              <w:tab w:val="left" w:pos="660"/>
              <w:tab w:val="right" w:leader="dot" w:pos="9016"/>
            </w:tabs>
            <w:rPr>
              <w:noProof/>
              <w:lang w:eastAsia="en-GB"/>
            </w:rPr>
          </w:pPr>
          <w:hyperlink w:anchor="_Toc16773005" w:history="1">
            <w:r w:rsidRPr="00FF682A">
              <w:rPr>
                <w:rStyle w:val="Hyperlink"/>
                <w:noProof/>
              </w:rPr>
              <w:t>10</w:t>
            </w:r>
            <w:r>
              <w:rPr>
                <w:noProof/>
                <w:lang w:eastAsia="en-GB"/>
              </w:rPr>
              <w:tab/>
            </w:r>
            <w:r w:rsidRPr="00FF682A">
              <w:rPr>
                <w:rStyle w:val="Hyperlink"/>
                <w:noProof/>
              </w:rPr>
              <w:t>Conclusions and Future Work</w:t>
            </w:r>
            <w:r>
              <w:rPr>
                <w:noProof/>
                <w:webHidden/>
              </w:rPr>
              <w:tab/>
            </w:r>
            <w:r>
              <w:rPr>
                <w:noProof/>
                <w:webHidden/>
              </w:rPr>
              <w:fldChar w:fldCharType="begin"/>
            </w:r>
            <w:r>
              <w:rPr>
                <w:noProof/>
                <w:webHidden/>
              </w:rPr>
              <w:instrText xml:space="preserve"> PAGEREF _Toc16773005 \h </w:instrText>
            </w:r>
            <w:r>
              <w:rPr>
                <w:noProof/>
                <w:webHidden/>
              </w:rPr>
            </w:r>
            <w:r>
              <w:rPr>
                <w:noProof/>
                <w:webHidden/>
              </w:rPr>
              <w:fldChar w:fldCharType="separate"/>
            </w:r>
            <w:r>
              <w:rPr>
                <w:noProof/>
                <w:webHidden/>
              </w:rPr>
              <w:t>40</w:t>
            </w:r>
            <w:r>
              <w:rPr>
                <w:noProof/>
                <w:webHidden/>
              </w:rPr>
              <w:fldChar w:fldCharType="end"/>
            </w:r>
          </w:hyperlink>
        </w:p>
        <w:p w14:paraId="0EAAEE0B" w14:textId="407DBA45" w:rsidR="00CE5ACD" w:rsidRDefault="00CE5ACD">
          <w:pPr>
            <w:pStyle w:val="TOC2"/>
            <w:tabs>
              <w:tab w:val="left" w:pos="880"/>
              <w:tab w:val="right" w:leader="dot" w:pos="9016"/>
            </w:tabs>
            <w:rPr>
              <w:noProof/>
              <w:lang w:eastAsia="en-GB"/>
            </w:rPr>
          </w:pPr>
          <w:hyperlink w:anchor="_Toc16773006" w:history="1">
            <w:r w:rsidRPr="00FF682A">
              <w:rPr>
                <w:rStyle w:val="Hyperlink"/>
                <w:noProof/>
              </w:rPr>
              <w:t>10.1</w:t>
            </w:r>
            <w:r>
              <w:rPr>
                <w:noProof/>
                <w:lang w:eastAsia="en-GB"/>
              </w:rPr>
              <w:tab/>
            </w:r>
            <w:r w:rsidRPr="00FF682A">
              <w:rPr>
                <w:rStyle w:val="Hyperlink"/>
                <w:noProof/>
              </w:rPr>
              <w:t>Conclusion</w:t>
            </w:r>
            <w:r>
              <w:rPr>
                <w:noProof/>
                <w:webHidden/>
              </w:rPr>
              <w:tab/>
            </w:r>
            <w:r>
              <w:rPr>
                <w:noProof/>
                <w:webHidden/>
              </w:rPr>
              <w:fldChar w:fldCharType="begin"/>
            </w:r>
            <w:r>
              <w:rPr>
                <w:noProof/>
                <w:webHidden/>
              </w:rPr>
              <w:instrText xml:space="preserve"> PAGEREF _Toc16773006 \h </w:instrText>
            </w:r>
            <w:r>
              <w:rPr>
                <w:noProof/>
                <w:webHidden/>
              </w:rPr>
            </w:r>
            <w:r>
              <w:rPr>
                <w:noProof/>
                <w:webHidden/>
              </w:rPr>
              <w:fldChar w:fldCharType="separate"/>
            </w:r>
            <w:r>
              <w:rPr>
                <w:noProof/>
                <w:webHidden/>
              </w:rPr>
              <w:t>40</w:t>
            </w:r>
            <w:r>
              <w:rPr>
                <w:noProof/>
                <w:webHidden/>
              </w:rPr>
              <w:fldChar w:fldCharType="end"/>
            </w:r>
          </w:hyperlink>
        </w:p>
        <w:p w14:paraId="4E7AD6AA" w14:textId="190236CA" w:rsidR="00CE5ACD" w:rsidRDefault="00CE5ACD">
          <w:pPr>
            <w:pStyle w:val="TOC2"/>
            <w:tabs>
              <w:tab w:val="left" w:pos="880"/>
              <w:tab w:val="right" w:leader="dot" w:pos="9016"/>
            </w:tabs>
            <w:rPr>
              <w:noProof/>
              <w:lang w:eastAsia="en-GB"/>
            </w:rPr>
          </w:pPr>
          <w:hyperlink w:anchor="_Toc16773007" w:history="1">
            <w:r w:rsidRPr="00FF682A">
              <w:rPr>
                <w:rStyle w:val="Hyperlink"/>
                <w:noProof/>
              </w:rPr>
              <w:t>10.2</w:t>
            </w:r>
            <w:r>
              <w:rPr>
                <w:noProof/>
                <w:lang w:eastAsia="en-GB"/>
              </w:rPr>
              <w:tab/>
            </w:r>
            <w:r w:rsidRPr="00FF682A">
              <w:rPr>
                <w:rStyle w:val="Hyperlink"/>
                <w:noProof/>
              </w:rPr>
              <w:t>Relation to Existing Evidence</w:t>
            </w:r>
            <w:r>
              <w:rPr>
                <w:noProof/>
                <w:webHidden/>
              </w:rPr>
              <w:tab/>
            </w:r>
            <w:r>
              <w:rPr>
                <w:noProof/>
                <w:webHidden/>
              </w:rPr>
              <w:fldChar w:fldCharType="begin"/>
            </w:r>
            <w:r>
              <w:rPr>
                <w:noProof/>
                <w:webHidden/>
              </w:rPr>
              <w:instrText xml:space="preserve"> PAGEREF _Toc16773007 \h </w:instrText>
            </w:r>
            <w:r>
              <w:rPr>
                <w:noProof/>
                <w:webHidden/>
              </w:rPr>
            </w:r>
            <w:r>
              <w:rPr>
                <w:noProof/>
                <w:webHidden/>
              </w:rPr>
              <w:fldChar w:fldCharType="separate"/>
            </w:r>
            <w:r>
              <w:rPr>
                <w:noProof/>
                <w:webHidden/>
              </w:rPr>
              <w:t>40</w:t>
            </w:r>
            <w:r>
              <w:rPr>
                <w:noProof/>
                <w:webHidden/>
              </w:rPr>
              <w:fldChar w:fldCharType="end"/>
            </w:r>
          </w:hyperlink>
        </w:p>
        <w:p w14:paraId="598A1A36" w14:textId="202A9AD8" w:rsidR="00CE5ACD" w:rsidRDefault="00CE5ACD">
          <w:pPr>
            <w:pStyle w:val="TOC2"/>
            <w:tabs>
              <w:tab w:val="left" w:pos="880"/>
              <w:tab w:val="right" w:leader="dot" w:pos="9016"/>
            </w:tabs>
            <w:rPr>
              <w:noProof/>
              <w:lang w:eastAsia="en-GB"/>
            </w:rPr>
          </w:pPr>
          <w:hyperlink w:anchor="_Toc16773008" w:history="1">
            <w:r w:rsidRPr="00FF682A">
              <w:rPr>
                <w:rStyle w:val="Hyperlink"/>
                <w:noProof/>
              </w:rPr>
              <w:t>10.3</w:t>
            </w:r>
            <w:r>
              <w:rPr>
                <w:noProof/>
                <w:lang w:eastAsia="en-GB"/>
              </w:rPr>
              <w:tab/>
            </w:r>
            <w:r w:rsidRPr="00FF682A">
              <w:rPr>
                <w:rStyle w:val="Hyperlink"/>
                <w:noProof/>
              </w:rPr>
              <w:t>Impact</w:t>
            </w:r>
            <w:r>
              <w:rPr>
                <w:noProof/>
                <w:webHidden/>
              </w:rPr>
              <w:tab/>
            </w:r>
            <w:r>
              <w:rPr>
                <w:noProof/>
                <w:webHidden/>
              </w:rPr>
              <w:fldChar w:fldCharType="begin"/>
            </w:r>
            <w:r>
              <w:rPr>
                <w:noProof/>
                <w:webHidden/>
              </w:rPr>
              <w:instrText xml:space="preserve"> PAGEREF _Toc16773008 \h </w:instrText>
            </w:r>
            <w:r>
              <w:rPr>
                <w:noProof/>
                <w:webHidden/>
              </w:rPr>
            </w:r>
            <w:r>
              <w:rPr>
                <w:noProof/>
                <w:webHidden/>
              </w:rPr>
              <w:fldChar w:fldCharType="separate"/>
            </w:r>
            <w:r>
              <w:rPr>
                <w:noProof/>
                <w:webHidden/>
              </w:rPr>
              <w:t>40</w:t>
            </w:r>
            <w:r>
              <w:rPr>
                <w:noProof/>
                <w:webHidden/>
              </w:rPr>
              <w:fldChar w:fldCharType="end"/>
            </w:r>
          </w:hyperlink>
        </w:p>
        <w:p w14:paraId="221C7D62" w14:textId="4D5B993A" w:rsidR="00CE5ACD" w:rsidRDefault="00CE5ACD">
          <w:pPr>
            <w:pStyle w:val="TOC2"/>
            <w:tabs>
              <w:tab w:val="left" w:pos="880"/>
              <w:tab w:val="right" w:leader="dot" w:pos="9016"/>
            </w:tabs>
            <w:rPr>
              <w:noProof/>
              <w:lang w:eastAsia="en-GB"/>
            </w:rPr>
          </w:pPr>
          <w:hyperlink w:anchor="_Toc16773009" w:history="1">
            <w:r w:rsidRPr="00FF682A">
              <w:rPr>
                <w:rStyle w:val="Hyperlink"/>
                <w:noProof/>
              </w:rPr>
              <w:t>10.4</w:t>
            </w:r>
            <w:r>
              <w:rPr>
                <w:noProof/>
                <w:lang w:eastAsia="en-GB"/>
              </w:rPr>
              <w:tab/>
            </w:r>
            <w:r w:rsidRPr="00FF682A">
              <w:rPr>
                <w:rStyle w:val="Hyperlink"/>
                <w:noProof/>
              </w:rPr>
              <w:t>Limitations</w:t>
            </w:r>
            <w:r>
              <w:rPr>
                <w:noProof/>
                <w:webHidden/>
              </w:rPr>
              <w:tab/>
            </w:r>
            <w:r>
              <w:rPr>
                <w:noProof/>
                <w:webHidden/>
              </w:rPr>
              <w:fldChar w:fldCharType="begin"/>
            </w:r>
            <w:r>
              <w:rPr>
                <w:noProof/>
                <w:webHidden/>
              </w:rPr>
              <w:instrText xml:space="preserve"> PAGEREF _Toc16773009 \h </w:instrText>
            </w:r>
            <w:r>
              <w:rPr>
                <w:noProof/>
                <w:webHidden/>
              </w:rPr>
            </w:r>
            <w:r>
              <w:rPr>
                <w:noProof/>
                <w:webHidden/>
              </w:rPr>
              <w:fldChar w:fldCharType="separate"/>
            </w:r>
            <w:r>
              <w:rPr>
                <w:noProof/>
                <w:webHidden/>
              </w:rPr>
              <w:t>41</w:t>
            </w:r>
            <w:r>
              <w:rPr>
                <w:noProof/>
                <w:webHidden/>
              </w:rPr>
              <w:fldChar w:fldCharType="end"/>
            </w:r>
          </w:hyperlink>
        </w:p>
        <w:p w14:paraId="3A02E46E" w14:textId="2230F784" w:rsidR="00CE5ACD" w:rsidRDefault="00CE5ACD">
          <w:pPr>
            <w:pStyle w:val="TOC2"/>
            <w:tabs>
              <w:tab w:val="left" w:pos="880"/>
              <w:tab w:val="right" w:leader="dot" w:pos="9016"/>
            </w:tabs>
            <w:rPr>
              <w:noProof/>
              <w:lang w:eastAsia="en-GB"/>
            </w:rPr>
          </w:pPr>
          <w:hyperlink w:anchor="_Toc16773010" w:history="1">
            <w:r w:rsidRPr="00FF682A">
              <w:rPr>
                <w:rStyle w:val="Hyperlink"/>
                <w:noProof/>
              </w:rPr>
              <w:t>10.5</w:t>
            </w:r>
            <w:r>
              <w:rPr>
                <w:noProof/>
                <w:lang w:eastAsia="en-GB"/>
              </w:rPr>
              <w:tab/>
            </w:r>
            <w:r w:rsidRPr="00FF682A">
              <w:rPr>
                <w:rStyle w:val="Hyperlink"/>
                <w:noProof/>
              </w:rPr>
              <w:t>Future Work</w:t>
            </w:r>
            <w:r>
              <w:rPr>
                <w:noProof/>
                <w:webHidden/>
              </w:rPr>
              <w:tab/>
            </w:r>
            <w:r>
              <w:rPr>
                <w:noProof/>
                <w:webHidden/>
              </w:rPr>
              <w:fldChar w:fldCharType="begin"/>
            </w:r>
            <w:r>
              <w:rPr>
                <w:noProof/>
                <w:webHidden/>
              </w:rPr>
              <w:instrText xml:space="preserve"> PAGEREF _Toc16773010 \h </w:instrText>
            </w:r>
            <w:r>
              <w:rPr>
                <w:noProof/>
                <w:webHidden/>
              </w:rPr>
            </w:r>
            <w:r>
              <w:rPr>
                <w:noProof/>
                <w:webHidden/>
              </w:rPr>
              <w:fldChar w:fldCharType="separate"/>
            </w:r>
            <w:r>
              <w:rPr>
                <w:noProof/>
                <w:webHidden/>
              </w:rPr>
              <w:t>42</w:t>
            </w:r>
            <w:r>
              <w:rPr>
                <w:noProof/>
                <w:webHidden/>
              </w:rPr>
              <w:fldChar w:fldCharType="end"/>
            </w:r>
          </w:hyperlink>
        </w:p>
        <w:p w14:paraId="1C0222E9" w14:textId="58AD7AA4" w:rsidR="00CE5ACD" w:rsidRDefault="00CE5ACD">
          <w:pPr>
            <w:pStyle w:val="TOC2"/>
            <w:tabs>
              <w:tab w:val="left" w:pos="880"/>
              <w:tab w:val="right" w:leader="dot" w:pos="9016"/>
            </w:tabs>
            <w:rPr>
              <w:noProof/>
              <w:lang w:eastAsia="en-GB"/>
            </w:rPr>
          </w:pPr>
          <w:hyperlink w:anchor="_Toc16773011" w:history="1">
            <w:r w:rsidRPr="00FF682A">
              <w:rPr>
                <w:rStyle w:val="Hyperlink"/>
                <w:noProof/>
              </w:rPr>
              <w:t>10.6</w:t>
            </w:r>
            <w:r>
              <w:rPr>
                <w:noProof/>
                <w:lang w:eastAsia="en-GB"/>
              </w:rPr>
              <w:tab/>
            </w:r>
            <w:r w:rsidRPr="00FF682A">
              <w:rPr>
                <w:rStyle w:val="Hyperlink"/>
                <w:noProof/>
              </w:rPr>
              <w:t>Critical Appraisal</w:t>
            </w:r>
            <w:r>
              <w:rPr>
                <w:noProof/>
                <w:webHidden/>
              </w:rPr>
              <w:tab/>
            </w:r>
            <w:r>
              <w:rPr>
                <w:noProof/>
                <w:webHidden/>
              </w:rPr>
              <w:fldChar w:fldCharType="begin"/>
            </w:r>
            <w:r>
              <w:rPr>
                <w:noProof/>
                <w:webHidden/>
              </w:rPr>
              <w:instrText xml:space="preserve"> PAGEREF _Toc16773011 \h </w:instrText>
            </w:r>
            <w:r>
              <w:rPr>
                <w:noProof/>
                <w:webHidden/>
              </w:rPr>
            </w:r>
            <w:r>
              <w:rPr>
                <w:noProof/>
                <w:webHidden/>
              </w:rPr>
              <w:fldChar w:fldCharType="separate"/>
            </w:r>
            <w:r>
              <w:rPr>
                <w:noProof/>
                <w:webHidden/>
              </w:rPr>
              <w:t>42</w:t>
            </w:r>
            <w:r>
              <w:rPr>
                <w:noProof/>
                <w:webHidden/>
              </w:rPr>
              <w:fldChar w:fldCharType="end"/>
            </w:r>
          </w:hyperlink>
        </w:p>
        <w:p w14:paraId="1901FB0C" w14:textId="248C24EA" w:rsidR="00CE5ACD" w:rsidRDefault="00CE5ACD">
          <w:pPr>
            <w:pStyle w:val="TOC1"/>
            <w:tabs>
              <w:tab w:val="left" w:pos="660"/>
              <w:tab w:val="right" w:leader="dot" w:pos="9016"/>
            </w:tabs>
            <w:rPr>
              <w:noProof/>
              <w:lang w:eastAsia="en-GB"/>
            </w:rPr>
          </w:pPr>
          <w:hyperlink w:anchor="_Toc16773012" w:history="1">
            <w:r w:rsidRPr="00FF682A">
              <w:rPr>
                <w:rStyle w:val="Hyperlink"/>
                <w:noProof/>
              </w:rPr>
              <w:t>11</w:t>
            </w:r>
            <w:r>
              <w:rPr>
                <w:noProof/>
                <w:lang w:eastAsia="en-GB"/>
              </w:rPr>
              <w:tab/>
            </w:r>
            <w:r w:rsidRPr="00FF682A">
              <w:rPr>
                <w:rStyle w:val="Hyperlink"/>
                <w:noProof/>
              </w:rPr>
              <w:t>Acknowledgements</w:t>
            </w:r>
            <w:r>
              <w:rPr>
                <w:noProof/>
                <w:webHidden/>
              </w:rPr>
              <w:tab/>
            </w:r>
            <w:r>
              <w:rPr>
                <w:noProof/>
                <w:webHidden/>
              </w:rPr>
              <w:fldChar w:fldCharType="begin"/>
            </w:r>
            <w:r>
              <w:rPr>
                <w:noProof/>
                <w:webHidden/>
              </w:rPr>
              <w:instrText xml:space="preserve"> PAGEREF _Toc16773012 \h </w:instrText>
            </w:r>
            <w:r>
              <w:rPr>
                <w:noProof/>
                <w:webHidden/>
              </w:rPr>
            </w:r>
            <w:r>
              <w:rPr>
                <w:noProof/>
                <w:webHidden/>
              </w:rPr>
              <w:fldChar w:fldCharType="separate"/>
            </w:r>
            <w:r>
              <w:rPr>
                <w:noProof/>
                <w:webHidden/>
              </w:rPr>
              <w:t>44</w:t>
            </w:r>
            <w:r>
              <w:rPr>
                <w:noProof/>
                <w:webHidden/>
              </w:rPr>
              <w:fldChar w:fldCharType="end"/>
            </w:r>
          </w:hyperlink>
        </w:p>
        <w:p w14:paraId="7C08A9E3" w14:textId="54958AF8" w:rsidR="00CE5ACD" w:rsidRDefault="00CE5ACD">
          <w:pPr>
            <w:pStyle w:val="TOC1"/>
            <w:tabs>
              <w:tab w:val="left" w:pos="660"/>
              <w:tab w:val="right" w:leader="dot" w:pos="9016"/>
            </w:tabs>
            <w:rPr>
              <w:noProof/>
              <w:lang w:eastAsia="en-GB"/>
            </w:rPr>
          </w:pPr>
          <w:hyperlink w:anchor="_Toc16773013" w:history="1">
            <w:r w:rsidRPr="00FF682A">
              <w:rPr>
                <w:rStyle w:val="Hyperlink"/>
                <w:noProof/>
              </w:rPr>
              <w:t>12</w:t>
            </w:r>
            <w:r>
              <w:rPr>
                <w:noProof/>
                <w:lang w:eastAsia="en-GB"/>
              </w:rPr>
              <w:tab/>
            </w:r>
            <w:r w:rsidRPr="00FF682A">
              <w:rPr>
                <w:rStyle w:val="Hyperlink"/>
                <w:noProof/>
              </w:rPr>
              <w:t>Appendix</w:t>
            </w:r>
            <w:r>
              <w:rPr>
                <w:noProof/>
                <w:webHidden/>
              </w:rPr>
              <w:tab/>
            </w:r>
            <w:r>
              <w:rPr>
                <w:noProof/>
                <w:webHidden/>
              </w:rPr>
              <w:fldChar w:fldCharType="begin"/>
            </w:r>
            <w:r>
              <w:rPr>
                <w:noProof/>
                <w:webHidden/>
              </w:rPr>
              <w:instrText xml:space="preserve"> PAGEREF _Toc16773013 \h </w:instrText>
            </w:r>
            <w:r>
              <w:rPr>
                <w:noProof/>
                <w:webHidden/>
              </w:rPr>
            </w:r>
            <w:r>
              <w:rPr>
                <w:noProof/>
                <w:webHidden/>
              </w:rPr>
              <w:fldChar w:fldCharType="separate"/>
            </w:r>
            <w:r>
              <w:rPr>
                <w:noProof/>
                <w:webHidden/>
              </w:rPr>
              <w:t>45</w:t>
            </w:r>
            <w:r>
              <w:rPr>
                <w:noProof/>
                <w:webHidden/>
              </w:rPr>
              <w:fldChar w:fldCharType="end"/>
            </w:r>
          </w:hyperlink>
        </w:p>
        <w:p w14:paraId="736A61F2" w14:textId="0875754B" w:rsidR="00CE5ACD" w:rsidRDefault="00CE5ACD">
          <w:pPr>
            <w:pStyle w:val="TOC2"/>
            <w:tabs>
              <w:tab w:val="left" w:pos="880"/>
              <w:tab w:val="right" w:leader="dot" w:pos="9016"/>
            </w:tabs>
            <w:rPr>
              <w:noProof/>
              <w:lang w:eastAsia="en-GB"/>
            </w:rPr>
          </w:pPr>
          <w:hyperlink w:anchor="_Toc16773014" w:history="1">
            <w:r w:rsidRPr="00FF682A">
              <w:rPr>
                <w:rStyle w:val="Hyperlink"/>
                <w:noProof/>
              </w:rPr>
              <w:t>12.1</w:t>
            </w:r>
            <w:r>
              <w:rPr>
                <w:noProof/>
                <w:lang w:eastAsia="en-GB"/>
              </w:rPr>
              <w:tab/>
            </w:r>
            <w:r w:rsidRPr="00FF682A">
              <w:rPr>
                <w:rStyle w:val="Hyperlink"/>
                <w:noProof/>
              </w:rPr>
              <w:t>Benchmark Result Tables and Associated Graphs</w:t>
            </w:r>
            <w:r>
              <w:rPr>
                <w:noProof/>
                <w:webHidden/>
              </w:rPr>
              <w:tab/>
            </w:r>
            <w:r>
              <w:rPr>
                <w:noProof/>
                <w:webHidden/>
              </w:rPr>
              <w:fldChar w:fldCharType="begin"/>
            </w:r>
            <w:r>
              <w:rPr>
                <w:noProof/>
                <w:webHidden/>
              </w:rPr>
              <w:instrText xml:space="preserve"> PAGEREF _Toc16773014 \h </w:instrText>
            </w:r>
            <w:r>
              <w:rPr>
                <w:noProof/>
                <w:webHidden/>
              </w:rPr>
            </w:r>
            <w:r>
              <w:rPr>
                <w:noProof/>
                <w:webHidden/>
              </w:rPr>
              <w:fldChar w:fldCharType="separate"/>
            </w:r>
            <w:r>
              <w:rPr>
                <w:noProof/>
                <w:webHidden/>
              </w:rPr>
              <w:t>46</w:t>
            </w:r>
            <w:r>
              <w:rPr>
                <w:noProof/>
                <w:webHidden/>
              </w:rPr>
              <w:fldChar w:fldCharType="end"/>
            </w:r>
          </w:hyperlink>
        </w:p>
        <w:p w14:paraId="533C841D" w14:textId="67362FC9" w:rsidR="00CE5ACD" w:rsidRDefault="00CE5ACD">
          <w:pPr>
            <w:pStyle w:val="TOC2"/>
            <w:tabs>
              <w:tab w:val="left" w:pos="880"/>
              <w:tab w:val="right" w:leader="dot" w:pos="9016"/>
            </w:tabs>
            <w:rPr>
              <w:noProof/>
              <w:lang w:eastAsia="en-GB"/>
            </w:rPr>
          </w:pPr>
          <w:hyperlink w:anchor="_Toc16773015" w:history="1">
            <w:r w:rsidRPr="00FF682A">
              <w:rPr>
                <w:rStyle w:val="Hyperlink"/>
                <w:noProof/>
              </w:rPr>
              <w:t>12.2</w:t>
            </w:r>
            <w:r>
              <w:rPr>
                <w:noProof/>
                <w:lang w:eastAsia="en-GB"/>
              </w:rPr>
              <w:tab/>
            </w:r>
            <w:r w:rsidRPr="00FF682A">
              <w:rPr>
                <w:rStyle w:val="Hyperlink"/>
                <w:noProof/>
              </w:rPr>
              <w:t>Information and Questionnaire Sheet</w:t>
            </w:r>
            <w:r>
              <w:rPr>
                <w:noProof/>
                <w:webHidden/>
              </w:rPr>
              <w:tab/>
            </w:r>
            <w:r>
              <w:rPr>
                <w:noProof/>
                <w:webHidden/>
              </w:rPr>
              <w:fldChar w:fldCharType="begin"/>
            </w:r>
            <w:r>
              <w:rPr>
                <w:noProof/>
                <w:webHidden/>
              </w:rPr>
              <w:instrText xml:space="preserve"> PAGEREF _Toc16773015 \h </w:instrText>
            </w:r>
            <w:r>
              <w:rPr>
                <w:noProof/>
                <w:webHidden/>
              </w:rPr>
            </w:r>
            <w:r>
              <w:rPr>
                <w:noProof/>
                <w:webHidden/>
              </w:rPr>
              <w:fldChar w:fldCharType="separate"/>
            </w:r>
            <w:r>
              <w:rPr>
                <w:noProof/>
                <w:webHidden/>
              </w:rPr>
              <w:t>47</w:t>
            </w:r>
            <w:r>
              <w:rPr>
                <w:noProof/>
                <w:webHidden/>
              </w:rPr>
              <w:fldChar w:fldCharType="end"/>
            </w:r>
          </w:hyperlink>
        </w:p>
        <w:p w14:paraId="53A52879" w14:textId="3EAE3845" w:rsidR="00CE5ACD" w:rsidRDefault="00CE5ACD">
          <w:pPr>
            <w:pStyle w:val="TOC2"/>
            <w:tabs>
              <w:tab w:val="left" w:pos="880"/>
              <w:tab w:val="right" w:leader="dot" w:pos="9016"/>
            </w:tabs>
            <w:rPr>
              <w:noProof/>
              <w:lang w:eastAsia="en-GB"/>
            </w:rPr>
          </w:pPr>
          <w:hyperlink w:anchor="_Toc16773016" w:history="1">
            <w:r w:rsidRPr="00FF682A">
              <w:rPr>
                <w:rStyle w:val="Hyperlink"/>
                <w:i/>
                <w:iCs/>
                <w:noProof/>
              </w:rPr>
              <w:t>12.3</w:t>
            </w:r>
            <w:r>
              <w:rPr>
                <w:noProof/>
                <w:lang w:eastAsia="en-GB"/>
              </w:rPr>
              <w:tab/>
            </w:r>
            <w:r w:rsidRPr="00FF682A">
              <w:rPr>
                <w:rStyle w:val="Hyperlink"/>
                <w:noProof/>
              </w:rPr>
              <w:t>Email Reponses From Expert Community</w:t>
            </w:r>
            <w:r>
              <w:rPr>
                <w:noProof/>
                <w:webHidden/>
              </w:rPr>
              <w:tab/>
            </w:r>
            <w:r>
              <w:rPr>
                <w:noProof/>
                <w:webHidden/>
              </w:rPr>
              <w:fldChar w:fldCharType="begin"/>
            </w:r>
            <w:r>
              <w:rPr>
                <w:noProof/>
                <w:webHidden/>
              </w:rPr>
              <w:instrText xml:space="preserve"> PAGEREF _Toc16773016 \h </w:instrText>
            </w:r>
            <w:r>
              <w:rPr>
                <w:noProof/>
                <w:webHidden/>
              </w:rPr>
            </w:r>
            <w:r>
              <w:rPr>
                <w:noProof/>
                <w:webHidden/>
              </w:rPr>
              <w:fldChar w:fldCharType="separate"/>
            </w:r>
            <w:r>
              <w:rPr>
                <w:noProof/>
                <w:webHidden/>
              </w:rPr>
              <w:t>54</w:t>
            </w:r>
            <w:r>
              <w:rPr>
                <w:noProof/>
                <w:webHidden/>
              </w:rPr>
              <w:fldChar w:fldCharType="end"/>
            </w:r>
          </w:hyperlink>
        </w:p>
        <w:p w14:paraId="020E7EEE" w14:textId="3C5566F0" w:rsidR="00CE5ACD" w:rsidRDefault="00CE5ACD">
          <w:pPr>
            <w:pStyle w:val="TOC3"/>
            <w:tabs>
              <w:tab w:val="left" w:pos="1320"/>
              <w:tab w:val="right" w:leader="dot" w:pos="9016"/>
            </w:tabs>
            <w:rPr>
              <w:noProof/>
              <w:lang w:eastAsia="en-GB"/>
            </w:rPr>
          </w:pPr>
          <w:hyperlink w:anchor="_Toc16773017" w:history="1">
            <w:r w:rsidRPr="00FF682A">
              <w:rPr>
                <w:rStyle w:val="Hyperlink"/>
                <w:noProof/>
              </w:rPr>
              <w:t>12.3.1</w:t>
            </w:r>
            <w:r>
              <w:rPr>
                <w:noProof/>
                <w:lang w:eastAsia="en-GB"/>
              </w:rPr>
              <w:tab/>
            </w:r>
            <w:r w:rsidRPr="00FF682A">
              <w:rPr>
                <w:rStyle w:val="Hyperlink"/>
                <w:noProof/>
              </w:rPr>
              <w:t>Expert A</w:t>
            </w:r>
            <w:r>
              <w:rPr>
                <w:noProof/>
                <w:webHidden/>
              </w:rPr>
              <w:tab/>
            </w:r>
            <w:r>
              <w:rPr>
                <w:noProof/>
                <w:webHidden/>
              </w:rPr>
              <w:fldChar w:fldCharType="begin"/>
            </w:r>
            <w:r>
              <w:rPr>
                <w:noProof/>
                <w:webHidden/>
              </w:rPr>
              <w:instrText xml:space="preserve"> PAGEREF _Toc16773017 \h </w:instrText>
            </w:r>
            <w:r>
              <w:rPr>
                <w:noProof/>
                <w:webHidden/>
              </w:rPr>
            </w:r>
            <w:r>
              <w:rPr>
                <w:noProof/>
                <w:webHidden/>
              </w:rPr>
              <w:fldChar w:fldCharType="separate"/>
            </w:r>
            <w:r>
              <w:rPr>
                <w:noProof/>
                <w:webHidden/>
              </w:rPr>
              <w:t>54</w:t>
            </w:r>
            <w:r>
              <w:rPr>
                <w:noProof/>
                <w:webHidden/>
              </w:rPr>
              <w:fldChar w:fldCharType="end"/>
            </w:r>
          </w:hyperlink>
        </w:p>
        <w:p w14:paraId="01282331" w14:textId="12CC1384" w:rsidR="00CE5ACD" w:rsidRDefault="00CE5ACD">
          <w:pPr>
            <w:pStyle w:val="TOC3"/>
            <w:tabs>
              <w:tab w:val="left" w:pos="1320"/>
              <w:tab w:val="right" w:leader="dot" w:pos="9016"/>
            </w:tabs>
            <w:rPr>
              <w:noProof/>
              <w:lang w:eastAsia="en-GB"/>
            </w:rPr>
          </w:pPr>
          <w:hyperlink w:anchor="_Toc16773018" w:history="1">
            <w:r w:rsidRPr="00FF682A">
              <w:rPr>
                <w:rStyle w:val="Hyperlink"/>
                <w:i/>
                <w:iCs/>
                <w:noProof/>
              </w:rPr>
              <w:t>12.3.3</w:t>
            </w:r>
            <w:r>
              <w:rPr>
                <w:noProof/>
                <w:lang w:eastAsia="en-GB"/>
              </w:rPr>
              <w:tab/>
            </w:r>
            <w:r w:rsidRPr="00FF682A">
              <w:rPr>
                <w:rStyle w:val="Hyperlink"/>
                <w:noProof/>
              </w:rPr>
              <w:t>Expert B</w:t>
            </w:r>
            <w:r>
              <w:rPr>
                <w:noProof/>
                <w:webHidden/>
              </w:rPr>
              <w:tab/>
            </w:r>
            <w:r>
              <w:rPr>
                <w:noProof/>
                <w:webHidden/>
              </w:rPr>
              <w:fldChar w:fldCharType="begin"/>
            </w:r>
            <w:r>
              <w:rPr>
                <w:noProof/>
                <w:webHidden/>
              </w:rPr>
              <w:instrText xml:space="preserve"> PAGEREF _Toc16773018 \h </w:instrText>
            </w:r>
            <w:r>
              <w:rPr>
                <w:noProof/>
                <w:webHidden/>
              </w:rPr>
            </w:r>
            <w:r>
              <w:rPr>
                <w:noProof/>
                <w:webHidden/>
              </w:rPr>
              <w:fldChar w:fldCharType="separate"/>
            </w:r>
            <w:r>
              <w:rPr>
                <w:noProof/>
                <w:webHidden/>
              </w:rPr>
              <w:t>56</w:t>
            </w:r>
            <w:r>
              <w:rPr>
                <w:noProof/>
                <w:webHidden/>
              </w:rPr>
              <w:fldChar w:fldCharType="end"/>
            </w:r>
          </w:hyperlink>
        </w:p>
        <w:p w14:paraId="7BDAC127" w14:textId="1D9A83A1" w:rsidR="00CE5ACD" w:rsidRDefault="00CE5ACD">
          <w:pPr>
            <w:pStyle w:val="TOC3"/>
            <w:tabs>
              <w:tab w:val="left" w:pos="1320"/>
              <w:tab w:val="right" w:leader="dot" w:pos="9016"/>
            </w:tabs>
            <w:rPr>
              <w:noProof/>
              <w:lang w:eastAsia="en-GB"/>
            </w:rPr>
          </w:pPr>
          <w:hyperlink w:anchor="_Toc16773019" w:history="1">
            <w:r w:rsidRPr="00FF682A">
              <w:rPr>
                <w:rStyle w:val="Hyperlink"/>
                <w:noProof/>
              </w:rPr>
              <w:t>12.3.4</w:t>
            </w:r>
            <w:r>
              <w:rPr>
                <w:noProof/>
                <w:lang w:eastAsia="en-GB"/>
              </w:rPr>
              <w:tab/>
            </w:r>
            <w:r w:rsidRPr="00FF682A">
              <w:rPr>
                <w:rStyle w:val="Hyperlink"/>
                <w:noProof/>
              </w:rPr>
              <w:t>Expert C</w:t>
            </w:r>
            <w:r>
              <w:rPr>
                <w:noProof/>
                <w:webHidden/>
              </w:rPr>
              <w:tab/>
            </w:r>
            <w:r>
              <w:rPr>
                <w:noProof/>
                <w:webHidden/>
              </w:rPr>
              <w:fldChar w:fldCharType="begin"/>
            </w:r>
            <w:r>
              <w:rPr>
                <w:noProof/>
                <w:webHidden/>
              </w:rPr>
              <w:instrText xml:space="preserve"> PAGEREF _Toc16773019 \h </w:instrText>
            </w:r>
            <w:r>
              <w:rPr>
                <w:noProof/>
                <w:webHidden/>
              </w:rPr>
            </w:r>
            <w:r>
              <w:rPr>
                <w:noProof/>
                <w:webHidden/>
              </w:rPr>
              <w:fldChar w:fldCharType="separate"/>
            </w:r>
            <w:r>
              <w:rPr>
                <w:noProof/>
                <w:webHidden/>
              </w:rPr>
              <w:t>59</w:t>
            </w:r>
            <w:r>
              <w:rPr>
                <w:noProof/>
                <w:webHidden/>
              </w:rPr>
              <w:fldChar w:fldCharType="end"/>
            </w:r>
          </w:hyperlink>
        </w:p>
        <w:p w14:paraId="1230E868" w14:textId="2350FBE5" w:rsidR="00CE5ACD" w:rsidRDefault="00CE5ACD">
          <w:pPr>
            <w:pStyle w:val="TOC2"/>
            <w:tabs>
              <w:tab w:val="left" w:pos="880"/>
              <w:tab w:val="right" w:leader="dot" w:pos="9016"/>
            </w:tabs>
            <w:rPr>
              <w:noProof/>
              <w:lang w:eastAsia="en-GB"/>
            </w:rPr>
          </w:pPr>
          <w:hyperlink w:anchor="_Toc16773020" w:history="1">
            <w:r w:rsidRPr="00FF682A">
              <w:rPr>
                <w:rStyle w:val="Hyperlink"/>
                <w:noProof/>
              </w:rPr>
              <w:t>12.4</w:t>
            </w:r>
            <w:r>
              <w:rPr>
                <w:noProof/>
                <w:lang w:eastAsia="en-GB"/>
              </w:rPr>
              <w:tab/>
            </w:r>
            <w:r w:rsidRPr="00FF682A">
              <w:rPr>
                <w:rStyle w:val="Hyperlink"/>
                <w:noProof/>
              </w:rPr>
              <w:t>Project specification</w:t>
            </w:r>
            <w:r>
              <w:rPr>
                <w:noProof/>
                <w:webHidden/>
              </w:rPr>
              <w:tab/>
            </w:r>
            <w:r>
              <w:rPr>
                <w:noProof/>
                <w:webHidden/>
              </w:rPr>
              <w:fldChar w:fldCharType="begin"/>
            </w:r>
            <w:r>
              <w:rPr>
                <w:noProof/>
                <w:webHidden/>
              </w:rPr>
              <w:instrText xml:space="preserve"> PAGEREF _Toc16773020 \h </w:instrText>
            </w:r>
            <w:r>
              <w:rPr>
                <w:noProof/>
                <w:webHidden/>
              </w:rPr>
            </w:r>
            <w:r>
              <w:rPr>
                <w:noProof/>
                <w:webHidden/>
              </w:rPr>
              <w:fldChar w:fldCharType="separate"/>
            </w:r>
            <w:r>
              <w:rPr>
                <w:noProof/>
                <w:webHidden/>
              </w:rPr>
              <w:t>61</w:t>
            </w:r>
            <w:r>
              <w:rPr>
                <w:noProof/>
                <w:webHidden/>
              </w:rPr>
              <w:fldChar w:fldCharType="end"/>
            </w:r>
          </w:hyperlink>
        </w:p>
        <w:p w14:paraId="79508C29" w14:textId="32ECB37C" w:rsidR="00CE5ACD" w:rsidRDefault="00CE5ACD">
          <w:pPr>
            <w:pStyle w:val="TOC3"/>
            <w:tabs>
              <w:tab w:val="left" w:pos="1320"/>
              <w:tab w:val="right" w:leader="dot" w:pos="9016"/>
            </w:tabs>
            <w:rPr>
              <w:noProof/>
              <w:lang w:eastAsia="en-GB"/>
            </w:rPr>
          </w:pPr>
          <w:hyperlink w:anchor="_Toc16773021" w:history="1">
            <w:r w:rsidRPr="00FF682A">
              <w:rPr>
                <w:rStyle w:val="Hyperlink"/>
                <w:noProof/>
              </w:rPr>
              <w:t>12.4.1</w:t>
            </w:r>
            <w:r>
              <w:rPr>
                <w:noProof/>
                <w:lang w:eastAsia="en-GB"/>
              </w:rPr>
              <w:tab/>
            </w:r>
            <w:r w:rsidRPr="00FF682A">
              <w:rPr>
                <w:rStyle w:val="Hyperlink"/>
                <w:noProof/>
              </w:rPr>
              <w:t>Bibliography</w:t>
            </w:r>
            <w:r>
              <w:rPr>
                <w:noProof/>
                <w:webHidden/>
              </w:rPr>
              <w:tab/>
            </w:r>
            <w:r>
              <w:rPr>
                <w:noProof/>
                <w:webHidden/>
              </w:rPr>
              <w:fldChar w:fldCharType="begin"/>
            </w:r>
            <w:r>
              <w:rPr>
                <w:noProof/>
                <w:webHidden/>
              </w:rPr>
              <w:instrText xml:space="preserve"> PAGEREF _Toc16773021 \h </w:instrText>
            </w:r>
            <w:r>
              <w:rPr>
                <w:noProof/>
                <w:webHidden/>
              </w:rPr>
            </w:r>
            <w:r>
              <w:rPr>
                <w:noProof/>
                <w:webHidden/>
              </w:rPr>
              <w:fldChar w:fldCharType="separate"/>
            </w:r>
            <w:r>
              <w:rPr>
                <w:noProof/>
                <w:webHidden/>
              </w:rPr>
              <w:t>63</w:t>
            </w:r>
            <w:r>
              <w:rPr>
                <w:noProof/>
                <w:webHidden/>
              </w:rPr>
              <w:fldChar w:fldCharType="end"/>
            </w:r>
          </w:hyperlink>
        </w:p>
        <w:p w14:paraId="221DEB72" w14:textId="65A62218" w:rsidR="00CE5ACD" w:rsidRDefault="00CE5ACD">
          <w:pPr>
            <w:pStyle w:val="TOC1"/>
            <w:tabs>
              <w:tab w:val="right" w:leader="dot" w:pos="9016"/>
            </w:tabs>
            <w:rPr>
              <w:noProof/>
              <w:lang w:eastAsia="en-GB"/>
            </w:rPr>
          </w:pPr>
          <w:hyperlink w:anchor="_Toc16773022" w:history="1">
            <w:r w:rsidRPr="00FF682A">
              <w:rPr>
                <w:rStyle w:val="Hyperlink"/>
                <w:rFonts w:eastAsiaTheme="minorHAnsi"/>
                <w:noProof/>
              </w:rPr>
              <w:t xml:space="preserve"> </w:t>
            </w:r>
            <w:r w:rsidRPr="00FF682A">
              <w:rPr>
                <w:rStyle w:val="Hyperlink"/>
                <w:noProof/>
              </w:rPr>
              <w:t>Bibliography</w:t>
            </w:r>
            <w:r>
              <w:rPr>
                <w:noProof/>
                <w:webHidden/>
              </w:rPr>
              <w:tab/>
            </w:r>
            <w:r>
              <w:rPr>
                <w:noProof/>
                <w:webHidden/>
              </w:rPr>
              <w:fldChar w:fldCharType="begin"/>
            </w:r>
            <w:r>
              <w:rPr>
                <w:noProof/>
                <w:webHidden/>
              </w:rPr>
              <w:instrText xml:space="preserve"> PAGEREF _Toc16773022 \h </w:instrText>
            </w:r>
            <w:r>
              <w:rPr>
                <w:noProof/>
                <w:webHidden/>
              </w:rPr>
            </w:r>
            <w:r>
              <w:rPr>
                <w:noProof/>
                <w:webHidden/>
              </w:rPr>
              <w:fldChar w:fldCharType="separate"/>
            </w:r>
            <w:r>
              <w:rPr>
                <w:noProof/>
                <w:webHidden/>
              </w:rPr>
              <w:t>67</w:t>
            </w:r>
            <w:r>
              <w:rPr>
                <w:noProof/>
                <w:webHidden/>
              </w:rPr>
              <w:fldChar w:fldCharType="end"/>
            </w:r>
          </w:hyperlink>
        </w:p>
        <w:p w14:paraId="17F26157" w14:textId="1CFEDEEA" w:rsidR="00B15AC7" w:rsidRDefault="00B15AC7">
          <w:r>
            <w:rPr>
              <w:b/>
              <w:bCs/>
              <w:noProof/>
            </w:rPr>
            <w:fldChar w:fldCharType="end"/>
          </w:r>
        </w:p>
      </w:sdtContent>
    </w:sdt>
    <w:bookmarkEnd w:id="2" w:displacedByCustomXml="prev"/>
    <w:p w14:paraId="24382947" w14:textId="77777777" w:rsidR="00B15AC7" w:rsidRDefault="00B15AC7">
      <w:pPr>
        <w:rPr>
          <w:rFonts w:asciiTheme="majorHAnsi" w:eastAsiaTheme="majorEastAsia" w:hAnsiTheme="majorHAnsi" w:cstheme="majorBidi"/>
          <w:color w:val="365F91" w:themeColor="accent1" w:themeShade="BF"/>
          <w:sz w:val="32"/>
          <w:szCs w:val="32"/>
        </w:rPr>
      </w:pPr>
      <w:r>
        <w:br w:type="page"/>
      </w:r>
    </w:p>
    <w:p w14:paraId="0466A384" w14:textId="2BBD7D3E" w:rsidR="00FB646F" w:rsidRPr="00074BE3" w:rsidRDefault="00FB646F" w:rsidP="00692509">
      <w:pPr>
        <w:pStyle w:val="Heading1"/>
        <w:jc w:val="both"/>
      </w:pPr>
      <w:bookmarkStart w:id="4" w:name="_Toc6568354"/>
      <w:bookmarkStart w:id="5" w:name="_Ref16687574"/>
      <w:bookmarkStart w:id="6" w:name="_Toc16772963"/>
      <w:r>
        <w:lastRenderedPageBreak/>
        <w:t xml:space="preserve">Structured </w:t>
      </w:r>
      <w:r w:rsidRPr="00074BE3">
        <w:t>Abstract</w:t>
      </w:r>
      <w:bookmarkEnd w:id="4"/>
      <w:bookmarkEnd w:id="5"/>
      <w:bookmarkEnd w:id="6"/>
    </w:p>
    <w:p w14:paraId="1AC61711" w14:textId="249842C8" w:rsidR="0048719E" w:rsidRDefault="00FB646F" w:rsidP="00692509">
      <w:pPr>
        <w:autoSpaceDE w:val="0"/>
        <w:autoSpaceDN w:val="0"/>
        <w:adjustRightInd w:val="0"/>
        <w:jc w:val="both"/>
        <w:rPr>
          <w:rFonts w:cs="Helvetica"/>
        </w:rPr>
      </w:pPr>
      <w:r w:rsidRPr="008866DF">
        <w:rPr>
          <w:rFonts w:cs="Helvetica"/>
        </w:rPr>
        <w:t xml:space="preserve">StrongDBMS </w:t>
      </w:r>
      <w:r>
        <w:rPr>
          <w:rFonts w:cs="Helvetica"/>
        </w:rPr>
        <w:t xml:space="preserve">(Strong) </w:t>
      </w:r>
      <w:r w:rsidRPr="008866DF">
        <w:rPr>
          <w:rFonts w:cs="Helvetica"/>
        </w:rPr>
        <w:t>is currently in development and has unique features that make it stand out against other well-established relational database management system (RDBMS)</w:t>
      </w:r>
      <w:r w:rsidR="007D6CF5">
        <w:rPr>
          <w:rFonts w:cs="Helvetica"/>
        </w:rPr>
        <w:t xml:space="preserve"> software</w:t>
      </w:r>
      <w:r w:rsidRPr="008866DF">
        <w:rPr>
          <w:rFonts w:cs="Helvetica"/>
        </w:rPr>
        <w:t xml:space="preserve">. Compared to </w:t>
      </w:r>
      <w:r>
        <w:rPr>
          <w:rFonts w:cs="Helvetica"/>
        </w:rPr>
        <w:t>other database system providers</w:t>
      </w:r>
      <w:r w:rsidRPr="008866DF">
        <w:rPr>
          <w:rFonts w:cs="Helvetica"/>
        </w:rPr>
        <w:t>, it has extremely strict Atomicity, Consistency, Isolation and Durability (ACID) characteristics</w:t>
      </w:r>
      <w:r>
        <w:rPr>
          <w:rFonts w:cs="Helvetica"/>
        </w:rPr>
        <w:t>.</w:t>
      </w:r>
      <w:r w:rsidRPr="008866DF">
        <w:rPr>
          <w:rFonts w:cs="Helvetica"/>
        </w:rPr>
        <w:t xml:space="preserve"> </w:t>
      </w:r>
      <w:r w:rsidR="00874578">
        <w:rPr>
          <w:rFonts w:cs="Helvetica"/>
        </w:rPr>
        <w:t xml:space="preserve">This </w:t>
      </w:r>
      <w:r w:rsidR="00103C2D">
        <w:rPr>
          <w:rFonts w:cs="Helvetica"/>
        </w:rPr>
        <w:t xml:space="preserve">work </w:t>
      </w:r>
      <w:r w:rsidR="00874578">
        <w:rPr>
          <w:rFonts w:cs="Helvetica"/>
        </w:rPr>
        <w:t>compares the concurrency and throughput performance of StrongDBMS, PostgreSQL and an anonymous commercial DBMS in an implementation of the Transaction Performance Processing Council’s (TPC) TPC-C benchmark while enforcing each DBMSs definition of “serializable” isolation.</w:t>
      </w:r>
      <w:r w:rsidR="007D6CF5">
        <w:rPr>
          <w:rFonts w:cs="Helvetica"/>
        </w:rPr>
        <w:t xml:space="preserve"> The aim is to generate feedback for StrongDBMS at an early stage</w:t>
      </w:r>
      <w:r w:rsidR="005C7E61">
        <w:rPr>
          <w:rFonts w:cs="Helvetica"/>
        </w:rPr>
        <w:t xml:space="preserve"> to aid development.</w:t>
      </w:r>
      <w:r w:rsidR="0048719E">
        <w:rPr>
          <w:rFonts w:cs="Helvetica"/>
        </w:rPr>
        <w:t xml:space="preserve"> </w:t>
      </w:r>
      <w:r w:rsidR="00E4012F">
        <w:rPr>
          <w:rFonts w:cs="Helvetica"/>
        </w:rPr>
        <w:t>The research was conducted in a combined quantitative</w:t>
      </w:r>
      <w:r w:rsidR="00F668DF">
        <w:rPr>
          <w:rFonts w:cs="Helvetica"/>
        </w:rPr>
        <w:t xml:space="preserve"> (</w:t>
      </w:r>
      <w:r w:rsidR="00E4012F">
        <w:rPr>
          <w:rFonts w:cs="Helvetica"/>
        </w:rPr>
        <w:t>experimental/case study</w:t>
      </w:r>
      <w:r w:rsidR="00F668DF">
        <w:rPr>
          <w:rFonts w:cs="Helvetica"/>
        </w:rPr>
        <w:t>)</w:t>
      </w:r>
      <w:r w:rsidR="00E4012F">
        <w:rPr>
          <w:rFonts w:cs="Helvetica"/>
        </w:rPr>
        <w:t xml:space="preserve"> and qualitative </w:t>
      </w:r>
      <w:r w:rsidR="00F668DF">
        <w:rPr>
          <w:rFonts w:cs="Helvetica"/>
        </w:rPr>
        <w:t>(</w:t>
      </w:r>
      <w:r w:rsidR="00103C2D">
        <w:rPr>
          <w:rFonts w:cs="Helvetica"/>
        </w:rPr>
        <w:t xml:space="preserve">a </w:t>
      </w:r>
      <w:r w:rsidR="00E4012F">
        <w:rPr>
          <w:rFonts w:cs="Helvetica"/>
        </w:rPr>
        <w:t>survey with database experts</w:t>
      </w:r>
      <w:r w:rsidR="00F668DF">
        <w:rPr>
          <w:rFonts w:cs="Helvetica"/>
        </w:rPr>
        <w:t>)</w:t>
      </w:r>
      <w:r w:rsidR="00E4012F">
        <w:rPr>
          <w:rFonts w:cs="Helvetica"/>
        </w:rPr>
        <w:t xml:space="preserve"> manner. Results suggest poor throughput but impressive concurrency handling abilities by StrongDBMS compared to the other DBMSs. However, the </w:t>
      </w:r>
      <w:r w:rsidR="00103C2D">
        <w:rPr>
          <w:rFonts w:cs="Helvetica"/>
        </w:rPr>
        <w:t xml:space="preserve">results </w:t>
      </w:r>
      <w:r w:rsidR="00E4012F">
        <w:rPr>
          <w:rFonts w:cs="Helvetica"/>
        </w:rPr>
        <w:t>cannot be regarded as conclusive</w:t>
      </w:r>
      <w:r w:rsidR="0048719E">
        <w:rPr>
          <w:rFonts w:cs="Helvetica"/>
        </w:rPr>
        <w:t xml:space="preserve"> </w:t>
      </w:r>
      <w:r w:rsidR="00E4012F">
        <w:rPr>
          <w:rFonts w:cs="Helvetica"/>
        </w:rPr>
        <w:t>because of irregular results and</w:t>
      </w:r>
      <w:r w:rsidR="0048719E">
        <w:rPr>
          <w:rFonts w:cs="Helvetica"/>
        </w:rPr>
        <w:t xml:space="preserve"> </w:t>
      </w:r>
      <w:r w:rsidR="00E4012F">
        <w:rPr>
          <w:rFonts w:cs="Helvetica"/>
        </w:rPr>
        <w:t>a suspiciously poor concurrency performance by PostgreSQL.</w:t>
      </w:r>
      <w:r w:rsidR="00F668DF">
        <w:rPr>
          <w:rFonts w:cs="Helvetica"/>
        </w:rPr>
        <w:t xml:space="preserve"> Despite this, the </w:t>
      </w:r>
      <w:r w:rsidR="00103C2D">
        <w:rPr>
          <w:rFonts w:cs="Helvetica"/>
        </w:rPr>
        <w:t xml:space="preserve">results </w:t>
      </w:r>
      <w:r w:rsidR="00F668DF">
        <w:rPr>
          <w:rFonts w:cs="Helvetica"/>
        </w:rPr>
        <w:t xml:space="preserve">provide the foundations for the next stage in development for StrongDBMS and highlight the potential </w:t>
      </w:r>
      <w:r w:rsidR="00993464">
        <w:rPr>
          <w:rFonts w:cs="Helvetica"/>
        </w:rPr>
        <w:t>implementation</w:t>
      </w:r>
      <w:r w:rsidR="00F668DF">
        <w:rPr>
          <w:rFonts w:cs="Helvetica"/>
        </w:rPr>
        <w:t xml:space="preserve"> of shareable data structures</w:t>
      </w:r>
      <w:r w:rsidR="00993464">
        <w:rPr>
          <w:rFonts w:cs="Helvetica"/>
        </w:rPr>
        <w:t xml:space="preserve"> in a RDBMS.</w:t>
      </w:r>
    </w:p>
    <w:p w14:paraId="2171E81E" w14:textId="2ADA6B1A" w:rsidR="00FB646F" w:rsidRPr="008866DF" w:rsidRDefault="00FB646F" w:rsidP="00692509">
      <w:pPr>
        <w:autoSpaceDE w:val="0"/>
        <w:autoSpaceDN w:val="0"/>
        <w:adjustRightInd w:val="0"/>
        <w:jc w:val="both"/>
        <w:rPr>
          <w:rFonts w:cs="Helvetica"/>
        </w:rPr>
      </w:pPr>
      <w:r w:rsidRPr="008866DF">
        <w:rPr>
          <w:rFonts w:cs="Helvetica"/>
          <w:b/>
        </w:rPr>
        <w:t xml:space="preserve">Keywords: </w:t>
      </w:r>
      <w:r w:rsidRPr="008866DF">
        <w:rPr>
          <w:rFonts w:cs="Helvetica"/>
        </w:rPr>
        <w:t xml:space="preserve">StrongDBMS, </w:t>
      </w:r>
      <w:r>
        <w:rPr>
          <w:rFonts w:cs="Helvetica"/>
        </w:rPr>
        <w:t>Shareable Data Structures</w:t>
      </w:r>
      <w:r w:rsidRPr="008866DF">
        <w:rPr>
          <w:rFonts w:cs="Helvetica"/>
        </w:rPr>
        <w:t>,</w:t>
      </w:r>
      <w:r>
        <w:rPr>
          <w:rFonts w:cs="Helvetica"/>
        </w:rPr>
        <w:t xml:space="preserve"> </w:t>
      </w:r>
      <w:r w:rsidR="00A26C4B">
        <w:rPr>
          <w:rFonts w:cs="Helvetica"/>
        </w:rPr>
        <w:t>Benchmarking</w:t>
      </w:r>
      <w:r>
        <w:rPr>
          <w:rFonts w:cs="Helvetica"/>
        </w:rPr>
        <w:t>,</w:t>
      </w:r>
      <w:r w:rsidRPr="008866DF">
        <w:rPr>
          <w:rFonts w:cs="Helvetica"/>
        </w:rPr>
        <w:t xml:space="preserve"> TPC-C </w:t>
      </w:r>
    </w:p>
    <w:p w14:paraId="4EB80362" w14:textId="77777777" w:rsidR="00FB646F" w:rsidRDefault="00FB646F" w:rsidP="00692509">
      <w:pPr>
        <w:jc w:val="both"/>
        <w:rPr>
          <w:rFonts w:asciiTheme="majorHAnsi" w:eastAsiaTheme="majorEastAsia" w:hAnsiTheme="majorHAnsi" w:cstheme="majorBidi"/>
          <w:color w:val="365F91" w:themeColor="accent1" w:themeShade="BF"/>
          <w:sz w:val="32"/>
          <w:szCs w:val="32"/>
        </w:rPr>
      </w:pPr>
      <w:r>
        <w:br w:type="page"/>
      </w:r>
    </w:p>
    <w:p w14:paraId="03CDA812" w14:textId="680B8626" w:rsidR="00FB646F" w:rsidRDefault="00FB646F" w:rsidP="00692509">
      <w:pPr>
        <w:pStyle w:val="Heading1"/>
        <w:jc w:val="both"/>
      </w:pPr>
      <w:bookmarkStart w:id="7" w:name="_Toc16772964"/>
      <w:r>
        <w:lastRenderedPageBreak/>
        <w:t>Introduction</w:t>
      </w:r>
      <w:bookmarkEnd w:id="7"/>
      <w:r>
        <w:t xml:space="preserve"> </w:t>
      </w:r>
    </w:p>
    <w:p w14:paraId="47E5AE60" w14:textId="74462D4C" w:rsidR="00D6204E" w:rsidRDefault="00D6204E" w:rsidP="00692509">
      <w:pPr>
        <w:jc w:val="both"/>
      </w:pPr>
      <w:r>
        <w:t xml:space="preserve">The RDBMS was conceptualised by Codd in 1970 and implemented into a prototype by the late 1970s by IBM. In a RDBMS, all data is stored in relations (tables) which have attributes (columns) and tuples (rows). A primary key (PK) defines the unique and irreducible attribute of the relation and foreign keys (FK) reference candidate keys (CK) in </w:t>
      </w:r>
      <w:r w:rsidRPr="00D6204E">
        <w:t>other, or the same, relation</w:t>
      </w:r>
      <w:r w:rsidR="00D1264F">
        <w:t>(</w:t>
      </w:r>
      <w:r w:rsidRPr="00D6204E">
        <w:t>s</w:t>
      </w:r>
      <w:r w:rsidR="00D1264F">
        <w:t>)</w:t>
      </w:r>
      <w:r>
        <w:t xml:space="preserve">. A CK is also unique and irreducible but may not have been selected as a PK due to a better candidate being available. It has a very simple, logical structure able to hold simple data and handle complex queries. The data needs to be highly independent allowing any applications using it to function while the data is being manipulated by other users of the application or other applications. Standard Query Language (SQL) is the standardized language used to interact with RDBMS’s </w:t>
      </w:r>
      <w:sdt>
        <w:sdtPr>
          <w:id w:val="781612578"/>
          <w:citation/>
        </w:sdtPr>
        <w:sdtContent>
          <w:r>
            <w:fldChar w:fldCharType="begin"/>
          </w:r>
          <w:r>
            <w:instrText xml:space="preserve">CITATION Tho15 \p "149 - 166" \l 2057 </w:instrText>
          </w:r>
          <w:r>
            <w:fldChar w:fldCharType="separate"/>
          </w:r>
          <w:r w:rsidR="00C628FE" w:rsidRPr="00C628FE">
            <w:rPr>
              <w:noProof/>
            </w:rPr>
            <w:t>(Connolly &amp; Begg, 2015, pp. 149 - 166)</w:t>
          </w:r>
          <w:r>
            <w:fldChar w:fldCharType="end"/>
          </w:r>
        </w:sdtContent>
      </w:sdt>
      <w:r>
        <w:t>.</w:t>
      </w:r>
      <w:r w:rsidR="002C30F7">
        <w:t xml:space="preserve"> StrongDBMS </w:t>
      </w:r>
      <w:r w:rsidR="008D6D6D">
        <w:t xml:space="preserve">is a new experimental technology and it </w:t>
      </w:r>
      <w:r w:rsidR="002C30F7">
        <w:t xml:space="preserve">is based on these fundamental RDBMS principles yet differs in design from conventional modern DBMSs in that it is based on shareable data structures and read-only </w:t>
      </w:r>
      <w:r w:rsidR="00823471">
        <w:t>transaction logs</w:t>
      </w:r>
      <w:r w:rsidR="00A04D93">
        <w:t xml:space="preserve"> </w:t>
      </w:r>
      <w:sdt>
        <w:sdtPr>
          <w:id w:val="1817836523"/>
          <w:citation/>
        </w:sdtPr>
        <w:sdtContent>
          <w:r w:rsidR="00A04D93">
            <w:fldChar w:fldCharType="begin"/>
          </w:r>
          <w:r w:rsidR="000019E9">
            <w:instrText xml:space="preserve">CITATION Mal191 \l 2057 </w:instrText>
          </w:r>
          <w:r w:rsidR="00A04D93">
            <w:fldChar w:fldCharType="separate"/>
          </w:r>
          <w:r w:rsidR="00C628FE" w:rsidRPr="00C628FE">
            <w:rPr>
              <w:noProof/>
            </w:rPr>
            <w:t>(Crowe, et al., 2019)</w:t>
          </w:r>
          <w:r w:rsidR="00A04D93">
            <w:fldChar w:fldCharType="end"/>
          </w:r>
        </w:sdtContent>
      </w:sdt>
      <w:r w:rsidR="005477EF">
        <w:t xml:space="preserve">. </w:t>
      </w:r>
    </w:p>
    <w:p w14:paraId="534BAEBB" w14:textId="186429B5" w:rsidR="007A325B" w:rsidRDefault="00AD29C2" w:rsidP="00692509">
      <w:pPr>
        <w:jc w:val="both"/>
      </w:pPr>
      <w:r>
        <w:t>In the 1980’s, b</w:t>
      </w:r>
      <w:r w:rsidR="007A325B">
        <w:t>enchmarking DBMSs began when businesses started to automate</w:t>
      </w:r>
      <w:r>
        <w:t xml:space="preserve"> interactions with on-line databases</w:t>
      </w:r>
      <w:r w:rsidR="007A325B">
        <w:t xml:space="preserve"> </w:t>
      </w:r>
      <w:r>
        <w:t>that</w:t>
      </w:r>
      <w:r w:rsidR="008259D1">
        <w:t xml:space="preserve"> an</w:t>
      </w:r>
      <w:r w:rsidR="007A325B">
        <w:t xml:space="preserve"> end-user</w:t>
      </w:r>
      <w:r>
        <w:t xml:space="preserve"> could easily follow</w:t>
      </w:r>
      <w:r w:rsidR="007A325B">
        <w:t xml:space="preserve"> </w:t>
      </w:r>
      <w:r>
        <w:t xml:space="preserve">and complete </w:t>
      </w:r>
      <w:r w:rsidR="007A325B">
        <w:t>transactions</w:t>
      </w:r>
      <w:r>
        <w:t>.</w:t>
      </w:r>
      <w:r w:rsidR="008259D1">
        <w:t xml:space="preserve"> Initial benchmarks developed by companies</w:t>
      </w:r>
      <w:r w:rsidR="00D8292B">
        <w:t>,</w:t>
      </w:r>
      <w:r w:rsidR="008259D1">
        <w:t xml:space="preserve"> such as IBM</w:t>
      </w:r>
      <w:r w:rsidR="00D8292B">
        <w:t>,</w:t>
      </w:r>
      <w:r w:rsidR="008259D1">
        <w:t xml:space="preserve"> had significant flaws in that they could exaggerate a systems performance and give it more attractive results. This meant that DBMS products could not be trusted based on their performance in these benchmarks as there was no standardization or auditing performed to ensure a quality, fair test was performed on the software.</w:t>
      </w:r>
      <w:r w:rsidR="006A0DBB">
        <w:t xml:space="preserve"> To supervise and produce reliable benchmark performance claims a council between eight companies was formed called the Transaction Processing Performance Council. TPC </w:t>
      </w:r>
      <w:r w:rsidR="00123F21">
        <w:t>created their first benchmark in 1989 called TPC-A and it wasn’t until 199</w:t>
      </w:r>
      <w:r w:rsidR="00A143F1">
        <w:t>2</w:t>
      </w:r>
      <w:r w:rsidR="00123F21">
        <w:t xml:space="preserve"> that TPC-C , was </w:t>
      </w:r>
      <w:r w:rsidR="00A143F1">
        <w:t>implemented in its first test</w:t>
      </w:r>
      <w:r w:rsidR="00123F21">
        <w:t>. Early benchmarks such as TPC-A are no longer supported or trustworthy as deemed by the TPC however, TPC-C still remains a supported and trusted benchmark that companies can perform on their systems today.</w:t>
      </w:r>
      <w:r w:rsidR="000A10D0">
        <w:t xml:space="preserve"> TPC-C still remains one of the </w:t>
      </w:r>
      <w:r w:rsidR="00FB4045">
        <w:t>supported and most trusted benchmarks to test the On-Line Transaction Processing (OLTP) performance of a DBMS to date</w:t>
      </w:r>
      <w:r w:rsidR="00931755">
        <w:t xml:space="preserve"> </w:t>
      </w:r>
      <w:sdt>
        <w:sdtPr>
          <w:id w:val="492922322"/>
          <w:citation/>
        </w:sdtPr>
        <w:sdtContent>
          <w:r w:rsidR="00931755">
            <w:fldChar w:fldCharType="begin"/>
          </w:r>
          <w:r w:rsidR="00931755">
            <w:instrText xml:space="preserve"> CITATION Sha98 \l 2057 </w:instrText>
          </w:r>
          <w:r w:rsidR="00931755">
            <w:fldChar w:fldCharType="separate"/>
          </w:r>
          <w:r w:rsidR="00C628FE" w:rsidRPr="00C628FE">
            <w:rPr>
              <w:noProof/>
            </w:rPr>
            <w:t>(Shanley, 1998)</w:t>
          </w:r>
          <w:r w:rsidR="00931755">
            <w:fldChar w:fldCharType="end"/>
          </w:r>
        </w:sdtContent>
      </w:sdt>
      <w:r w:rsidR="00FB4045">
        <w:t>.</w:t>
      </w:r>
    </w:p>
    <w:p w14:paraId="52153DD3" w14:textId="403EDE30" w:rsidR="00473786" w:rsidRDefault="009B0D70" w:rsidP="00692509">
      <w:pPr>
        <w:jc w:val="both"/>
      </w:pPr>
      <w:r>
        <w:t xml:space="preserve">The motivation behind this project is to </w:t>
      </w:r>
      <w:r w:rsidR="00CD7834">
        <w:t xml:space="preserve">test </w:t>
      </w:r>
      <w:r w:rsidR="00F14605">
        <w:t xml:space="preserve">the performance of </w:t>
      </w:r>
      <w:r>
        <w:t xml:space="preserve">StrongDBMS </w:t>
      </w:r>
      <w:r w:rsidR="00F14605">
        <w:t>against industry established RDBMS software</w:t>
      </w:r>
      <w:r w:rsidR="00CD7834">
        <w:t>, with an implementation based on a widely</w:t>
      </w:r>
      <w:r w:rsidR="002854E4">
        <w:t>-</w:t>
      </w:r>
      <w:r w:rsidR="00CD7834">
        <w:t>trusted benchmark</w:t>
      </w:r>
      <w:r w:rsidR="00B94466">
        <w:t xml:space="preserve"> guidelines</w:t>
      </w:r>
      <w:r w:rsidR="00CD7834">
        <w:t>,</w:t>
      </w:r>
      <w:r w:rsidR="00F14605">
        <w:t xml:space="preserve"> and to see how it compares. This </w:t>
      </w:r>
      <w:r w:rsidR="006C4C08">
        <w:t xml:space="preserve">was </w:t>
      </w:r>
      <w:r w:rsidR="00F14605">
        <w:t xml:space="preserve">yet to be done </w:t>
      </w:r>
      <w:r w:rsidR="006C4C08">
        <w:t xml:space="preserve">before this </w:t>
      </w:r>
      <w:r w:rsidR="001A3800">
        <w:t xml:space="preserve">paper </w:t>
      </w:r>
      <w:r w:rsidR="00F14605">
        <w:t>and TPC-C was chosen because it is widely recognised within the database community</w:t>
      </w:r>
      <w:r w:rsidR="003A79FC">
        <w:t>. StrongDBMS has shown promising performances in preliminary benchmarks so it is appropriate to take it to the next stage.</w:t>
      </w:r>
      <w:r w:rsidR="00473786">
        <w:t xml:space="preserve"> </w:t>
      </w:r>
    </w:p>
    <w:p w14:paraId="5F44AC83" w14:textId="0F81F66D" w:rsidR="001A3800" w:rsidRDefault="001A3800" w:rsidP="00692509">
      <w:pPr>
        <w:jc w:val="both"/>
      </w:pPr>
      <w:r>
        <w:t>Results indicate that StrongDBMS has</w:t>
      </w:r>
      <w:r w:rsidR="00323917">
        <w:t>,</w:t>
      </w:r>
      <w:r>
        <w:t xml:space="preserve"> potentially</w:t>
      </w:r>
      <w:r w:rsidR="00323917">
        <w:t>,</w:t>
      </w:r>
      <w:r>
        <w:t xml:space="preserve"> poor throughput but impressive concurrency handling abilities. The experts consulted on the results noted that, PostgreSQL had a surprisingly poor concurrency performance and the Commercial DBMS chosen had curiously inconsistent concurrency results after it had reached a maximum New Order-to-clerk ratio. Due to this</w:t>
      </w:r>
      <w:r w:rsidR="001A4F16">
        <w:t>,</w:t>
      </w:r>
      <w:r>
        <w:t xml:space="preserve"> it is suspected that there may be a bug in the TPC-C implementation used that is not testing the DBMSs fairly. Regarding this, the results could not be justified as conclusive. However, the results and comments from the experts will provide a useful platform to plan future development of StrongDBMS</w:t>
      </w:r>
      <w:r w:rsidR="007D5097">
        <w:t>.</w:t>
      </w:r>
    </w:p>
    <w:p w14:paraId="3B13A0AE" w14:textId="46E9223E" w:rsidR="009B0D70" w:rsidRDefault="00473786" w:rsidP="00692509">
      <w:pPr>
        <w:jc w:val="both"/>
      </w:pPr>
      <w:r>
        <w:t xml:space="preserve">The source code for StrongDBMS and its user guides as well as the TPC-C implementation for each DBMS </w:t>
      </w:r>
      <w:r w:rsidR="00617AA5">
        <w:t xml:space="preserve">is </w:t>
      </w:r>
      <w:r>
        <w:t xml:space="preserve">at </w:t>
      </w:r>
      <w:hyperlink r:id="rId13" w:history="1">
        <w:r>
          <w:rPr>
            <w:rStyle w:val="Hyperlink"/>
          </w:rPr>
          <w:t>https://github.com/MalcolmCrowe/ShareableDataStructures</w:t>
        </w:r>
      </w:hyperlink>
      <w:r>
        <w:rPr>
          <w:rStyle w:val="Hyperlink"/>
        </w:rPr>
        <w:t>.</w:t>
      </w:r>
      <w:r w:rsidR="00F25A30">
        <w:rPr>
          <w:rStyle w:val="Hyperlink"/>
        </w:rPr>
        <w:t xml:space="preserve"> </w:t>
      </w:r>
      <w:r w:rsidR="00F25A30" w:rsidRPr="00692509">
        <w:rPr>
          <w:rStyle w:val="Hyperlink"/>
          <w:color w:val="auto"/>
          <w:u w:val="none"/>
        </w:rPr>
        <w:t xml:space="preserve">Raw data from the experiment is found at </w:t>
      </w:r>
      <w:hyperlink r:id="rId14" w:history="1">
        <w:r w:rsidR="00F25A30">
          <w:rPr>
            <w:rStyle w:val="Hyperlink"/>
          </w:rPr>
          <w:t>https://github.com/cfyffe1/TPC-C-Implementation-Raw-Data</w:t>
        </w:r>
      </w:hyperlink>
      <w:r w:rsidR="00F25A30">
        <w:t>.</w:t>
      </w:r>
    </w:p>
    <w:p w14:paraId="15C0EFEA" w14:textId="77777777" w:rsidR="00920738" w:rsidRDefault="00920738" w:rsidP="00692509">
      <w:pPr>
        <w:pStyle w:val="Heading2"/>
        <w:jc w:val="both"/>
      </w:pPr>
      <w:bookmarkStart w:id="8" w:name="_Toc16772965"/>
      <w:r>
        <w:lastRenderedPageBreak/>
        <w:t>Context</w:t>
      </w:r>
      <w:bookmarkEnd w:id="8"/>
    </w:p>
    <w:p w14:paraId="25C0A499" w14:textId="59C18DF7" w:rsidR="00920738" w:rsidRPr="00920738" w:rsidRDefault="00920738" w:rsidP="00692509">
      <w:pPr>
        <w:pStyle w:val="Heading3"/>
        <w:jc w:val="both"/>
      </w:pPr>
      <w:bookmarkStart w:id="9" w:name="_Toc16772966"/>
      <w:r>
        <w:t>History of StrongDBMS</w:t>
      </w:r>
      <w:bookmarkEnd w:id="9"/>
      <w:r>
        <w:t xml:space="preserve"> </w:t>
      </w:r>
    </w:p>
    <w:p w14:paraId="10C54421" w14:textId="38D08508" w:rsidR="00D02997" w:rsidRPr="003A5096" w:rsidRDefault="00D02997" w:rsidP="00692509">
      <w:pPr>
        <w:jc w:val="both"/>
        <w:rPr>
          <w:lang w:val="en-NZ"/>
        </w:rPr>
      </w:pPr>
      <w:r w:rsidRPr="003A5096">
        <w:t>Before StrongDBMS, there was Pyrrho</w:t>
      </w:r>
      <w:r>
        <w:t xml:space="preserve">, a </w:t>
      </w:r>
      <w:r w:rsidR="006634A9">
        <w:t>RDBMS that is strictly in accordance with SQL:2011</w:t>
      </w:r>
      <w:r w:rsidR="007F64EA">
        <w:t xml:space="preserve">. It is a </w:t>
      </w:r>
      <w:r w:rsidR="00AD2DC5">
        <w:t xml:space="preserve">RDBMS </w:t>
      </w:r>
      <w:r w:rsidR="000A215F">
        <w:t xml:space="preserve">that is not resource intensive, so it is ideal </w:t>
      </w:r>
      <w:r w:rsidR="005C1EB2">
        <w:t>for devices</w:t>
      </w:r>
      <w:r w:rsidR="000A215F">
        <w:t xml:space="preserve"> that don’t have access to a lot of computing power like mobile storage.</w:t>
      </w:r>
      <w:r w:rsidR="008342B3">
        <w:t xml:space="preserve"> </w:t>
      </w:r>
      <w:r w:rsidR="00394898">
        <w:t>StrongDBMS is similar to Pyrrho in</w:t>
      </w:r>
      <w:r w:rsidR="006634A9">
        <w:t xml:space="preserve"> that </w:t>
      </w:r>
      <w:r w:rsidR="00394898">
        <w:t xml:space="preserve">it </w:t>
      </w:r>
      <w:r w:rsidR="006634A9">
        <w:t xml:space="preserve">applies the same </w:t>
      </w:r>
      <w:r w:rsidR="00394898">
        <w:t xml:space="preserve">strict </w:t>
      </w:r>
      <w:r w:rsidR="006634A9">
        <w:t>attitude towards ACID</w:t>
      </w:r>
      <w:r w:rsidR="00656F04">
        <w:t xml:space="preserve"> </w:t>
      </w:r>
      <w:sdt>
        <w:sdtPr>
          <w:id w:val="393630354"/>
          <w:citation/>
        </w:sdtPr>
        <w:sdtContent>
          <w:r w:rsidR="006A0607">
            <w:fldChar w:fldCharType="begin"/>
          </w:r>
          <w:r w:rsidR="006A0607">
            <w:instrText xml:space="preserve"> CITATION Car15 \l 2057 </w:instrText>
          </w:r>
          <w:r w:rsidR="006A0607">
            <w:fldChar w:fldCharType="separate"/>
          </w:r>
          <w:r w:rsidR="00C628FE" w:rsidRPr="00C628FE">
            <w:rPr>
              <w:noProof/>
            </w:rPr>
            <w:t>(Begg, et al., 2015)</w:t>
          </w:r>
          <w:r w:rsidR="006A0607">
            <w:fldChar w:fldCharType="end"/>
          </w:r>
        </w:sdtContent>
      </w:sdt>
      <w:r w:rsidR="006736C1">
        <w:t xml:space="preserve"> and also has a transaction log that is append-only</w:t>
      </w:r>
      <w:sdt>
        <w:sdtPr>
          <w:id w:val="1714151592"/>
          <w:citation/>
        </w:sdtPr>
        <w:sdtContent>
          <w:r w:rsidR="006736C1">
            <w:fldChar w:fldCharType="begin"/>
          </w:r>
          <w:r w:rsidR="000019E9">
            <w:instrText xml:space="preserve">CITATION Mal191 \l 2057 </w:instrText>
          </w:r>
          <w:r w:rsidR="006736C1">
            <w:fldChar w:fldCharType="separate"/>
          </w:r>
          <w:r w:rsidR="00C628FE">
            <w:rPr>
              <w:noProof/>
            </w:rPr>
            <w:t xml:space="preserve"> </w:t>
          </w:r>
          <w:r w:rsidR="00C628FE" w:rsidRPr="00C628FE">
            <w:rPr>
              <w:noProof/>
            </w:rPr>
            <w:t>(Crowe, et al., 2019)</w:t>
          </w:r>
          <w:r w:rsidR="006736C1">
            <w:fldChar w:fldCharType="end"/>
          </w:r>
        </w:sdtContent>
      </w:sdt>
      <w:r w:rsidR="00394898">
        <w:t xml:space="preserve">. </w:t>
      </w:r>
      <w:r w:rsidR="0051355B">
        <w:t>StrongDBMS builds on Pyrrho by implementing shareable data structures and immutable components.</w:t>
      </w:r>
      <w:r w:rsidR="00B5515B">
        <w:t xml:space="preserve"> It is in the current aim of development to add support for </w:t>
      </w:r>
      <w:r w:rsidR="00B5515B">
        <w:rPr>
          <w:lang w:val="en-NZ"/>
        </w:rPr>
        <w:t xml:space="preserve">“Big Live Data” </w:t>
      </w:r>
      <w:sdt>
        <w:sdtPr>
          <w:rPr>
            <w:lang w:val="en-NZ"/>
          </w:rPr>
          <w:id w:val="-1944292479"/>
          <w:citation/>
        </w:sdtPr>
        <w:sdtContent>
          <w:r w:rsidR="00B5515B">
            <w:rPr>
              <w:lang w:val="en-NZ"/>
            </w:rPr>
            <w:fldChar w:fldCharType="begin"/>
          </w:r>
          <w:r w:rsidR="009106AC">
            <w:rPr>
              <w:lang w:val="en-NZ"/>
            </w:rPr>
            <w:instrText xml:space="preserve">CITATION Cro17 \p 30 \l 5129 </w:instrText>
          </w:r>
          <w:r w:rsidR="00B5515B">
            <w:rPr>
              <w:lang w:val="en-NZ"/>
            </w:rPr>
            <w:fldChar w:fldCharType="separate"/>
          </w:r>
          <w:r w:rsidR="00C628FE" w:rsidRPr="00C628FE">
            <w:rPr>
              <w:noProof/>
              <w:lang w:val="en-NZ"/>
            </w:rPr>
            <w:t>(Crowe, et al., 2017, p. 30)</w:t>
          </w:r>
          <w:r w:rsidR="00B5515B">
            <w:rPr>
              <w:lang w:val="en-NZ"/>
            </w:rPr>
            <w:fldChar w:fldCharType="end"/>
          </w:r>
        </w:sdtContent>
      </w:sdt>
      <w:r w:rsidR="00B5515B">
        <w:rPr>
          <w:lang w:val="en-NZ"/>
        </w:rPr>
        <w:t>,  roles, triggers, modules and views.</w:t>
      </w:r>
      <w:r w:rsidR="00A02E29">
        <w:rPr>
          <w:lang w:val="en-NZ"/>
        </w:rPr>
        <w:t xml:space="preserve"> To aid in this development it is important that the performance and capabilities of StrongDBMS are tested throughout its development to </w:t>
      </w:r>
      <w:r w:rsidR="008A4E51">
        <w:rPr>
          <w:lang w:val="en-NZ"/>
        </w:rPr>
        <w:t>guide</w:t>
      </w:r>
      <w:r w:rsidR="00A02E29">
        <w:rPr>
          <w:lang w:val="en-NZ"/>
        </w:rPr>
        <w:t xml:space="preserve"> future work by means of </w:t>
      </w:r>
      <w:r w:rsidR="00152A1D">
        <w:rPr>
          <w:lang w:val="en-NZ"/>
        </w:rPr>
        <w:t>fixing bugs, tuning parameters for better performance</w:t>
      </w:r>
      <w:r w:rsidR="008A4E51">
        <w:rPr>
          <w:lang w:val="en-NZ"/>
        </w:rPr>
        <w:t>,</w:t>
      </w:r>
      <w:r w:rsidR="00152A1D">
        <w:rPr>
          <w:lang w:val="en-NZ"/>
        </w:rPr>
        <w:t xml:space="preserve"> and adding these new features.</w:t>
      </w:r>
      <w:r w:rsidR="00F40F11">
        <w:rPr>
          <w:lang w:val="en-NZ"/>
        </w:rPr>
        <w:t xml:space="preserve"> To do that an implementation of TPC-C has been created </w:t>
      </w:r>
      <w:sdt>
        <w:sdtPr>
          <w:rPr>
            <w:lang w:val="en-NZ"/>
          </w:rPr>
          <w:id w:val="-732774375"/>
          <w:citation/>
        </w:sdtPr>
        <w:sdtContent>
          <w:r w:rsidR="00272C13">
            <w:rPr>
              <w:lang w:val="en-NZ"/>
            </w:rPr>
            <w:fldChar w:fldCharType="begin"/>
          </w:r>
          <w:r w:rsidR="00272C13">
            <w:rPr>
              <w:lang w:val="en-NZ"/>
            </w:rPr>
            <w:instrText xml:space="preserve"> CITATION Cro9d \l 5129 </w:instrText>
          </w:r>
          <w:r w:rsidR="00272C13">
            <w:rPr>
              <w:lang w:val="en-NZ"/>
            </w:rPr>
            <w:fldChar w:fldCharType="separate"/>
          </w:r>
          <w:r w:rsidR="00C628FE" w:rsidRPr="00C628FE">
            <w:rPr>
              <w:noProof/>
              <w:lang w:val="en-NZ"/>
            </w:rPr>
            <w:t>(Crowe, 2019d)</w:t>
          </w:r>
          <w:r w:rsidR="00272C13">
            <w:rPr>
              <w:lang w:val="en-NZ"/>
            </w:rPr>
            <w:fldChar w:fldCharType="end"/>
          </w:r>
        </w:sdtContent>
      </w:sdt>
      <w:r w:rsidR="00F40F11">
        <w:rPr>
          <w:lang w:val="en-NZ"/>
        </w:rPr>
        <w:t xml:space="preserve"> to</w:t>
      </w:r>
      <w:r w:rsidR="00272C13">
        <w:rPr>
          <w:lang w:val="en-NZ"/>
        </w:rPr>
        <w:t xml:space="preserve"> test StrongDBMS and other RDBMS to compare performance capabilities based on a tried and trusted benchmark.</w:t>
      </w:r>
    </w:p>
    <w:p w14:paraId="6A774B16" w14:textId="40C1213D" w:rsidR="00920738" w:rsidRDefault="00920738" w:rsidP="00692509">
      <w:pPr>
        <w:jc w:val="both"/>
      </w:pPr>
      <w:r w:rsidRPr="00C628FE">
        <w:t>As of January 2019, StrongDBMS has completed a TPC-C benchmark with a result of 40 New</w:t>
      </w:r>
      <w:r w:rsidR="00656F04" w:rsidRPr="00C628FE">
        <w:t xml:space="preserve"> </w:t>
      </w:r>
      <w:r w:rsidRPr="00C628FE">
        <w:t xml:space="preserve">Order measurements per second . As more features are being added to StrongDBMS </w:t>
      </w:r>
      <w:sdt>
        <w:sdtPr>
          <w:id w:val="883059895"/>
          <w:citation/>
        </w:sdtPr>
        <w:sdtContent>
          <w:r w:rsidR="00452364" w:rsidRPr="00C628FE">
            <w:fldChar w:fldCharType="begin"/>
          </w:r>
          <w:r w:rsidR="00452364" w:rsidRPr="00C628FE">
            <w:instrText xml:space="preserve"> CITATION Mal19 \l 2057 </w:instrText>
          </w:r>
          <w:r w:rsidR="00452364" w:rsidRPr="00C628FE">
            <w:fldChar w:fldCharType="separate"/>
          </w:r>
          <w:r w:rsidR="00C628FE" w:rsidRPr="00C628FE">
            <w:rPr>
              <w:noProof/>
            </w:rPr>
            <w:t>(Crowe, 2019a)</w:t>
          </w:r>
          <w:r w:rsidR="00452364" w:rsidRPr="00C628FE">
            <w:fldChar w:fldCharType="end"/>
          </w:r>
        </w:sdtContent>
      </w:sdt>
      <w:r w:rsidR="001B6E75" w:rsidRPr="00C628FE">
        <w:t xml:space="preserve">, </w:t>
      </w:r>
      <w:r w:rsidRPr="00C628FE">
        <w:t>it is appropriate to test the latest version to ensure that features and updates to the RDBMS are improving</w:t>
      </w:r>
      <w:r>
        <w:t xml:space="preserve"> the capabilities of the system without being detrimental to the performance. </w:t>
      </w:r>
      <w:r w:rsidR="00452364">
        <w:t>Features can be added, modified or dropped based on the desired performance after benchmark evaluation. These trade-offs will play an important part in how the DBMS develops.</w:t>
      </w:r>
    </w:p>
    <w:p w14:paraId="508B943A" w14:textId="77777777" w:rsidR="00A608D0" w:rsidRDefault="00A608D0" w:rsidP="00692509">
      <w:pPr>
        <w:jc w:val="both"/>
      </w:pPr>
    </w:p>
    <w:p w14:paraId="7D886C19" w14:textId="3CC5CE37" w:rsidR="00920738" w:rsidRDefault="00920738" w:rsidP="00692509">
      <w:pPr>
        <w:pStyle w:val="Heading3"/>
        <w:jc w:val="both"/>
      </w:pPr>
      <w:bookmarkStart w:id="10" w:name="_Toc16772967"/>
      <w:r w:rsidRPr="00CC25E4">
        <w:t>TPC-C Justification</w:t>
      </w:r>
      <w:bookmarkEnd w:id="10"/>
      <w:r>
        <w:t xml:space="preserve"> </w:t>
      </w:r>
    </w:p>
    <w:p w14:paraId="3F93D9AF" w14:textId="41AD0DC6" w:rsidR="00E97026" w:rsidRDefault="00E97026" w:rsidP="00692509">
      <w:pPr>
        <w:autoSpaceDE w:val="0"/>
        <w:autoSpaceDN w:val="0"/>
        <w:adjustRightInd w:val="0"/>
        <w:jc w:val="both"/>
      </w:pPr>
      <w:r>
        <w:t xml:space="preserve">TPC-C is widely recognised as a successful benchmark with proven </w:t>
      </w:r>
      <w:r w:rsidRPr="007C5ADD">
        <w:t>longevity</w:t>
      </w:r>
      <w:r w:rsidR="00D80ECF" w:rsidRPr="007C5ADD">
        <w:t xml:space="preserve"> </w:t>
      </w:r>
      <w:sdt>
        <w:sdtPr>
          <w:id w:val="-1909298556"/>
          <w:citation/>
        </w:sdtPr>
        <w:sdtContent>
          <w:r w:rsidR="00D80ECF" w:rsidRPr="00C60C49">
            <w:fldChar w:fldCharType="begin"/>
          </w:r>
          <w:r w:rsidR="00D80ECF" w:rsidRPr="00C60C49">
            <w:rPr>
              <w:lang w:val="en-NZ"/>
            </w:rPr>
            <w:instrText xml:space="preserve"> CITATION Bar12 \l 5129 </w:instrText>
          </w:r>
          <w:r w:rsidR="00D80ECF" w:rsidRPr="00C60C49">
            <w:fldChar w:fldCharType="separate"/>
          </w:r>
          <w:r w:rsidR="00C628FE" w:rsidRPr="00C628FE">
            <w:rPr>
              <w:noProof/>
              <w:lang w:val="en-NZ"/>
            </w:rPr>
            <w:t>(Baru, et al., 2012)</w:t>
          </w:r>
          <w:r w:rsidR="00D80ECF" w:rsidRPr="00C60C49">
            <w:fldChar w:fldCharType="end"/>
          </w:r>
        </w:sdtContent>
      </w:sdt>
      <w:r>
        <w:t xml:space="preserve">. A desirable feature of big data benchmarks is some form of scaling. TPC-C enforces this as the user cannot generate massive </w:t>
      </w:r>
      <w:r w:rsidR="00701279">
        <w:t>t</w:t>
      </w:r>
      <w:r w:rsidR="00701279" w:rsidRPr="00980D09">
        <w:t xml:space="preserve">ransactions per minute </w:t>
      </w:r>
      <w:r w:rsidR="00701279">
        <w:t xml:space="preserve">(tpmC) </w:t>
      </w:r>
      <w:r>
        <w:t>rates while keeping the database small as the benchmark requires the user to add another warehouse for every 12.</w:t>
      </w:r>
      <w:r w:rsidR="004F5C65">
        <w:t>86</w:t>
      </w:r>
      <w:r>
        <w:t xml:space="preserve"> </w:t>
      </w:r>
      <w:r w:rsidR="00D65E1F">
        <w:t>tpmC</w:t>
      </w:r>
      <w:r w:rsidR="009F79F7">
        <w:t xml:space="preserve"> </w:t>
      </w:r>
      <w:sdt>
        <w:sdtPr>
          <w:id w:val="1421680682"/>
          <w:citation/>
        </w:sdtPr>
        <w:sdtContent>
          <w:r w:rsidR="009F79F7">
            <w:fldChar w:fldCharType="begin"/>
          </w:r>
          <w:r w:rsidR="00235E26">
            <w:rPr>
              <w:lang w:val="en-NZ"/>
            </w:rPr>
            <w:instrText xml:space="preserve">CITATION Tra10 \p "61 - 68" \l 5129 </w:instrText>
          </w:r>
          <w:r w:rsidR="009F79F7">
            <w:fldChar w:fldCharType="separate"/>
          </w:r>
          <w:r w:rsidR="00C628FE" w:rsidRPr="00C628FE">
            <w:rPr>
              <w:noProof/>
              <w:lang w:val="en-NZ"/>
            </w:rPr>
            <w:t>(Transaction Processing Performance Council, 2010, pp. 61 - 68)</w:t>
          </w:r>
          <w:r w:rsidR="009F79F7">
            <w:fldChar w:fldCharType="end"/>
          </w:r>
        </w:sdtContent>
      </w:sdt>
      <w:r>
        <w:t>.</w:t>
      </w:r>
      <w:r w:rsidR="00C10CFB">
        <w:t xml:space="preserve"> </w:t>
      </w:r>
      <w:r w:rsidR="005C43BC">
        <w:t xml:space="preserve">This scale factor is to prevent vendors from manipulating their TPC-C scores to look more favourable to the market. </w:t>
      </w:r>
      <w:r w:rsidR="00C10CFB">
        <w:t xml:space="preserve">Although </w:t>
      </w:r>
      <w:r w:rsidR="00EC25BA">
        <w:t xml:space="preserve">the scalability </w:t>
      </w:r>
      <w:r w:rsidR="001C50F8">
        <w:t>rules</w:t>
      </w:r>
      <w:r w:rsidR="00C10CFB">
        <w:t xml:space="preserve"> </w:t>
      </w:r>
      <w:r w:rsidR="001C50F8">
        <w:t>are</w:t>
      </w:r>
      <w:r w:rsidR="00C10CFB">
        <w:t xml:space="preserve"> </w:t>
      </w:r>
      <w:r w:rsidR="005C43BC">
        <w:t>practiced in official</w:t>
      </w:r>
      <w:r w:rsidR="00C10CFB">
        <w:t xml:space="preserve"> TPC-C specifications, this limitation is not implemented in the variation used for this project</w:t>
      </w:r>
      <w:r w:rsidR="005C43BC">
        <w:t xml:space="preserve"> as there is no agenda to put StrongDBMS on the market while in such an early stage of development</w:t>
      </w:r>
      <w:r w:rsidR="00C10CFB">
        <w:t>. Th</w:t>
      </w:r>
      <w:r w:rsidR="005C43BC">
        <w:t>e scaling factor</w:t>
      </w:r>
      <w:r w:rsidR="00C10CFB">
        <w:t xml:space="preserve"> can be viewed as a consideration for future work on the TPC-C application that is being </w:t>
      </w:r>
      <w:r w:rsidR="005C43BC">
        <w:t xml:space="preserve">utilised </w:t>
      </w:r>
      <w:r w:rsidR="00C10CFB">
        <w:t>for this project.</w:t>
      </w:r>
    </w:p>
    <w:p w14:paraId="784DC2BE" w14:textId="77777777" w:rsidR="00920738" w:rsidRDefault="00920738" w:rsidP="00692509">
      <w:pPr>
        <w:jc w:val="both"/>
      </w:pPr>
    </w:p>
    <w:bookmarkEnd w:id="0"/>
    <w:p w14:paraId="764BE0DD" w14:textId="77777777" w:rsidR="00B44C5E" w:rsidRDefault="00B44C5E" w:rsidP="00692509">
      <w:pPr>
        <w:jc w:val="both"/>
        <w:rPr>
          <w:rFonts w:asciiTheme="majorHAnsi" w:eastAsiaTheme="majorEastAsia" w:hAnsiTheme="majorHAnsi" w:cstheme="majorBidi"/>
          <w:color w:val="365F91" w:themeColor="accent1" w:themeShade="BF"/>
          <w:sz w:val="32"/>
          <w:szCs w:val="32"/>
        </w:rPr>
      </w:pPr>
      <w:r>
        <w:br w:type="page"/>
      </w:r>
    </w:p>
    <w:p w14:paraId="7CDC88BB" w14:textId="116386D0" w:rsidR="00B44C5E" w:rsidRPr="00074BE3" w:rsidRDefault="00EF213F" w:rsidP="00692509">
      <w:pPr>
        <w:pStyle w:val="Heading2"/>
        <w:jc w:val="both"/>
      </w:pPr>
      <w:bookmarkStart w:id="11" w:name="_Toc6568355"/>
      <w:bookmarkStart w:id="12" w:name="_Toc16772968"/>
      <w:r>
        <w:lastRenderedPageBreak/>
        <w:t>Problem Statement</w:t>
      </w:r>
      <w:bookmarkEnd w:id="12"/>
      <w:r w:rsidR="007526DC">
        <w:t xml:space="preserve"> </w:t>
      </w:r>
      <w:bookmarkEnd w:id="11"/>
    </w:p>
    <w:p w14:paraId="353C7BB2" w14:textId="3795D0C4" w:rsidR="00B44C5E" w:rsidRDefault="00EF213F" w:rsidP="00692509">
      <w:pPr>
        <w:jc w:val="both"/>
      </w:pPr>
      <w:r>
        <w:t>Strong</w:t>
      </w:r>
      <w:r w:rsidR="00E63735">
        <w:t>DBMS</w:t>
      </w:r>
      <w:r>
        <w:t xml:space="preserve"> </w:t>
      </w:r>
      <w:r w:rsidR="009A3C60">
        <w:t>has</w:t>
      </w:r>
      <w:r w:rsidR="009C616B">
        <w:t xml:space="preserve"> yet to be thoroughly evaluated against established software</w:t>
      </w:r>
      <w:r>
        <w:t xml:space="preserve">. </w:t>
      </w:r>
      <w:r w:rsidR="009C616B">
        <w:t>To achieve this</w:t>
      </w:r>
      <w:r w:rsidR="00920023">
        <w:t>,</w:t>
      </w:r>
      <w:r w:rsidR="009C616B">
        <w:t xml:space="preserve"> the technologies underpinning StrongDBMS must be</w:t>
      </w:r>
      <w:r w:rsidR="00B44C5E">
        <w:t xml:space="preserve"> characterise</w:t>
      </w:r>
      <w:r w:rsidR="00B5780F">
        <w:t>d</w:t>
      </w:r>
      <w:r w:rsidR="00B44C5E">
        <w:t xml:space="preserve"> and </w:t>
      </w:r>
      <w:r w:rsidR="009C616B">
        <w:t xml:space="preserve">its performance </w:t>
      </w:r>
      <w:r w:rsidR="00B44C5E">
        <w:t>benchmark</w:t>
      </w:r>
      <w:r w:rsidR="009C616B">
        <w:t>ed</w:t>
      </w:r>
      <w:r w:rsidR="00B44C5E">
        <w:t xml:space="preserve"> against industrial solutions.</w:t>
      </w:r>
      <w:r w:rsidR="00920023">
        <w:t xml:space="preserve"> The advantages and disadvantages of StrongDBMS and its competitors must be</w:t>
      </w:r>
      <w:r w:rsidR="00B44C5E">
        <w:t xml:space="preserve"> research</w:t>
      </w:r>
      <w:r w:rsidR="00920023">
        <w:t>ed</w:t>
      </w:r>
      <w:r w:rsidR="00B44C5E">
        <w:t xml:space="preserve"> to see how these will affect the results of a TPC-C benchmark.</w:t>
      </w:r>
      <w:r w:rsidR="00920023">
        <w:t xml:space="preserve"> The TPC-C benchmark must be </w:t>
      </w:r>
      <w:r w:rsidR="00B44C5E">
        <w:t>implement</w:t>
      </w:r>
      <w:r w:rsidR="00920023">
        <w:t>ed</w:t>
      </w:r>
      <w:r w:rsidR="00B44C5E">
        <w:t xml:space="preserve"> in a way that fairly tests each RDBMS and produces comparable results.</w:t>
      </w:r>
      <w:r w:rsidR="00920023">
        <w:t xml:space="preserve"> The results must be</w:t>
      </w:r>
      <w:r w:rsidR="00B44C5E">
        <w:t xml:space="preserve"> </w:t>
      </w:r>
      <w:r w:rsidR="003A6DC6">
        <w:t>compared,</w:t>
      </w:r>
      <w:r w:rsidR="00B44C5E">
        <w:t xml:space="preserve"> and</w:t>
      </w:r>
      <w:r w:rsidR="00920023">
        <w:t xml:space="preserve"> areas of work</w:t>
      </w:r>
      <w:r w:rsidR="00B44C5E">
        <w:t xml:space="preserve"> identif</w:t>
      </w:r>
      <w:r w:rsidR="00920023">
        <w:t>ied,</w:t>
      </w:r>
      <w:r w:rsidR="00B44C5E">
        <w:t xml:space="preserve"> to improve StrongDBMS. </w:t>
      </w:r>
    </w:p>
    <w:p w14:paraId="13D3B133" w14:textId="28366F6A" w:rsidR="00E11B7C" w:rsidRDefault="00E11B7C" w:rsidP="00692509">
      <w:pPr>
        <w:jc w:val="both"/>
      </w:pPr>
      <w:r>
        <w:t xml:space="preserve">StrongDBMS, version 0.0, has already had preliminary tests against an implementation of the Transaction Processing Performance Council’s (TPC) TPC-C benchmark, but it has had a number of new features added to it since then. These new features may slow down its transaction processing time. This benchmark is a good indicator of whether a database can perform adequately in a situation that requires a large amounts of data generation and gathering, can handle multiple transactions, and </w:t>
      </w:r>
      <w:r w:rsidR="004E0CB1">
        <w:t xml:space="preserve">can </w:t>
      </w:r>
      <w:r>
        <w:t>demonstrate strong ACID properties. TPC-C is widely recognised amongst the database community so its results will be easy to interpret. Strong and two highly regarded RDBMS products will be tested in identical tests to compare results and gauge the development of StrongDBMS. StrongDBMS version, 0.1, has yet to be tested and it will be used as feedback in the development of the software. The DBTech community will be asked to comment of the validity and value of the results. This project will demonstrate the advantages of a RDBMS that has been designed differently to</w:t>
      </w:r>
      <w:r w:rsidR="0021701C">
        <w:t xml:space="preserve"> the </w:t>
      </w:r>
      <w:r>
        <w:t xml:space="preserve">most commonly used </w:t>
      </w:r>
      <w:r w:rsidR="0021701C">
        <w:t>database software</w:t>
      </w:r>
      <w:r>
        <w:t>.</w:t>
      </w:r>
    </w:p>
    <w:p w14:paraId="4B5D0CB9" w14:textId="2DA608A2" w:rsidR="00C8483E" w:rsidRDefault="00C8483E" w:rsidP="00692509">
      <w:pPr>
        <w:jc w:val="both"/>
      </w:pPr>
      <w:r>
        <w:t>The benchmark tests are being done at this stage of development to evaluate how StrongDBMS’s approach to immutable data structures behaves compared to establish DBMSs. This is important as early feedback is desired at this developmental stage.</w:t>
      </w:r>
    </w:p>
    <w:p w14:paraId="6C623547" w14:textId="04A00F20" w:rsidR="00B44C5E" w:rsidRDefault="007526DC" w:rsidP="00692509">
      <w:pPr>
        <w:pStyle w:val="Heading2"/>
        <w:jc w:val="both"/>
      </w:pPr>
      <w:bookmarkStart w:id="13" w:name="_Toc6568356"/>
      <w:bookmarkStart w:id="14" w:name="_Toc16772969"/>
      <w:r>
        <w:t>Research Objectives</w:t>
      </w:r>
      <w:bookmarkEnd w:id="14"/>
      <w:r>
        <w:t xml:space="preserve"> </w:t>
      </w:r>
      <w:bookmarkEnd w:id="13"/>
    </w:p>
    <w:p w14:paraId="6256C790" w14:textId="0D2DD665" w:rsidR="00C2079B" w:rsidRDefault="003A6DC6" w:rsidP="00692509">
      <w:pPr>
        <w:pStyle w:val="ListParagraph"/>
        <w:numPr>
          <w:ilvl w:val="0"/>
          <w:numId w:val="18"/>
        </w:numPr>
        <w:jc w:val="both"/>
      </w:pPr>
      <w:r>
        <w:t>L</w:t>
      </w:r>
      <w:r w:rsidR="00B44C5E">
        <w:t xml:space="preserve">iterature research </w:t>
      </w:r>
      <w:r>
        <w:t>must</w:t>
      </w:r>
      <w:r w:rsidR="00B44C5E">
        <w:t xml:space="preserve"> be </w:t>
      </w:r>
      <w:r>
        <w:t>conducted</w:t>
      </w:r>
      <w:r w:rsidR="00B44C5E">
        <w:t xml:space="preserve"> into the documentation of the TPC-C benchmark, StrongDBMS, shareable data structures, the other benchmarked RDBMS and previous benchmark attempts on them. Other benchmarking methods other than TPC-C will also be investigated as a consideration for future work to be carried out.</w:t>
      </w:r>
      <w:r w:rsidR="00C2079B">
        <w:t xml:space="preserve"> </w:t>
      </w:r>
      <w:r w:rsidR="009411DE">
        <w:t>Future work considerations are important as this is part of the developmental cycle.</w:t>
      </w:r>
    </w:p>
    <w:p w14:paraId="7E256963" w14:textId="095EFF2D" w:rsidR="00B44C5E" w:rsidRDefault="00E11B7C" w:rsidP="00692509">
      <w:pPr>
        <w:pStyle w:val="ListParagraph"/>
        <w:numPr>
          <w:ilvl w:val="0"/>
          <w:numId w:val="18"/>
        </w:numPr>
        <w:jc w:val="both"/>
      </w:pPr>
      <w:r>
        <w:t>The aim is to understand the background of StrongDBMS and compare ACID characteristics</w:t>
      </w:r>
      <w:r w:rsidR="006C6D90">
        <w:t xml:space="preserve"> and performance</w:t>
      </w:r>
      <w:r>
        <w:t xml:space="preserve"> of it against more popular RDBMS. The under-development StrongDBMS will be evaluated to see what steps need to be taken to improve it. As more features are added it will be retested to determine the effect of new features on performance. This comparison can also be used to highlight strengths and weaknesses of the RDBMSs and recommend their use for specific situations. This research will be integrated into the development of StrongDBMS rather than a finished product summary. </w:t>
      </w:r>
      <w:r w:rsidR="00A71F3F">
        <w:t>This is being done with the</w:t>
      </w:r>
      <w:r w:rsidR="00B44C5E">
        <w:t xml:space="preserve"> collaboration of Academics form the University of the West of Scotland (UWS). </w:t>
      </w:r>
    </w:p>
    <w:p w14:paraId="4DE3AD51" w14:textId="144AF6C5" w:rsidR="009D7973" w:rsidRPr="00E11F93" w:rsidRDefault="009D7973" w:rsidP="00692509">
      <w:pPr>
        <w:pStyle w:val="ListParagraph"/>
        <w:numPr>
          <w:ilvl w:val="0"/>
          <w:numId w:val="18"/>
        </w:numPr>
        <w:jc w:val="both"/>
      </w:pPr>
      <w:r w:rsidRPr="00204A87">
        <w:t xml:space="preserve">The DBTech community </w:t>
      </w:r>
      <w:r w:rsidR="006C6D90">
        <w:t xml:space="preserve">and database experts </w:t>
      </w:r>
      <w:r w:rsidRPr="00204A87">
        <w:t>will be consulted for validation of the research methods and results. This will be presented to them in an email and provide guidance with open ended questions. The questions can be developed once the data from the benchmarking process is available.</w:t>
      </w:r>
    </w:p>
    <w:p w14:paraId="371EF69E" w14:textId="533DED7B" w:rsidR="009D7973" w:rsidRDefault="00B44C5E" w:rsidP="00692509">
      <w:pPr>
        <w:pStyle w:val="ListParagraph"/>
        <w:numPr>
          <w:ilvl w:val="0"/>
          <w:numId w:val="18"/>
        </w:numPr>
        <w:jc w:val="both"/>
      </w:pPr>
      <w:r>
        <w:t xml:space="preserve">After the results are analysed, </w:t>
      </w:r>
      <w:r w:rsidR="009D7973">
        <w:t xml:space="preserve">and the DBTech comments are mined, </w:t>
      </w:r>
      <w:r>
        <w:t>the literature will be</w:t>
      </w:r>
      <w:r w:rsidR="009D7973">
        <w:t xml:space="preserve"> </w:t>
      </w:r>
      <w:r w:rsidR="00BD7273">
        <w:t>revised,</w:t>
      </w:r>
      <w:r>
        <w:t xml:space="preserve"> </w:t>
      </w:r>
      <w:r w:rsidR="009D7973">
        <w:t xml:space="preserve">and </w:t>
      </w:r>
      <w:r w:rsidR="009D7973" w:rsidRPr="00204A87">
        <w:t>suggestions will be made for the future development of StrongDBMS.</w:t>
      </w:r>
    </w:p>
    <w:p w14:paraId="7C48EEBA" w14:textId="3C76DD92" w:rsidR="00B44C5E" w:rsidRDefault="00B44C5E" w:rsidP="00692509">
      <w:pPr>
        <w:jc w:val="both"/>
      </w:pPr>
    </w:p>
    <w:p w14:paraId="1B12038B" w14:textId="2D7EB836" w:rsidR="00B44C5E" w:rsidRDefault="00AB5A3B" w:rsidP="00692509">
      <w:pPr>
        <w:pStyle w:val="Heading2"/>
        <w:jc w:val="both"/>
      </w:pPr>
      <w:bookmarkStart w:id="15" w:name="_Toc16772970"/>
      <w:r>
        <w:lastRenderedPageBreak/>
        <w:t>Contributions</w:t>
      </w:r>
      <w:bookmarkEnd w:id="15"/>
    </w:p>
    <w:p w14:paraId="586CDCFC" w14:textId="63C685D2" w:rsidR="00B44C5E" w:rsidRPr="00AB5A3B" w:rsidRDefault="001E0977" w:rsidP="00692509">
      <w:pPr>
        <w:jc w:val="both"/>
      </w:pPr>
      <w:r>
        <w:t>The work done in this project is being used to feed back into the development in StrongDBMS. Preliminary benchmark results were contributed to</w:t>
      </w:r>
      <w:r w:rsidR="00AB272B">
        <w:t xml:space="preserve"> Prof</w:t>
      </w:r>
      <w:r>
        <w:t xml:space="preserve"> Malcolm Crowe’s keynote speech at the </w:t>
      </w:r>
      <w:r w:rsidRPr="001E0977">
        <w:t>Ninth International Conference on Smart Grids, Green Communications and IT Energy-aware Technol</w:t>
      </w:r>
      <w:r w:rsidRPr="00C60C49">
        <w:t>ogies</w:t>
      </w:r>
      <w:r w:rsidR="005124B4" w:rsidRPr="00571480">
        <w:t xml:space="preserve"> </w:t>
      </w:r>
      <w:sdt>
        <w:sdtPr>
          <w:id w:val="-1178041678"/>
          <w:citation/>
        </w:sdtPr>
        <w:sdtContent>
          <w:r w:rsidR="005124B4" w:rsidRPr="00A228DB">
            <w:fldChar w:fldCharType="begin"/>
          </w:r>
          <w:r w:rsidR="00C60C49" w:rsidRPr="00A228DB">
            <w:rPr>
              <w:lang w:val="en-NZ"/>
            </w:rPr>
            <w:instrText xml:space="preserve">CITATION IAR19 \l 5129 </w:instrText>
          </w:r>
          <w:r w:rsidR="005124B4" w:rsidRPr="00A228DB">
            <w:fldChar w:fldCharType="separate"/>
          </w:r>
          <w:r w:rsidR="00C628FE" w:rsidRPr="00C628FE">
            <w:rPr>
              <w:noProof/>
              <w:lang w:val="en-NZ"/>
            </w:rPr>
            <w:t>(IARIA, 2019)</w:t>
          </w:r>
          <w:r w:rsidR="005124B4" w:rsidRPr="00A228DB">
            <w:fldChar w:fldCharType="end"/>
          </w:r>
        </w:sdtContent>
      </w:sdt>
      <w:r w:rsidRPr="00A228DB">
        <w:t>.</w:t>
      </w:r>
      <w:r w:rsidR="00AB272B" w:rsidRPr="00C60C49">
        <w:t xml:space="preserve"> The</w:t>
      </w:r>
      <w:r w:rsidR="00AB272B">
        <w:t xml:space="preserve"> TPC-C benchmark application for PostgreSQL was adapted</w:t>
      </w:r>
      <w:r w:rsidR="00641F50">
        <w:t xml:space="preserve"> in this project</w:t>
      </w:r>
      <w:r w:rsidR="00AB272B">
        <w:t xml:space="preserve"> from other TPC-C applications created by Prof Malcolm Crowe</w:t>
      </w:r>
      <w:r w:rsidR="00641F50">
        <w:t xml:space="preserve"> to comply with PostgreSQL’s SQL</w:t>
      </w:r>
      <w:r w:rsidR="00E05B83">
        <w:t xml:space="preserve"> syntax</w:t>
      </w:r>
      <w:r w:rsidR="0035485A">
        <w:t xml:space="preserve"> and server connection settings. </w:t>
      </w:r>
      <w:r w:rsidR="00A148CC">
        <w:t xml:space="preserve">The raw data obtained from the </w:t>
      </w:r>
      <w:r w:rsidR="0069743F">
        <w:t>TPC-C implementation tests are accessible on GitHub</w:t>
      </w:r>
      <w:r w:rsidR="002371A6">
        <w:t xml:space="preserve"> (</w:t>
      </w:r>
      <w:hyperlink r:id="rId15" w:history="1">
        <w:r w:rsidR="002371A6">
          <w:rPr>
            <w:rStyle w:val="Hyperlink"/>
          </w:rPr>
          <w:t>https://github.com/cfyffe1/TPC-C-Implementation-Raw-Data</w:t>
        </w:r>
      </w:hyperlink>
      <w:r w:rsidR="002371A6">
        <w:rPr>
          <w:rStyle w:val="Hyperlink"/>
        </w:rPr>
        <w:t>)</w:t>
      </w:r>
      <w:r w:rsidR="0069743F">
        <w:t xml:space="preserve"> for critique or replication of the study carried out. </w:t>
      </w:r>
      <w:r>
        <w:t>The findings of this project will also be made available to the DBTech community</w:t>
      </w:r>
      <w:r w:rsidR="00FD71BA">
        <w:t xml:space="preserve"> after their comments have been considered.</w:t>
      </w:r>
      <w:r w:rsidR="00B44C5E">
        <w:br w:type="page"/>
      </w:r>
    </w:p>
    <w:p w14:paraId="0BBE97FB" w14:textId="41798869" w:rsidR="000E3141" w:rsidRDefault="00317F35" w:rsidP="00692509">
      <w:pPr>
        <w:pStyle w:val="Heading1"/>
        <w:jc w:val="both"/>
      </w:pPr>
      <w:bookmarkStart w:id="16" w:name="_Toc16772971"/>
      <w:r>
        <w:lastRenderedPageBreak/>
        <w:t>Literature Review</w:t>
      </w:r>
      <w:bookmarkEnd w:id="16"/>
    </w:p>
    <w:p w14:paraId="75DAF001" w14:textId="5E39E654" w:rsidR="004434C7" w:rsidRDefault="004434C7" w:rsidP="00692509">
      <w:pPr>
        <w:pStyle w:val="Heading2"/>
        <w:jc w:val="both"/>
      </w:pPr>
      <w:bookmarkStart w:id="17" w:name="_Ref16260437"/>
      <w:bookmarkStart w:id="18" w:name="_Ref16260450"/>
      <w:bookmarkStart w:id="19" w:name="_Ref16260456"/>
      <w:bookmarkStart w:id="20" w:name="_Ref16260484"/>
      <w:bookmarkStart w:id="21" w:name="_Toc16772972"/>
      <w:r>
        <w:t>StrongDBMS</w:t>
      </w:r>
      <w:bookmarkEnd w:id="17"/>
      <w:bookmarkEnd w:id="18"/>
      <w:bookmarkEnd w:id="19"/>
      <w:bookmarkEnd w:id="20"/>
      <w:bookmarkEnd w:id="21"/>
    </w:p>
    <w:p w14:paraId="0D470EBB" w14:textId="19B8EECF" w:rsidR="000E3141" w:rsidRDefault="000E3141" w:rsidP="00692509">
      <w:pPr>
        <w:jc w:val="both"/>
      </w:pPr>
      <w:r>
        <w:t>StrongDBMS is a</w:t>
      </w:r>
      <w:r w:rsidR="00F13AC3">
        <w:t>n experimental</w:t>
      </w:r>
      <w:r w:rsidR="00684E04">
        <w:t xml:space="preserve"> SQL</w:t>
      </w:r>
      <w:r>
        <w:t xml:space="preserve"> RDBMS </w:t>
      </w:r>
      <w:r w:rsidR="00AD7968">
        <w:t xml:space="preserve">that </w:t>
      </w:r>
      <w:r w:rsidR="00684E04">
        <w:t>is currently in development at the University of the West of Scotland</w:t>
      </w:r>
      <w:r>
        <w:t xml:space="preserve"> </w:t>
      </w:r>
      <w:sdt>
        <w:sdtPr>
          <w:id w:val="-1624992963"/>
          <w:citation/>
        </w:sdtPr>
        <w:sdtContent>
          <w:r>
            <w:fldChar w:fldCharType="begin"/>
          </w:r>
          <w:r>
            <w:instrText xml:space="preserve">CITATION Mal19 \l 2057 </w:instrText>
          </w:r>
          <w:r>
            <w:fldChar w:fldCharType="separate"/>
          </w:r>
          <w:r w:rsidR="00C628FE" w:rsidRPr="00C628FE">
            <w:rPr>
              <w:noProof/>
            </w:rPr>
            <w:t>(Crowe, 2019a)</w:t>
          </w:r>
          <w:r>
            <w:fldChar w:fldCharType="end"/>
          </w:r>
        </w:sdtContent>
      </w:sdt>
      <w:r w:rsidR="00684E04">
        <w:t>.</w:t>
      </w:r>
      <w:r>
        <w:t xml:space="preserve"> </w:t>
      </w:r>
      <w:r w:rsidR="00684E04">
        <w:t>The</w:t>
      </w:r>
      <w:r>
        <w:t xml:space="preserve"> </w:t>
      </w:r>
      <w:r w:rsidRPr="00E41FF4">
        <w:t>transaction log is append-only</w:t>
      </w:r>
      <w:r w:rsidR="00684E04">
        <w:t xml:space="preserve"> allowing for admin and user transparency</w:t>
      </w:r>
      <w:r w:rsidRPr="00E41FF4">
        <w:t>.</w:t>
      </w:r>
      <w:r>
        <w:t xml:space="preserve"> </w:t>
      </w:r>
      <w:r w:rsidR="00502671">
        <w:t xml:space="preserve">In Strong, </w:t>
      </w:r>
      <w:r>
        <w:t>Shareable data structures are set up so that when a new data structure is created, the old data structure is not destroyed</w:t>
      </w:r>
      <w:r w:rsidR="00B124E8">
        <w:t xml:space="preserve"> (immutable)</w:t>
      </w:r>
      <w:r>
        <w:t>.</w:t>
      </w:r>
      <w:r w:rsidR="00684E04">
        <w:t xml:space="preserve"> This type of database structure design </w:t>
      </w:r>
      <w:r>
        <w:t xml:space="preserve">means you can access the older versions of the data structure which is known as persistent. The structure is partially persistent if you can only make changes to the current version of the data structure while maintaining access to older versions. It is fully persistent if you can modify every version and have access to them as well </w:t>
      </w:r>
      <w:sdt>
        <w:sdtPr>
          <w:id w:val="1882586568"/>
          <w:citation/>
        </w:sdtPr>
        <w:sdtContent>
          <w:r>
            <w:fldChar w:fldCharType="begin"/>
          </w:r>
          <w:r>
            <w:instrText xml:space="preserve"> CITATION Dri89 \l 2057 </w:instrText>
          </w:r>
          <w:r>
            <w:fldChar w:fldCharType="separate"/>
          </w:r>
          <w:r w:rsidR="00C628FE" w:rsidRPr="00C628FE">
            <w:rPr>
              <w:noProof/>
            </w:rPr>
            <w:t>(Driscoll, et al., 1989)</w:t>
          </w:r>
          <w:r>
            <w:fldChar w:fldCharType="end"/>
          </w:r>
        </w:sdtContent>
      </w:sdt>
      <w:r>
        <w:t>.</w:t>
      </w:r>
      <w:r w:rsidR="00C06B94" w:rsidRPr="00C06B94">
        <w:t xml:space="preserve"> </w:t>
      </w:r>
      <w:r w:rsidR="00C06B94">
        <w:t xml:space="preserve">StrongDBMS currently supports partial persistence as the previous state of the database can be reconstructed using the Log table and truncating the transaction log. </w:t>
      </w:r>
      <w:r>
        <w:t>This could be utilised by a client that requires transparency with its data so that any appends can be traced back to a user. This discourages any users from manipulating the data in a malicious way as they won’t be able to cover their tracks.</w:t>
      </w:r>
      <w:r w:rsidRPr="004E433F">
        <w:t xml:space="preserve"> </w:t>
      </w:r>
      <w:r w:rsidR="0047473E">
        <w:t>C</w:t>
      </w:r>
      <w:r w:rsidR="0047473E" w:rsidRPr="00FD2AC9">
        <w:t xml:space="preserve">ommon </w:t>
      </w:r>
      <w:r w:rsidR="0047473E">
        <w:t>features in RDBMS, such as users</w:t>
      </w:r>
      <w:r w:rsidR="006B5C8B">
        <w:t>, permissions</w:t>
      </w:r>
      <w:r w:rsidR="0047473E">
        <w:t xml:space="preserve"> and roles, are</w:t>
      </w:r>
      <w:r w:rsidR="00314787">
        <w:t xml:space="preserve"> in progress of</w:t>
      </w:r>
      <w:r w:rsidR="0047473E">
        <w:t xml:space="preserve"> being added to</w:t>
      </w:r>
      <w:r w:rsidR="0047473E" w:rsidRPr="00FD2AC9">
        <w:t xml:space="preserve"> </w:t>
      </w:r>
      <w:r w:rsidRPr="00FD2AC9">
        <w:t>StrongDBMS</w:t>
      </w:r>
      <w:r w:rsidR="00314787">
        <w:t>. As it is</w:t>
      </w:r>
      <w:r w:rsidRPr="00FD2AC9">
        <w:t xml:space="preserve"> </w:t>
      </w:r>
      <w:r w:rsidR="0047473E">
        <w:t>in its developmental stage that should allow it to compete on a performance level with established RDBMSs in a benchmark test</w:t>
      </w:r>
      <w:r w:rsidRPr="00FD2AC9">
        <w:t>.</w:t>
      </w:r>
      <w:r>
        <w:t xml:space="preserve"> It is open source and free to use</w:t>
      </w:r>
      <w:r w:rsidR="00364BDA">
        <w:t xml:space="preserve"> as long as</w:t>
      </w:r>
      <w:r w:rsidR="00EC59BB">
        <w:t xml:space="preserve"> original</w:t>
      </w:r>
      <w:r w:rsidR="00364BDA">
        <w:t xml:space="preserve"> authorship is acknowledged</w:t>
      </w:r>
      <w:r>
        <w:t>.</w:t>
      </w:r>
      <w:r w:rsidR="001546F4" w:rsidRPr="001546F4">
        <w:t xml:space="preserve"> </w:t>
      </w:r>
      <w:r w:rsidR="001546F4" w:rsidRPr="00C06E04">
        <w:rPr>
          <w:noProof/>
        </w:rPr>
        <w:t>(</w:t>
      </w:r>
      <w:r w:rsidR="001546F4" w:rsidRPr="0050138C">
        <w:rPr>
          <w:noProof/>
        </w:rPr>
        <w:t>Crowe, 2019a; Crowe, 2019b)</w:t>
      </w:r>
      <w:r w:rsidR="001546F4" w:rsidRPr="0050138C">
        <w:t>.</w:t>
      </w:r>
    </w:p>
    <w:p w14:paraId="04AA4296" w14:textId="43AE582F" w:rsidR="008050E5" w:rsidRDefault="008050E5" w:rsidP="00692509">
      <w:pPr>
        <w:pStyle w:val="Heading2"/>
        <w:jc w:val="both"/>
        <w:rPr>
          <w:lang w:val="en-NZ"/>
        </w:rPr>
      </w:pPr>
      <w:bookmarkStart w:id="22" w:name="_Toc16772973"/>
      <w:r>
        <w:rPr>
          <w:lang w:val="en-NZ"/>
        </w:rPr>
        <w:t xml:space="preserve">Brief Overview of </w:t>
      </w:r>
      <w:r w:rsidR="00226DA6">
        <w:rPr>
          <w:lang w:val="en-NZ"/>
        </w:rPr>
        <w:t>Commercial</w:t>
      </w:r>
      <w:r>
        <w:rPr>
          <w:lang w:val="en-NZ"/>
        </w:rPr>
        <w:t xml:space="preserve"> DBMSs</w:t>
      </w:r>
      <w:bookmarkEnd w:id="22"/>
    </w:p>
    <w:p w14:paraId="215440B2" w14:textId="720835BC" w:rsidR="008050E5" w:rsidRDefault="008050E5" w:rsidP="00692509">
      <w:pPr>
        <w:jc w:val="both"/>
      </w:pPr>
      <w:r>
        <w:t>Oracle</w:t>
      </w:r>
      <w:r w:rsidRPr="00826092">
        <w:t xml:space="preserve"> was the first commercially available RDBMS in the world.</w:t>
      </w:r>
      <w:r w:rsidRPr="00771EEE">
        <w:t xml:space="preserve"> </w:t>
      </w:r>
      <w:r w:rsidRPr="00826092">
        <w:t>It is the world’s most popular DBMS</w:t>
      </w:r>
      <w:r>
        <w:t xml:space="preserve"> </w:t>
      </w:r>
      <w:sdt>
        <w:sdtPr>
          <w:id w:val="-697615418"/>
          <w:citation/>
        </w:sdtPr>
        <w:sdtContent>
          <w:r>
            <w:fldChar w:fldCharType="begin"/>
          </w:r>
          <w:r>
            <w:instrText xml:space="preserve"> CITATION sol19 \l 2057 </w:instrText>
          </w:r>
          <w:r>
            <w:fldChar w:fldCharType="separate"/>
          </w:r>
          <w:r w:rsidR="00C628FE" w:rsidRPr="00C628FE">
            <w:rPr>
              <w:noProof/>
            </w:rPr>
            <w:t>(solid IT, 2019)</w:t>
          </w:r>
          <w:r>
            <w:fldChar w:fldCharType="end"/>
          </w:r>
        </w:sdtContent>
      </w:sdt>
      <w:r w:rsidRPr="00826092">
        <w:t xml:space="preserve"> and has been building on the foundations of their earliest RDBMSs that have been released since 1979. It has many different commercial editions that can be customised to suit each client for a licence fee, or it has an Express edition that is free</w:t>
      </w:r>
      <w:r w:rsidRPr="001546F4">
        <w:t xml:space="preserve"> </w:t>
      </w:r>
      <w:sdt>
        <w:sdtPr>
          <w:id w:val="1731964484"/>
          <w:citation/>
        </w:sdtPr>
        <w:sdtContent>
          <w:r w:rsidRPr="00826092">
            <w:fldChar w:fldCharType="begin"/>
          </w:r>
          <w:r w:rsidR="00E13C77">
            <w:instrText xml:space="preserve">CITATION Ora9c \l 2057 </w:instrText>
          </w:r>
          <w:r w:rsidRPr="00826092">
            <w:fldChar w:fldCharType="separate"/>
          </w:r>
          <w:r w:rsidR="00C628FE" w:rsidRPr="00C628FE">
            <w:rPr>
              <w:noProof/>
            </w:rPr>
            <w:t>(Oracle, 2019b)</w:t>
          </w:r>
          <w:r w:rsidRPr="00826092">
            <w:fldChar w:fldCharType="end"/>
          </w:r>
        </w:sdtContent>
      </w:sdt>
      <w:r>
        <w:t xml:space="preserve">. </w:t>
      </w:r>
      <w:r w:rsidRPr="00826092">
        <w:t>Oracle’s newest version of their DBMS is 1</w:t>
      </w:r>
      <w:r>
        <w:t>9</w:t>
      </w:r>
      <w:r w:rsidRPr="00826092">
        <w:t>c, which was released in February 2019</w:t>
      </w:r>
      <w:r>
        <w:t xml:space="preserve"> </w:t>
      </w:r>
      <w:sdt>
        <w:sdtPr>
          <w:id w:val="835423975"/>
          <w:citation/>
        </w:sdtPr>
        <w:sdtContent>
          <w:r>
            <w:fldChar w:fldCharType="begin"/>
          </w:r>
          <w:r>
            <w:instrText xml:space="preserve"> CITATION Gil19 \l 2057 </w:instrText>
          </w:r>
          <w:r>
            <w:fldChar w:fldCharType="separate"/>
          </w:r>
          <w:r w:rsidR="00C628FE" w:rsidRPr="00C628FE">
            <w:rPr>
              <w:noProof/>
            </w:rPr>
            <w:t>(Giles, 2019)</w:t>
          </w:r>
          <w:r>
            <w:fldChar w:fldCharType="end"/>
          </w:r>
        </w:sdtContent>
      </w:sdt>
      <w:r w:rsidRPr="00826092">
        <w:t xml:space="preserve">. </w:t>
      </w:r>
    </w:p>
    <w:p w14:paraId="3842BC3D" w14:textId="04B8002F" w:rsidR="008050E5" w:rsidRPr="00EC0607" w:rsidRDefault="008050E5" w:rsidP="00692509">
      <w:pPr>
        <w:jc w:val="both"/>
      </w:pPr>
      <w:r>
        <w:t xml:space="preserve">Microsoft (MS) SQL Server was released in 1988 as a joint development between Microsoft and Sybase before Microsoft took over sole ownership in 1994 </w:t>
      </w:r>
      <w:sdt>
        <w:sdtPr>
          <w:id w:val="-1347012542"/>
          <w:citation/>
        </w:sdtPr>
        <w:sdtContent>
          <w:r>
            <w:fldChar w:fldCharType="begin"/>
          </w:r>
          <w:r>
            <w:rPr>
              <w:lang w:val="en-NZ"/>
            </w:rPr>
            <w:instrText xml:space="preserve"> CITATION Spe03 \l 5129 </w:instrText>
          </w:r>
          <w:r>
            <w:fldChar w:fldCharType="separate"/>
          </w:r>
          <w:r w:rsidR="00C628FE" w:rsidRPr="00C628FE">
            <w:rPr>
              <w:noProof/>
              <w:lang w:val="en-NZ"/>
            </w:rPr>
            <w:t>(Spenik &amp; Sledge, 2003)</w:t>
          </w:r>
          <w:r>
            <w:fldChar w:fldCharType="end"/>
          </w:r>
        </w:sdtContent>
      </w:sdt>
      <w:r>
        <w:t>. Companies based in the United States are the main users of SQL Server, such as M.I.T., Stack Overflow and intuit. It is suited to e-commerce and data warehousing environments</w:t>
      </w:r>
      <w:sdt>
        <w:sdtPr>
          <w:id w:val="-484626527"/>
          <w:citation/>
        </w:sdtPr>
        <w:sdtContent>
          <w:r>
            <w:fldChar w:fldCharType="begin"/>
          </w:r>
          <w:r>
            <w:rPr>
              <w:lang w:val="en-NZ"/>
            </w:rPr>
            <w:instrText xml:space="preserve"> CITATION Sta9b \l 5129 </w:instrText>
          </w:r>
          <w:r>
            <w:fldChar w:fldCharType="separate"/>
          </w:r>
          <w:r w:rsidR="00C628FE">
            <w:rPr>
              <w:noProof/>
              <w:lang w:val="en-NZ"/>
            </w:rPr>
            <w:t xml:space="preserve"> </w:t>
          </w:r>
          <w:r w:rsidR="00C628FE" w:rsidRPr="00C628FE">
            <w:rPr>
              <w:noProof/>
              <w:lang w:val="en-NZ"/>
            </w:rPr>
            <w:t>(Stackshare, 2019b)</w:t>
          </w:r>
          <w:r>
            <w:fldChar w:fldCharType="end"/>
          </w:r>
        </w:sdtContent>
      </w:sdt>
      <w:r>
        <w:t>.</w:t>
      </w:r>
      <w:r w:rsidRPr="006E2015">
        <w:t xml:space="preserve"> </w:t>
      </w:r>
      <w:r>
        <w:t xml:space="preserve">MS SQL Server’s most recent version, 19, was released as of 2018. This new version boasts new machine learning features for the supported R and Python languages. It also builds on previous versions to give more choice when selecting things such as data types, the RDBMS can be implemented on premises or cloud, and it also has multiple operating systems that it can run on </w:t>
      </w:r>
      <w:sdt>
        <w:sdtPr>
          <w:id w:val="-1969888599"/>
          <w:citation/>
        </w:sdtPr>
        <w:sdtContent>
          <w:r>
            <w:fldChar w:fldCharType="begin"/>
          </w:r>
          <w:r>
            <w:rPr>
              <w:lang w:val="en-NZ"/>
            </w:rPr>
            <w:instrText xml:space="preserve"> CITATION Mic9b \l 5129 </w:instrText>
          </w:r>
          <w:r>
            <w:fldChar w:fldCharType="separate"/>
          </w:r>
          <w:r w:rsidR="00C628FE" w:rsidRPr="00C628FE">
            <w:rPr>
              <w:noProof/>
              <w:lang w:val="en-NZ"/>
            </w:rPr>
            <w:t>(Microsoft, 2019b)</w:t>
          </w:r>
          <w:r>
            <w:fldChar w:fldCharType="end"/>
          </w:r>
        </w:sdtContent>
      </w:sdt>
      <w:r>
        <w:t>.</w:t>
      </w:r>
    </w:p>
    <w:p w14:paraId="733C4640" w14:textId="537CC728" w:rsidR="008050E5" w:rsidRDefault="008050E5" w:rsidP="00692509">
      <w:pPr>
        <w:jc w:val="both"/>
      </w:pPr>
      <w:r w:rsidRPr="00EC0607">
        <w:t>PostgreSQL</w:t>
      </w:r>
      <w:r>
        <w:t xml:space="preserve"> has the self-proclaimed accolade of being the “world’s most advanced open-source database” that was initially developed, at the University of California at Berkeley in 1986, under the name “POSTGRES” </w:t>
      </w:r>
      <w:sdt>
        <w:sdtPr>
          <w:id w:val="-1035571284"/>
          <w:citation/>
        </w:sdtPr>
        <w:sdtContent>
          <w:r>
            <w:fldChar w:fldCharType="begin"/>
          </w:r>
          <w:r w:rsidR="00A902F3">
            <w:rPr>
              <w:lang w:val="en-NZ"/>
            </w:rPr>
            <w:instrText xml:space="preserve">CITATION Pos19 \p xxxi \l 5129 </w:instrText>
          </w:r>
          <w:r>
            <w:fldChar w:fldCharType="separate"/>
          </w:r>
          <w:r w:rsidR="00C628FE" w:rsidRPr="00C628FE">
            <w:rPr>
              <w:noProof/>
              <w:lang w:val="en-NZ"/>
            </w:rPr>
            <w:t>(PostgreSQL Global Development Group, 2019a, p. xxxi)</w:t>
          </w:r>
          <w:r>
            <w:fldChar w:fldCharType="end"/>
          </w:r>
        </w:sdtContent>
      </w:sdt>
      <w:r>
        <w:t xml:space="preserve">. This is a well-deserved title as there a number of large companies such as Spotify, Netflix and Uber that use its services </w:t>
      </w:r>
      <w:sdt>
        <w:sdtPr>
          <w:id w:val="1980647358"/>
          <w:citation/>
        </w:sdtPr>
        <w:sdtContent>
          <w:r>
            <w:fldChar w:fldCharType="begin"/>
          </w:r>
          <w:r w:rsidR="006B6FBC">
            <w:rPr>
              <w:lang w:val="en-NZ"/>
            </w:rPr>
            <w:instrText xml:space="preserve">CITATION Sta19 \l 5129 </w:instrText>
          </w:r>
          <w:r>
            <w:fldChar w:fldCharType="separate"/>
          </w:r>
          <w:r w:rsidR="00C628FE" w:rsidRPr="00C628FE">
            <w:rPr>
              <w:noProof/>
              <w:lang w:val="en-NZ"/>
            </w:rPr>
            <w:t>(Stackshare, 2019a)</w:t>
          </w:r>
          <w:r>
            <w:fldChar w:fldCharType="end"/>
          </w:r>
        </w:sdtContent>
      </w:sdt>
      <w:r>
        <w:t xml:space="preserve">. The current version is 11.3 with version 12 currently in beta. </w:t>
      </w:r>
    </w:p>
    <w:p w14:paraId="079F5EFD" w14:textId="4636606D" w:rsidR="00A228DB" w:rsidRDefault="00A228DB" w:rsidP="00692509">
      <w:pPr>
        <w:jc w:val="both"/>
        <w:rPr>
          <w:lang w:val="en-NZ"/>
        </w:rPr>
      </w:pPr>
      <w:r>
        <w:rPr>
          <w:lang w:val="en-NZ"/>
        </w:rPr>
        <w:br w:type="page"/>
      </w:r>
    </w:p>
    <w:p w14:paraId="0B9D7F14" w14:textId="7037CF1D" w:rsidR="00697B04" w:rsidRDefault="008D0FBF" w:rsidP="00692509">
      <w:pPr>
        <w:pStyle w:val="Heading2"/>
        <w:jc w:val="both"/>
      </w:pPr>
      <w:bookmarkStart w:id="23" w:name="_Toc16772974"/>
      <w:r>
        <w:lastRenderedPageBreak/>
        <w:t xml:space="preserve">Transaction Processing </w:t>
      </w:r>
      <w:r w:rsidR="00697B04">
        <w:t>Characteristics of a RBDMS</w:t>
      </w:r>
      <w:bookmarkEnd w:id="23"/>
    </w:p>
    <w:p w14:paraId="7C64516D" w14:textId="386A4BF8" w:rsidR="00135D92" w:rsidRDefault="00AD7968" w:rsidP="00692509">
      <w:pPr>
        <w:jc w:val="both"/>
        <w:rPr>
          <w:noProof/>
        </w:rPr>
      </w:pPr>
      <w:r w:rsidRPr="00FD2AC9">
        <w:t>For a DBMS to be effective in its job, it must have certain characteristics of Atomicity, Consistency, Isolation, and Durability or ACID for short</w:t>
      </w:r>
      <w:r>
        <w:t xml:space="preserve"> </w:t>
      </w:r>
      <w:sdt>
        <w:sdtPr>
          <w:id w:val="-1193761821"/>
          <w:citation/>
        </w:sdtPr>
        <w:sdtContent>
          <w:r w:rsidRPr="00C648BA">
            <w:fldChar w:fldCharType="begin"/>
          </w:r>
          <w:r w:rsidRPr="00C648BA">
            <w:instrText xml:space="preserve">CITATION Ste14 \p "461 - 484" \l 2057 </w:instrText>
          </w:r>
          <w:r w:rsidRPr="00C648BA">
            <w:fldChar w:fldCharType="separate"/>
          </w:r>
          <w:r w:rsidR="00C628FE" w:rsidRPr="00C628FE">
            <w:rPr>
              <w:noProof/>
            </w:rPr>
            <w:t>(Feuerstein, 2014, pp. 461 - 484)</w:t>
          </w:r>
          <w:r w:rsidRPr="00C648BA">
            <w:fldChar w:fldCharType="end"/>
          </w:r>
        </w:sdtContent>
      </w:sdt>
      <w:r w:rsidRPr="00C648BA">
        <w:t>. The principles of ACID refer specifically to the way a DBMS handles transactions. Transactions are multiple</w:t>
      </w:r>
      <w:r w:rsidRPr="00FD2AC9">
        <w:t xml:space="preserve"> SQL commands written together in a script</w:t>
      </w:r>
      <w:r>
        <w:t xml:space="preserve"> or queued on the client application</w:t>
      </w:r>
      <w:r w:rsidRPr="00FD2AC9">
        <w:t xml:space="preserve"> to be executed all together. These can come in the form of Data Manipulation Language (DML) such as INSERT, DELETE, UPDATE, etc.; queries using SELECT; and </w:t>
      </w:r>
      <w:r>
        <w:t>extensions of</w:t>
      </w:r>
      <w:r w:rsidRPr="00FD2AC9">
        <w:t xml:space="preserve"> SQL (</w:t>
      </w:r>
      <w:r>
        <w:t xml:space="preserve">like </w:t>
      </w:r>
      <w:r w:rsidRPr="00FD2AC9">
        <w:t>PL/SQL</w:t>
      </w:r>
      <w:r>
        <w:t xml:space="preserve"> for Oracle and T-SQL for SQL Server</w:t>
      </w:r>
      <w:r w:rsidRPr="00FD2AC9">
        <w:t>) such as functions, procedures, etc</w:t>
      </w:r>
      <w:r w:rsidRPr="00ED26D3">
        <w:t>. It is important to understand these properties to effectively compare the results of a benchmark that exploits the way a RDBMS handles them.</w:t>
      </w:r>
      <w:r w:rsidRPr="00FD2AC9">
        <w:t xml:space="preserve"> </w:t>
      </w:r>
      <w:r>
        <w:t xml:space="preserve">A transaction has Atomicity when it entirely commits at the same time or none of it is committed at all. Data has Consistency when the data is altered from one consistent state to another by abiding by the constraints of the schema. </w:t>
      </w:r>
      <w:r w:rsidRPr="00FD2AC9">
        <w:t>Isolation is when transactions must occur independently of each other or appear to execute in a serial order i.e.</w:t>
      </w:r>
      <w:r>
        <w:t xml:space="preserve"> transactions occur before and after each other so two transactions won’t overlap at the same time.</w:t>
      </w:r>
      <w:r w:rsidR="00135D92" w:rsidRPr="00135D92">
        <w:rPr>
          <w:noProof/>
        </w:rPr>
        <w:t xml:space="preserve"> </w:t>
      </w:r>
      <w:r w:rsidR="00135D92">
        <w:rPr>
          <w:noProof/>
        </w:rPr>
        <w:t xml:space="preserve">If a </w:t>
      </w:r>
      <w:r w:rsidR="00135D92" w:rsidRPr="00FD2AC9">
        <w:rPr>
          <w:noProof/>
        </w:rPr>
        <w:t xml:space="preserve">transaction has Durability, it will survive any failures that occur to the system such as a loss </w:t>
      </w:r>
      <w:r w:rsidR="00135D92">
        <w:rPr>
          <w:noProof/>
        </w:rPr>
        <w:t>of</w:t>
      </w:r>
      <w:r w:rsidR="00135D92" w:rsidRPr="00FD2AC9">
        <w:rPr>
          <w:noProof/>
        </w:rPr>
        <w:t xml:space="preserve"> power and will not currupt the data as a result. S</w:t>
      </w:r>
      <w:r w:rsidR="00135D92">
        <w:rPr>
          <w:noProof/>
        </w:rPr>
        <w:t>o if a transaction is only partially executed when the system fails it will not be permenantly written to the system.</w:t>
      </w:r>
    </w:p>
    <w:p w14:paraId="125DD1C6" w14:textId="3E77759F" w:rsidR="00100653" w:rsidRDefault="00100653" w:rsidP="00692509">
      <w:pPr>
        <w:jc w:val="both"/>
      </w:pPr>
      <w:r>
        <w:t xml:space="preserve">It is important to execute transactions and queries at a serializable level to prevent certain phenomena occurring. When data is read before it has been committed, it is known as a dirty read. This can happen up to an isolation level of read uncommitted. When a non-repeatable read occurs, the data displayed in the read has been altered so it is impossible to read the data again and get the same result. This can occur up to a read committed isolation level. A phantom read is when a query is run again by a transaction that finds additional committed data since the first query read. This is possible up to a repeatable read isolation level. None of these mentioned phenomena can occur at the SQL defined Serializable isolation </w:t>
      </w:r>
      <w:r w:rsidRPr="00D96F0F">
        <w:t xml:space="preserve">level </w:t>
      </w:r>
      <w:r w:rsidR="00D96F0F" w:rsidRPr="00C60C49">
        <w:rPr>
          <w:noProof/>
          <w:lang w:val="en-NZ"/>
        </w:rPr>
        <w:t>(Oracle, 2019a</w:t>
      </w:r>
      <w:r w:rsidR="00D96F0F">
        <w:rPr>
          <w:noProof/>
          <w:lang w:val="en-NZ"/>
        </w:rPr>
        <w:t>,</w:t>
      </w:r>
      <w:r w:rsidRPr="00C60C49">
        <w:t xml:space="preserve"> </w:t>
      </w:r>
      <w:r w:rsidR="00D96F0F" w:rsidRPr="00C60C49">
        <w:rPr>
          <w:noProof/>
        </w:rPr>
        <w:t>PostgreSQL Global Development Group, 2019a)</w:t>
      </w:r>
      <w:r w:rsidRPr="00C60C49">
        <w:t>.</w:t>
      </w:r>
    </w:p>
    <w:p w14:paraId="63E7422A" w14:textId="2B79300F" w:rsidR="00AD7968" w:rsidRPr="0050138C" w:rsidRDefault="00AD7968" w:rsidP="00692509">
      <w:pPr>
        <w:jc w:val="both"/>
        <w:rPr>
          <w:noProof/>
        </w:rPr>
      </w:pPr>
      <w:r w:rsidRPr="0050138C">
        <w:rPr>
          <w:noProof/>
        </w:rPr>
        <w:t xml:space="preserve">Oracle (2019a), </w:t>
      </w:r>
      <w:r w:rsidR="005C26B1">
        <w:rPr>
          <w:noProof/>
        </w:rPr>
        <w:t xml:space="preserve"> </w:t>
      </w:r>
      <w:r w:rsidR="00E13C77" w:rsidRPr="00DF2930">
        <w:rPr>
          <w:noProof/>
          <w:lang w:val="en-NZ"/>
        </w:rPr>
        <w:t>Fekete, et al.</w:t>
      </w:r>
      <w:r w:rsidR="00E13C77">
        <w:rPr>
          <w:noProof/>
          <w:lang w:val="en-NZ"/>
        </w:rPr>
        <w:t xml:space="preserve"> </w:t>
      </w:r>
      <w:sdt>
        <w:sdtPr>
          <w:rPr>
            <w:noProof/>
          </w:rPr>
          <w:id w:val="-1775249969"/>
          <w:citation/>
        </w:sdtPr>
        <w:sdtContent>
          <w:r w:rsidR="005C26B1">
            <w:rPr>
              <w:noProof/>
            </w:rPr>
            <w:fldChar w:fldCharType="begin"/>
          </w:r>
          <w:r w:rsidR="00E13C77">
            <w:rPr>
              <w:noProof/>
              <w:lang w:val="en-NZ"/>
            </w:rPr>
            <w:instrText xml:space="preserve">CITATION Fek05 \n  \l 5129 </w:instrText>
          </w:r>
          <w:r w:rsidR="005C26B1">
            <w:rPr>
              <w:noProof/>
            </w:rPr>
            <w:fldChar w:fldCharType="separate"/>
          </w:r>
          <w:r w:rsidR="00C628FE" w:rsidRPr="00C628FE">
            <w:rPr>
              <w:noProof/>
              <w:lang w:val="en-NZ"/>
            </w:rPr>
            <w:t>(2005)</w:t>
          </w:r>
          <w:r w:rsidR="005C26B1">
            <w:rPr>
              <w:noProof/>
            </w:rPr>
            <w:fldChar w:fldCharType="end"/>
          </w:r>
        </w:sdtContent>
      </w:sdt>
      <w:r w:rsidRPr="0050138C">
        <w:rPr>
          <w:noProof/>
        </w:rPr>
        <w:t xml:space="preserve"> and </w:t>
      </w:r>
      <w:r w:rsidR="00E13C77" w:rsidRPr="00DF2930">
        <w:rPr>
          <w:noProof/>
        </w:rPr>
        <w:t>Feuerstein</w:t>
      </w:r>
      <w:r w:rsidR="00E13C77">
        <w:rPr>
          <w:noProof/>
        </w:rPr>
        <w:t xml:space="preserve"> </w:t>
      </w:r>
      <w:sdt>
        <w:sdtPr>
          <w:rPr>
            <w:noProof/>
          </w:rPr>
          <w:id w:val="199675587"/>
          <w:citation/>
        </w:sdtPr>
        <w:sdtContent>
          <w:r w:rsidRPr="00853807">
            <w:rPr>
              <w:noProof/>
            </w:rPr>
            <w:fldChar w:fldCharType="begin"/>
          </w:r>
          <w:r w:rsidR="00E13C77">
            <w:rPr>
              <w:noProof/>
            </w:rPr>
            <w:instrText xml:space="preserve">CITATION Ste14 \p "461 - 484" \n  \l 2057 </w:instrText>
          </w:r>
          <w:r w:rsidRPr="00853807">
            <w:rPr>
              <w:noProof/>
            </w:rPr>
            <w:fldChar w:fldCharType="separate"/>
          </w:r>
          <w:r w:rsidR="00C628FE" w:rsidRPr="00C628FE">
            <w:rPr>
              <w:noProof/>
            </w:rPr>
            <w:t>(2014, pp. 461 - 484)</w:t>
          </w:r>
          <w:r w:rsidRPr="00853807">
            <w:rPr>
              <w:noProof/>
            </w:rPr>
            <w:fldChar w:fldCharType="end"/>
          </w:r>
        </w:sdtContent>
      </w:sdt>
      <w:r w:rsidR="00C648BA">
        <w:rPr>
          <w:noProof/>
        </w:rPr>
        <w:t xml:space="preserve"> </w:t>
      </w:r>
      <w:r w:rsidRPr="0050138C">
        <w:rPr>
          <w:noProof/>
        </w:rPr>
        <w:t>demonstrate that isolation levels can be customised so that transactions can read uncommited data but cannot have resources locked. This allows multiple users to access the data without having to take turns</w:t>
      </w:r>
      <w:r>
        <w:rPr>
          <w:noProof/>
        </w:rPr>
        <w:t>.</w:t>
      </w:r>
      <w:r w:rsidRPr="0050138C">
        <w:rPr>
          <w:noProof/>
        </w:rPr>
        <w:t xml:space="preserve"> </w:t>
      </w:r>
      <w:r>
        <w:rPr>
          <w:noProof/>
        </w:rPr>
        <w:t>I</w:t>
      </w:r>
      <w:r w:rsidRPr="0050138C">
        <w:rPr>
          <w:noProof/>
        </w:rPr>
        <w:t xml:space="preserve">f the data is at a lower level of Isolation, it is also at a lower level of Consitency. </w:t>
      </w:r>
      <w:r>
        <w:rPr>
          <w:noProof/>
        </w:rPr>
        <w:t>The Isolation setting configurations for the considered RDBMSs</w:t>
      </w:r>
      <w:r w:rsidRPr="0050138C">
        <w:rPr>
          <w:noProof/>
        </w:rPr>
        <w:t xml:space="preserve"> are as follows: </w:t>
      </w:r>
    </w:p>
    <w:p w14:paraId="39E22F6F" w14:textId="77777777" w:rsidR="00AD7968" w:rsidRPr="0050138C" w:rsidRDefault="00AD7968" w:rsidP="00692509">
      <w:pPr>
        <w:pStyle w:val="ListParagraph"/>
        <w:numPr>
          <w:ilvl w:val="0"/>
          <w:numId w:val="2"/>
        </w:numPr>
        <w:spacing w:after="200" w:line="276" w:lineRule="auto"/>
        <w:jc w:val="both"/>
        <w:rPr>
          <w:noProof/>
        </w:rPr>
      </w:pPr>
      <w:r w:rsidRPr="0050138C">
        <w:rPr>
          <w:noProof/>
        </w:rPr>
        <w:t>READ UNCOMMITTED which will read rows that are in the process of being altered by another transaction and also allows the data in rows to be altered between reads while a transaction is occuring. This is a low level of Isolation and can provide inconsistent results.</w:t>
      </w:r>
    </w:p>
    <w:p w14:paraId="35427790" w14:textId="2E8F3D4A" w:rsidR="00AD7968" w:rsidRPr="0050138C" w:rsidRDefault="00AD7968" w:rsidP="00692509">
      <w:pPr>
        <w:pStyle w:val="ListParagraph"/>
        <w:numPr>
          <w:ilvl w:val="0"/>
          <w:numId w:val="1"/>
        </w:numPr>
        <w:spacing w:after="200" w:line="276" w:lineRule="auto"/>
        <w:jc w:val="both"/>
        <w:rPr>
          <w:noProof/>
        </w:rPr>
      </w:pPr>
      <w:r w:rsidRPr="0050138C">
        <w:rPr>
          <w:noProof/>
        </w:rPr>
        <w:t>READ COMMITTED (Oracle</w:t>
      </w:r>
      <w:r>
        <w:rPr>
          <w:noProof/>
        </w:rPr>
        <w:t>, Postgre</w:t>
      </w:r>
      <w:r w:rsidR="00300C70">
        <w:rPr>
          <w:noProof/>
        </w:rPr>
        <w:t>SQL</w:t>
      </w:r>
      <w:r w:rsidRPr="0050138C">
        <w:rPr>
          <w:noProof/>
        </w:rPr>
        <w:t xml:space="preserve"> and SQL Server default) will avoid reading rows that are locked in another transaction until that transaction is finished and unlocks the row and will only read data that is committed before any query has started.</w:t>
      </w:r>
    </w:p>
    <w:p w14:paraId="51F198AB" w14:textId="09ADE51D" w:rsidR="00AD7968" w:rsidRPr="0050138C" w:rsidRDefault="00AD7968" w:rsidP="00692509">
      <w:pPr>
        <w:pStyle w:val="ListParagraph"/>
        <w:numPr>
          <w:ilvl w:val="0"/>
          <w:numId w:val="2"/>
        </w:numPr>
        <w:spacing w:after="200" w:line="276" w:lineRule="auto"/>
        <w:jc w:val="both"/>
        <w:rPr>
          <w:noProof/>
        </w:rPr>
      </w:pPr>
      <w:r w:rsidRPr="0050138C">
        <w:rPr>
          <w:noProof/>
        </w:rPr>
        <w:t>REPEATABLE READ locks data so that other users cannot alter it during the time a transaction is accessing it but it does allow for new data to be inserted while this transaction is occuring. In Postgre</w:t>
      </w:r>
      <w:r w:rsidR="00300C70">
        <w:rPr>
          <w:noProof/>
        </w:rPr>
        <w:t>SQL</w:t>
      </w:r>
      <w:r w:rsidRPr="0050138C">
        <w:rPr>
          <w:noProof/>
        </w:rPr>
        <w:t>, phantom reads are not possible in this mode due to Postgre</w:t>
      </w:r>
      <w:r w:rsidR="00300C70">
        <w:rPr>
          <w:noProof/>
        </w:rPr>
        <w:t>SQL</w:t>
      </w:r>
      <w:r w:rsidRPr="0050138C">
        <w:rPr>
          <w:noProof/>
        </w:rPr>
        <w:t xml:space="preserve"> implementing stricter behaviour than the SQL standard for Isolation level definitions.</w:t>
      </w:r>
    </w:p>
    <w:p w14:paraId="3C7AAB4B" w14:textId="1D644D68" w:rsidR="00AD7968" w:rsidRDefault="00AD7968" w:rsidP="00692509">
      <w:pPr>
        <w:pStyle w:val="ListParagraph"/>
        <w:numPr>
          <w:ilvl w:val="0"/>
          <w:numId w:val="2"/>
        </w:numPr>
        <w:spacing w:after="200" w:line="276" w:lineRule="auto"/>
        <w:jc w:val="both"/>
        <w:rPr>
          <w:noProof/>
        </w:rPr>
      </w:pPr>
      <w:r w:rsidRPr="0050138C">
        <w:rPr>
          <w:noProof/>
        </w:rPr>
        <w:t>READ ONLY (Oracle only feature) is comparable to SERIALIZABLE but the ‘sys’ user (admin) can make changes to the data in Oracle.</w:t>
      </w:r>
    </w:p>
    <w:p w14:paraId="2BFA42A2" w14:textId="7FD8BF60" w:rsidR="005C26B1" w:rsidRPr="0050138C" w:rsidRDefault="005C26B1" w:rsidP="00692509">
      <w:pPr>
        <w:pStyle w:val="ListParagraph"/>
        <w:numPr>
          <w:ilvl w:val="0"/>
          <w:numId w:val="2"/>
        </w:numPr>
        <w:spacing w:after="200" w:line="276" w:lineRule="auto"/>
        <w:jc w:val="both"/>
        <w:rPr>
          <w:noProof/>
        </w:rPr>
      </w:pPr>
      <w:r>
        <w:rPr>
          <w:noProof/>
        </w:rPr>
        <w:t xml:space="preserve">SNAPSHOT ISOLATION </w:t>
      </w:r>
      <w:r w:rsidR="00611319">
        <w:rPr>
          <w:noProof/>
        </w:rPr>
        <w:t>avoids all the previously mentioned phenomena and can provide the DBMS with a better concurrency performance than serializable</w:t>
      </w:r>
      <w:r w:rsidR="00BE00FE">
        <w:rPr>
          <w:noProof/>
        </w:rPr>
        <w:t>. However, it does not avoid all possible phenomena.</w:t>
      </w:r>
      <w:r w:rsidR="002E4705">
        <w:rPr>
          <w:noProof/>
        </w:rPr>
        <w:t xml:space="preserve"> Takes a “snapshot” of the data at the beginning of a transaction and allows concurrent users to read it without conflict.</w:t>
      </w:r>
    </w:p>
    <w:p w14:paraId="490A278C" w14:textId="6F3B6ADC" w:rsidR="00AD7968" w:rsidRDefault="00AD7968" w:rsidP="00692509">
      <w:pPr>
        <w:pStyle w:val="ListParagraph"/>
        <w:numPr>
          <w:ilvl w:val="0"/>
          <w:numId w:val="2"/>
        </w:numPr>
        <w:spacing w:after="200" w:line="276" w:lineRule="auto"/>
        <w:jc w:val="both"/>
        <w:rPr>
          <w:noProof/>
        </w:rPr>
      </w:pPr>
      <w:r w:rsidRPr="0050138C">
        <w:rPr>
          <w:noProof/>
        </w:rPr>
        <w:lastRenderedPageBreak/>
        <w:t>SERIALIZABLE (Strong’s only Isolation setting) prevents any DML statement from changing a table that has already been altered by an uncommitted transaction. This is the highest level of Isolation.</w:t>
      </w:r>
    </w:p>
    <w:p w14:paraId="557F5AE1" w14:textId="31485356" w:rsidR="00135D92" w:rsidRPr="0050138C" w:rsidRDefault="00135D92" w:rsidP="00692509">
      <w:pPr>
        <w:pStyle w:val="ListParagraph"/>
        <w:spacing w:after="200" w:line="276" w:lineRule="auto"/>
        <w:jc w:val="both"/>
        <w:rPr>
          <w:noProof/>
        </w:rPr>
      </w:pPr>
    </w:p>
    <w:p w14:paraId="04CF99AA" w14:textId="22F9064A" w:rsidR="00135D92" w:rsidRDefault="002B3F8F" w:rsidP="00692509">
      <w:pPr>
        <w:jc w:val="both"/>
        <w:rPr>
          <w:noProof/>
        </w:rPr>
      </w:pPr>
      <w:r>
        <w:rPr>
          <w:noProof/>
        </w:rPr>
        <w:fldChar w:fldCharType="begin"/>
      </w:r>
      <w:r>
        <w:rPr>
          <w:noProof/>
        </w:rPr>
        <w:instrText xml:space="preserve"> REF _Ref16610589 \h </w:instrText>
      </w:r>
      <w:r w:rsidR="00C60870">
        <w:rPr>
          <w:noProof/>
        </w:rPr>
        <w:instrText xml:space="preserve"> \* MERGEFORMAT </w:instrText>
      </w:r>
      <w:r>
        <w:rPr>
          <w:noProof/>
        </w:rPr>
      </w:r>
      <w:r>
        <w:rPr>
          <w:noProof/>
        </w:rPr>
        <w:fldChar w:fldCharType="separate"/>
      </w:r>
      <w:r w:rsidR="00E409FB">
        <w:t xml:space="preserve">Table </w:t>
      </w:r>
      <w:r w:rsidR="00E409FB">
        <w:rPr>
          <w:noProof/>
        </w:rPr>
        <w:t>1</w:t>
      </w:r>
      <w:r>
        <w:rPr>
          <w:noProof/>
        </w:rPr>
        <w:fldChar w:fldCharType="end"/>
      </w:r>
      <w:r>
        <w:rPr>
          <w:noProof/>
        </w:rPr>
        <w:t xml:space="preserve"> </w:t>
      </w:r>
      <w:r w:rsidR="00135D92">
        <w:rPr>
          <w:noProof/>
        </w:rPr>
        <w:t>shows which phenomena are possible at each isolation level</w:t>
      </w:r>
      <w:r>
        <w:rPr>
          <w:noProof/>
        </w:rPr>
        <w:t xml:space="preserve"> with a</w:t>
      </w:r>
      <w:r w:rsidR="00FC4333">
        <w:rPr>
          <w:noProof/>
        </w:rPr>
        <w:t>n</w:t>
      </w:r>
      <w:r>
        <w:rPr>
          <w:noProof/>
        </w:rPr>
        <w:t xml:space="preserve"> ‘O’ to mark possible and a ‘X’ to mark not possible.</w:t>
      </w:r>
      <w:r w:rsidR="00135D92">
        <w:rPr>
          <w:noProof/>
        </w:rPr>
        <w:t xml:space="preserve"> </w:t>
      </w:r>
      <w:r>
        <w:rPr>
          <w:noProof/>
        </w:rPr>
        <w:t>It</w:t>
      </w:r>
      <w:r w:rsidR="00135D92">
        <w:rPr>
          <w:noProof/>
        </w:rPr>
        <w:t xml:space="preserve"> is reminiscent of tables displayed in RDBMS documentation </w:t>
      </w:r>
      <w:r w:rsidR="00A228DB" w:rsidRPr="00DF2930">
        <w:rPr>
          <w:noProof/>
          <w:lang w:val="en-NZ"/>
        </w:rPr>
        <w:t>(PostgreSQL Global Development Group, 2019a</w:t>
      </w:r>
      <w:r w:rsidR="00974508">
        <w:rPr>
          <w:noProof/>
          <w:lang w:val="en-NZ"/>
        </w:rPr>
        <w:t>, pp. 427</w:t>
      </w:r>
      <w:r w:rsidR="00A228DB">
        <w:rPr>
          <w:noProof/>
          <w:lang w:val="en-NZ"/>
        </w:rPr>
        <w:t xml:space="preserve">, </w:t>
      </w:r>
      <w:r w:rsidR="00A228DB" w:rsidRPr="00DF2930">
        <w:rPr>
          <w:noProof/>
          <w:lang w:val="en-NZ"/>
        </w:rPr>
        <w:t>Oracle, 2019a</w:t>
      </w:r>
      <w:r w:rsidR="00A228DB">
        <w:rPr>
          <w:noProof/>
          <w:lang w:val="en-NZ"/>
        </w:rPr>
        <w:t xml:space="preserve">, </w:t>
      </w:r>
      <w:r w:rsidR="00A228DB" w:rsidRPr="00DF2930">
        <w:rPr>
          <w:noProof/>
          <w:lang w:val="en-NZ"/>
        </w:rPr>
        <w:t>Microsoft, 2019a)</w:t>
      </w:r>
      <w:r w:rsidR="00182E28">
        <w:rPr>
          <w:noProof/>
        </w:rPr>
        <w:t xml:space="preserve"> with the addition of the snapshot isolation row and write skew column</w:t>
      </w:r>
      <w:r w:rsidR="00135D92">
        <w:rPr>
          <w:noProof/>
        </w:rPr>
        <w:t>:</w:t>
      </w:r>
    </w:p>
    <w:tbl>
      <w:tblPr>
        <w:tblStyle w:val="TableGrid"/>
        <w:tblW w:w="0" w:type="auto"/>
        <w:tblLook w:val="04A0" w:firstRow="1" w:lastRow="0" w:firstColumn="1" w:lastColumn="0" w:noHBand="0" w:noVBand="1"/>
      </w:tblPr>
      <w:tblGrid>
        <w:gridCol w:w="1803"/>
        <w:gridCol w:w="1803"/>
        <w:gridCol w:w="1803"/>
        <w:gridCol w:w="1803"/>
        <w:gridCol w:w="1804"/>
      </w:tblGrid>
      <w:tr w:rsidR="007740E3" w14:paraId="5DE0F9F7" w14:textId="77777777" w:rsidTr="007740E3">
        <w:tc>
          <w:tcPr>
            <w:tcW w:w="1803" w:type="dxa"/>
          </w:tcPr>
          <w:p w14:paraId="2934EE6C" w14:textId="0DD0E2B2" w:rsidR="007740E3" w:rsidRDefault="007740E3" w:rsidP="00692509">
            <w:pPr>
              <w:jc w:val="both"/>
              <w:rPr>
                <w:noProof/>
              </w:rPr>
            </w:pPr>
            <w:r>
              <w:rPr>
                <w:noProof/>
              </w:rPr>
              <w:t>Transaction Isolation Level</w:t>
            </w:r>
          </w:p>
        </w:tc>
        <w:tc>
          <w:tcPr>
            <w:tcW w:w="1803" w:type="dxa"/>
          </w:tcPr>
          <w:p w14:paraId="6EAB5FFA" w14:textId="5789058A" w:rsidR="007740E3" w:rsidRDefault="007740E3" w:rsidP="00692509">
            <w:pPr>
              <w:jc w:val="both"/>
              <w:rPr>
                <w:noProof/>
              </w:rPr>
            </w:pPr>
            <w:r>
              <w:rPr>
                <w:noProof/>
              </w:rPr>
              <w:t>Dirty Read</w:t>
            </w:r>
          </w:p>
        </w:tc>
        <w:tc>
          <w:tcPr>
            <w:tcW w:w="1803" w:type="dxa"/>
          </w:tcPr>
          <w:p w14:paraId="3F8DE33F" w14:textId="5CD8E44E" w:rsidR="007740E3" w:rsidRDefault="007740E3" w:rsidP="00692509">
            <w:pPr>
              <w:jc w:val="both"/>
              <w:rPr>
                <w:noProof/>
              </w:rPr>
            </w:pPr>
            <w:r>
              <w:rPr>
                <w:noProof/>
              </w:rPr>
              <w:t>Non-repeatable Read</w:t>
            </w:r>
          </w:p>
        </w:tc>
        <w:tc>
          <w:tcPr>
            <w:tcW w:w="1803" w:type="dxa"/>
          </w:tcPr>
          <w:p w14:paraId="4153B13E" w14:textId="311B16F2" w:rsidR="007740E3" w:rsidRDefault="007740E3" w:rsidP="00692509">
            <w:pPr>
              <w:jc w:val="both"/>
              <w:rPr>
                <w:noProof/>
              </w:rPr>
            </w:pPr>
            <w:r>
              <w:rPr>
                <w:noProof/>
              </w:rPr>
              <w:t>Phantom Read</w:t>
            </w:r>
          </w:p>
        </w:tc>
        <w:tc>
          <w:tcPr>
            <w:tcW w:w="1804" w:type="dxa"/>
          </w:tcPr>
          <w:p w14:paraId="42C36AB2" w14:textId="79AAD0D9" w:rsidR="007740E3" w:rsidRDefault="00F34899" w:rsidP="00692509">
            <w:pPr>
              <w:jc w:val="both"/>
              <w:rPr>
                <w:noProof/>
              </w:rPr>
            </w:pPr>
            <w:r>
              <w:rPr>
                <w:noProof/>
              </w:rPr>
              <w:t>Write Skew</w:t>
            </w:r>
          </w:p>
        </w:tc>
      </w:tr>
      <w:tr w:rsidR="007740E3" w14:paraId="7B8DE2A8" w14:textId="77777777" w:rsidTr="007740E3">
        <w:tc>
          <w:tcPr>
            <w:tcW w:w="1803" w:type="dxa"/>
          </w:tcPr>
          <w:p w14:paraId="1AE267A0" w14:textId="4BE00E6A" w:rsidR="007740E3" w:rsidRDefault="008B7F44" w:rsidP="00692509">
            <w:pPr>
              <w:jc w:val="both"/>
              <w:rPr>
                <w:noProof/>
              </w:rPr>
            </w:pPr>
            <w:r>
              <w:rPr>
                <w:noProof/>
              </w:rPr>
              <w:t>Read Uncommitted</w:t>
            </w:r>
          </w:p>
        </w:tc>
        <w:tc>
          <w:tcPr>
            <w:tcW w:w="1803" w:type="dxa"/>
          </w:tcPr>
          <w:p w14:paraId="7AAE385E" w14:textId="248177CA" w:rsidR="007740E3" w:rsidRDefault="002B3F8F" w:rsidP="00034D6B">
            <w:pPr>
              <w:jc w:val="center"/>
              <w:rPr>
                <w:noProof/>
              </w:rPr>
            </w:pPr>
            <w:r>
              <w:rPr>
                <w:noProof/>
              </w:rPr>
              <w:t>O</w:t>
            </w:r>
          </w:p>
        </w:tc>
        <w:tc>
          <w:tcPr>
            <w:tcW w:w="1803" w:type="dxa"/>
          </w:tcPr>
          <w:p w14:paraId="08B566C9" w14:textId="15DD4877" w:rsidR="007740E3" w:rsidRDefault="002B3F8F" w:rsidP="00034D6B">
            <w:pPr>
              <w:jc w:val="center"/>
              <w:rPr>
                <w:noProof/>
              </w:rPr>
            </w:pPr>
            <w:r>
              <w:rPr>
                <w:noProof/>
              </w:rPr>
              <w:t>O</w:t>
            </w:r>
          </w:p>
        </w:tc>
        <w:tc>
          <w:tcPr>
            <w:tcW w:w="1803" w:type="dxa"/>
          </w:tcPr>
          <w:p w14:paraId="3234F195" w14:textId="6531CD07" w:rsidR="007740E3" w:rsidRDefault="002B3F8F" w:rsidP="00034D6B">
            <w:pPr>
              <w:jc w:val="center"/>
              <w:rPr>
                <w:noProof/>
              </w:rPr>
            </w:pPr>
            <w:r>
              <w:rPr>
                <w:noProof/>
              </w:rPr>
              <w:t>O</w:t>
            </w:r>
          </w:p>
        </w:tc>
        <w:tc>
          <w:tcPr>
            <w:tcW w:w="1804" w:type="dxa"/>
          </w:tcPr>
          <w:p w14:paraId="34249C53" w14:textId="4293708A" w:rsidR="007740E3" w:rsidRDefault="002B3F8F" w:rsidP="00034D6B">
            <w:pPr>
              <w:jc w:val="center"/>
              <w:rPr>
                <w:noProof/>
              </w:rPr>
            </w:pPr>
            <w:r>
              <w:rPr>
                <w:noProof/>
              </w:rPr>
              <w:t>O</w:t>
            </w:r>
          </w:p>
        </w:tc>
      </w:tr>
      <w:tr w:rsidR="007740E3" w14:paraId="420D3E93" w14:textId="77777777" w:rsidTr="007740E3">
        <w:tc>
          <w:tcPr>
            <w:tcW w:w="1803" w:type="dxa"/>
          </w:tcPr>
          <w:p w14:paraId="0D3D4451" w14:textId="3CDF7658" w:rsidR="007740E3" w:rsidRDefault="008B7F44" w:rsidP="00692509">
            <w:pPr>
              <w:jc w:val="both"/>
              <w:rPr>
                <w:noProof/>
              </w:rPr>
            </w:pPr>
            <w:r>
              <w:rPr>
                <w:noProof/>
              </w:rPr>
              <w:t>Read Committed</w:t>
            </w:r>
          </w:p>
        </w:tc>
        <w:tc>
          <w:tcPr>
            <w:tcW w:w="1803" w:type="dxa"/>
          </w:tcPr>
          <w:p w14:paraId="02727F84" w14:textId="2D5146A9" w:rsidR="007740E3" w:rsidRDefault="002B3F8F" w:rsidP="00034D6B">
            <w:pPr>
              <w:jc w:val="center"/>
              <w:rPr>
                <w:noProof/>
              </w:rPr>
            </w:pPr>
            <w:r>
              <w:rPr>
                <w:noProof/>
              </w:rPr>
              <w:t>X</w:t>
            </w:r>
          </w:p>
        </w:tc>
        <w:tc>
          <w:tcPr>
            <w:tcW w:w="1803" w:type="dxa"/>
          </w:tcPr>
          <w:p w14:paraId="7D92A53E" w14:textId="221083C8" w:rsidR="007740E3" w:rsidRDefault="002B3F8F" w:rsidP="00034D6B">
            <w:pPr>
              <w:jc w:val="center"/>
              <w:rPr>
                <w:noProof/>
              </w:rPr>
            </w:pPr>
            <w:r>
              <w:rPr>
                <w:noProof/>
              </w:rPr>
              <w:t>O</w:t>
            </w:r>
          </w:p>
        </w:tc>
        <w:tc>
          <w:tcPr>
            <w:tcW w:w="1803" w:type="dxa"/>
          </w:tcPr>
          <w:p w14:paraId="7DDA47DD" w14:textId="6E9C66F2" w:rsidR="007740E3" w:rsidRDefault="002B3F8F" w:rsidP="00034D6B">
            <w:pPr>
              <w:jc w:val="center"/>
              <w:rPr>
                <w:noProof/>
              </w:rPr>
            </w:pPr>
            <w:r>
              <w:rPr>
                <w:noProof/>
              </w:rPr>
              <w:t>O</w:t>
            </w:r>
          </w:p>
        </w:tc>
        <w:tc>
          <w:tcPr>
            <w:tcW w:w="1804" w:type="dxa"/>
          </w:tcPr>
          <w:p w14:paraId="3A03E24C" w14:textId="01264336" w:rsidR="007740E3" w:rsidRDefault="002B3F8F" w:rsidP="00034D6B">
            <w:pPr>
              <w:jc w:val="center"/>
              <w:rPr>
                <w:noProof/>
              </w:rPr>
            </w:pPr>
            <w:r>
              <w:rPr>
                <w:noProof/>
              </w:rPr>
              <w:t>O</w:t>
            </w:r>
          </w:p>
        </w:tc>
      </w:tr>
      <w:tr w:rsidR="007740E3" w14:paraId="6A03CF32" w14:textId="77777777" w:rsidTr="007740E3">
        <w:tc>
          <w:tcPr>
            <w:tcW w:w="1803" w:type="dxa"/>
          </w:tcPr>
          <w:p w14:paraId="11265363" w14:textId="501305D2" w:rsidR="007740E3" w:rsidRDefault="008B7F44" w:rsidP="00692509">
            <w:pPr>
              <w:jc w:val="both"/>
              <w:rPr>
                <w:noProof/>
              </w:rPr>
            </w:pPr>
            <w:r>
              <w:rPr>
                <w:noProof/>
              </w:rPr>
              <w:t>Repeatable Read</w:t>
            </w:r>
          </w:p>
        </w:tc>
        <w:tc>
          <w:tcPr>
            <w:tcW w:w="1803" w:type="dxa"/>
          </w:tcPr>
          <w:p w14:paraId="0659C978" w14:textId="33ED144F" w:rsidR="007740E3" w:rsidRDefault="002B3F8F" w:rsidP="00034D6B">
            <w:pPr>
              <w:jc w:val="center"/>
              <w:rPr>
                <w:noProof/>
              </w:rPr>
            </w:pPr>
            <w:r>
              <w:rPr>
                <w:noProof/>
              </w:rPr>
              <w:t>X</w:t>
            </w:r>
          </w:p>
        </w:tc>
        <w:tc>
          <w:tcPr>
            <w:tcW w:w="1803" w:type="dxa"/>
          </w:tcPr>
          <w:p w14:paraId="3D92C587" w14:textId="2930DC30" w:rsidR="007740E3" w:rsidRDefault="002B3F8F" w:rsidP="00034D6B">
            <w:pPr>
              <w:jc w:val="center"/>
              <w:rPr>
                <w:noProof/>
              </w:rPr>
            </w:pPr>
            <w:r>
              <w:rPr>
                <w:noProof/>
              </w:rPr>
              <w:t>X</w:t>
            </w:r>
          </w:p>
        </w:tc>
        <w:tc>
          <w:tcPr>
            <w:tcW w:w="1803" w:type="dxa"/>
          </w:tcPr>
          <w:p w14:paraId="42B0AA14" w14:textId="527BF956" w:rsidR="007740E3" w:rsidRDefault="002B3F8F" w:rsidP="00034D6B">
            <w:pPr>
              <w:jc w:val="center"/>
              <w:rPr>
                <w:noProof/>
              </w:rPr>
            </w:pPr>
            <w:r>
              <w:rPr>
                <w:noProof/>
              </w:rPr>
              <w:t>O</w:t>
            </w:r>
          </w:p>
        </w:tc>
        <w:tc>
          <w:tcPr>
            <w:tcW w:w="1804" w:type="dxa"/>
          </w:tcPr>
          <w:p w14:paraId="0E799989" w14:textId="79193CE8" w:rsidR="007740E3" w:rsidRDefault="002B3F8F" w:rsidP="00034D6B">
            <w:pPr>
              <w:jc w:val="center"/>
              <w:rPr>
                <w:noProof/>
              </w:rPr>
            </w:pPr>
            <w:r>
              <w:rPr>
                <w:noProof/>
              </w:rPr>
              <w:t>O</w:t>
            </w:r>
          </w:p>
        </w:tc>
      </w:tr>
      <w:tr w:rsidR="007740E3" w14:paraId="258AE005" w14:textId="77777777" w:rsidTr="007740E3">
        <w:tc>
          <w:tcPr>
            <w:tcW w:w="1803" w:type="dxa"/>
          </w:tcPr>
          <w:p w14:paraId="2F30945F" w14:textId="3D7FA826" w:rsidR="007740E3" w:rsidRDefault="00B7599E" w:rsidP="00692509">
            <w:pPr>
              <w:jc w:val="both"/>
              <w:rPr>
                <w:noProof/>
              </w:rPr>
            </w:pPr>
            <w:r>
              <w:rPr>
                <w:noProof/>
              </w:rPr>
              <w:t>Snapshot Isolation</w:t>
            </w:r>
          </w:p>
        </w:tc>
        <w:tc>
          <w:tcPr>
            <w:tcW w:w="1803" w:type="dxa"/>
          </w:tcPr>
          <w:p w14:paraId="75B8C6DE" w14:textId="58427E93" w:rsidR="007740E3" w:rsidRDefault="002B3F8F" w:rsidP="00034D6B">
            <w:pPr>
              <w:jc w:val="center"/>
              <w:rPr>
                <w:noProof/>
              </w:rPr>
            </w:pPr>
            <w:r>
              <w:rPr>
                <w:noProof/>
              </w:rPr>
              <w:t>X</w:t>
            </w:r>
          </w:p>
        </w:tc>
        <w:tc>
          <w:tcPr>
            <w:tcW w:w="1803" w:type="dxa"/>
          </w:tcPr>
          <w:p w14:paraId="4CB221FE" w14:textId="09FEB5A2" w:rsidR="007740E3" w:rsidRDefault="002B3F8F" w:rsidP="00034D6B">
            <w:pPr>
              <w:jc w:val="center"/>
              <w:rPr>
                <w:noProof/>
              </w:rPr>
            </w:pPr>
            <w:r>
              <w:rPr>
                <w:noProof/>
              </w:rPr>
              <w:t>X</w:t>
            </w:r>
          </w:p>
        </w:tc>
        <w:tc>
          <w:tcPr>
            <w:tcW w:w="1803" w:type="dxa"/>
          </w:tcPr>
          <w:p w14:paraId="68CEE41D" w14:textId="0B8AAE5E" w:rsidR="007740E3" w:rsidRDefault="002B3F8F" w:rsidP="00034D6B">
            <w:pPr>
              <w:jc w:val="center"/>
              <w:rPr>
                <w:noProof/>
              </w:rPr>
            </w:pPr>
            <w:r>
              <w:rPr>
                <w:noProof/>
              </w:rPr>
              <w:t>X</w:t>
            </w:r>
          </w:p>
        </w:tc>
        <w:tc>
          <w:tcPr>
            <w:tcW w:w="1804" w:type="dxa"/>
          </w:tcPr>
          <w:p w14:paraId="64121A61" w14:textId="62500D8F" w:rsidR="007740E3" w:rsidRDefault="002B3F8F" w:rsidP="00034D6B">
            <w:pPr>
              <w:jc w:val="center"/>
              <w:rPr>
                <w:noProof/>
              </w:rPr>
            </w:pPr>
            <w:r>
              <w:rPr>
                <w:noProof/>
              </w:rPr>
              <w:t>O</w:t>
            </w:r>
          </w:p>
        </w:tc>
      </w:tr>
      <w:tr w:rsidR="007740E3" w14:paraId="78BE8DB1" w14:textId="77777777" w:rsidTr="007740E3">
        <w:tc>
          <w:tcPr>
            <w:tcW w:w="1803" w:type="dxa"/>
          </w:tcPr>
          <w:p w14:paraId="5BC0DF0E" w14:textId="2E8F258E" w:rsidR="007740E3" w:rsidRDefault="008B7F44" w:rsidP="00692509">
            <w:pPr>
              <w:jc w:val="both"/>
              <w:rPr>
                <w:noProof/>
              </w:rPr>
            </w:pPr>
            <w:r>
              <w:rPr>
                <w:noProof/>
              </w:rPr>
              <w:t>Serializable</w:t>
            </w:r>
          </w:p>
        </w:tc>
        <w:tc>
          <w:tcPr>
            <w:tcW w:w="1803" w:type="dxa"/>
          </w:tcPr>
          <w:p w14:paraId="113A019E" w14:textId="342516BE" w:rsidR="007740E3" w:rsidRDefault="002B3F8F" w:rsidP="00034D6B">
            <w:pPr>
              <w:jc w:val="center"/>
              <w:rPr>
                <w:noProof/>
              </w:rPr>
            </w:pPr>
            <w:r>
              <w:rPr>
                <w:noProof/>
              </w:rPr>
              <w:t>X</w:t>
            </w:r>
          </w:p>
        </w:tc>
        <w:tc>
          <w:tcPr>
            <w:tcW w:w="1803" w:type="dxa"/>
          </w:tcPr>
          <w:p w14:paraId="795CC297" w14:textId="0DE6512A" w:rsidR="007740E3" w:rsidRDefault="002B3F8F" w:rsidP="00034D6B">
            <w:pPr>
              <w:jc w:val="center"/>
              <w:rPr>
                <w:noProof/>
              </w:rPr>
            </w:pPr>
            <w:r>
              <w:rPr>
                <w:noProof/>
              </w:rPr>
              <w:t>X</w:t>
            </w:r>
          </w:p>
        </w:tc>
        <w:tc>
          <w:tcPr>
            <w:tcW w:w="1803" w:type="dxa"/>
          </w:tcPr>
          <w:p w14:paraId="76A223E5" w14:textId="57C47F70" w:rsidR="007740E3" w:rsidRDefault="002B3F8F" w:rsidP="00034D6B">
            <w:pPr>
              <w:jc w:val="center"/>
              <w:rPr>
                <w:noProof/>
              </w:rPr>
            </w:pPr>
            <w:r>
              <w:rPr>
                <w:noProof/>
              </w:rPr>
              <w:t>X</w:t>
            </w:r>
          </w:p>
        </w:tc>
        <w:tc>
          <w:tcPr>
            <w:tcW w:w="1804" w:type="dxa"/>
          </w:tcPr>
          <w:p w14:paraId="454810EF" w14:textId="2859DAF5" w:rsidR="007740E3" w:rsidRDefault="002B3F8F" w:rsidP="00034D6B">
            <w:pPr>
              <w:keepNext/>
              <w:jc w:val="center"/>
              <w:rPr>
                <w:noProof/>
              </w:rPr>
            </w:pPr>
            <w:r>
              <w:rPr>
                <w:noProof/>
              </w:rPr>
              <w:t>X</w:t>
            </w:r>
          </w:p>
        </w:tc>
      </w:tr>
    </w:tbl>
    <w:p w14:paraId="3AAF3B5D" w14:textId="2FBE678E" w:rsidR="007740E3" w:rsidRDefault="002B3F8F" w:rsidP="00692509">
      <w:pPr>
        <w:pStyle w:val="Caption"/>
        <w:jc w:val="both"/>
      </w:pPr>
      <w:bookmarkStart w:id="24" w:name="_Ref16610589"/>
      <w:bookmarkStart w:id="25" w:name="_Toc16756928"/>
      <w:r>
        <w:t xml:space="preserve">Table </w:t>
      </w:r>
      <w:fldSimple w:instr=" SEQ Table \* ARABIC ">
        <w:r w:rsidR="00E409FB">
          <w:rPr>
            <w:noProof/>
          </w:rPr>
          <w:t>1</w:t>
        </w:r>
      </w:fldSimple>
      <w:bookmarkEnd w:id="24"/>
      <w:r>
        <w:t>: Possible Isolation Level Phenomena</w:t>
      </w:r>
      <w:bookmarkEnd w:id="25"/>
    </w:p>
    <w:p w14:paraId="041D8190" w14:textId="769F1098" w:rsidR="00FB5F05" w:rsidRDefault="00FB5F05" w:rsidP="00692509">
      <w:pPr>
        <w:jc w:val="both"/>
        <w:rPr>
          <w:lang w:val="en-NZ"/>
        </w:rPr>
      </w:pPr>
      <w:r>
        <w:t>Academic attack</w:t>
      </w:r>
      <w:r w:rsidRPr="004F09F4">
        <w:t xml:space="preserve"> tests like ACIDRain </w:t>
      </w:r>
      <w:sdt>
        <w:sdtPr>
          <w:id w:val="404118617"/>
          <w:citation/>
        </w:sdtPr>
        <w:sdtContent>
          <w:r>
            <w:fldChar w:fldCharType="begin"/>
          </w:r>
          <w:r>
            <w:instrText xml:space="preserve"> CITATION Tod17 \l 2057 </w:instrText>
          </w:r>
          <w:r>
            <w:fldChar w:fldCharType="separate"/>
          </w:r>
          <w:r w:rsidR="00C628FE" w:rsidRPr="00C628FE">
            <w:rPr>
              <w:noProof/>
            </w:rPr>
            <w:t>(Warszawski &amp; Bailis, 2017)</w:t>
          </w:r>
          <w:r>
            <w:fldChar w:fldCharType="end"/>
          </w:r>
        </w:sdtContent>
      </w:sdt>
      <w:r>
        <w:t xml:space="preserve"> prove that there is a need for strict serializable behaviour in web applications. This attack exploits web-based applications that do not implement serializable transactions and have setups that can be compromised by accessing their functionality over the internet through HTTP and other protocols. This means that the attacker doesn’t need to </w:t>
      </w:r>
      <w:r>
        <w:rPr>
          <w:lang w:val="en-NZ"/>
        </w:rPr>
        <w:t xml:space="preserve">hack into the application’s servers and can take advantage of vulnerabilities from publicly available protocols and data. ACIDRain is a concurrency-based attack that can be used in certain scenarios such as in an online shopping cart. Warszawski &amp; Bailis (2017) demonstrate one of many vulnerabilities that are present in non-serializable web applications. An online shopper can pay for the items in their cart at the same time as adding another item to the cart. This will allow the attacker to essentially add this extra item for free as the application will see the cart has been paid for even though the concurrent item has not. </w:t>
      </w:r>
    </w:p>
    <w:p w14:paraId="108988FB" w14:textId="483EB802" w:rsidR="006F3C0F" w:rsidRDefault="006F3C0F" w:rsidP="00692509">
      <w:pPr>
        <w:pStyle w:val="Heading2"/>
        <w:jc w:val="both"/>
      </w:pPr>
      <w:bookmarkStart w:id="26" w:name="_Ref16260534"/>
      <w:bookmarkStart w:id="27" w:name="_Ref16260545"/>
      <w:bookmarkStart w:id="28" w:name="_Toc16772975"/>
      <w:r>
        <w:t>Treatment of Serializable Transaction Level</w:t>
      </w:r>
      <w:bookmarkEnd w:id="26"/>
      <w:bookmarkEnd w:id="27"/>
      <w:bookmarkEnd w:id="28"/>
    </w:p>
    <w:p w14:paraId="20BDDFE4" w14:textId="6001F693" w:rsidR="002379CB" w:rsidRDefault="002379CB" w:rsidP="00692509">
      <w:pPr>
        <w:jc w:val="both"/>
      </w:pPr>
      <w:r>
        <w:t xml:space="preserve">Snapshot Isolation (SI) offers users the ability to achieve a higher throughput rate than </w:t>
      </w:r>
      <w:r w:rsidR="00614325">
        <w:t>serializable isolation</w:t>
      </w:r>
      <w:r>
        <w:t>.</w:t>
      </w:r>
      <w:r w:rsidR="00083BA2">
        <w:t xml:space="preserve"> Oracle, SQL Server and Postgre</w:t>
      </w:r>
      <w:r w:rsidR="00300C70">
        <w:t>SQL</w:t>
      </w:r>
      <w:r w:rsidR="00083BA2">
        <w:t xml:space="preserve"> all allow this setting </w:t>
      </w:r>
      <w:r w:rsidR="004819C6">
        <w:t xml:space="preserve">and </w:t>
      </w:r>
      <w:r w:rsidR="0005159A">
        <w:t xml:space="preserve">Oracle </w:t>
      </w:r>
      <w:r w:rsidR="004819C6">
        <w:t>even employ</w:t>
      </w:r>
      <w:r w:rsidR="0005159A">
        <w:t>s</w:t>
      </w:r>
      <w:r w:rsidR="004819C6">
        <w:t xml:space="preserve"> it as </w:t>
      </w:r>
      <w:r w:rsidR="0005159A">
        <w:t xml:space="preserve">its </w:t>
      </w:r>
      <w:r w:rsidR="004819C6">
        <w:t xml:space="preserve">own definition of serializable </w:t>
      </w:r>
      <w:r w:rsidR="00327ABA">
        <w:t xml:space="preserve">instead </w:t>
      </w:r>
      <w:r w:rsidR="004819C6">
        <w:t xml:space="preserve">of applying true </w:t>
      </w:r>
      <w:r w:rsidR="004819C6" w:rsidRPr="00111BD0">
        <w:t xml:space="preserve">serializability to </w:t>
      </w:r>
      <w:r w:rsidR="0005159A" w:rsidRPr="00111BD0">
        <w:t>its</w:t>
      </w:r>
      <w:r w:rsidR="0005159A" w:rsidRPr="00FC4333">
        <w:t xml:space="preserve"> </w:t>
      </w:r>
      <w:r w:rsidR="004819C6" w:rsidRPr="00FC4333">
        <w:t>transactions</w:t>
      </w:r>
      <w:r w:rsidR="007A56C7" w:rsidRPr="007C5ADD">
        <w:t xml:space="preserve"> </w:t>
      </w:r>
      <w:sdt>
        <w:sdtPr>
          <w:id w:val="1880053527"/>
          <w:citation/>
        </w:sdtPr>
        <w:sdtContent>
          <w:r w:rsidR="007A56C7" w:rsidRPr="00FC4333">
            <w:fldChar w:fldCharType="begin"/>
          </w:r>
          <w:r w:rsidR="007A56C7" w:rsidRPr="00C60C49">
            <w:instrText xml:space="preserve">CITATION Lai11 \p "23 - 25" \l 2057 </w:instrText>
          </w:r>
          <w:r w:rsidR="007A56C7" w:rsidRPr="00FC4333">
            <w:fldChar w:fldCharType="separate"/>
          </w:r>
          <w:r w:rsidR="00C628FE" w:rsidRPr="00C628FE">
            <w:rPr>
              <w:noProof/>
            </w:rPr>
            <w:t>(Laiho &amp; Laux, 2011, pp. 23 - 25)</w:t>
          </w:r>
          <w:r w:rsidR="007A56C7" w:rsidRPr="00FC4333">
            <w:fldChar w:fldCharType="end"/>
          </w:r>
        </w:sdtContent>
      </w:sdt>
      <w:r w:rsidR="005E3FD7" w:rsidRPr="00111BD0">
        <w:t>.</w:t>
      </w:r>
      <w:r w:rsidR="0005159A" w:rsidRPr="00111BD0">
        <w:t xml:space="preserve"> This is because th</w:t>
      </w:r>
      <w:r w:rsidR="00FC4F3A" w:rsidRPr="00FC4333">
        <w:t>e transaction only allows a snapshot of the already committed data, in the state it was in as the transaction began, to be viewed by the user.</w:t>
      </w:r>
      <w:r w:rsidR="005E3FD7" w:rsidRPr="007C5ADD">
        <w:t xml:space="preserve"> </w:t>
      </w:r>
      <w:r w:rsidR="00111BD0" w:rsidRPr="00C60C49">
        <w:rPr>
          <w:noProof/>
          <w:lang w:val="en-NZ"/>
        </w:rPr>
        <w:t>Fekete, et al.</w:t>
      </w:r>
      <w:sdt>
        <w:sdtPr>
          <w:id w:val="-1641573598"/>
          <w:citation/>
        </w:sdtPr>
        <w:sdtContent>
          <w:r w:rsidR="00883E8F" w:rsidRPr="00C60C49">
            <w:fldChar w:fldCharType="begin"/>
          </w:r>
          <w:r w:rsidR="00111BD0" w:rsidRPr="00C60C49">
            <w:rPr>
              <w:lang w:val="en-NZ"/>
            </w:rPr>
            <w:instrText xml:space="preserve">CITATION Fek05 \n  \l 5129 </w:instrText>
          </w:r>
          <w:r w:rsidR="00883E8F" w:rsidRPr="00C60C49">
            <w:fldChar w:fldCharType="separate"/>
          </w:r>
          <w:r w:rsidR="00C628FE">
            <w:rPr>
              <w:noProof/>
              <w:lang w:val="en-NZ"/>
            </w:rPr>
            <w:t xml:space="preserve"> </w:t>
          </w:r>
          <w:r w:rsidR="00C628FE" w:rsidRPr="00C628FE">
            <w:rPr>
              <w:noProof/>
              <w:lang w:val="en-NZ"/>
            </w:rPr>
            <w:t>(2005)</w:t>
          </w:r>
          <w:r w:rsidR="00883E8F" w:rsidRPr="00C60C49">
            <w:fldChar w:fldCharType="end"/>
          </w:r>
        </w:sdtContent>
      </w:sdt>
      <w:r w:rsidR="00883E8F" w:rsidRPr="00111BD0">
        <w:t xml:space="preserve"> argue that TPC-C will execute in a serializable manner despite Oracle technically only achieving snapshot isolation levels. </w:t>
      </w:r>
      <w:r w:rsidR="00DE47CF" w:rsidRPr="00111BD0">
        <w:t>N</w:t>
      </w:r>
      <w:r w:rsidR="00AB0135" w:rsidRPr="00FC4333">
        <w:t xml:space="preserve">one of the previously mentioned phenomena can occur on </w:t>
      </w:r>
      <w:r w:rsidR="00883E8F" w:rsidRPr="00197C65">
        <w:t>snapshot</w:t>
      </w:r>
      <w:r w:rsidR="0005159A" w:rsidRPr="00197C65">
        <w:t xml:space="preserve"> isolation</w:t>
      </w:r>
      <w:r w:rsidR="00AB0135" w:rsidRPr="00D85847">
        <w:t xml:space="preserve">. However, </w:t>
      </w:r>
      <w:r w:rsidR="00DE47CF" w:rsidRPr="00D85847">
        <w:t>it does not technically conform with the tradi</w:t>
      </w:r>
      <w:r w:rsidR="00DE47CF" w:rsidRPr="00E00296">
        <w:t>tional textbook restrictions of serializable.</w:t>
      </w:r>
      <w:r w:rsidR="00DF23EA" w:rsidRPr="009861CE">
        <w:t xml:space="preserve"> It still allows for a phenomena</w:t>
      </w:r>
      <w:r w:rsidR="00DF23EA">
        <w:t xml:space="preserve"> called write skew. This is where data is corrupted when different programs mix signals by swapping between them </w:t>
      </w:r>
      <w:sdt>
        <w:sdtPr>
          <w:id w:val="1689489650"/>
          <w:citation/>
        </w:sdtPr>
        <w:sdtContent>
          <w:r w:rsidR="00DF23EA">
            <w:fldChar w:fldCharType="begin"/>
          </w:r>
          <w:r w:rsidR="00DF23EA">
            <w:rPr>
              <w:lang w:val="en-NZ"/>
            </w:rPr>
            <w:instrText xml:space="preserve"> CITATION Alo08 \l 5129 </w:instrText>
          </w:r>
          <w:r w:rsidR="00DF23EA">
            <w:fldChar w:fldCharType="separate"/>
          </w:r>
          <w:r w:rsidR="00C628FE" w:rsidRPr="00C628FE">
            <w:rPr>
              <w:noProof/>
              <w:lang w:val="en-NZ"/>
            </w:rPr>
            <w:t>(Alomari, et al., 2008)</w:t>
          </w:r>
          <w:r w:rsidR="00DF23EA">
            <w:fldChar w:fldCharType="end"/>
          </w:r>
        </w:sdtContent>
      </w:sdt>
      <w:r w:rsidR="00DF23EA">
        <w:t>.</w:t>
      </w:r>
      <w:r w:rsidR="007E6EFC">
        <w:t xml:space="preserve"> </w:t>
      </w:r>
    </w:p>
    <w:p w14:paraId="64A876F6" w14:textId="77777777" w:rsidR="0045398B" w:rsidRDefault="0045398B" w:rsidP="0045398B">
      <w:pPr>
        <w:jc w:val="both"/>
      </w:pPr>
      <w:r>
        <w:t xml:space="preserve">TPC-C only specifies that the dirty write, dirty read, non-repeatable read, and phantom read do not occur in the business level transactions </w:t>
      </w:r>
      <w:sdt>
        <w:sdtPr>
          <w:id w:val="1555810593"/>
          <w:citation/>
        </w:sdtPr>
        <w:sdtContent>
          <w:r>
            <w:fldChar w:fldCharType="begin"/>
          </w:r>
          <w:r>
            <w:rPr>
              <w:lang w:val="en-NZ"/>
            </w:rPr>
            <w:instrText xml:space="preserve">CITATION Tra10 \p "51 - 56" \l 5129 </w:instrText>
          </w:r>
          <w:r>
            <w:fldChar w:fldCharType="separate"/>
          </w:r>
          <w:r w:rsidRPr="00FC69D6">
            <w:rPr>
              <w:noProof/>
              <w:lang w:val="en-NZ"/>
            </w:rPr>
            <w:t>(Transaction Processing Performance Council, 2010, pp. 51 - 56)</w:t>
          </w:r>
          <w:r>
            <w:fldChar w:fldCharType="end"/>
          </w:r>
        </w:sdtContent>
      </w:sdt>
      <w:r>
        <w:t xml:space="preserve"> of a TPC-C benchmark test. This allows for Snapshot Isolation to be used in a TPC-C benchmark and execute in a serializable manner </w:t>
      </w:r>
      <w:sdt>
        <w:sdtPr>
          <w:id w:val="2002082800"/>
          <w:citation/>
        </w:sdtPr>
        <w:sdtContent>
          <w:r w:rsidRPr="003A5096">
            <w:fldChar w:fldCharType="begin"/>
          </w:r>
          <w:r w:rsidRPr="003A5096">
            <w:rPr>
              <w:lang w:val="en-NZ"/>
            </w:rPr>
            <w:instrText xml:space="preserve"> CITATION Alo08 \l 5129 </w:instrText>
          </w:r>
          <w:r w:rsidRPr="003A5096">
            <w:fldChar w:fldCharType="separate"/>
          </w:r>
          <w:r w:rsidRPr="00C628FE">
            <w:rPr>
              <w:noProof/>
              <w:lang w:val="en-NZ"/>
            </w:rPr>
            <w:t>(Alomari, et al., 2008)</w:t>
          </w:r>
          <w:r w:rsidRPr="003A5096">
            <w:fldChar w:fldCharType="end"/>
          </w:r>
        </w:sdtContent>
      </w:sdt>
      <w:r w:rsidRPr="00A91C3A">
        <w:t>,</w:t>
      </w:r>
      <w:r>
        <w:t xml:space="preserve"> </w:t>
      </w:r>
    </w:p>
    <w:p w14:paraId="34E73EE0" w14:textId="478DCECD" w:rsidR="008A44D1" w:rsidRPr="00CE1E9E" w:rsidRDefault="00DE276B" w:rsidP="00692509">
      <w:pPr>
        <w:jc w:val="both"/>
        <w:rPr>
          <w:lang w:val="en-NZ"/>
        </w:rPr>
      </w:pPr>
      <w:r>
        <w:lastRenderedPageBreak/>
        <w:t xml:space="preserve">MS SQL Server </w:t>
      </w:r>
      <w:r w:rsidR="00CE1E9E">
        <w:t xml:space="preserve">describes Serializable as </w:t>
      </w:r>
      <w:r w:rsidR="00CE1E9E">
        <w:rPr>
          <w:lang w:val="en-NZ"/>
        </w:rPr>
        <w:t xml:space="preserve">“restrictive” in terms of performance at higher levels of concurrency </w:t>
      </w:r>
      <w:sdt>
        <w:sdtPr>
          <w:rPr>
            <w:lang w:val="en-NZ"/>
          </w:rPr>
          <w:id w:val="235056696"/>
          <w:citation/>
        </w:sdtPr>
        <w:sdtContent>
          <w:r w:rsidR="00CE1E9E">
            <w:rPr>
              <w:lang w:val="en-NZ"/>
            </w:rPr>
            <w:fldChar w:fldCharType="begin"/>
          </w:r>
          <w:r w:rsidR="007740E3">
            <w:rPr>
              <w:lang w:val="en-NZ"/>
            </w:rPr>
            <w:instrText xml:space="preserve">CITATION Mic19 \l 5129 </w:instrText>
          </w:r>
          <w:r w:rsidR="00CE1E9E">
            <w:rPr>
              <w:lang w:val="en-NZ"/>
            </w:rPr>
            <w:fldChar w:fldCharType="separate"/>
          </w:r>
          <w:r w:rsidR="00C628FE" w:rsidRPr="00C628FE">
            <w:rPr>
              <w:noProof/>
              <w:lang w:val="en-NZ"/>
            </w:rPr>
            <w:t>(Microsoft, 2019a)</w:t>
          </w:r>
          <w:r w:rsidR="00CE1E9E">
            <w:rPr>
              <w:lang w:val="en-NZ"/>
            </w:rPr>
            <w:fldChar w:fldCharType="end"/>
          </w:r>
        </w:sdtContent>
      </w:sdt>
      <w:r w:rsidR="00CE1E9E">
        <w:rPr>
          <w:lang w:val="en-NZ"/>
        </w:rPr>
        <w:t>. To ensure serializable behaviour MS SQL Server employs locking</w:t>
      </w:r>
      <w:r w:rsidR="00960172">
        <w:rPr>
          <w:lang w:val="en-NZ"/>
        </w:rPr>
        <w:t xml:space="preserve"> on its data</w:t>
      </w:r>
      <w:r w:rsidR="00CE1E9E">
        <w:rPr>
          <w:lang w:val="en-NZ"/>
        </w:rPr>
        <w:t>.</w:t>
      </w:r>
      <w:r w:rsidR="008E254B">
        <w:rPr>
          <w:lang w:val="en-NZ"/>
        </w:rPr>
        <w:t xml:space="preserve"> This blocks other users from altering data in a way that would cause issues for the lock owner. SQL Server also provides Row versioning at lower isolation levels such as SI and Read-Committed, to improve concurrency. This however, does not ensure serializable behaviour so cannot be implemented at serializable isolation level.</w:t>
      </w:r>
      <w:r w:rsidR="00CE1E9E">
        <w:rPr>
          <w:lang w:val="en-NZ"/>
        </w:rPr>
        <w:t xml:space="preserve"> </w:t>
      </w:r>
    </w:p>
    <w:p w14:paraId="7F4900A0" w14:textId="7E7198F0" w:rsidR="005C0AB3" w:rsidRDefault="00111BD0" w:rsidP="00692509">
      <w:pPr>
        <w:jc w:val="both"/>
      </w:pPr>
      <w:r w:rsidRPr="00C60C49">
        <w:rPr>
          <w:noProof/>
          <w:lang w:val="en-NZ"/>
        </w:rPr>
        <w:t>Abadi &amp; Faleiro</w:t>
      </w:r>
      <w:r w:rsidRPr="00C60C49">
        <w:t xml:space="preserve"> </w:t>
      </w:r>
      <w:sdt>
        <w:sdtPr>
          <w:id w:val="846601486"/>
          <w:citation/>
        </w:sdtPr>
        <w:sdtContent>
          <w:r w:rsidR="00586352" w:rsidRPr="00C60C49">
            <w:fldChar w:fldCharType="begin"/>
          </w:r>
          <w:r w:rsidRPr="00C60C49">
            <w:rPr>
              <w:lang w:val="en-NZ"/>
            </w:rPr>
            <w:instrText xml:space="preserve">CITATION Aba18 \n  \l 5129 </w:instrText>
          </w:r>
          <w:r w:rsidR="00586352" w:rsidRPr="00C60C49">
            <w:fldChar w:fldCharType="separate"/>
          </w:r>
          <w:r w:rsidR="00C628FE" w:rsidRPr="00C628FE">
            <w:rPr>
              <w:noProof/>
              <w:lang w:val="en-NZ"/>
            </w:rPr>
            <w:t>(2018)</w:t>
          </w:r>
          <w:r w:rsidR="00586352" w:rsidRPr="00C60C49">
            <w:fldChar w:fldCharType="end"/>
          </w:r>
        </w:sdtContent>
      </w:sdt>
      <w:r w:rsidR="00654856" w:rsidRPr="00111BD0">
        <w:t xml:space="preserve"> discuss</w:t>
      </w:r>
      <w:r w:rsidR="00586352" w:rsidRPr="00586352">
        <w:t xml:space="preserve"> </w:t>
      </w:r>
      <w:r w:rsidR="00654856">
        <w:t>concurrency control with Multi-Version Concurrency Control (MVCC). M</w:t>
      </w:r>
      <w:r w:rsidR="00586352" w:rsidRPr="00586352">
        <w:t>odern DBMSs usually implement data storage in a multi-versioned format. This means that when data is updated a new version is written to disk</w:t>
      </w:r>
      <w:r w:rsidR="002A4D14">
        <w:t>,</w:t>
      </w:r>
      <w:r w:rsidR="00586352" w:rsidRPr="00586352">
        <w:t xml:space="preserve"> the old version(s)</w:t>
      </w:r>
      <w:r w:rsidR="005E5A80">
        <w:t xml:space="preserve"> is/are</w:t>
      </w:r>
      <w:r w:rsidR="00586352" w:rsidRPr="00586352">
        <w:t xml:space="preserve"> available for read purposes. This method lacks consistency and it cannot guarantee serializable behaviour. Serializable MVCC guarantees serializable behaviour but restricts concurrency between read and write transactions that conflict. This limits the advantage of having multiple versions as they are used ineffectively when serializable behaviour is enforced.</w:t>
      </w:r>
      <w:r w:rsidR="00333A9D">
        <w:t xml:space="preserve"> PostgreSQL maintains its data using a MVCC model  rather than implement conventional locking which can cause read-write conflicts. PostgreSQL can guarantee serializable behaviour through serializable snapshot isolation (SSI)</w:t>
      </w:r>
      <w:r w:rsidR="0024087B" w:rsidRPr="0024087B">
        <w:t xml:space="preserve"> </w:t>
      </w:r>
      <w:sdt>
        <w:sdtPr>
          <w:id w:val="-515926164"/>
          <w:citation/>
        </w:sdtPr>
        <w:sdtContent>
          <w:r w:rsidR="0024087B">
            <w:fldChar w:fldCharType="begin"/>
          </w:r>
          <w:r w:rsidR="0024087B">
            <w:instrText xml:space="preserve">CITATION Pos19 \p "426 - 441" \l 2057 </w:instrText>
          </w:r>
          <w:r w:rsidR="0024087B">
            <w:fldChar w:fldCharType="separate"/>
          </w:r>
          <w:r w:rsidR="00C628FE" w:rsidRPr="00C628FE">
            <w:rPr>
              <w:noProof/>
            </w:rPr>
            <w:t>(PostgreSQL Global Development Group, 2019a, pp. 426 - 441)</w:t>
          </w:r>
          <w:r w:rsidR="0024087B">
            <w:fldChar w:fldCharType="end"/>
          </w:r>
        </w:sdtContent>
      </w:sdt>
      <w:r w:rsidR="00333A9D">
        <w:t xml:space="preserve">. </w:t>
      </w:r>
      <w:r w:rsidR="00170E68">
        <w:t>It is also</w:t>
      </w:r>
      <w:r w:rsidR="00D42B70">
        <w:t xml:space="preserve"> state</w:t>
      </w:r>
      <w:r w:rsidR="00170E68">
        <w:t>d</w:t>
      </w:r>
      <w:r w:rsidR="00D42B70">
        <w:t xml:space="preserve"> that </w:t>
      </w:r>
      <w:r w:rsidR="00170E68">
        <w:t>by using MVCC, PostgreSQL will only demonstrate “reasonable” performance when multiple users are accessing the system</w:t>
      </w:r>
      <w:r w:rsidR="00F235AB">
        <w:t xml:space="preserve"> </w:t>
      </w:r>
      <w:sdt>
        <w:sdtPr>
          <w:id w:val="-1897723962"/>
          <w:citation/>
        </w:sdtPr>
        <w:sdtContent>
          <w:r w:rsidR="00F235AB">
            <w:fldChar w:fldCharType="begin"/>
          </w:r>
          <w:r w:rsidR="00F235AB">
            <w:rPr>
              <w:lang w:val="en-NZ"/>
            </w:rPr>
            <w:instrText xml:space="preserve">CITATION Pos19 \p 426 \l 5129 </w:instrText>
          </w:r>
          <w:r w:rsidR="00F235AB">
            <w:fldChar w:fldCharType="separate"/>
          </w:r>
          <w:r w:rsidR="00C628FE" w:rsidRPr="00C628FE">
            <w:rPr>
              <w:noProof/>
              <w:lang w:val="en-NZ"/>
            </w:rPr>
            <w:t>(PostgreSQL Global Development Group, 2019a, p. 426)</w:t>
          </w:r>
          <w:r w:rsidR="00F235AB">
            <w:fldChar w:fldCharType="end"/>
          </w:r>
        </w:sdtContent>
      </w:sdt>
      <w:r w:rsidR="00170E68">
        <w:t>.</w:t>
      </w:r>
      <w:r w:rsidR="007E6EFC">
        <w:t xml:space="preserve"> </w:t>
      </w:r>
    </w:p>
    <w:p w14:paraId="3E736DA9" w14:textId="1A117953" w:rsidR="00F11410" w:rsidRDefault="007E6EFC" w:rsidP="00692509">
      <w:pPr>
        <w:jc w:val="both"/>
      </w:pPr>
      <w:r>
        <w:t>Oracle and SQL Server can also implement their own version of MVCC as a form of concurrency control</w:t>
      </w:r>
      <w:r w:rsidR="00EB38AE">
        <w:t xml:space="preserve"> although Oracle states that it is not turned on by default</w:t>
      </w:r>
      <w:r w:rsidR="00C149FA">
        <w:t>,</w:t>
      </w:r>
      <w:r w:rsidR="00EB38AE">
        <w:t xml:space="preserve"> is only supposed to be used with Snapshot Isolation </w:t>
      </w:r>
      <w:sdt>
        <w:sdtPr>
          <w:id w:val="103630353"/>
          <w:citation/>
        </w:sdtPr>
        <w:sdtContent>
          <w:r w:rsidR="00EB38AE">
            <w:fldChar w:fldCharType="begin"/>
          </w:r>
          <w:r w:rsidR="00EB38AE">
            <w:instrText xml:space="preserve"> CITATION Ora9b \l 2057 </w:instrText>
          </w:r>
          <w:r w:rsidR="00EB38AE">
            <w:fldChar w:fldCharType="separate"/>
          </w:r>
          <w:r w:rsidR="00C628FE" w:rsidRPr="00C628FE">
            <w:rPr>
              <w:noProof/>
            </w:rPr>
            <w:t>(Oracle, 2019a)</w:t>
          </w:r>
          <w:r w:rsidR="00EB38AE">
            <w:fldChar w:fldCharType="end"/>
          </w:r>
        </w:sdtContent>
      </w:sdt>
      <w:r w:rsidR="005C0AB3">
        <w:t xml:space="preserve"> and cannot guarantee serializable isolation level</w:t>
      </w:r>
      <w:r w:rsidR="00B96F9C">
        <w:t xml:space="preserve"> without locking</w:t>
      </w:r>
      <w:r w:rsidR="00DD01A0">
        <w:t>.</w:t>
      </w:r>
      <w:r w:rsidR="00EB38AE">
        <w:t xml:space="preserve"> SQL Server refers to </w:t>
      </w:r>
      <w:r w:rsidR="005C0AB3">
        <w:t>MVCC</w:t>
      </w:r>
      <w:r w:rsidR="00EB38AE">
        <w:t xml:space="preserve"> as </w:t>
      </w:r>
      <w:r w:rsidR="00090D58">
        <w:rPr>
          <w:lang w:val="en-NZ"/>
        </w:rPr>
        <w:t>“</w:t>
      </w:r>
      <w:r w:rsidR="00EB38AE">
        <w:t>Row-Versioning</w:t>
      </w:r>
      <w:r w:rsidR="00090D58">
        <w:t>”</w:t>
      </w:r>
      <w:r w:rsidR="00EB38AE">
        <w:t xml:space="preserve"> </w:t>
      </w:r>
      <w:sdt>
        <w:sdtPr>
          <w:id w:val="1511484137"/>
          <w:citation/>
        </w:sdtPr>
        <w:sdtContent>
          <w:r w:rsidR="00EB38AE">
            <w:fldChar w:fldCharType="begin"/>
          </w:r>
          <w:r w:rsidR="007740E3">
            <w:instrText xml:space="preserve">CITATION Mic19 \l 2057 </w:instrText>
          </w:r>
          <w:r w:rsidR="00EB38AE">
            <w:fldChar w:fldCharType="separate"/>
          </w:r>
          <w:r w:rsidR="00C628FE" w:rsidRPr="00C628FE">
            <w:rPr>
              <w:noProof/>
            </w:rPr>
            <w:t>(Microsoft, 2019a)</w:t>
          </w:r>
          <w:r w:rsidR="00EB38AE">
            <w:fldChar w:fldCharType="end"/>
          </w:r>
        </w:sdtContent>
      </w:sdt>
      <w:r w:rsidR="00EB38AE">
        <w:t xml:space="preserve"> </w:t>
      </w:r>
      <w:r w:rsidR="00DD01A0">
        <w:t>and also does not</w:t>
      </w:r>
      <w:r w:rsidR="00327ABA">
        <w:t xml:space="preserve"> rely</w:t>
      </w:r>
      <w:r w:rsidR="00DD01A0">
        <w:t xml:space="preserve"> </w:t>
      </w:r>
      <w:r w:rsidR="00327ABA">
        <w:t>on</w:t>
      </w:r>
      <w:r w:rsidR="00DD01A0">
        <w:t xml:space="preserve"> </w:t>
      </w:r>
      <w:r w:rsidR="005C0AB3">
        <w:t>it</w:t>
      </w:r>
      <w:r w:rsidR="00DD01A0">
        <w:t xml:space="preserve"> at </w:t>
      </w:r>
      <w:r w:rsidR="005C0AB3">
        <w:t>the highest</w:t>
      </w:r>
      <w:r w:rsidR="00DD01A0">
        <w:t xml:space="preserve"> isolation level as it uses two phase locking to achieve a serializable isolation level</w:t>
      </w:r>
      <w:r w:rsidR="00EB38AE">
        <w:t>.</w:t>
      </w:r>
      <w:r w:rsidR="005C0AB3">
        <w:t xml:space="preserve"> </w:t>
      </w:r>
      <w:r w:rsidR="00736914">
        <w:t xml:space="preserve">Some documentation and literature </w:t>
      </w:r>
      <w:sdt>
        <w:sdtPr>
          <w:id w:val="-1696063472"/>
          <w:citation/>
        </w:sdtPr>
        <w:sdtContent>
          <w:r w:rsidR="00736914">
            <w:fldChar w:fldCharType="begin"/>
          </w:r>
          <w:r w:rsidR="007740E3">
            <w:instrText xml:space="preserve">CITATION Mic19 \l 2057 </w:instrText>
          </w:r>
          <w:r w:rsidR="00736914">
            <w:fldChar w:fldCharType="separate"/>
          </w:r>
          <w:r w:rsidR="00C628FE" w:rsidRPr="00C628FE">
            <w:rPr>
              <w:noProof/>
            </w:rPr>
            <w:t>(Microsoft, 2019a)</w:t>
          </w:r>
          <w:r w:rsidR="00736914">
            <w:fldChar w:fldCharType="end"/>
          </w:r>
        </w:sdtContent>
      </w:sdt>
      <w:r w:rsidR="00736914">
        <w:t xml:space="preserve"> still refer to MVCC as optimistic however it doesn’t abide by the true meaning of optimistic concurrency control (OCC) </w:t>
      </w:r>
      <w:sdt>
        <w:sdtPr>
          <w:id w:val="114187609"/>
          <w:citation/>
        </w:sdtPr>
        <w:sdtContent>
          <w:r w:rsidR="00736914">
            <w:fldChar w:fldCharType="begin"/>
          </w:r>
          <w:r w:rsidR="00736914">
            <w:instrText xml:space="preserve">CITATION Lai13 \p 25 \l 2057 </w:instrText>
          </w:r>
          <w:r w:rsidR="00736914">
            <w:fldChar w:fldCharType="separate"/>
          </w:r>
          <w:r w:rsidR="00C628FE" w:rsidRPr="00C628FE">
            <w:rPr>
              <w:noProof/>
            </w:rPr>
            <w:t>(Laiho, et al., 2013, p. 25)</w:t>
          </w:r>
          <w:r w:rsidR="00736914">
            <w:fldChar w:fldCharType="end"/>
          </w:r>
        </w:sdtContent>
      </w:sdt>
      <w:r w:rsidR="00736914">
        <w:t xml:space="preserve">. In terms of read dependency, </w:t>
      </w:r>
      <w:r w:rsidR="0065352D">
        <w:t>a</w:t>
      </w:r>
      <w:r w:rsidR="00736914">
        <w:t xml:space="preserve"> transaction can be referred to as optimistic because MVCC will allow the data to be read and will not produce any read conflict errors.</w:t>
      </w:r>
      <w:r w:rsidR="006C5BF7">
        <w:t xml:space="preserve"> </w:t>
      </w:r>
      <w:r w:rsidR="00662200">
        <w:t xml:space="preserve">Technically this is a more </w:t>
      </w:r>
      <w:r w:rsidR="00662200">
        <w:rPr>
          <w:lang w:val="en-NZ"/>
        </w:rPr>
        <w:t>“optimistic” approach than locking everything as would be done in pessimistic concurrency control.</w:t>
      </w:r>
      <w:r w:rsidR="00736914">
        <w:t xml:space="preserve"> </w:t>
      </w:r>
      <w:r w:rsidR="0065352D">
        <w:t xml:space="preserve">However, it is not true </w:t>
      </w:r>
      <w:r w:rsidR="00662200">
        <w:t xml:space="preserve">OCC </w:t>
      </w:r>
      <w:r w:rsidR="0065352D">
        <w:t>when it comes to write conflicts as the DBMS will still need to employ locking to achieve serializable isolation.</w:t>
      </w:r>
    </w:p>
    <w:p w14:paraId="70C80458" w14:textId="4A08D990" w:rsidR="0060650F" w:rsidRPr="00E10005" w:rsidRDefault="0060650F" w:rsidP="00692509">
      <w:pPr>
        <w:jc w:val="both"/>
      </w:pPr>
      <w:r>
        <w:t>Oracle</w:t>
      </w:r>
      <w:r w:rsidR="007E6EFC">
        <w:t xml:space="preserve"> also</w:t>
      </w:r>
      <w:r w:rsidR="00F80084">
        <w:t xml:space="preserve"> </w:t>
      </w:r>
      <w:r w:rsidR="004416B4">
        <w:t>makes use of</w:t>
      </w:r>
      <w:r w:rsidR="00F80084">
        <w:t xml:space="preserve"> locking, while operating serializable transactions, that </w:t>
      </w:r>
      <w:r w:rsidR="004416B4">
        <w:t xml:space="preserve">is applied to a fine granularity within the data as well as implementing queries that are non-blocking to ensure that write-write contention is reduced </w:t>
      </w:r>
      <w:sdt>
        <w:sdtPr>
          <w:id w:val="589659646"/>
          <w:citation/>
        </w:sdtPr>
        <w:sdtContent>
          <w:r w:rsidR="004416B4">
            <w:fldChar w:fldCharType="begin"/>
          </w:r>
          <w:r w:rsidR="004416B4">
            <w:rPr>
              <w:lang w:val="en-NZ"/>
            </w:rPr>
            <w:instrText xml:space="preserve"> CITATION Ora9b \l 5129 </w:instrText>
          </w:r>
          <w:r w:rsidR="004416B4">
            <w:fldChar w:fldCharType="separate"/>
          </w:r>
          <w:r w:rsidR="00C628FE" w:rsidRPr="00C628FE">
            <w:rPr>
              <w:noProof/>
              <w:lang w:val="en-NZ"/>
            </w:rPr>
            <w:t>(Oracle, 2019a)</w:t>
          </w:r>
          <w:r w:rsidR="004416B4">
            <w:fldChar w:fldCharType="end"/>
          </w:r>
        </w:sdtContent>
      </w:sdt>
      <w:r w:rsidR="004416B4">
        <w:t>. Oracle can generate a greater throughput rate against competitors that encounter a lot of read-write contenti</w:t>
      </w:r>
      <w:r w:rsidR="00AD4A82">
        <w:t>on</w:t>
      </w:r>
      <w:r w:rsidR="002A7F11">
        <w:t>.</w:t>
      </w:r>
      <w:r w:rsidR="00AD4A82">
        <w:t xml:space="preserve"> </w:t>
      </w:r>
      <w:r w:rsidR="002A7F11">
        <w:t>H</w:t>
      </w:r>
      <w:r w:rsidR="00AD4A82">
        <w:t xml:space="preserve">owever, </w:t>
      </w:r>
      <w:r w:rsidR="003174D8">
        <w:t xml:space="preserve">Oracle also warns developers about the resource expensive process of rolling back and retrying transactions while in serializable isolation mode. This can cause high conflict when there is a lot of contention. Oracle also recommends against long transactions as they are unlikely to be the first transaction to alter a row in any given table. This means that they are </w:t>
      </w:r>
      <w:r w:rsidR="000F26AE">
        <w:t>more</w:t>
      </w:r>
      <w:r w:rsidR="003174D8">
        <w:t xml:space="preserve"> likely to be rolled back and a lot of time is wasted trying to commit the long transaction.</w:t>
      </w:r>
    </w:p>
    <w:p w14:paraId="0758C04E" w14:textId="5A05FC77" w:rsidR="006F3C0F" w:rsidRDefault="006F3C0F" w:rsidP="00692509">
      <w:pPr>
        <w:jc w:val="both"/>
      </w:pPr>
      <w:r>
        <w:t>Strong</w:t>
      </w:r>
      <w:r w:rsidR="0008153B">
        <w:t>DBMS</w:t>
      </w:r>
      <w:r>
        <w:t xml:space="preserve"> </w:t>
      </w:r>
      <w:r w:rsidR="005B52BE">
        <w:t>has</w:t>
      </w:r>
      <w:r>
        <w:t xml:space="preserve"> a strict definition of Serializable</w:t>
      </w:r>
      <w:r w:rsidR="00F21FD4">
        <w:t xml:space="preserve"> and it is its only</w:t>
      </w:r>
      <w:r>
        <w:t xml:space="preserve"> transaction level </w:t>
      </w:r>
      <w:r w:rsidR="00F21FD4">
        <w:t xml:space="preserve">isolation </w:t>
      </w:r>
      <w:r>
        <w:t xml:space="preserve">setting. </w:t>
      </w:r>
      <w:r w:rsidR="007E4FAB">
        <w:t xml:space="preserve">It also employs a </w:t>
      </w:r>
      <w:r w:rsidR="007A325B">
        <w:t xml:space="preserve">type of MVCC as each transaction cannot see any other concurrent transactions until the commit stage. This differs from other DBMSs which will try to lock data at the update stage of a transaction until it commits </w:t>
      </w:r>
      <w:sdt>
        <w:sdtPr>
          <w:id w:val="-1046298628"/>
          <w:citation/>
        </w:sdtPr>
        <w:sdtContent>
          <w:r w:rsidR="007A325B">
            <w:fldChar w:fldCharType="begin"/>
          </w:r>
          <w:r w:rsidR="000019E9">
            <w:instrText xml:space="preserve">CITATION Mal191 \l 2057 </w:instrText>
          </w:r>
          <w:r w:rsidR="007A325B">
            <w:fldChar w:fldCharType="separate"/>
          </w:r>
          <w:r w:rsidR="00C628FE" w:rsidRPr="00C628FE">
            <w:rPr>
              <w:noProof/>
            </w:rPr>
            <w:t>(Crowe, et al., 2019)</w:t>
          </w:r>
          <w:r w:rsidR="007A325B">
            <w:fldChar w:fldCharType="end"/>
          </w:r>
        </w:sdtContent>
      </w:sdt>
      <w:r w:rsidR="007A325B">
        <w:t xml:space="preserve">. </w:t>
      </w:r>
      <w:r w:rsidR="005B52BE">
        <w:t>It</w:t>
      </w:r>
      <w:r>
        <w:t xml:space="preserve"> allows a user to attempt to manipulate data that is already in mid-transaction by another user but will only allow one user to commit. The loser in this situation will have their transaction rolled</w:t>
      </w:r>
      <w:r w:rsidR="00BF2AEB">
        <w:t>-</w:t>
      </w:r>
      <w:r>
        <w:t>back</w:t>
      </w:r>
      <w:r w:rsidR="007504A9" w:rsidRPr="007504A9">
        <w:t xml:space="preserve"> </w:t>
      </w:r>
      <w:sdt>
        <w:sdtPr>
          <w:id w:val="-588616100"/>
          <w:citation/>
        </w:sdtPr>
        <w:sdtContent>
          <w:r w:rsidR="007504A9">
            <w:fldChar w:fldCharType="begin"/>
          </w:r>
          <w:r w:rsidR="007504A9">
            <w:instrText xml:space="preserve"> CITATION Mal19 \l 2057 </w:instrText>
          </w:r>
          <w:r w:rsidR="007504A9">
            <w:fldChar w:fldCharType="separate"/>
          </w:r>
          <w:r w:rsidR="00C628FE" w:rsidRPr="00C628FE">
            <w:rPr>
              <w:noProof/>
            </w:rPr>
            <w:t>(Crowe, 2019a)</w:t>
          </w:r>
          <w:r w:rsidR="007504A9">
            <w:fldChar w:fldCharType="end"/>
          </w:r>
        </w:sdtContent>
      </w:sdt>
      <w:r>
        <w:t>. This is a</w:t>
      </w:r>
      <w:r w:rsidR="007504A9">
        <w:t xml:space="preserve"> true</w:t>
      </w:r>
      <w:r>
        <w:t xml:space="preserve"> optimistic approach to </w:t>
      </w:r>
      <w:r w:rsidR="005F1258">
        <w:t>concurrency</w:t>
      </w:r>
      <w:r w:rsidR="007504A9">
        <w:t xml:space="preserve"> </w:t>
      </w:r>
      <w:r>
        <w:t xml:space="preserve"> compared to</w:t>
      </w:r>
      <w:r w:rsidR="00A96C7C">
        <w:t xml:space="preserve"> the pessimistic locking approach implemented by</w:t>
      </w:r>
      <w:r>
        <w:t xml:space="preserve"> </w:t>
      </w:r>
      <w:r w:rsidR="005B52BE">
        <w:t>Postgre</w:t>
      </w:r>
      <w:r w:rsidR="00300C70">
        <w:t>SQL</w:t>
      </w:r>
      <w:r w:rsidR="005B52BE">
        <w:t>, Oracle</w:t>
      </w:r>
      <w:r>
        <w:t xml:space="preserve"> and </w:t>
      </w:r>
      <w:r>
        <w:lastRenderedPageBreak/>
        <w:t>SQL Server</w:t>
      </w:r>
      <w:r w:rsidR="00A96C7C">
        <w:t xml:space="preserve"> at a serializable isolation level</w:t>
      </w:r>
      <w:r w:rsidR="00742BF0">
        <w:t xml:space="preserve">. This </w:t>
      </w:r>
      <w:r w:rsidR="00A96C7C">
        <w:t>was</w:t>
      </w:r>
      <w:r w:rsidR="00742BF0">
        <w:t xml:space="preserve"> adopted </w:t>
      </w:r>
      <w:r w:rsidR="00A96C7C">
        <w:t>by</w:t>
      </w:r>
      <w:r w:rsidR="00742BF0">
        <w:t xml:space="preserve"> StrongDBMS from its parent research project</w:t>
      </w:r>
      <w:r w:rsidR="00EA54F1">
        <w:t>,</w:t>
      </w:r>
      <w:r w:rsidR="00742BF0">
        <w:t xml:space="preserve"> Pyrrho, which also implements serializable as its only isolation level, and practices true </w:t>
      </w:r>
      <w:r w:rsidR="001B39A6">
        <w:t>OCC</w:t>
      </w:r>
      <w:r w:rsidR="000046A4" w:rsidRPr="000046A4">
        <w:t xml:space="preserve"> </w:t>
      </w:r>
      <w:sdt>
        <w:sdtPr>
          <w:id w:val="1639848821"/>
          <w:citation/>
        </w:sdtPr>
        <w:sdtContent>
          <w:r w:rsidR="000046A4">
            <w:fldChar w:fldCharType="begin"/>
          </w:r>
          <w:r w:rsidR="000046A4">
            <w:instrText xml:space="preserve">CITATION Cro191 \p "7 - 13" \l 2057 </w:instrText>
          </w:r>
          <w:r w:rsidR="000046A4">
            <w:fldChar w:fldCharType="separate"/>
          </w:r>
          <w:r w:rsidR="00C628FE" w:rsidRPr="00C628FE">
            <w:rPr>
              <w:noProof/>
            </w:rPr>
            <w:t>(Crowe, 2015, pp. 7 - 13)</w:t>
          </w:r>
          <w:r w:rsidR="000046A4">
            <w:fldChar w:fldCharType="end"/>
          </w:r>
        </w:sdtContent>
      </w:sdt>
      <w:r w:rsidR="001B39A6">
        <w:t xml:space="preserve">. OCC, when properly implemented, does not use any locking so the DBMS will not experience deadlocking and does not commit when presented with concurrency conflicts. This means that any exceptions will be triggered at the commit phase whereas </w:t>
      </w:r>
      <w:r w:rsidR="00A96C7C">
        <w:t>with</w:t>
      </w:r>
      <w:r w:rsidR="001B39A6">
        <w:t xml:space="preserve"> locking they can occur when starting a transaction </w:t>
      </w:r>
      <w:sdt>
        <w:sdtPr>
          <w:id w:val="-1754963334"/>
          <w:citation/>
        </w:sdtPr>
        <w:sdtContent>
          <w:r w:rsidR="00742BF0">
            <w:fldChar w:fldCharType="begin"/>
          </w:r>
          <w:r w:rsidR="00742BF0">
            <w:instrText xml:space="preserve">CITATION Lai11 \p "33 - 37" \l 2057 </w:instrText>
          </w:r>
          <w:r w:rsidR="00742BF0">
            <w:fldChar w:fldCharType="separate"/>
          </w:r>
          <w:r w:rsidR="00C628FE" w:rsidRPr="00C628FE">
            <w:rPr>
              <w:noProof/>
            </w:rPr>
            <w:t>(Laiho &amp; Laux, 2011, pp. 33 - 37)</w:t>
          </w:r>
          <w:r w:rsidR="00742BF0">
            <w:fldChar w:fldCharType="end"/>
          </w:r>
        </w:sdtContent>
      </w:sdt>
      <w:r w:rsidR="00A0661B">
        <w:t xml:space="preserve">. These established DBMSs </w:t>
      </w:r>
      <w:r>
        <w:t>use</w:t>
      </w:r>
      <w:r w:rsidR="00A0661B">
        <w:t xml:space="preserve"> the pessimistic concurrency control of</w:t>
      </w:r>
      <w:r w:rsidR="005B52BE">
        <w:t xml:space="preserve"> </w:t>
      </w:r>
      <w:r>
        <w:t>locking to deny access to any data in use by a transaction.</w:t>
      </w:r>
      <w:r w:rsidR="007E70E8">
        <w:t xml:space="preserve"> Strong</w:t>
      </w:r>
      <w:r w:rsidR="00A0661B">
        <w:t>DBMS</w:t>
      </w:r>
      <w:r w:rsidR="007E70E8">
        <w:t xml:space="preserve"> does not require any </w:t>
      </w:r>
      <w:r w:rsidR="00792A65">
        <w:t xml:space="preserve">transactional </w:t>
      </w:r>
      <w:r w:rsidR="007E70E8">
        <w:t>lo</w:t>
      </w:r>
      <w:r w:rsidR="00E10005">
        <w:t>cking</w:t>
      </w:r>
      <w:r w:rsidR="00792A65">
        <w:t xml:space="preserve">, however locking is implemented on the actual DBMS and the file for each database is also locked </w:t>
      </w:r>
      <w:sdt>
        <w:sdtPr>
          <w:id w:val="578720361"/>
          <w:citation/>
        </w:sdtPr>
        <w:sdtContent>
          <w:r w:rsidR="00ED605D">
            <w:fldChar w:fldCharType="begin"/>
          </w:r>
          <w:r w:rsidR="00ED605D">
            <w:instrText xml:space="preserve"> CITATION Cro9c \l 2057 </w:instrText>
          </w:r>
          <w:r w:rsidR="00ED605D">
            <w:fldChar w:fldCharType="separate"/>
          </w:r>
          <w:r w:rsidR="00C628FE" w:rsidRPr="00C628FE">
            <w:rPr>
              <w:noProof/>
            </w:rPr>
            <w:t>(Crowe, 2019c)</w:t>
          </w:r>
          <w:r w:rsidR="00ED605D">
            <w:fldChar w:fldCharType="end"/>
          </w:r>
        </w:sdtContent>
      </w:sdt>
      <w:r w:rsidR="00E10005">
        <w:t>.</w:t>
      </w:r>
      <w:r>
        <w:t xml:space="preserve"> This optimistic approach means that first committer wins. In locking, the first person to begin a transaction using the data wins by locking the affected data. This can lead to delays in data entry as a transaction can lock data for long periods of time unless a timeout period is set for transactions. Strong</w:t>
      </w:r>
      <w:r w:rsidR="00EE3E57">
        <w:t>DBMS</w:t>
      </w:r>
      <w:r>
        <w:t>’s optimistic approach may be more frustrating for concurrent users</w:t>
      </w:r>
      <w:r w:rsidR="0008153B">
        <w:t xml:space="preserve"> as there is no guarantee when the user starts their transaction that they will be the first to commit.</w:t>
      </w:r>
      <w:r>
        <w:t xml:space="preserve"> </w:t>
      </w:r>
      <w:r w:rsidR="0008153B">
        <w:t>H</w:t>
      </w:r>
      <w:r>
        <w:t>owever, it does encourage more efficient data entry</w:t>
      </w:r>
      <w:r w:rsidR="0008153B">
        <w:t xml:space="preserve"> at higher levels of concurrency</w:t>
      </w:r>
      <w:r>
        <w:t xml:space="preserve">. </w:t>
      </w:r>
    </w:p>
    <w:p w14:paraId="3464FB55" w14:textId="77777777" w:rsidR="0002779E" w:rsidRDefault="0002779E" w:rsidP="00692509">
      <w:pPr>
        <w:pStyle w:val="Heading2"/>
        <w:jc w:val="both"/>
      </w:pPr>
      <w:bookmarkStart w:id="29" w:name="_Toc16772976"/>
      <w:r>
        <w:t>TPC-C</w:t>
      </w:r>
      <w:bookmarkEnd w:id="29"/>
      <w:r>
        <w:t xml:space="preserve"> </w:t>
      </w:r>
    </w:p>
    <w:p w14:paraId="210ACB44" w14:textId="788EF6CE" w:rsidR="0002779E" w:rsidRDefault="0002779E" w:rsidP="00692509">
      <w:pPr>
        <w:jc w:val="both"/>
        <w:rPr>
          <w:noProof/>
        </w:rPr>
      </w:pPr>
      <w:r>
        <w:t>The Transaction Processing Performance Council (TPC) is an industry recognised standard for performing benchmark testing and has been doing so since formation in 1988</w:t>
      </w:r>
      <w:sdt>
        <w:sdtPr>
          <w:id w:val="-1097798143"/>
          <w:citation/>
        </w:sdtPr>
        <w:sdtContent>
          <w:r>
            <w:fldChar w:fldCharType="begin"/>
          </w:r>
          <w:r>
            <w:instrText xml:space="preserve">CITATION Kim19 \l 2057 </w:instrText>
          </w:r>
          <w:r>
            <w:fldChar w:fldCharType="separate"/>
          </w:r>
          <w:r w:rsidR="00C628FE">
            <w:rPr>
              <w:noProof/>
            </w:rPr>
            <w:t xml:space="preserve"> </w:t>
          </w:r>
          <w:r w:rsidR="00C628FE" w:rsidRPr="00C628FE">
            <w:rPr>
              <w:noProof/>
            </w:rPr>
            <w:t>(Transaction Processing Performance Council, 2019)</w:t>
          </w:r>
          <w:r>
            <w:fldChar w:fldCharType="end"/>
          </w:r>
        </w:sdtContent>
      </w:sdt>
      <w:r>
        <w:t>. There are several active TPC benchmarks, however</w:t>
      </w:r>
      <w:r w:rsidRPr="00C157F0">
        <w:t xml:space="preserve">, TPC-C is best suited to testing a new RDBMS as it tests fundamental performance </w:t>
      </w:r>
      <w:r>
        <w:t xml:space="preserve">aspects that would be required in a successful business environment. TPC-C is a benchmark that applies </w:t>
      </w:r>
      <w:r w:rsidRPr="00976450">
        <w:t>OLTP.</w:t>
      </w:r>
      <w:r w:rsidR="00976450" w:rsidRPr="00C60C49">
        <w:rPr>
          <w:noProof/>
        </w:rPr>
        <w:t xml:space="preserve"> Chen, et al.</w:t>
      </w:r>
      <w:r w:rsidRPr="00976450">
        <w:t xml:space="preserve"> </w:t>
      </w:r>
      <w:sdt>
        <w:sdtPr>
          <w:id w:val="393399103"/>
          <w:citation/>
        </w:sdtPr>
        <w:sdtContent>
          <w:r w:rsidRPr="00C60C49">
            <w:fldChar w:fldCharType="begin"/>
          </w:r>
          <w:r w:rsidR="00976450" w:rsidRPr="00C60C49">
            <w:rPr>
              <w:noProof/>
            </w:rPr>
            <w:instrText xml:space="preserve">CITATION Yan12 \n  \l 2057 </w:instrText>
          </w:r>
          <w:r w:rsidRPr="00C60C49">
            <w:fldChar w:fldCharType="separate"/>
          </w:r>
          <w:r w:rsidR="00C628FE" w:rsidRPr="00C628FE">
            <w:rPr>
              <w:noProof/>
            </w:rPr>
            <w:t>(2012)</w:t>
          </w:r>
          <w:r w:rsidRPr="00C60C49">
            <w:fldChar w:fldCharType="end"/>
          </w:r>
        </w:sdtContent>
      </w:sdt>
      <w:r w:rsidRPr="00976450">
        <w:rPr>
          <w:noProof/>
        </w:rPr>
        <w:t xml:space="preserve"> explain that TPC-C is based on requirements found across many use cases to test the tables, population, transactions, and scheduling of a DBMS or application. Tables will</w:t>
      </w:r>
      <w:r>
        <w:rPr>
          <w:noProof/>
        </w:rPr>
        <w:t xml:space="preserve"> be tested on their layout and relationships. The data populating the tables starts off with a foundation layer of data that replicates how data would appear before the working day begins in a business, then the data develops gradually to mimic business conducted during the working day. Transactions replicate functions of the business, where data in the tables would be computed against, input variables would be spread, and the transactions would interact with each other. Scheduling replicates activity within a business where the rate and type of transaction is varied.</w:t>
      </w:r>
    </w:p>
    <w:p w14:paraId="3624ABF2" w14:textId="4BBBC5AF" w:rsidR="0002779E" w:rsidRDefault="0002779E" w:rsidP="00692509">
      <w:pPr>
        <w:autoSpaceDE w:val="0"/>
        <w:autoSpaceDN w:val="0"/>
        <w:adjustRightInd w:val="0"/>
        <w:jc w:val="both"/>
      </w:pPr>
      <w:r>
        <w:t xml:space="preserve">TPC-C replicates an industrial environment by flooding the DBMS with new data. The benchmark simulates a business that is a wholesale parts supplier with several warehouses, each having 10 sales districts, and each district has 3,000 customers that it must serve. Each warehouse has 10 terminals that every type of transaction/operation can be performed on. Each warehouse must attempt to keep stock for 100,000 products and complete order requests from the available stock. It also realistically simulates that each warehouse won’t have all the items necessary to complete all its orders, so it requires that at least 10% of all orders require products from a different warehouse if there is more than 1 warehouse. Operators from these districts create 1 out of 5 available transactions/operations to be processed. TPC-C tries to deliver these in a way that replicates a real-world scenario in that each transaction/operation is delayed a certain amount of time. This simulates an operator typing out the data that is needed for a new transaction/operation or reading the data from a previous transaction/operation. The results are reliant on the DBMS demonstrating capable ACID properties as well as backup and recovery features </w:t>
      </w:r>
      <w:sdt>
        <w:sdtPr>
          <w:id w:val="-1475443211"/>
          <w:citation/>
        </w:sdtPr>
        <w:sdtContent>
          <w:r w:rsidRPr="006A7C05">
            <w:fldChar w:fldCharType="begin"/>
          </w:r>
          <w:r w:rsidRPr="006A7C05">
            <w:instrText xml:space="preserve">CITATION Kim19 \l 2057 </w:instrText>
          </w:r>
          <w:r w:rsidRPr="006A7C05">
            <w:fldChar w:fldCharType="separate"/>
          </w:r>
          <w:r w:rsidR="00C628FE" w:rsidRPr="00C628FE">
            <w:rPr>
              <w:noProof/>
            </w:rPr>
            <w:t>(Transaction Processing Performance Council, 2019)</w:t>
          </w:r>
          <w:r w:rsidRPr="006A7C05">
            <w:fldChar w:fldCharType="end"/>
          </w:r>
        </w:sdtContent>
      </w:sdt>
      <w:r w:rsidRPr="006A7C05">
        <w:t xml:space="preserve">. </w:t>
      </w:r>
    </w:p>
    <w:p w14:paraId="37E53E41" w14:textId="456D17D1" w:rsidR="0002779E" w:rsidRDefault="0002779E" w:rsidP="00692509">
      <w:pPr>
        <w:autoSpaceDE w:val="0"/>
        <w:autoSpaceDN w:val="0"/>
        <w:adjustRightInd w:val="0"/>
        <w:jc w:val="both"/>
      </w:pPr>
      <w:r>
        <w:t xml:space="preserve">One important output variable from TPC-C is the number of New Orders that a DBMS can generate per minute which is measured in tpmC. A New Order is referred to as a business transaction whereas other transactions are referred to as database transactions. Database transactions are simple units of </w:t>
      </w:r>
      <w:r>
        <w:lastRenderedPageBreak/>
        <w:t xml:space="preserve">work processed with ACID characteristics. The business transaction is important because it is a transaction that is executed frequently, requires to read and write, and it places variable workloads on the DBMS to simulate a similar environment to </w:t>
      </w:r>
      <w:r w:rsidRPr="00383228">
        <w:t>that of real-world businesses. There are</w:t>
      </w:r>
      <w:r>
        <w:t xml:space="preserve"> other business type transactions in a TPC-C benchmark such as Payment, Order-Status, Delivery and Stock-Level. These transactions must occur while New Orders are being processed. Out of all these business transactions, New Order is the only transaction that does not have a minimum restriction in regard to the required transaction mix. This is because it is used as a throughput measurement whereas the others are not. This is why the number of  New Orders produced in 10 minutes is considered a worthy </w:t>
      </w:r>
      <w:r w:rsidRPr="00BF0593">
        <w:t>measurement.</w:t>
      </w:r>
    </w:p>
    <w:p w14:paraId="2AF65AA0" w14:textId="2BD0AD1A" w:rsidR="00071136" w:rsidRPr="00976450" w:rsidRDefault="00BF0593" w:rsidP="00692509">
      <w:pPr>
        <w:autoSpaceDE w:val="0"/>
        <w:autoSpaceDN w:val="0"/>
        <w:adjustRightInd w:val="0"/>
        <w:jc w:val="both"/>
      </w:pPr>
      <w:r w:rsidRPr="00C60C49">
        <w:rPr>
          <w:noProof/>
        </w:rPr>
        <w:t>Poess</w:t>
      </w:r>
      <w:r w:rsidRPr="00C60C49">
        <w:t xml:space="preserve"> </w:t>
      </w:r>
      <w:sdt>
        <w:sdtPr>
          <w:id w:val="2015188004"/>
          <w:citation/>
        </w:sdtPr>
        <w:sdtContent>
          <w:r w:rsidR="00071136" w:rsidRPr="00C60C49">
            <w:fldChar w:fldCharType="begin"/>
          </w:r>
          <w:r w:rsidRPr="00C60C49">
            <w:instrText xml:space="preserve">CITATION Poe12 \n  \l 2057 </w:instrText>
          </w:r>
          <w:r w:rsidR="00071136" w:rsidRPr="00C60C49">
            <w:fldChar w:fldCharType="separate"/>
          </w:r>
          <w:r w:rsidR="00C628FE" w:rsidRPr="00C628FE">
            <w:rPr>
              <w:noProof/>
            </w:rPr>
            <w:t>(2012)</w:t>
          </w:r>
          <w:r w:rsidR="00071136" w:rsidRPr="00C60C49">
            <w:fldChar w:fldCharType="end"/>
          </w:r>
        </w:sdtContent>
      </w:sdt>
      <w:r w:rsidR="00071136" w:rsidRPr="00BF0593">
        <w:t xml:space="preserve"> discusses</w:t>
      </w:r>
      <w:r w:rsidR="00071136">
        <w:t xml:space="preserve"> that the TPC are recognized as one of the top three associations for industry standards in terms of database benchmarking. The benchmarking standards are approved by the council under the guidance of strict voting regulations that make development of benchmarks slow but ensure that they have longevity. The advantage of using a benchmark that has been around so long is that it allows users to perform a long-term study of various versions of software. This allows such studies to be easily comparable and repeatable. As the DBTech community are going to be consulted on the results of this project, it is best to use a widely recognised benchmark as they will </w:t>
      </w:r>
      <w:r w:rsidR="00071136" w:rsidRPr="00BF0593">
        <w:t xml:space="preserve">more than likely already be familiar with TPC-C-like benchmarks within academia and industry. This will translate well and make the results easier to evaluate by the community. </w:t>
      </w:r>
      <w:r w:rsidRPr="00BF0593">
        <w:t>Alexan</w:t>
      </w:r>
      <w:r>
        <w:t>d</w:t>
      </w:r>
      <w:r w:rsidRPr="00BF0593">
        <w:t>rov, et al.,</w:t>
      </w:r>
      <w:sdt>
        <w:sdtPr>
          <w:id w:val="824093246"/>
          <w:citation/>
        </w:sdtPr>
        <w:sdtContent>
          <w:r w:rsidR="00071136" w:rsidRPr="00C60C49">
            <w:fldChar w:fldCharType="begin"/>
          </w:r>
          <w:r w:rsidRPr="00C60C49">
            <w:rPr>
              <w:lang w:val="en-NZ"/>
            </w:rPr>
            <w:instrText xml:space="preserve">CITATION Ale13 \n  \l 5129 </w:instrText>
          </w:r>
          <w:r w:rsidR="00071136" w:rsidRPr="00C60C49">
            <w:fldChar w:fldCharType="separate"/>
          </w:r>
          <w:r w:rsidR="00C628FE">
            <w:rPr>
              <w:noProof/>
              <w:lang w:val="en-NZ"/>
            </w:rPr>
            <w:t xml:space="preserve"> </w:t>
          </w:r>
          <w:r w:rsidR="00C628FE" w:rsidRPr="00C628FE">
            <w:rPr>
              <w:noProof/>
              <w:lang w:val="en-NZ"/>
            </w:rPr>
            <w:t>(2013)</w:t>
          </w:r>
          <w:r w:rsidR="00071136" w:rsidRPr="00C60C49">
            <w:fldChar w:fldCharType="end"/>
          </w:r>
        </w:sdtContent>
      </w:sdt>
      <w:r w:rsidR="00071136" w:rsidRPr="00BF0593">
        <w:t xml:space="preserve"> and</w:t>
      </w:r>
      <w:r w:rsidRPr="00C60C49">
        <w:rPr>
          <w:noProof/>
          <w:lang w:val="en-NZ"/>
        </w:rPr>
        <w:t xml:space="preserve"> Nambiar, et al.</w:t>
      </w:r>
      <w:sdt>
        <w:sdtPr>
          <w:id w:val="-2118817318"/>
          <w:citation/>
        </w:sdtPr>
        <w:sdtContent>
          <w:r w:rsidR="00071136" w:rsidRPr="00C60C49">
            <w:fldChar w:fldCharType="begin"/>
          </w:r>
          <w:r w:rsidRPr="00C60C49">
            <w:rPr>
              <w:lang w:val="en-NZ"/>
            </w:rPr>
            <w:instrText xml:space="preserve">CITATION Nam12 \n  \l 5129 </w:instrText>
          </w:r>
          <w:r w:rsidR="00071136" w:rsidRPr="00C60C49">
            <w:fldChar w:fldCharType="separate"/>
          </w:r>
          <w:r w:rsidR="00C628FE">
            <w:rPr>
              <w:noProof/>
              <w:lang w:val="en-NZ"/>
            </w:rPr>
            <w:t xml:space="preserve"> </w:t>
          </w:r>
          <w:r w:rsidR="00C628FE" w:rsidRPr="00C628FE">
            <w:rPr>
              <w:noProof/>
              <w:lang w:val="en-NZ"/>
            </w:rPr>
            <w:t>(2012)</w:t>
          </w:r>
          <w:r w:rsidR="00071136" w:rsidRPr="00C60C49">
            <w:fldChar w:fldCharType="end"/>
          </w:r>
        </w:sdtContent>
      </w:sdt>
      <w:r w:rsidR="00071136" w:rsidRPr="00BF0593">
        <w:t xml:space="preserve"> also argue this point of view. They demonstrate that it is better to use well-known benchmarks such as TPC-C to evaluate the performance of DBMSs. This is because the specifications are well known to the database community as it has been around for over 30 years, so, the experiment translates well to the community and it is trusted by them. It is also open source meaning that it can be implemented by third parties with ease. This takes away the need to generate a concept of an original benchmark and prove its validity.</w:t>
      </w:r>
    </w:p>
    <w:p w14:paraId="47FF830B" w14:textId="341CEA46" w:rsidR="00071136" w:rsidRPr="00EB3D0E" w:rsidRDefault="00BF0593" w:rsidP="00692509">
      <w:pPr>
        <w:autoSpaceDE w:val="0"/>
        <w:autoSpaceDN w:val="0"/>
        <w:adjustRightInd w:val="0"/>
        <w:jc w:val="both"/>
      </w:pPr>
      <w:r w:rsidRPr="00C60C49">
        <w:rPr>
          <w:noProof/>
        </w:rPr>
        <w:t>Chen, et al.</w:t>
      </w:r>
      <w:sdt>
        <w:sdtPr>
          <w:id w:val="847679372"/>
          <w:citation/>
        </w:sdtPr>
        <w:sdtContent>
          <w:r w:rsidR="00071136" w:rsidRPr="00C60C49">
            <w:fldChar w:fldCharType="begin"/>
          </w:r>
          <w:r w:rsidRPr="00C60C49">
            <w:instrText xml:space="preserve">CITATION Yan12 \n  \l 2057 </w:instrText>
          </w:r>
          <w:r w:rsidR="00071136" w:rsidRPr="00C60C49">
            <w:fldChar w:fldCharType="separate"/>
          </w:r>
          <w:r w:rsidR="00C628FE">
            <w:rPr>
              <w:noProof/>
            </w:rPr>
            <w:t xml:space="preserve"> </w:t>
          </w:r>
          <w:r w:rsidR="00C628FE" w:rsidRPr="00C628FE">
            <w:rPr>
              <w:noProof/>
            </w:rPr>
            <w:t>(2012)</w:t>
          </w:r>
          <w:r w:rsidR="00071136" w:rsidRPr="00C60C49">
            <w:fldChar w:fldCharType="end"/>
          </w:r>
        </w:sdtContent>
      </w:sdt>
      <w:r w:rsidR="00071136" w:rsidRPr="00BF0593">
        <w:t xml:space="preserve"> explain</w:t>
      </w:r>
      <w:r w:rsidR="00071136">
        <w:t xml:space="preserve"> that there were no standardized big data performance benchmarks as of 2012. However, they propose, as TPC-C is a widely recognised standard for on-line transaction processing (OLTP) that it would be a good starting point for developers to begin designing a standardized big data benchmark. While big data benchmarking is not the goal of this project, it is worth noting that future benchmarks are likely to be derived or similar to TPC-C. This implies that past implementations could be altered, with minimal difficulty compared to implementing an entirely new benchmark, to test DBMSs that have not been benchmarked for future database needs </w:t>
      </w:r>
      <w:r w:rsidR="00071136" w:rsidRPr="00EB3D0E">
        <w:t>such as big data.</w:t>
      </w:r>
    </w:p>
    <w:p w14:paraId="09A2D0E6" w14:textId="58A1DD90" w:rsidR="00353E91" w:rsidRPr="00A723F3" w:rsidRDefault="00353E91" w:rsidP="00692509">
      <w:pPr>
        <w:autoSpaceDE w:val="0"/>
        <w:autoSpaceDN w:val="0"/>
        <w:adjustRightInd w:val="0"/>
        <w:jc w:val="both"/>
        <w:rPr>
          <w:lang w:val="en-NZ"/>
        </w:rPr>
      </w:pPr>
      <w:r w:rsidRPr="00BF0593">
        <w:t xml:space="preserve">An official TPC-C benchmark would be very expensive to run as indicated by </w:t>
      </w:r>
      <w:r w:rsidR="00EB3D0E" w:rsidRPr="00C60C49">
        <w:rPr>
          <w:noProof/>
        </w:rPr>
        <w:t>Oracle</w:t>
      </w:r>
      <w:r w:rsidR="00EB3D0E" w:rsidRPr="00C60C49">
        <w:t xml:space="preserve"> </w:t>
      </w:r>
      <w:sdt>
        <w:sdtPr>
          <w:id w:val="-897433439"/>
          <w:citation/>
        </w:sdtPr>
        <w:sdtContent>
          <w:r w:rsidRPr="00C60C49">
            <w:fldChar w:fldCharType="begin"/>
          </w:r>
          <w:r w:rsidR="00EB3D0E" w:rsidRPr="00C60C49">
            <w:instrText xml:space="preserve">CITATION Ora13 \n  \l 2057 </w:instrText>
          </w:r>
          <w:r w:rsidRPr="00C60C49">
            <w:fldChar w:fldCharType="separate"/>
          </w:r>
          <w:r w:rsidR="00C628FE" w:rsidRPr="00C628FE">
            <w:rPr>
              <w:noProof/>
            </w:rPr>
            <w:t>(2013)</w:t>
          </w:r>
          <w:r w:rsidRPr="00C60C49">
            <w:fldChar w:fldCharType="end"/>
          </w:r>
        </w:sdtContent>
      </w:sdt>
      <w:r w:rsidRPr="00C60C49">
        <w:t xml:space="preserve"> and </w:t>
      </w:r>
      <w:r w:rsidR="00EB3D0E" w:rsidRPr="00C60C49">
        <w:rPr>
          <w:noProof/>
        </w:rPr>
        <w:t>SAP</w:t>
      </w:r>
      <w:r w:rsidR="00EB3D0E" w:rsidRPr="00C60C49">
        <w:t xml:space="preserve"> </w:t>
      </w:r>
      <w:sdt>
        <w:sdtPr>
          <w:id w:val="-1484233997"/>
          <w:citation/>
        </w:sdtPr>
        <w:sdtContent>
          <w:r w:rsidRPr="00C60C49">
            <w:fldChar w:fldCharType="begin"/>
          </w:r>
          <w:r w:rsidR="00EB3D0E" w:rsidRPr="00C60C49">
            <w:instrText xml:space="preserve">CITATION SAP14 \n  \l 2057 </w:instrText>
          </w:r>
          <w:r w:rsidRPr="00C60C49">
            <w:fldChar w:fldCharType="separate"/>
          </w:r>
          <w:r w:rsidR="00C628FE" w:rsidRPr="00C628FE">
            <w:rPr>
              <w:noProof/>
            </w:rPr>
            <w:t>(2014)</w:t>
          </w:r>
          <w:r w:rsidRPr="00C60C49">
            <w:fldChar w:fldCharType="end"/>
          </w:r>
        </w:sdtContent>
      </w:sdt>
      <w:r w:rsidRPr="00EB3D0E">
        <w:t>. It is very common in academia and research fields to implement a variation of TPC-C to validate projects to a certain extent. The implementations are usually altered in a way to test specific aspects that an official TPC-C may not te</w:t>
      </w:r>
      <w:r w:rsidRPr="00BF0593">
        <w:t>st to a thorough extent. TPCC-UVa by</w:t>
      </w:r>
      <w:r w:rsidR="00EB3D0E" w:rsidRPr="00C60C49">
        <w:rPr>
          <w:noProof/>
        </w:rPr>
        <w:t xml:space="preserve"> Llanos</w:t>
      </w:r>
      <w:r w:rsidR="00EB3D0E" w:rsidRPr="00C60C49">
        <w:t xml:space="preserve"> </w:t>
      </w:r>
      <w:sdt>
        <w:sdtPr>
          <w:id w:val="1703054903"/>
          <w:citation/>
        </w:sdtPr>
        <w:sdtContent>
          <w:r w:rsidRPr="00C60C49">
            <w:fldChar w:fldCharType="begin"/>
          </w:r>
          <w:r w:rsidR="00EB3D0E" w:rsidRPr="00C60C49">
            <w:instrText xml:space="preserve">CITATION Lla061 \n  \l 2057 </w:instrText>
          </w:r>
          <w:r w:rsidRPr="00C60C49">
            <w:fldChar w:fldCharType="separate"/>
          </w:r>
          <w:r w:rsidR="00C628FE" w:rsidRPr="00C628FE">
            <w:rPr>
              <w:noProof/>
            </w:rPr>
            <w:t>(2006)</w:t>
          </w:r>
          <w:r w:rsidRPr="00C60C49">
            <w:fldChar w:fldCharType="end"/>
          </w:r>
        </w:sdtContent>
      </w:sdt>
      <w:r w:rsidRPr="00EB3D0E">
        <w:t xml:space="preserve"> excludes the pricing performance measurement implemented by TPC-C. </w:t>
      </w:r>
      <w:r w:rsidRPr="00EB3D0E">
        <w:rPr>
          <w:lang w:val="en-NZ"/>
        </w:rPr>
        <w:t xml:space="preserve">CH-benCHmark by </w:t>
      </w:r>
      <w:r w:rsidR="00EB3D0E" w:rsidRPr="00C60C49">
        <w:rPr>
          <w:noProof/>
          <w:lang w:val="en-NZ"/>
        </w:rPr>
        <w:t>(Cole, et al.</w:t>
      </w:r>
      <w:sdt>
        <w:sdtPr>
          <w:rPr>
            <w:lang w:val="en-NZ"/>
          </w:rPr>
          <w:id w:val="836496584"/>
          <w:citation/>
        </w:sdtPr>
        <w:sdtContent>
          <w:r w:rsidRPr="00C60C49">
            <w:rPr>
              <w:lang w:val="en-NZ"/>
            </w:rPr>
            <w:fldChar w:fldCharType="begin"/>
          </w:r>
          <w:r w:rsidR="00EB3D0E" w:rsidRPr="00C60C49">
            <w:rPr>
              <w:lang w:val="en-NZ"/>
            </w:rPr>
            <w:instrText xml:space="preserve">CITATION Col11 \n  \l 5129 </w:instrText>
          </w:r>
          <w:r w:rsidRPr="00C60C49">
            <w:rPr>
              <w:lang w:val="en-NZ"/>
            </w:rPr>
            <w:fldChar w:fldCharType="separate"/>
          </w:r>
          <w:r w:rsidR="00C628FE">
            <w:rPr>
              <w:noProof/>
              <w:lang w:val="en-NZ"/>
            </w:rPr>
            <w:t xml:space="preserve"> </w:t>
          </w:r>
          <w:r w:rsidR="00C628FE" w:rsidRPr="00C628FE">
            <w:rPr>
              <w:noProof/>
              <w:lang w:val="en-NZ"/>
            </w:rPr>
            <w:t>(2011)</w:t>
          </w:r>
          <w:r w:rsidRPr="00C60C49">
            <w:rPr>
              <w:lang w:val="en-NZ"/>
            </w:rPr>
            <w:fldChar w:fldCharType="end"/>
          </w:r>
        </w:sdtContent>
      </w:sdt>
      <w:r w:rsidRPr="00EB3D0E">
        <w:rPr>
          <w:lang w:val="en-NZ"/>
        </w:rPr>
        <w:t xml:space="preserve"> is another example of unofficial TPC-C implementation where it is combined with aspects from the</w:t>
      </w:r>
      <w:r>
        <w:rPr>
          <w:lang w:val="en-NZ"/>
        </w:rPr>
        <w:t xml:space="preserve"> TPC-H benchmark, also by the TPC.</w:t>
      </w:r>
    </w:p>
    <w:p w14:paraId="0537784F" w14:textId="02F77B5E" w:rsidR="00E4148E" w:rsidRDefault="00E4148E" w:rsidP="00692509">
      <w:pPr>
        <w:jc w:val="both"/>
      </w:pPr>
      <w:r>
        <w:br w:type="page"/>
      </w:r>
    </w:p>
    <w:p w14:paraId="329C762A" w14:textId="1AB83556" w:rsidR="0017042E" w:rsidRDefault="0017042E" w:rsidP="00692509">
      <w:pPr>
        <w:pStyle w:val="Heading1"/>
        <w:jc w:val="both"/>
      </w:pPr>
      <w:bookmarkStart w:id="30" w:name="_Toc16772977"/>
      <w:r>
        <w:lastRenderedPageBreak/>
        <w:t>Related Work</w:t>
      </w:r>
      <w:bookmarkEnd w:id="30"/>
    </w:p>
    <w:p w14:paraId="46E71905" w14:textId="77AFE977" w:rsidR="0002779E" w:rsidRDefault="0002779E" w:rsidP="00692509">
      <w:pPr>
        <w:pStyle w:val="Heading2"/>
        <w:jc w:val="both"/>
      </w:pPr>
      <w:bookmarkStart w:id="31" w:name="_Ref16260590"/>
      <w:bookmarkStart w:id="32" w:name="_Ref16260594"/>
      <w:bookmarkStart w:id="33" w:name="_Toc16772978"/>
      <w:r>
        <w:t>Variations From Official TPC-C</w:t>
      </w:r>
      <w:bookmarkEnd w:id="31"/>
      <w:bookmarkEnd w:id="32"/>
      <w:bookmarkEnd w:id="33"/>
    </w:p>
    <w:p w14:paraId="2AB7AA16" w14:textId="5102835D" w:rsidR="0002779E" w:rsidRDefault="0002779E" w:rsidP="00692509">
      <w:pPr>
        <w:jc w:val="both"/>
      </w:pPr>
      <w:r>
        <w:t xml:space="preserve">The TPC-C implemented in these benchmark tests varies in a number of ways from the official TPC-C benchmark. </w:t>
      </w:r>
      <w:r w:rsidRPr="007D7DD3">
        <w:t xml:space="preserve">In this particular adaption of TPC-C there is only 1 warehouse. An official TPC-C benchmark may run with 1 warehouse, but it can incorporate several to test the ability of a DBMS to handle large amount of data and allows for more complex transactions to take place. This TPC-C implementation is run over the course of 10 minutes and the amount of New Orders that are processed in the 10 minutes are used to evaluate which RDBMS has superior </w:t>
      </w:r>
      <w:r>
        <w:t>concurrency</w:t>
      </w:r>
      <w:r w:rsidRPr="007D7DD3">
        <w:t xml:space="preserve"> handling capabilities in a saturated, data warehouse environment. In TPC-C there is a method for calculating the price of running the database for 3 years, this has been</w:t>
      </w:r>
      <w:r>
        <w:t xml:space="preserve"> discarded for these benchmark tests. Since the TPC-C implementation is used mainly for concurrency testing there is little justification for running it at TPC-C’s required minimum duration of 120 minutes. 10 minutes is deemed a sufficient amount of time to analyse conflict within each RDBMS.  In TPC-C, each warehouse has 10 terminals that request transactions whereas, in the TPC-C implementation, terminals are referred to as clerks. The number of clerks is a variable rather than a fixed number to test </w:t>
      </w:r>
      <w:r w:rsidRPr="00980D09">
        <w:t xml:space="preserve">the transaction conflict resolution and concurrency capabilities of the DBMS that is being tested. The TPC-C implementation does not take an average throughput measurement </w:t>
      </w:r>
      <w:r>
        <w:t xml:space="preserve">by TPC-C standards. This is because </w:t>
      </w:r>
      <w:r w:rsidRPr="00980D09">
        <w:t>the</w:t>
      </w:r>
      <w:r>
        <w:t xml:space="preserve"> number of</w:t>
      </w:r>
      <w:r w:rsidRPr="00980D09">
        <w:t xml:space="preserve"> New</w:t>
      </w:r>
      <w:r>
        <w:t xml:space="preserve"> </w:t>
      </w:r>
      <w:r w:rsidRPr="00980D09">
        <w:t>Order</w:t>
      </w:r>
      <w:r>
        <w:t>s generated</w:t>
      </w:r>
      <w:r w:rsidRPr="00980D09">
        <w:t xml:space="preserve"> includes New</w:t>
      </w:r>
      <w:r>
        <w:t xml:space="preserve"> </w:t>
      </w:r>
      <w:r w:rsidRPr="00980D09">
        <w:t xml:space="preserve">Order rows acquired in the “Ramp-Up” phase which occurs upon initialisation. This “Ramp-Up” phase is where tpmC are still increasing due to </w:t>
      </w:r>
      <w:r>
        <w:t>the TPC-C</w:t>
      </w:r>
      <w:r w:rsidRPr="00980D09">
        <w:t xml:space="preserve"> application “warming up”. A steady tpmC is needed to measure throughput which occurs after “Ramp-Up” and before “Ramp-Down”</w:t>
      </w:r>
      <w:r>
        <w:t>, in a period of time where the test is generating a fairly consistent throughput</w:t>
      </w:r>
      <w:r w:rsidR="002E6385" w:rsidRPr="002E6385">
        <w:t xml:space="preserve"> </w:t>
      </w:r>
      <w:sdt>
        <w:sdtPr>
          <w:id w:val="-123157028"/>
          <w:citation/>
        </w:sdtPr>
        <w:sdtContent>
          <w:r w:rsidR="002E6385">
            <w:fldChar w:fldCharType="begin"/>
          </w:r>
          <w:r w:rsidR="002E6385">
            <w:instrText xml:space="preserve"> CITATION Tra10 \l 2057 </w:instrText>
          </w:r>
          <w:r w:rsidR="002E6385">
            <w:fldChar w:fldCharType="separate"/>
          </w:r>
          <w:r w:rsidR="00C628FE" w:rsidRPr="00C628FE">
            <w:rPr>
              <w:noProof/>
            </w:rPr>
            <w:t>(Transaction Processing Performance Council, 2010)</w:t>
          </w:r>
          <w:r w:rsidR="002E6385">
            <w:fldChar w:fldCharType="end"/>
          </w:r>
        </w:sdtContent>
      </w:sdt>
      <w:r>
        <w:t>.</w:t>
      </w:r>
    </w:p>
    <w:p w14:paraId="6304DC97" w14:textId="680566A4" w:rsidR="0002779E" w:rsidRDefault="0002779E" w:rsidP="00692509">
      <w:pPr>
        <w:jc w:val="both"/>
      </w:pPr>
      <w:r>
        <w:t>It is likely that the benchmark tests will create throughput rates above and below that of the accepted TPC-C margins of 9 - 12.86 tpmC</w:t>
      </w:r>
      <w:r w:rsidR="00E63B77">
        <w:t xml:space="preserve"> per warehouse</w:t>
      </w:r>
      <w:r>
        <w:t xml:space="preserve"> because of high concurrency. In an official test this is prevented by scaling-up or down the database and adding/subtracting warehouses so the tpmC does not </w:t>
      </w:r>
      <w:r w:rsidR="00D94119">
        <w:t>escape</w:t>
      </w:r>
      <w:r>
        <w:t xml:space="preserve"> this margin </w:t>
      </w:r>
      <w:sdt>
        <w:sdtPr>
          <w:id w:val="1195122022"/>
          <w:citation/>
        </w:sdtPr>
        <w:sdtContent>
          <w:r>
            <w:fldChar w:fldCharType="begin"/>
          </w:r>
          <w:r w:rsidR="00270C7A">
            <w:rPr>
              <w:lang w:val="en-NZ"/>
            </w:rPr>
            <w:instrText xml:space="preserve">CITATION Tra10 \p 61-68 \l 5129 </w:instrText>
          </w:r>
          <w:r>
            <w:fldChar w:fldCharType="separate"/>
          </w:r>
          <w:r w:rsidR="00C628FE" w:rsidRPr="00C628FE">
            <w:rPr>
              <w:noProof/>
              <w:lang w:val="en-NZ"/>
            </w:rPr>
            <w:t>(Transaction Processing Performance Council, 2010, pp. 61-68)</w:t>
          </w:r>
          <w:r>
            <w:fldChar w:fldCharType="end"/>
          </w:r>
        </w:sdtContent>
      </w:sdt>
      <w:r>
        <w:t>. In official TPC-C this is implemented to prevent vendors from making their setup appear favourable compared to others on the market. This variation’s purpose is not to test scalability so the tpmC margin will be ignored. The tpmC may initially appear exaggerated as the 10-minute New Order Concurrency tests produce results 10 times greater than tpmC as it is over 10 minutes.</w:t>
      </w:r>
      <w:r w:rsidR="00D94119">
        <w:t xml:space="preserve"> </w:t>
      </w:r>
    </w:p>
    <w:p w14:paraId="323F8F46" w14:textId="1A14A16F" w:rsidR="001351DE" w:rsidRDefault="001351DE" w:rsidP="00692509">
      <w:pPr>
        <w:jc w:val="both"/>
      </w:pPr>
      <w:r>
        <w:t xml:space="preserve">This TPC-C implementation sets the transaction isolation level to </w:t>
      </w:r>
      <w:r w:rsidR="00730931">
        <w:t xml:space="preserve">each DBMS’s definition of </w:t>
      </w:r>
      <w:r>
        <w:t>serializable for every transaction</w:t>
      </w:r>
      <w:r w:rsidR="00847AE1">
        <w:t xml:space="preserve"> whereas the official TPC-C only specifies that certain phenomena cannot occur and doesn’t strictly demand isolation level to be set at serializable </w:t>
      </w:r>
      <w:sdt>
        <w:sdtPr>
          <w:id w:val="2130200040"/>
          <w:citation/>
        </w:sdtPr>
        <w:sdtContent>
          <w:r w:rsidR="00847AE1">
            <w:fldChar w:fldCharType="begin"/>
          </w:r>
          <w:r w:rsidR="00847AE1">
            <w:rPr>
              <w:lang w:val="en-NZ"/>
            </w:rPr>
            <w:instrText xml:space="preserve">CITATION Tra10 \p "51 - 56" \l 5129 </w:instrText>
          </w:r>
          <w:r w:rsidR="00847AE1">
            <w:fldChar w:fldCharType="separate"/>
          </w:r>
          <w:r w:rsidR="00847AE1" w:rsidRPr="00FC69D6">
            <w:rPr>
              <w:noProof/>
              <w:lang w:val="en-NZ"/>
            </w:rPr>
            <w:t>(Transaction Processing Performance Council, 2010, pp. 51 - 56)</w:t>
          </w:r>
          <w:r w:rsidR="00847AE1">
            <w:fldChar w:fldCharType="end"/>
          </w:r>
        </w:sdtContent>
      </w:sdt>
      <w:r w:rsidR="00730931">
        <w:t>.</w:t>
      </w:r>
    </w:p>
    <w:p w14:paraId="58907005" w14:textId="56D7AF38" w:rsidR="00D94119" w:rsidRDefault="00D94119" w:rsidP="00692509">
      <w:pPr>
        <w:jc w:val="both"/>
      </w:pPr>
      <w:r>
        <w:t>As seen later on in consistency checks (</w:t>
      </w:r>
      <w:r w:rsidR="001A678A">
        <w:t>Table 7</w:t>
      </w:r>
      <w:r>
        <w:t>), the TPC-C variation also does not update all the tables in the schema. This is because the implementation is simple and only designed for concurrency and throughput performance measurements as well as basic ACID testing.</w:t>
      </w:r>
    </w:p>
    <w:p w14:paraId="6448315E" w14:textId="2CA64DB5" w:rsidR="00CF382E" w:rsidRDefault="00CF382E" w:rsidP="00692509">
      <w:pPr>
        <w:pStyle w:val="Heading2"/>
        <w:jc w:val="both"/>
      </w:pPr>
      <w:bookmarkStart w:id="34" w:name="_Toc16772979"/>
      <w:r>
        <w:t>Benchmarking</w:t>
      </w:r>
      <w:bookmarkEnd w:id="34"/>
    </w:p>
    <w:p w14:paraId="0AE27607" w14:textId="366983C5" w:rsidR="000011ED" w:rsidRDefault="000011ED" w:rsidP="00692509">
      <w:pPr>
        <w:jc w:val="both"/>
      </w:pPr>
      <w:r>
        <w:t xml:space="preserve">Benchmarking can be described as a set of executions to be performed on a database under a </w:t>
      </w:r>
      <w:r w:rsidRPr="005F4F24">
        <w:t>certain data model. The results of</w:t>
      </w:r>
      <w:r>
        <w:t xml:space="preserve"> benchmarking can include: contrasting the performance of different systems whilst implementing a set of initial conditions, or, comparing different ways of designing the data structure (i.e. hierarchal, star, network) and studying the impact they have on the performance </w:t>
      </w:r>
      <w:r>
        <w:lastRenderedPageBreak/>
        <w:t xml:space="preserve">of the system </w:t>
      </w:r>
      <w:sdt>
        <w:sdtPr>
          <w:id w:val="-938058411"/>
          <w:citation/>
        </w:sdtPr>
        <w:sdtContent>
          <w:r>
            <w:fldChar w:fldCharType="begin"/>
          </w:r>
          <w:r>
            <w:instrText xml:space="preserve">CITATION Jer17 \l 2057 </w:instrText>
          </w:r>
          <w:r>
            <w:fldChar w:fldCharType="separate"/>
          </w:r>
          <w:r w:rsidR="00C628FE" w:rsidRPr="00C628FE">
            <w:rPr>
              <w:noProof/>
            </w:rPr>
            <w:t>(Darmont, et al., 2017)</w:t>
          </w:r>
          <w:r>
            <w:fldChar w:fldCharType="end"/>
          </w:r>
        </w:sdtContent>
      </w:sdt>
      <w:r>
        <w:t xml:space="preserve">. Benchmarking can be done in many ways, it just depends what aspect of the system’s performance you want to measure. In terms of RDBMS, common benchmarking practices include measuring throughput, query response time, and testing the DBMS in a scenario that would be similar to how the DBMS would be applied in an industrial, commercial or business setting </w:t>
      </w:r>
      <w:sdt>
        <w:sdtPr>
          <w:id w:val="-1797509479"/>
          <w:citation/>
        </w:sdtPr>
        <w:sdtContent>
          <w:r>
            <w:fldChar w:fldCharType="begin"/>
          </w:r>
          <w:r>
            <w:instrText xml:space="preserve">CITATION Fia15 \l 2057 </w:instrText>
          </w:r>
          <w:r>
            <w:fldChar w:fldCharType="separate"/>
          </w:r>
          <w:r w:rsidR="00C628FE" w:rsidRPr="00C628FE">
            <w:rPr>
              <w:noProof/>
            </w:rPr>
            <w:t>(Fiannaca &amp; Huang, 2015)</w:t>
          </w:r>
          <w:r>
            <w:fldChar w:fldCharType="end"/>
          </w:r>
        </w:sdtContent>
      </w:sdt>
      <w:r>
        <w:t xml:space="preserve">. </w:t>
      </w:r>
    </w:p>
    <w:p w14:paraId="2CD69208" w14:textId="410D389E" w:rsidR="000011ED" w:rsidRPr="009861CE" w:rsidRDefault="0060015F" w:rsidP="00692509">
      <w:pPr>
        <w:jc w:val="both"/>
      </w:pPr>
      <w:r w:rsidRPr="00C60C49">
        <w:rPr>
          <w:noProof/>
          <w:lang w:val="en-NZ"/>
        </w:rPr>
        <w:t>Cole, et al.</w:t>
      </w:r>
      <w:sdt>
        <w:sdtPr>
          <w:id w:val="1126430708"/>
          <w:citation/>
        </w:sdtPr>
        <w:sdtContent>
          <w:r w:rsidR="000011ED" w:rsidRPr="00C60C49">
            <w:fldChar w:fldCharType="begin"/>
          </w:r>
          <w:r w:rsidRPr="00C60C49">
            <w:rPr>
              <w:lang w:val="en-NZ"/>
            </w:rPr>
            <w:instrText xml:space="preserve">CITATION Col11 \n  \l 5129 </w:instrText>
          </w:r>
          <w:r w:rsidR="000011ED" w:rsidRPr="00C60C49">
            <w:fldChar w:fldCharType="separate"/>
          </w:r>
          <w:r w:rsidR="00C628FE">
            <w:rPr>
              <w:noProof/>
              <w:lang w:val="en-NZ"/>
            </w:rPr>
            <w:t xml:space="preserve"> </w:t>
          </w:r>
          <w:r w:rsidR="00C628FE" w:rsidRPr="00C628FE">
            <w:rPr>
              <w:noProof/>
              <w:lang w:val="en-NZ"/>
            </w:rPr>
            <w:t>(2011)</w:t>
          </w:r>
          <w:r w:rsidR="000011ED" w:rsidRPr="00C60C49">
            <w:fldChar w:fldCharType="end"/>
          </w:r>
        </w:sdtContent>
      </w:sdt>
      <w:r w:rsidR="000011ED" w:rsidRPr="0060015F">
        <w:t xml:space="preserve"> demon</w:t>
      </w:r>
      <w:r w:rsidR="000011ED" w:rsidRPr="00EB3D0E">
        <w:t xml:space="preserve">strate CH-benCHmark, which combines the structure of TPC-C and TPC-H. TPC-H </w:t>
      </w:r>
      <w:r w:rsidR="000011ED" w:rsidRPr="0060015F">
        <w:t>is a benchmark designed for decision support, particularly on systems that examine vast quantities o</w:t>
      </w:r>
      <w:r w:rsidR="000011ED" w:rsidRPr="00EB3D0E">
        <w:t>f data, execute highly compl</w:t>
      </w:r>
      <w:r w:rsidR="000011ED" w:rsidRPr="00197C65">
        <w:t>icated queries, and answer questions important to business, Business Intelligence (BI). Online Analytical Processing (OLAP), instead of OLTP, is the application domain for TPC-H. Combining this with TPC-C allows the benchmark to assess the effectiveness of</w:t>
      </w:r>
      <w:r w:rsidR="000011ED" w:rsidRPr="00E00296">
        <w:t xml:space="preserve"> a DBMS to handle OLTP and OLAP on the same tables at the same time.</w:t>
      </w:r>
    </w:p>
    <w:p w14:paraId="3EAD0C2E" w14:textId="3D0F53A8" w:rsidR="000011ED" w:rsidRPr="00E00296" w:rsidRDefault="0060015F" w:rsidP="00692509">
      <w:pPr>
        <w:jc w:val="both"/>
      </w:pPr>
      <w:r w:rsidRPr="00C60C49">
        <w:rPr>
          <w:noProof/>
          <w:lang w:val="en-NZ"/>
        </w:rPr>
        <w:t>Alomari, et al.</w:t>
      </w:r>
      <w:sdt>
        <w:sdtPr>
          <w:id w:val="171692106"/>
          <w:citation/>
        </w:sdtPr>
        <w:sdtContent>
          <w:r w:rsidR="000011ED" w:rsidRPr="00C60C49">
            <w:fldChar w:fldCharType="begin"/>
          </w:r>
          <w:r w:rsidRPr="00C60C49">
            <w:rPr>
              <w:lang w:val="en-NZ"/>
            </w:rPr>
            <w:instrText xml:space="preserve">CITATION Alo08 \n  \l 5129 </w:instrText>
          </w:r>
          <w:r w:rsidR="000011ED" w:rsidRPr="00C60C49">
            <w:fldChar w:fldCharType="separate"/>
          </w:r>
          <w:r w:rsidR="00C628FE">
            <w:rPr>
              <w:noProof/>
              <w:lang w:val="en-NZ"/>
            </w:rPr>
            <w:t xml:space="preserve"> </w:t>
          </w:r>
          <w:r w:rsidR="00C628FE" w:rsidRPr="00C628FE">
            <w:rPr>
              <w:noProof/>
              <w:lang w:val="en-NZ"/>
            </w:rPr>
            <w:t>(2008)</w:t>
          </w:r>
          <w:r w:rsidR="000011ED" w:rsidRPr="00C60C49">
            <w:fldChar w:fldCharType="end"/>
          </w:r>
        </w:sdtContent>
      </w:sdt>
      <w:r w:rsidR="000011ED" w:rsidRPr="0060015F">
        <w:t xml:space="preserve"> argue that TPC-C does not compare the ways that serializable isolation level effects certain DBMSs</w:t>
      </w:r>
      <w:r w:rsidR="00211352" w:rsidRPr="00EB3D0E">
        <w:t>. This is because</w:t>
      </w:r>
      <w:r w:rsidR="000011ED" w:rsidRPr="00E92EE4">
        <w:t xml:space="preserve"> TPC-C will </w:t>
      </w:r>
      <w:r w:rsidR="00145445" w:rsidRPr="00E92EE4">
        <w:t>run</w:t>
      </w:r>
      <w:r w:rsidR="00E17848" w:rsidRPr="00E92EE4">
        <w:t xml:space="preserve"> transactions that are</w:t>
      </w:r>
      <w:r w:rsidR="00145445" w:rsidRPr="00E92EE4">
        <w:t xml:space="preserve"> technically </w:t>
      </w:r>
      <w:r w:rsidR="000011ED" w:rsidRPr="00197C65">
        <w:t>serializable on systems that can only support snapshot isolation (SI). They propose a benchmark called SmallBank that allows the user to modify the schema to allow serializable transactions to occur on SI.</w:t>
      </w:r>
    </w:p>
    <w:p w14:paraId="0FB9214C" w14:textId="616ECD1B" w:rsidR="000011ED" w:rsidRDefault="0060015F" w:rsidP="00692509">
      <w:pPr>
        <w:jc w:val="both"/>
      </w:pPr>
      <w:r w:rsidRPr="00C60C49">
        <w:rPr>
          <w:noProof/>
          <w:lang w:val="en-NZ"/>
        </w:rPr>
        <w:t>IBM Software Group Information Management</w:t>
      </w:r>
      <w:r w:rsidRPr="00C60C49">
        <w:t xml:space="preserve"> </w:t>
      </w:r>
      <w:sdt>
        <w:sdtPr>
          <w:id w:val="-2097631290"/>
          <w:citation/>
        </w:sdtPr>
        <w:sdtContent>
          <w:r w:rsidR="000011ED" w:rsidRPr="00C60C49">
            <w:fldChar w:fldCharType="begin"/>
          </w:r>
          <w:r w:rsidRPr="00C60C49">
            <w:rPr>
              <w:lang w:val="en-NZ"/>
            </w:rPr>
            <w:instrText xml:space="preserve">CITATION IBM \n  \l 5129 </w:instrText>
          </w:r>
          <w:r w:rsidR="000011ED" w:rsidRPr="00C60C49">
            <w:fldChar w:fldCharType="separate"/>
          </w:r>
          <w:r w:rsidR="00C628FE" w:rsidRPr="00C628FE">
            <w:rPr>
              <w:noProof/>
              <w:lang w:val="en-NZ"/>
            </w:rPr>
            <w:t>(2009)</w:t>
          </w:r>
          <w:r w:rsidR="000011ED" w:rsidRPr="00C60C49">
            <w:fldChar w:fldCharType="end"/>
          </w:r>
        </w:sdtContent>
      </w:sdt>
      <w:r w:rsidR="000011ED" w:rsidRPr="0060015F">
        <w:t xml:space="preserve"> developed</w:t>
      </w:r>
      <w:r w:rsidR="000011ED">
        <w:t xml:space="preserve"> Telecommunication Application Transaction Processing (TATP) which is a benchmark that tests throughput capabilities of a DBMS in a simulated telecommunications environment. It floods the DBMS server with data until the maximum throughput, that the server can sustain, is found.</w:t>
      </w:r>
    </w:p>
    <w:p w14:paraId="4C3F1941" w14:textId="5E62AD88" w:rsidR="000011ED" w:rsidRDefault="0060015F" w:rsidP="00692509">
      <w:pPr>
        <w:jc w:val="both"/>
        <w:rPr>
          <w:lang w:val="en-NZ"/>
        </w:rPr>
      </w:pPr>
      <w:r w:rsidRPr="00C60C49">
        <w:rPr>
          <w:noProof/>
        </w:rPr>
        <w:t>Difallah, et al.</w:t>
      </w:r>
      <w:sdt>
        <w:sdtPr>
          <w:id w:val="-1880848883"/>
          <w:citation/>
        </w:sdtPr>
        <w:sdtContent>
          <w:r w:rsidR="000011ED" w:rsidRPr="00C60C49">
            <w:fldChar w:fldCharType="begin"/>
          </w:r>
          <w:r w:rsidRPr="00C60C49">
            <w:instrText xml:space="preserve">CITATION Dif13 \n  \l 2057 </w:instrText>
          </w:r>
          <w:r w:rsidR="000011ED" w:rsidRPr="00C60C49">
            <w:fldChar w:fldCharType="separate"/>
          </w:r>
          <w:r w:rsidR="00C628FE">
            <w:rPr>
              <w:noProof/>
            </w:rPr>
            <w:t xml:space="preserve"> </w:t>
          </w:r>
          <w:r w:rsidR="00C628FE" w:rsidRPr="00C628FE">
            <w:rPr>
              <w:noProof/>
            </w:rPr>
            <w:t>(2013)</w:t>
          </w:r>
          <w:r w:rsidR="000011ED" w:rsidRPr="00C60C49">
            <w:fldChar w:fldCharType="end"/>
          </w:r>
        </w:sdtContent>
      </w:sdt>
      <w:r w:rsidR="000011ED" w:rsidRPr="0060015F">
        <w:t xml:space="preserve"> show</w:t>
      </w:r>
      <w:r w:rsidR="000011ED">
        <w:t xml:space="preserve"> that OLTP-Bench is an open-source benchmarking testbed. It can be used in support of </w:t>
      </w:r>
      <w:r w:rsidR="000011ED">
        <w:rPr>
          <w:lang w:val="en-NZ"/>
        </w:rPr>
        <w:t>“all major DBMSs”. It has an implementation of TPC-C available to use however, this implementation does not include the time delay to simulate thinking and reading of a clerk that is required for a strict TPC-C benchmark. There are other benchmark implementations in the OLTP-Bench library that are used to evaluate very specialised use of RDBMSs. Since Strong</w:t>
      </w:r>
      <w:r w:rsidR="000F21A1">
        <w:rPr>
          <w:lang w:val="en-NZ"/>
        </w:rPr>
        <w:t>DBMS</w:t>
      </w:r>
      <w:r w:rsidR="000011ED">
        <w:rPr>
          <w:lang w:val="en-NZ"/>
        </w:rPr>
        <w:t xml:space="preserve"> focuses on strict ACID properties, </w:t>
      </w:r>
      <w:r w:rsidR="000011ED" w:rsidRPr="00ED26D3">
        <w:rPr>
          <w:lang w:val="en-NZ"/>
        </w:rPr>
        <w:t>transactional benchmarks are most relevant:</w:t>
      </w:r>
    </w:p>
    <w:p w14:paraId="2BB8B8BE" w14:textId="77777777" w:rsidR="000011ED" w:rsidRDefault="000011ED" w:rsidP="00692509">
      <w:pPr>
        <w:pStyle w:val="ListParagraph"/>
        <w:numPr>
          <w:ilvl w:val="0"/>
          <w:numId w:val="6"/>
        </w:numPr>
        <w:spacing w:after="200" w:line="276" w:lineRule="auto"/>
        <w:jc w:val="both"/>
        <w:rPr>
          <w:lang w:val="en-NZ"/>
        </w:rPr>
      </w:pPr>
      <w:r w:rsidRPr="003244FA">
        <w:rPr>
          <w:lang w:val="en-NZ"/>
        </w:rPr>
        <w:t xml:space="preserve">AuctionMark has been specifically designed to simulate an on-line auction type environment. This tests the performance of a DBMS when handling large numbers of tables that cannot be denormalized easily. The transactions are all non-deterministic due to the unpredictable nature of an auction. </w:t>
      </w:r>
    </w:p>
    <w:p w14:paraId="68941A9A" w14:textId="77777777" w:rsidR="000011ED" w:rsidRDefault="000011ED" w:rsidP="00692509">
      <w:pPr>
        <w:pStyle w:val="ListParagraph"/>
        <w:numPr>
          <w:ilvl w:val="0"/>
          <w:numId w:val="6"/>
        </w:numPr>
        <w:spacing w:after="200" w:line="276" w:lineRule="auto"/>
        <w:jc w:val="both"/>
        <w:rPr>
          <w:lang w:val="en-NZ"/>
        </w:rPr>
      </w:pPr>
      <w:r w:rsidRPr="003244FA">
        <w:rPr>
          <w:lang w:val="en-NZ"/>
        </w:rPr>
        <w:t>SEATS simulates an airline ticket database system where users search for flights and reserve seats on-line</w:t>
      </w:r>
      <w:r>
        <w:rPr>
          <w:lang w:val="en-NZ"/>
        </w:rPr>
        <w:t>. The test takes requests from different applications that each provide a different form of input to the other, such as, logging in using a user name, customer ID number, or a frequent flier number. This means the DBMS has to rely on heavy use of foreign keys or secondary indexes to find the primary key of the customer.</w:t>
      </w:r>
    </w:p>
    <w:p w14:paraId="14CD6E06" w14:textId="77777777" w:rsidR="000011ED" w:rsidRPr="00BB38A1" w:rsidRDefault="000011ED" w:rsidP="00692509">
      <w:pPr>
        <w:pStyle w:val="ListParagraph"/>
        <w:numPr>
          <w:ilvl w:val="0"/>
          <w:numId w:val="6"/>
        </w:numPr>
        <w:spacing w:after="200" w:line="276" w:lineRule="auto"/>
        <w:jc w:val="both"/>
        <w:rPr>
          <w:lang w:val="en-NZ"/>
        </w:rPr>
      </w:pPr>
      <w:r>
        <w:rPr>
          <w:lang w:val="en-NZ"/>
        </w:rPr>
        <w:t>The testbed also includes the previously mentioned SmallBank, TATP and CH-benCHmark.</w:t>
      </w:r>
    </w:p>
    <w:p w14:paraId="28029B1F" w14:textId="69419318" w:rsidR="00EE22E5" w:rsidRDefault="000011ED" w:rsidP="00692509">
      <w:pPr>
        <w:jc w:val="both"/>
        <w:rPr>
          <w:lang w:val="en-NZ"/>
        </w:rPr>
      </w:pPr>
      <w:r>
        <w:rPr>
          <w:lang w:val="en-NZ"/>
        </w:rPr>
        <w:t xml:space="preserve">As this is the first series of benchmark tests on Strong it would make sense to use TPC-C as it will test the core attributes of Strong as well as being a reliable and industry recognised benchmark. This will make interpretation by the wider community relatable and easy to grasp as they are more than likely already familiar with the format of a TPC-C benchmark test. Specialised benchmarks may be more applicable later on in its development to fine tune or add features that are desirable. </w:t>
      </w:r>
    </w:p>
    <w:p w14:paraId="13B4F296" w14:textId="77777777" w:rsidR="00EE22E5" w:rsidRDefault="00EE22E5" w:rsidP="00692509">
      <w:pPr>
        <w:jc w:val="both"/>
        <w:rPr>
          <w:lang w:val="en-NZ"/>
        </w:rPr>
      </w:pPr>
      <w:r>
        <w:rPr>
          <w:lang w:val="en-NZ"/>
        </w:rPr>
        <w:br w:type="page"/>
      </w:r>
    </w:p>
    <w:p w14:paraId="728760DE" w14:textId="080116ED" w:rsidR="00793DF9" w:rsidRDefault="00793DF9" w:rsidP="00692509">
      <w:pPr>
        <w:pStyle w:val="Heading2"/>
        <w:jc w:val="both"/>
        <w:rPr>
          <w:lang w:val="en-NZ"/>
        </w:rPr>
      </w:pPr>
      <w:bookmarkStart w:id="35" w:name="_Toc16772980"/>
      <w:r>
        <w:rPr>
          <w:lang w:val="en-NZ"/>
        </w:rPr>
        <w:lastRenderedPageBreak/>
        <w:t>Previous Benchmark Tests on RDBMS</w:t>
      </w:r>
      <w:r w:rsidR="00957966">
        <w:rPr>
          <w:lang w:val="en-NZ"/>
        </w:rPr>
        <w:t>s</w:t>
      </w:r>
      <w:bookmarkEnd w:id="35"/>
    </w:p>
    <w:p w14:paraId="4E9C17F6" w14:textId="77777777" w:rsidR="00793DF9" w:rsidRDefault="00793DF9" w:rsidP="00692509">
      <w:pPr>
        <w:autoSpaceDE w:val="0"/>
        <w:autoSpaceDN w:val="0"/>
        <w:adjustRightInd w:val="0"/>
        <w:jc w:val="both"/>
        <w:rPr>
          <w:lang w:val="en-NZ"/>
        </w:rPr>
      </w:pPr>
      <w:r>
        <w:rPr>
          <w:lang w:val="en-NZ"/>
        </w:rPr>
        <w:t>Most current research papers on TPC-C benchmarks focus on improving the performance of a RDBMS by means of altering logical server architecture, altering database structure, rather than performance comparison between SQL DBMSs.</w:t>
      </w:r>
    </w:p>
    <w:p w14:paraId="5550272F" w14:textId="5454CE5F" w:rsidR="00793DF9" w:rsidRDefault="00AD492C" w:rsidP="00692509">
      <w:pPr>
        <w:autoSpaceDE w:val="0"/>
        <w:autoSpaceDN w:val="0"/>
        <w:adjustRightInd w:val="0"/>
        <w:jc w:val="both"/>
        <w:rPr>
          <w:lang w:val="en-NZ"/>
        </w:rPr>
      </w:pPr>
      <w:r>
        <w:rPr>
          <w:lang w:val="en-NZ"/>
        </w:rPr>
        <w:t xml:space="preserve">Shao et al. </w:t>
      </w:r>
      <w:sdt>
        <w:sdtPr>
          <w:rPr>
            <w:lang w:val="en-NZ"/>
          </w:rPr>
          <w:id w:val="-794838748"/>
          <w:citation/>
        </w:sdtPr>
        <w:sdtContent>
          <w:r w:rsidR="00793DF9" w:rsidRPr="00C60C49">
            <w:rPr>
              <w:lang w:val="en-NZ"/>
            </w:rPr>
            <w:fldChar w:fldCharType="begin"/>
          </w:r>
          <w:r w:rsidRPr="00C60C49">
            <w:instrText xml:space="preserve">CITATION Sha15 \n  \l 2057 </w:instrText>
          </w:r>
          <w:r w:rsidR="00793DF9" w:rsidRPr="00C60C49">
            <w:rPr>
              <w:lang w:val="en-NZ"/>
            </w:rPr>
            <w:fldChar w:fldCharType="separate"/>
          </w:r>
          <w:r w:rsidR="00C628FE" w:rsidRPr="00C628FE">
            <w:rPr>
              <w:noProof/>
            </w:rPr>
            <w:t>(2015)</w:t>
          </w:r>
          <w:r w:rsidR="00793DF9" w:rsidRPr="00C60C49">
            <w:rPr>
              <w:lang w:val="en-NZ"/>
            </w:rPr>
            <w:fldChar w:fldCharType="end"/>
          </w:r>
        </w:sdtContent>
      </w:sdt>
      <w:r w:rsidR="00793DF9">
        <w:rPr>
          <w:lang w:val="en-NZ"/>
        </w:rPr>
        <w:t xml:space="preserve"> carried out a TPC-C benchmark test on SQL Server (Version 7.0) to determine whether a certain hierarchal server structure can improve the performance of a TPC-C benchmark. In TPC-C, scaling is determined by the quantity of warehouses in the database </w:t>
      </w:r>
      <w:sdt>
        <w:sdtPr>
          <w:rPr>
            <w:lang w:val="en-NZ"/>
          </w:rPr>
          <w:id w:val="-415547329"/>
          <w:citation/>
        </w:sdtPr>
        <w:sdtContent>
          <w:r w:rsidR="00793DF9">
            <w:rPr>
              <w:lang w:val="en-NZ"/>
            </w:rPr>
            <w:fldChar w:fldCharType="begin"/>
          </w:r>
          <w:r w:rsidR="00EF588B">
            <w:instrText xml:space="preserve">CITATION Tra10 \p "61 - 68" \l 2057 </w:instrText>
          </w:r>
          <w:r w:rsidR="00793DF9">
            <w:rPr>
              <w:lang w:val="en-NZ"/>
            </w:rPr>
            <w:fldChar w:fldCharType="separate"/>
          </w:r>
          <w:r w:rsidR="00C628FE" w:rsidRPr="00C628FE">
            <w:rPr>
              <w:noProof/>
            </w:rPr>
            <w:t>(Transaction Processing Performance Council, 2010, pp. 61 - 68)</w:t>
          </w:r>
          <w:r w:rsidR="00793DF9">
            <w:rPr>
              <w:lang w:val="en-NZ"/>
            </w:rPr>
            <w:fldChar w:fldCharType="end"/>
          </w:r>
        </w:sdtContent>
      </w:sdt>
      <w:r w:rsidR="00793DF9">
        <w:rPr>
          <w:lang w:val="en-NZ"/>
        </w:rPr>
        <w:t xml:space="preserve">. They refer to the scaling of the database used which is either 30 or 60 compared to the one that is proposed for Strong. In this experiment, the number of clients/clerks numbers up to 2000 compared to roughly 100 that is expected for the proposed Strong experiment. This particular paper focuses on the number of transactions that can be processed per second as a measure of performance rather than the number of successful and unsuccessful transactions. It also isn’t clear what number of clerks are run for particular tests in this paper. From this, it is acknowledged that any tables and graphs must be clearly labelled to make interpretation by others easy. </w:t>
      </w:r>
    </w:p>
    <w:p w14:paraId="7EFC28B6" w14:textId="70C365A5" w:rsidR="00793DF9" w:rsidRDefault="00793DF9" w:rsidP="00692509">
      <w:pPr>
        <w:autoSpaceDE w:val="0"/>
        <w:autoSpaceDN w:val="0"/>
        <w:adjustRightInd w:val="0"/>
        <w:jc w:val="both"/>
        <w:rPr>
          <w:lang w:val="en-NZ"/>
        </w:rPr>
      </w:pPr>
      <w:r>
        <w:rPr>
          <w:lang w:val="en-NZ"/>
        </w:rPr>
        <w:t xml:space="preserve">It is worth noting transactions per second and tpmC (throughput), a standard unit of measurement for TPC-C, are the most common units of measurement that </w:t>
      </w:r>
      <w:r w:rsidR="004918E2">
        <w:rPr>
          <w:lang w:val="en-NZ"/>
        </w:rPr>
        <w:t>many research</w:t>
      </w:r>
      <w:r>
        <w:rPr>
          <w:lang w:val="en-NZ"/>
        </w:rPr>
        <w:t xml:space="preserve"> papers </w:t>
      </w:r>
      <w:r w:rsidRPr="00480385">
        <w:rPr>
          <w:lang w:val="en-NZ"/>
        </w:rPr>
        <w:t xml:space="preserve">use </w:t>
      </w:r>
      <w:r w:rsidRPr="00C60C49">
        <w:rPr>
          <w:lang w:val="en-NZ"/>
        </w:rPr>
        <w:t>(</w:t>
      </w:r>
      <w:r w:rsidR="00480385" w:rsidRPr="00C60C49">
        <w:rPr>
          <w:lang w:val="en-NZ"/>
        </w:rPr>
        <w:t>Shao et al.</w:t>
      </w:r>
      <w:sdt>
        <w:sdtPr>
          <w:rPr>
            <w:lang w:val="en-NZ"/>
          </w:rPr>
          <w:id w:val="332574845"/>
          <w:citation/>
        </w:sdtPr>
        <w:sdtContent>
          <w:r w:rsidRPr="00C60C49">
            <w:rPr>
              <w:lang w:val="en-NZ"/>
            </w:rPr>
            <w:fldChar w:fldCharType="begin"/>
          </w:r>
          <w:r w:rsidR="00480385" w:rsidRPr="00C60C49">
            <w:instrText xml:space="preserve">CITATION Sha15 \n  \l 2057 </w:instrText>
          </w:r>
          <w:r w:rsidRPr="00C60C49">
            <w:rPr>
              <w:lang w:val="en-NZ"/>
            </w:rPr>
            <w:fldChar w:fldCharType="separate"/>
          </w:r>
          <w:r w:rsidR="00C628FE">
            <w:rPr>
              <w:noProof/>
            </w:rPr>
            <w:t xml:space="preserve"> </w:t>
          </w:r>
          <w:r w:rsidR="00C628FE" w:rsidRPr="00C628FE">
            <w:rPr>
              <w:noProof/>
            </w:rPr>
            <w:t>(2015)</w:t>
          </w:r>
          <w:r w:rsidRPr="00C60C49">
            <w:rPr>
              <w:lang w:val="en-NZ"/>
            </w:rPr>
            <w:fldChar w:fldCharType="end"/>
          </w:r>
        </w:sdtContent>
      </w:sdt>
      <w:r w:rsidRPr="00C60C49">
        <w:rPr>
          <w:lang w:val="en-NZ"/>
        </w:rPr>
        <w:t>,</w:t>
      </w:r>
      <w:r w:rsidR="00480385" w:rsidRPr="00480385">
        <w:rPr>
          <w:noProof/>
        </w:rPr>
        <w:t xml:space="preserve"> </w:t>
      </w:r>
      <w:r w:rsidR="00480385" w:rsidRPr="00D608DF">
        <w:rPr>
          <w:noProof/>
        </w:rPr>
        <w:t>Tongkaw &amp; Tongkaw</w:t>
      </w:r>
      <w:r w:rsidRPr="00C60C49">
        <w:rPr>
          <w:lang w:val="en-NZ"/>
        </w:rPr>
        <w:t xml:space="preserve"> </w:t>
      </w:r>
      <w:sdt>
        <w:sdtPr>
          <w:rPr>
            <w:lang w:val="en-NZ"/>
          </w:rPr>
          <w:id w:val="-866061663"/>
          <w:citation/>
        </w:sdtPr>
        <w:sdtContent>
          <w:r w:rsidRPr="00C60C49">
            <w:rPr>
              <w:lang w:val="en-NZ"/>
            </w:rPr>
            <w:fldChar w:fldCharType="begin"/>
          </w:r>
          <w:r w:rsidR="00480385" w:rsidRPr="00C60C49">
            <w:instrText xml:space="preserve">CITATION Sas16 \n  \l 2057 </w:instrText>
          </w:r>
          <w:r w:rsidRPr="00C60C49">
            <w:rPr>
              <w:lang w:val="en-NZ"/>
            </w:rPr>
            <w:fldChar w:fldCharType="separate"/>
          </w:r>
          <w:r w:rsidR="00C628FE" w:rsidRPr="00C628FE">
            <w:rPr>
              <w:noProof/>
            </w:rPr>
            <w:t>(2016)</w:t>
          </w:r>
          <w:r w:rsidRPr="00C60C49">
            <w:rPr>
              <w:lang w:val="en-NZ"/>
            </w:rPr>
            <w:fldChar w:fldCharType="end"/>
          </w:r>
        </w:sdtContent>
      </w:sdt>
      <w:r w:rsidRPr="00C60C49">
        <w:rPr>
          <w:lang w:val="en-NZ"/>
        </w:rPr>
        <w:t xml:space="preserve">, </w:t>
      </w:r>
      <w:r w:rsidR="00480385" w:rsidRPr="00D608DF">
        <w:rPr>
          <w:noProof/>
        </w:rPr>
        <w:t>Llanos</w:t>
      </w:r>
      <w:r w:rsidR="00480385" w:rsidRPr="00480385">
        <w:rPr>
          <w:lang w:val="en-NZ"/>
        </w:rPr>
        <w:t xml:space="preserve"> </w:t>
      </w:r>
      <w:sdt>
        <w:sdtPr>
          <w:rPr>
            <w:lang w:val="en-NZ"/>
          </w:rPr>
          <w:id w:val="-817185720"/>
          <w:citation/>
        </w:sdtPr>
        <w:sdtContent>
          <w:r w:rsidRPr="00C60C49">
            <w:rPr>
              <w:lang w:val="en-NZ"/>
            </w:rPr>
            <w:fldChar w:fldCharType="begin"/>
          </w:r>
          <w:r w:rsidR="00480385" w:rsidRPr="00C60C49">
            <w:instrText xml:space="preserve">CITATION Lla061 \n  \l 2057 </w:instrText>
          </w:r>
          <w:r w:rsidRPr="00C60C49">
            <w:rPr>
              <w:lang w:val="en-NZ"/>
            </w:rPr>
            <w:fldChar w:fldCharType="separate"/>
          </w:r>
          <w:r w:rsidR="00C628FE" w:rsidRPr="00C628FE">
            <w:rPr>
              <w:noProof/>
            </w:rPr>
            <w:t>(2006)</w:t>
          </w:r>
          <w:r w:rsidRPr="00C60C49">
            <w:rPr>
              <w:lang w:val="en-NZ"/>
            </w:rPr>
            <w:fldChar w:fldCharType="end"/>
          </w:r>
        </w:sdtContent>
      </w:sdt>
      <w:r w:rsidRPr="00C60C49">
        <w:rPr>
          <w:lang w:val="en-NZ"/>
        </w:rPr>
        <w:t>,</w:t>
      </w:r>
      <w:r w:rsidR="00480385">
        <w:rPr>
          <w:lang w:val="en-NZ"/>
        </w:rPr>
        <w:t xml:space="preserve"> </w:t>
      </w:r>
      <w:r w:rsidR="00480385" w:rsidRPr="00D608DF">
        <w:rPr>
          <w:noProof/>
        </w:rPr>
        <w:t>Poess &amp; Nambiar</w:t>
      </w:r>
      <w:r w:rsidRPr="00C60C49">
        <w:rPr>
          <w:lang w:val="en-NZ"/>
        </w:rPr>
        <w:t xml:space="preserve"> </w:t>
      </w:r>
      <w:sdt>
        <w:sdtPr>
          <w:rPr>
            <w:lang w:val="en-NZ"/>
          </w:rPr>
          <w:id w:val="853616552"/>
          <w:citation/>
        </w:sdtPr>
        <w:sdtContent>
          <w:r w:rsidRPr="00C60C49">
            <w:rPr>
              <w:lang w:val="en-NZ"/>
            </w:rPr>
            <w:fldChar w:fldCharType="begin"/>
          </w:r>
          <w:r w:rsidR="00480385" w:rsidRPr="00C60C49">
            <w:instrText xml:space="preserve">CITATION Poe08 \n  \l 2057 </w:instrText>
          </w:r>
          <w:r w:rsidRPr="00C60C49">
            <w:rPr>
              <w:lang w:val="en-NZ"/>
            </w:rPr>
            <w:fldChar w:fldCharType="separate"/>
          </w:r>
          <w:r w:rsidR="00C628FE" w:rsidRPr="00C628FE">
            <w:rPr>
              <w:noProof/>
            </w:rPr>
            <w:t>(2008)</w:t>
          </w:r>
          <w:r w:rsidRPr="00C60C49">
            <w:rPr>
              <w:lang w:val="en-NZ"/>
            </w:rPr>
            <w:fldChar w:fldCharType="end"/>
          </w:r>
        </w:sdtContent>
      </w:sdt>
      <w:r w:rsidRPr="00C60C49">
        <w:rPr>
          <w:lang w:val="en-NZ"/>
        </w:rPr>
        <w:t>,</w:t>
      </w:r>
      <w:r w:rsidR="00480385">
        <w:rPr>
          <w:lang w:val="en-NZ"/>
        </w:rPr>
        <w:t xml:space="preserve"> </w:t>
      </w:r>
      <w:r w:rsidR="00480385" w:rsidRPr="00D608DF">
        <w:rPr>
          <w:noProof/>
        </w:rPr>
        <w:t>Cole, et al.</w:t>
      </w:r>
      <w:r w:rsidRPr="00C60C49">
        <w:rPr>
          <w:lang w:val="en-NZ"/>
        </w:rPr>
        <w:t xml:space="preserve"> </w:t>
      </w:r>
      <w:sdt>
        <w:sdtPr>
          <w:rPr>
            <w:lang w:val="en-NZ"/>
          </w:rPr>
          <w:id w:val="-1348635430"/>
          <w:citation/>
        </w:sdtPr>
        <w:sdtContent>
          <w:r w:rsidRPr="00C60C49">
            <w:rPr>
              <w:lang w:val="en-NZ"/>
            </w:rPr>
            <w:fldChar w:fldCharType="begin"/>
          </w:r>
          <w:r w:rsidR="00480385" w:rsidRPr="00C60C49">
            <w:instrText xml:space="preserve">CITATION Col11 \n  \l 2057 </w:instrText>
          </w:r>
          <w:r w:rsidRPr="00C60C49">
            <w:rPr>
              <w:lang w:val="en-NZ"/>
            </w:rPr>
            <w:fldChar w:fldCharType="separate"/>
          </w:r>
          <w:r w:rsidR="00C628FE" w:rsidRPr="00C628FE">
            <w:rPr>
              <w:noProof/>
            </w:rPr>
            <w:t>(2011)</w:t>
          </w:r>
          <w:r w:rsidRPr="00C60C49">
            <w:rPr>
              <w:lang w:val="en-NZ"/>
            </w:rPr>
            <w:fldChar w:fldCharType="end"/>
          </w:r>
        </w:sdtContent>
      </w:sdt>
      <w:r w:rsidRPr="00C60C49">
        <w:rPr>
          <w:lang w:val="en-NZ"/>
        </w:rPr>
        <w:t xml:space="preserve"> ).</w:t>
      </w:r>
      <w:r w:rsidRPr="00480385">
        <w:rPr>
          <w:lang w:val="en-NZ"/>
        </w:rPr>
        <w:t xml:space="preserve"> Displaying the output variables such as number of transactions in a 10-minute period </w:t>
      </w:r>
      <w:r w:rsidR="00CF67FC" w:rsidRPr="00480385">
        <w:rPr>
          <w:lang w:val="en-NZ"/>
        </w:rPr>
        <w:t>is easily comparable to tpmC as the results need onl</w:t>
      </w:r>
      <w:r w:rsidR="00CF67FC">
        <w:rPr>
          <w:lang w:val="en-NZ"/>
        </w:rPr>
        <w:t xml:space="preserve">y be divided by 10 to be in tpmC units </w:t>
      </w:r>
      <w:r>
        <w:rPr>
          <w:lang w:val="en-NZ"/>
        </w:rPr>
        <w:t xml:space="preserve">. This </w:t>
      </w:r>
      <w:r w:rsidR="00CF67FC">
        <w:rPr>
          <w:lang w:val="en-NZ"/>
        </w:rPr>
        <w:t xml:space="preserve">should easily translate to </w:t>
      </w:r>
      <w:r>
        <w:rPr>
          <w:lang w:val="en-NZ"/>
        </w:rPr>
        <w:t>the database community.</w:t>
      </w:r>
    </w:p>
    <w:p w14:paraId="2AB2CAE0" w14:textId="549C3913" w:rsidR="00793DF9" w:rsidRDefault="00480385" w:rsidP="00692509">
      <w:pPr>
        <w:autoSpaceDE w:val="0"/>
        <w:autoSpaceDN w:val="0"/>
        <w:adjustRightInd w:val="0"/>
        <w:jc w:val="both"/>
        <w:rPr>
          <w:lang w:val="en-NZ"/>
        </w:rPr>
      </w:pPr>
      <w:r w:rsidRPr="00C60C49">
        <w:rPr>
          <w:noProof/>
        </w:rPr>
        <w:t>Oracle</w:t>
      </w:r>
      <w:r w:rsidRPr="00C60C49">
        <w:rPr>
          <w:lang w:val="en-NZ"/>
        </w:rPr>
        <w:t xml:space="preserve"> </w:t>
      </w:r>
      <w:sdt>
        <w:sdtPr>
          <w:rPr>
            <w:lang w:val="en-NZ"/>
          </w:rPr>
          <w:id w:val="237678797"/>
          <w:citation/>
        </w:sdtPr>
        <w:sdtContent>
          <w:r w:rsidR="00793DF9" w:rsidRPr="00C60C49">
            <w:rPr>
              <w:lang w:val="en-NZ"/>
            </w:rPr>
            <w:fldChar w:fldCharType="begin"/>
          </w:r>
          <w:r w:rsidRPr="00C60C49">
            <w:instrText xml:space="preserve">CITATION Ora13 \n  \l 2057 </w:instrText>
          </w:r>
          <w:r w:rsidR="00793DF9" w:rsidRPr="00C60C49">
            <w:rPr>
              <w:lang w:val="en-NZ"/>
            </w:rPr>
            <w:fldChar w:fldCharType="separate"/>
          </w:r>
          <w:r w:rsidR="00C628FE" w:rsidRPr="00C628FE">
            <w:rPr>
              <w:noProof/>
            </w:rPr>
            <w:t>(2013)</w:t>
          </w:r>
          <w:r w:rsidR="00793DF9" w:rsidRPr="00C60C49">
            <w:rPr>
              <w:lang w:val="en-NZ"/>
            </w:rPr>
            <w:fldChar w:fldCharType="end"/>
          </w:r>
        </w:sdtContent>
      </w:sdt>
      <w:r w:rsidR="00793DF9" w:rsidRPr="00471D49">
        <w:rPr>
          <w:lang w:val="en-NZ"/>
        </w:rPr>
        <w:t xml:space="preserve"> and</w:t>
      </w:r>
      <w:r w:rsidRPr="00C60C49">
        <w:rPr>
          <w:noProof/>
        </w:rPr>
        <w:t xml:space="preserve"> SAP</w:t>
      </w:r>
      <w:sdt>
        <w:sdtPr>
          <w:rPr>
            <w:lang w:val="en-NZ"/>
          </w:rPr>
          <w:id w:val="2095350960"/>
          <w:citation/>
        </w:sdtPr>
        <w:sdtContent>
          <w:r w:rsidR="00793DF9" w:rsidRPr="00C60C49">
            <w:rPr>
              <w:lang w:val="en-NZ"/>
            </w:rPr>
            <w:fldChar w:fldCharType="begin"/>
          </w:r>
          <w:r w:rsidRPr="00C60C49">
            <w:instrText xml:space="preserve">CITATION SAP14 \n  \l 2057 </w:instrText>
          </w:r>
          <w:r w:rsidR="00793DF9" w:rsidRPr="00C60C49">
            <w:rPr>
              <w:lang w:val="en-NZ"/>
            </w:rPr>
            <w:fldChar w:fldCharType="separate"/>
          </w:r>
          <w:r w:rsidR="00C628FE">
            <w:rPr>
              <w:noProof/>
            </w:rPr>
            <w:t xml:space="preserve"> </w:t>
          </w:r>
          <w:r w:rsidR="00C628FE" w:rsidRPr="00C628FE">
            <w:rPr>
              <w:noProof/>
            </w:rPr>
            <w:t>(2014)</w:t>
          </w:r>
          <w:r w:rsidR="00793DF9" w:rsidRPr="00C60C49">
            <w:rPr>
              <w:lang w:val="en-NZ"/>
            </w:rPr>
            <w:fldChar w:fldCharType="end"/>
          </w:r>
        </w:sdtContent>
      </w:sdt>
      <w:r w:rsidR="00793DF9" w:rsidRPr="00471D49">
        <w:rPr>
          <w:lang w:val="en-NZ"/>
        </w:rPr>
        <w:t xml:space="preserve"> have</w:t>
      </w:r>
      <w:r w:rsidR="00793DF9">
        <w:rPr>
          <w:lang w:val="en-NZ"/>
        </w:rPr>
        <w:t xml:space="preserve"> both disclosed official reports on the performance of Oracle and MS SQL Server. These reports both have 3 distinct outputs: Total System Cost, TPC-C Throughput, and the Price over Performance (Total System Cost/tpmC) ratio. Total System Cost includes all the equipment needed (server hardware, server storage, server software, client hardware, client software and other hardware) and the estimated cost for maintenance/support for 3 years to run the DBMS. Throughput is measured by taking a sample somewhere in the middle of a benchmark and taking the average Throughput across that time. The benchmark lasts tens of thousands of seconds and the sample is taken somewhere in the middle </w:t>
      </w:r>
      <w:r w:rsidR="00F572CF">
        <w:rPr>
          <w:lang w:val="en-NZ"/>
        </w:rPr>
        <w:t xml:space="preserve">to </w:t>
      </w:r>
      <w:r w:rsidR="00793DF9">
        <w:rPr>
          <w:lang w:val="en-NZ"/>
        </w:rPr>
        <w:t>avoid the “Ramp-Up” and “Ramp-Down” periods at the beginning and end of each test.</w:t>
      </w:r>
    </w:p>
    <w:p w14:paraId="281DB77D" w14:textId="1BA38E71" w:rsidR="00793DF9" w:rsidRPr="00E41FF4" w:rsidRDefault="00793DF9" w:rsidP="00692509">
      <w:pPr>
        <w:autoSpaceDE w:val="0"/>
        <w:autoSpaceDN w:val="0"/>
        <w:adjustRightInd w:val="0"/>
        <w:jc w:val="both"/>
        <w:rPr>
          <w:lang w:val="en-NZ"/>
        </w:rPr>
      </w:pPr>
      <w:r>
        <w:rPr>
          <w:lang w:val="en-NZ"/>
        </w:rPr>
        <w:t>Due to the legal restrictions</w:t>
      </w:r>
      <w:r w:rsidR="00EF588B">
        <w:rPr>
          <w:lang w:val="en-NZ"/>
        </w:rPr>
        <w:t xml:space="preserve"> on benchmarking</w:t>
      </w:r>
      <w:r>
        <w:rPr>
          <w:lang w:val="en-NZ"/>
        </w:rPr>
        <w:t xml:space="preserve"> surrounding Oracle </w:t>
      </w:r>
      <w:sdt>
        <w:sdtPr>
          <w:rPr>
            <w:lang w:val="en-NZ"/>
          </w:rPr>
          <w:id w:val="-175970210"/>
          <w:citation/>
        </w:sdtPr>
        <w:sdtContent>
          <w:r>
            <w:rPr>
              <w:lang w:val="en-NZ"/>
            </w:rPr>
            <w:fldChar w:fldCharType="begin"/>
          </w:r>
          <w:r w:rsidR="005A2B5F">
            <w:rPr>
              <w:lang w:val="en-NZ"/>
            </w:rPr>
            <w:instrText xml:space="preserve">CITATION Ora18 \n  \l 5129 </w:instrText>
          </w:r>
          <w:r>
            <w:rPr>
              <w:lang w:val="en-NZ"/>
            </w:rPr>
            <w:fldChar w:fldCharType="separate"/>
          </w:r>
          <w:r w:rsidR="00C628FE" w:rsidRPr="00C628FE">
            <w:rPr>
              <w:noProof/>
              <w:lang w:val="en-NZ"/>
            </w:rPr>
            <w:t>(2018)</w:t>
          </w:r>
          <w:r>
            <w:rPr>
              <w:lang w:val="en-NZ"/>
            </w:rPr>
            <w:fldChar w:fldCharType="end"/>
          </w:r>
        </w:sdtContent>
      </w:sdt>
      <w:r>
        <w:rPr>
          <w:lang w:val="en-NZ"/>
        </w:rPr>
        <w:t xml:space="preserve"> and Microsoft </w:t>
      </w:r>
      <w:sdt>
        <w:sdtPr>
          <w:rPr>
            <w:lang w:val="en-NZ"/>
          </w:rPr>
          <w:id w:val="-1373997880"/>
          <w:citation/>
        </w:sdtPr>
        <w:sdtContent>
          <w:r>
            <w:rPr>
              <w:lang w:val="en-NZ"/>
            </w:rPr>
            <w:fldChar w:fldCharType="begin"/>
          </w:r>
          <w:r w:rsidR="00EF588B">
            <w:rPr>
              <w:lang w:val="en-NZ"/>
            </w:rPr>
            <w:instrText xml:space="preserve">CITATION Mic191 \p 6 \n  \l 5129 </w:instrText>
          </w:r>
          <w:r>
            <w:rPr>
              <w:lang w:val="en-NZ"/>
            </w:rPr>
            <w:fldChar w:fldCharType="separate"/>
          </w:r>
          <w:r w:rsidR="00C628FE" w:rsidRPr="00C628FE">
            <w:rPr>
              <w:noProof/>
              <w:lang w:val="en-NZ"/>
            </w:rPr>
            <w:t>(2019c, p. 6)</w:t>
          </w:r>
          <w:r>
            <w:rPr>
              <w:lang w:val="en-NZ"/>
            </w:rPr>
            <w:fldChar w:fldCharType="end"/>
          </w:r>
        </w:sdtContent>
      </w:sdt>
      <w:r>
        <w:rPr>
          <w:lang w:val="en-NZ"/>
        </w:rPr>
        <w:t xml:space="preserve"> DBMSs, it is </w:t>
      </w:r>
      <w:r w:rsidR="00F572CF">
        <w:rPr>
          <w:lang w:val="en-NZ"/>
        </w:rPr>
        <w:t>problematic</w:t>
      </w:r>
      <w:r>
        <w:rPr>
          <w:lang w:val="en-NZ"/>
        </w:rPr>
        <w:t xml:space="preserve"> find</w:t>
      </w:r>
      <w:r w:rsidR="00F572CF">
        <w:rPr>
          <w:lang w:val="en-NZ"/>
        </w:rPr>
        <w:t>ing</w:t>
      </w:r>
      <w:r>
        <w:rPr>
          <w:lang w:val="en-NZ"/>
        </w:rPr>
        <w:t xml:space="preserve"> research papers on the benchmarking of the two database systems. Most benchmarks of SQL Server and Oracle are formally published by TPC-C in full disclosure reports that have to be verified by TPC-C </w:t>
      </w:r>
      <w:sdt>
        <w:sdtPr>
          <w:rPr>
            <w:lang w:val="en-NZ"/>
          </w:rPr>
          <w:id w:val="1952133697"/>
          <w:citation/>
        </w:sdtPr>
        <w:sdtContent>
          <w:r>
            <w:rPr>
              <w:lang w:val="en-NZ"/>
            </w:rPr>
            <w:fldChar w:fldCharType="begin"/>
          </w:r>
          <w:r>
            <w:instrText xml:space="preserve"> CITATION Kim19 \l 2057 </w:instrText>
          </w:r>
          <w:r>
            <w:rPr>
              <w:lang w:val="en-NZ"/>
            </w:rPr>
            <w:fldChar w:fldCharType="separate"/>
          </w:r>
          <w:r w:rsidR="00C628FE" w:rsidRPr="00C628FE">
            <w:rPr>
              <w:noProof/>
            </w:rPr>
            <w:t>(Transaction Processing Performance Council, 2019)</w:t>
          </w:r>
          <w:r>
            <w:rPr>
              <w:lang w:val="en-NZ"/>
            </w:rPr>
            <w:fldChar w:fldCharType="end"/>
          </w:r>
        </w:sdtContent>
      </w:sdt>
      <w:r>
        <w:rPr>
          <w:lang w:val="en-NZ"/>
        </w:rPr>
        <w:t xml:space="preserve">. </w:t>
      </w:r>
    </w:p>
    <w:bookmarkEnd w:id="1"/>
    <w:p w14:paraId="69E1FE2D" w14:textId="77777777" w:rsidR="00E4148E" w:rsidRDefault="00E4148E" w:rsidP="00692509">
      <w:pPr>
        <w:jc w:val="both"/>
        <w:rPr>
          <w:rFonts w:asciiTheme="majorHAnsi" w:eastAsiaTheme="majorEastAsia" w:hAnsiTheme="majorHAnsi" w:cstheme="majorBidi"/>
          <w:b/>
          <w:bCs/>
          <w:smallCaps/>
          <w:color w:val="000000" w:themeColor="text1"/>
          <w:sz w:val="36"/>
          <w:szCs w:val="36"/>
        </w:rPr>
      </w:pPr>
      <w:r>
        <w:br w:type="page"/>
      </w:r>
    </w:p>
    <w:p w14:paraId="40636934" w14:textId="3F3B8820" w:rsidR="00A73EF2" w:rsidRPr="00A675DB" w:rsidRDefault="000E3141" w:rsidP="00692509">
      <w:pPr>
        <w:pStyle w:val="Heading1"/>
        <w:jc w:val="both"/>
      </w:pPr>
      <w:bookmarkStart w:id="36" w:name="_Toc16772981"/>
      <w:r w:rsidRPr="00A675DB">
        <w:lastRenderedPageBreak/>
        <w:t>Methodology</w:t>
      </w:r>
      <w:bookmarkEnd w:id="36"/>
      <w:r w:rsidRPr="00A675DB">
        <w:t xml:space="preserve"> </w:t>
      </w:r>
    </w:p>
    <w:p w14:paraId="49C08BAD" w14:textId="5B9D17D8" w:rsidR="00B2570E" w:rsidRDefault="00B2570E" w:rsidP="00692509">
      <w:pPr>
        <w:jc w:val="both"/>
      </w:pPr>
      <w:r w:rsidRPr="000C4D30">
        <w:t xml:space="preserve">This report </w:t>
      </w:r>
      <w:r w:rsidR="000E7043">
        <w:t xml:space="preserve">is </w:t>
      </w:r>
      <w:r>
        <w:t>structured as case study that is related to experiment</w:t>
      </w:r>
      <w:r w:rsidR="002676D1">
        <w:t>al</w:t>
      </w:r>
      <w:r>
        <w:t xml:space="preserve"> research methodology. It will be quantitative in that it tests Strong and other DBMSs to retrieve data and display statistics that can be used to come to constructive conclusions.</w:t>
      </w:r>
      <w:r w:rsidR="00D03F88">
        <w:t xml:space="preserve"> </w:t>
      </w:r>
      <w:r w:rsidR="00D03F88" w:rsidRPr="00A9698E">
        <w:t xml:space="preserve">The </w:t>
      </w:r>
      <w:r w:rsidR="002676D1">
        <w:t>case study</w:t>
      </w:r>
      <w:r w:rsidR="002676D1" w:rsidRPr="00A9698E">
        <w:t xml:space="preserve"> </w:t>
      </w:r>
      <w:r w:rsidR="00D03F88" w:rsidRPr="00A9698E">
        <w:t>design will be flexible as the parameters of the experiment change regularly due to the experimental nature of Strong as well as regular updates and features to the RDBMS.</w:t>
      </w:r>
      <w:r>
        <w:t xml:space="preserve"> It will</w:t>
      </w:r>
      <w:r w:rsidR="00CD5731">
        <w:t xml:space="preserve"> also</w:t>
      </w:r>
      <w:r>
        <w:t xml:space="preserve"> be qualitative </w:t>
      </w:r>
      <w:r w:rsidR="00CD5731">
        <w:t>in nature</w:t>
      </w:r>
      <w:r>
        <w:t xml:space="preserve"> since </w:t>
      </w:r>
      <w:r w:rsidR="00DC30FF">
        <w:t xml:space="preserve">the </w:t>
      </w:r>
      <w:r>
        <w:t xml:space="preserve">DBTech community will be consulted. This strategy is effective as a combined quantitative and qualitative approach usually yields a better understanding of the observed phenomena </w:t>
      </w:r>
      <w:sdt>
        <w:sdtPr>
          <w:id w:val="-567409281"/>
          <w:citation/>
        </w:sdtPr>
        <w:sdtContent>
          <w:r>
            <w:fldChar w:fldCharType="begin"/>
          </w:r>
          <w:r>
            <w:instrText xml:space="preserve"> CITATION Run08 \l 2057 </w:instrText>
          </w:r>
          <w:r>
            <w:fldChar w:fldCharType="separate"/>
          </w:r>
          <w:r w:rsidR="00C628FE" w:rsidRPr="00C628FE">
            <w:rPr>
              <w:noProof/>
            </w:rPr>
            <w:t>(Runeson &amp; Host, 2009)</w:t>
          </w:r>
          <w:r>
            <w:fldChar w:fldCharType="end"/>
          </w:r>
        </w:sdtContent>
      </w:sdt>
      <w:r w:rsidR="00D03F88">
        <w:t>.</w:t>
      </w:r>
    </w:p>
    <w:p w14:paraId="2FE3107F" w14:textId="0C1D6D72" w:rsidR="002676D1" w:rsidRDefault="009629EB" w:rsidP="00692509">
      <w:pPr>
        <w:jc w:val="both"/>
      </w:pPr>
      <w:r>
        <w:t xml:space="preserve">The quantitative part of the research in conducted </w:t>
      </w:r>
      <w:r w:rsidR="002676D1">
        <w:t>“in-silico”</w:t>
      </w:r>
      <w:r w:rsidR="007765CD">
        <w:t xml:space="preserve"> </w:t>
      </w:r>
      <w:sdt>
        <w:sdtPr>
          <w:id w:val="953681038"/>
          <w:citation/>
        </w:sdtPr>
        <w:sdtContent>
          <w:r w:rsidR="007765CD">
            <w:fldChar w:fldCharType="begin"/>
          </w:r>
          <w:r w:rsidR="009106AC">
            <w:rPr>
              <w:lang w:val="en-NZ"/>
            </w:rPr>
            <w:instrText xml:space="preserve">CITATION Tra03 \p 118 \l 5129 </w:instrText>
          </w:r>
          <w:r w:rsidR="007765CD">
            <w:fldChar w:fldCharType="separate"/>
          </w:r>
          <w:r w:rsidR="00C628FE" w:rsidRPr="00C628FE">
            <w:rPr>
              <w:noProof/>
              <w:lang w:val="en-NZ"/>
            </w:rPr>
            <w:t>(Travassos &amp; Barros, 2003, p. 118)</w:t>
          </w:r>
          <w:r w:rsidR="007765CD">
            <w:fldChar w:fldCharType="end"/>
          </w:r>
        </w:sdtContent>
      </w:sdt>
      <w:r w:rsidR="002676D1">
        <w:t xml:space="preserve"> , with data generated through the stimulation of Strong</w:t>
      </w:r>
      <w:r w:rsidR="0041780F">
        <w:t>DBMS</w:t>
      </w:r>
      <w:r w:rsidR="002676D1">
        <w:t xml:space="preserve"> and other RDB</w:t>
      </w:r>
      <w:r w:rsidR="0041780F">
        <w:t>MSs</w:t>
      </w:r>
      <w:r w:rsidR="002676D1">
        <w:t xml:space="preserve"> by our implementation of the TPC</w:t>
      </w:r>
      <w:r w:rsidR="0041780F">
        <w:t>-</w:t>
      </w:r>
      <w:r w:rsidR="002676D1">
        <w:t>C Benchmark. For the qualitative stage, the DBTech community will be involved. The DBTech is a small community of practice of experts in database technology. The DBTech community has been supporting the development of Strong</w:t>
      </w:r>
      <w:r w:rsidR="0041780F">
        <w:t>DBMS</w:t>
      </w:r>
      <w:r w:rsidR="002676D1">
        <w:t>, and they are the ideal population to validate and comment on the results of the research described in this dissertation.</w:t>
      </w:r>
    </w:p>
    <w:p w14:paraId="476545CF" w14:textId="7F371163" w:rsidR="00E440A6" w:rsidRDefault="00E440A6" w:rsidP="00692509">
      <w:pPr>
        <w:pStyle w:val="Heading2"/>
        <w:jc w:val="both"/>
      </w:pPr>
      <w:bookmarkStart w:id="37" w:name="_Toc16772982"/>
      <w:r>
        <w:t>Goals</w:t>
      </w:r>
      <w:r w:rsidR="002A5D52">
        <w:t xml:space="preserve"> and</w:t>
      </w:r>
      <w:r>
        <w:t xml:space="preserve"> Hypothesis</w:t>
      </w:r>
      <w:bookmarkEnd w:id="37"/>
    </w:p>
    <w:p w14:paraId="7C02FE91" w14:textId="674495E9" w:rsidR="00BE4CFF" w:rsidRDefault="008A6D46" w:rsidP="00692509">
      <w:pPr>
        <w:jc w:val="both"/>
      </w:pPr>
      <w:r>
        <w:t xml:space="preserve">The goal will be to </w:t>
      </w:r>
      <w:r w:rsidR="002B3DA8">
        <w:t xml:space="preserve">compare </w:t>
      </w:r>
      <w:r>
        <w:t>how Strong</w:t>
      </w:r>
      <w:r w:rsidR="00AA642E">
        <w:t>DBMS</w:t>
      </w:r>
      <w:r>
        <w:t xml:space="preserve"> performs against commercially available RDBMSs</w:t>
      </w:r>
      <w:r w:rsidR="00316BE6">
        <w:t xml:space="preserve"> and gather expert opinion on the matter</w:t>
      </w:r>
      <w:r>
        <w:t xml:space="preserve"> to evaluate its developmental progress. </w:t>
      </w:r>
    </w:p>
    <w:p w14:paraId="17BAC534" w14:textId="3F64A224" w:rsidR="00BE4CFF" w:rsidRDefault="008A6D46" w:rsidP="00692509">
      <w:pPr>
        <w:jc w:val="both"/>
      </w:pPr>
      <w:r>
        <w:t xml:space="preserve">It is </w:t>
      </w:r>
      <w:r w:rsidR="00BE4CFF">
        <w:t>hypothesized, that StrongDBMS will</w:t>
      </w:r>
      <w:r>
        <w:t xml:space="preserve"> not to perform as well as other major DBMSs </w:t>
      </w:r>
      <w:r w:rsidR="00AA642E">
        <w:t xml:space="preserve">in terms of throughput as it </w:t>
      </w:r>
      <w:r>
        <w:t>is an experimental project</w:t>
      </w:r>
      <w:r w:rsidR="008B578F">
        <w:t xml:space="preserve"> and is likely in need of optimization to benefit the single user environment</w:t>
      </w:r>
      <w:r w:rsidR="00CD0809">
        <w:t xml:space="preserve"> however, as it is likely to have less overhead it should not be much slower that the established DBMSs</w:t>
      </w:r>
      <w:r w:rsidR="00AA642E">
        <w:t>.</w:t>
      </w:r>
      <w:r w:rsidR="00AB3254">
        <w:t xml:space="preserve"> In contrast, </w:t>
      </w:r>
      <w:r w:rsidR="00CD0809">
        <w:t xml:space="preserve"> </w:t>
      </w:r>
      <w:r w:rsidR="00AB3254">
        <w:t>Strong</w:t>
      </w:r>
      <w:r w:rsidR="000A4673">
        <w:t>DBMS</w:t>
      </w:r>
      <w:r w:rsidR="00AB3254">
        <w:t xml:space="preserve"> </w:t>
      </w:r>
      <w:r w:rsidR="00AA642E">
        <w:t xml:space="preserve">is expected to perform well in the concurrency tests as StrongDBMS has an optimistic approach to </w:t>
      </w:r>
      <w:r w:rsidR="005C5D4E">
        <w:t xml:space="preserve">the </w:t>
      </w:r>
      <w:r w:rsidR="00BE4CFF">
        <w:t>committing</w:t>
      </w:r>
      <w:r w:rsidR="005C5D4E">
        <w:t xml:space="preserve"> of transactions</w:t>
      </w:r>
      <w:r w:rsidR="00BE4CFF">
        <w:t xml:space="preserve"> and no</w:t>
      </w:r>
      <w:r w:rsidR="008B578F">
        <w:t xml:space="preserve"> row-</w:t>
      </w:r>
      <w:r w:rsidR="00BE4CFF">
        <w:t>locking</w:t>
      </w:r>
      <w:r w:rsidR="008B578F">
        <w:t xml:space="preserve"> compared to the other DBMSs</w:t>
      </w:r>
      <w:r>
        <w:t xml:space="preserve">. </w:t>
      </w:r>
      <w:r w:rsidR="00BE4CFF">
        <w:t xml:space="preserve">The documentation for the other DBMSs all state that using </w:t>
      </w:r>
      <w:r w:rsidR="002D7170">
        <w:t>s</w:t>
      </w:r>
      <w:r w:rsidR="00BE4CFF">
        <w:t>erializable isolation level in high contention environments may result in a poor performance so Strong</w:t>
      </w:r>
      <w:r w:rsidR="002D7170">
        <w:t>DBMS</w:t>
      </w:r>
      <w:r w:rsidR="00BE4CFF">
        <w:t xml:space="preserve"> is expected to perform slightly better in this respect.</w:t>
      </w:r>
    </w:p>
    <w:p w14:paraId="2FE5BC57" w14:textId="3F55DE73" w:rsidR="00AB3254" w:rsidRDefault="00AB3254" w:rsidP="00692509">
      <w:pPr>
        <w:pStyle w:val="Heading2"/>
        <w:jc w:val="both"/>
      </w:pPr>
      <w:bookmarkStart w:id="38" w:name="_Toc16772983"/>
      <w:r>
        <w:t>Research Design</w:t>
      </w:r>
      <w:bookmarkEnd w:id="38"/>
    </w:p>
    <w:p w14:paraId="2DD019E8" w14:textId="00B4D7B8" w:rsidR="00AD7489" w:rsidRPr="00FB6E38" w:rsidRDefault="002A5D52" w:rsidP="00692509">
      <w:pPr>
        <w:jc w:val="both"/>
      </w:pPr>
      <w:r>
        <w:t>Two different test</w:t>
      </w:r>
      <w:r w:rsidR="006F4E02">
        <w:t>s</w:t>
      </w:r>
      <w:r>
        <w:t xml:space="preserve"> will be defined to evaluate Strong</w:t>
      </w:r>
      <w:r w:rsidR="00E92EE4">
        <w:t>DBMS</w:t>
      </w:r>
      <w:r>
        <w:t>.</w:t>
      </w:r>
      <w:r w:rsidR="004A6D66">
        <w:t xml:space="preserve"> </w:t>
      </w:r>
      <w:r w:rsidR="008A6D46">
        <w:t xml:space="preserve">The first </w:t>
      </w:r>
      <w:r w:rsidR="00425CE2">
        <w:t>is a</w:t>
      </w:r>
      <w:r w:rsidR="008A6D46">
        <w:t xml:space="preserve"> test with 1 clerk to evaluate how quickly each RDBMS can reach 2000 new orders with the output being the time taken to reach 2000 new orders.</w:t>
      </w:r>
      <w:r w:rsidR="00EB7654">
        <w:t xml:space="preserve"> This is a simplified </w:t>
      </w:r>
      <w:r w:rsidR="00527A8C">
        <w:t xml:space="preserve">implementation of the TPC-C to gauge throughput for </w:t>
      </w:r>
      <w:r w:rsidR="00B16190">
        <w:t>a single</w:t>
      </w:r>
      <w:r w:rsidR="00527A8C">
        <w:t xml:space="preserve"> user.</w:t>
      </w:r>
      <w:r w:rsidR="008A6D46">
        <w:t xml:space="preserve"> The second </w:t>
      </w:r>
      <w:r w:rsidR="004A6D66">
        <w:t>test</w:t>
      </w:r>
      <w:r w:rsidR="008A6D46">
        <w:t xml:space="preserve"> </w:t>
      </w:r>
      <w:r w:rsidR="004A6D66">
        <w:t>involves a certain</w:t>
      </w:r>
      <w:r w:rsidR="008A6D46">
        <w:t xml:space="preserve"> number of clerks over 10 minutes</w:t>
      </w:r>
      <w:r w:rsidR="004A6D66">
        <w:t xml:space="preserve"> performing transactions and producing a measured output of New Orders</w:t>
      </w:r>
      <w:r w:rsidR="008A6D46">
        <w:t>.</w:t>
      </w:r>
      <w:r w:rsidR="00AD7489">
        <w:t xml:space="preserve"> The number of clerks is incrementally increased each time</w:t>
      </w:r>
      <w:r w:rsidR="004D0C47">
        <w:t xml:space="preserve"> the test is run</w:t>
      </w:r>
      <w:r w:rsidR="00AD7489">
        <w:t xml:space="preserve"> until the DBMS </w:t>
      </w:r>
      <w:r w:rsidR="00C33AF4">
        <w:t>is judged to have</w:t>
      </w:r>
      <w:r w:rsidR="00AD7489">
        <w:t xml:space="preserve"> reached a maximum clerk-to-</w:t>
      </w:r>
      <w:r w:rsidR="004A6D66">
        <w:t>N</w:t>
      </w:r>
      <w:r w:rsidR="00AD7489">
        <w:t xml:space="preserve">ew </w:t>
      </w:r>
      <w:r w:rsidR="004A6D66">
        <w:t>O</w:t>
      </w:r>
      <w:r w:rsidR="00AD7489">
        <w:t>rder ratio</w:t>
      </w:r>
      <w:r w:rsidR="00AD7489" w:rsidRPr="008E01DF">
        <w:t>.</w:t>
      </w:r>
      <w:r w:rsidR="008A6D46" w:rsidRPr="008E01DF">
        <w:t xml:space="preserve"> </w:t>
      </w:r>
      <w:r w:rsidR="00C363CD">
        <w:t xml:space="preserve">This output of New Orders </w:t>
      </w:r>
      <w:r w:rsidR="00CD2B11">
        <w:t>is easily</w:t>
      </w:r>
      <w:r w:rsidR="008E01DF">
        <w:t xml:space="preserve"> </w:t>
      </w:r>
      <w:r w:rsidR="00C363CD">
        <w:t>comparable</w:t>
      </w:r>
      <w:r w:rsidR="00CD2B11">
        <w:t xml:space="preserve"> to</w:t>
      </w:r>
      <w:r w:rsidR="008E01DF">
        <w:t xml:space="preserve"> the TPC-C recognised tpmC</w:t>
      </w:r>
      <w:r w:rsidR="00CD2B11">
        <w:t xml:space="preserve"> as it would translate to tpmC being multiplied by 10</w:t>
      </w:r>
      <w:r w:rsidR="00AD7489">
        <w:t>.</w:t>
      </w:r>
      <w:r w:rsidR="00D56C82">
        <w:t xml:space="preserve"> Consistency checks are carried out </w:t>
      </w:r>
      <w:r w:rsidR="00EE04DE">
        <w:t xml:space="preserve">according to TPC-C guidelines </w:t>
      </w:r>
      <w:sdt>
        <w:sdtPr>
          <w:id w:val="2063443164"/>
          <w:citation/>
        </w:sdtPr>
        <w:sdtContent>
          <w:r w:rsidR="00EE04DE">
            <w:fldChar w:fldCharType="begin"/>
          </w:r>
          <w:r w:rsidR="00EE04DE">
            <w:instrText xml:space="preserve">CITATION Tra10 \p "48 - 50" \l 2057 </w:instrText>
          </w:r>
          <w:r w:rsidR="00EE04DE">
            <w:fldChar w:fldCharType="separate"/>
          </w:r>
          <w:r w:rsidR="00EE04DE" w:rsidRPr="00EE04DE">
            <w:rPr>
              <w:noProof/>
            </w:rPr>
            <w:t>(Transaction Processing Performance Council, 2010, pp. 48 - 50)</w:t>
          </w:r>
          <w:r w:rsidR="00EE04DE">
            <w:fldChar w:fldCharType="end"/>
          </w:r>
        </w:sdtContent>
      </w:sdt>
      <w:r w:rsidR="00EE04DE">
        <w:t xml:space="preserve"> </w:t>
      </w:r>
      <w:r w:rsidR="00D56C82">
        <w:t>to evaluate how the DBMSs are being treated by the TPC-C implementation</w:t>
      </w:r>
      <w:r w:rsidR="001B0749">
        <w:t xml:space="preserve"> and to compare how similar it is to official TPC-C</w:t>
      </w:r>
      <w:r w:rsidR="00D56C82">
        <w:t xml:space="preserve">. </w:t>
      </w:r>
      <w:r w:rsidR="00494604">
        <w:t>T</w:t>
      </w:r>
      <w:r w:rsidR="00AD7489">
        <w:t>he professional opinion of the DBTech community</w:t>
      </w:r>
      <w:r w:rsidR="00494604">
        <w:t xml:space="preserve"> will be gathered and related to the interpretation of the work carried out and some discussion behind the results</w:t>
      </w:r>
      <w:r w:rsidR="00AD7489">
        <w:t>.</w:t>
      </w:r>
    </w:p>
    <w:p w14:paraId="2A579733" w14:textId="77777777" w:rsidR="00604A78" w:rsidRDefault="00604A78" w:rsidP="00692509">
      <w:pPr>
        <w:pStyle w:val="Heading2"/>
        <w:jc w:val="both"/>
      </w:pPr>
      <w:bookmarkStart w:id="39" w:name="_Toc16772984"/>
      <w:r>
        <w:t>Instrumentation</w:t>
      </w:r>
      <w:bookmarkEnd w:id="39"/>
      <w:r>
        <w:t xml:space="preserve"> </w:t>
      </w:r>
    </w:p>
    <w:p w14:paraId="7D5055EB" w14:textId="3037C448" w:rsidR="00604A78" w:rsidRPr="00891E06" w:rsidRDefault="00604A78" w:rsidP="00692509">
      <w:pPr>
        <w:jc w:val="both"/>
      </w:pPr>
      <w:r>
        <w:t xml:space="preserve">MS Visual Studio 2019, Windows </w:t>
      </w:r>
      <w:r w:rsidR="00002F8C">
        <w:t xml:space="preserve">Command </w:t>
      </w:r>
      <w:r>
        <w:t xml:space="preserve">prompt, Windows Task Manager, StrongDBMS v0.1, PostgreSQL 11.3, PgAdmin4, </w:t>
      </w:r>
      <w:r w:rsidR="006F4A6F">
        <w:t xml:space="preserve"> and anonymous DBMS software.</w:t>
      </w:r>
    </w:p>
    <w:p w14:paraId="21DD651D" w14:textId="04D15B16" w:rsidR="002B0343" w:rsidRDefault="002B0343" w:rsidP="00692509">
      <w:pPr>
        <w:pStyle w:val="Heading2"/>
        <w:jc w:val="both"/>
      </w:pPr>
      <w:bookmarkStart w:id="40" w:name="_Toc16772985"/>
      <w:r>
        <w:lastRenderedPageBreak/>
        <w:t>Data Collection Procedure</w:t>
      </w:r>
      <w:bookmarkEnd w:id="40"/>
    </w:p>
    <w:p w14:paraId="2737FCEF" w14:textId="5339E2C0" w:rsidR="00AA37C5" w:rsidRPr="004F09F4" w:rsidRDefault="00AA37C5" w:rsidP="00692509">
      <w:pPr>
        <w:jc w:val="both"/>
      </w:pPr>
      <w:r>
        <w:t xml:space="preserve">The </w:t>
      </w:r>
      <w:r w:rsidR="00CD0809">
        <w:t xml:space="preserve">database </w:t>
      </w:r>
      <w:r w:rsidR="001C509B">
        <w:t>was</w:t>
      </w:r>
      <w:r w:rsidR="00CD0809">
        <w:t xml:space="preserve"> set to its initial state before the TPC-C implementation is initialised. Then the throughput or concurrency test </w:t>
      </w:r>
      <w:r w:rsidR="001C509B">
        <w:t>was</w:t>
      </w:r>
      <w:r w:rsidR="00CD0809">
        <w:t xml:space="preserve"> </w:t>
      </w:r>
      <w:r w:rsidR="00282D67">
        <w:t>run while</w:t>
      </w:r>
      <w:r w:rsidR="00CD0809">
        <w:t xml:space="preserve"> CPU </w:t>
      </w:r>
      <w:r w:rsidR="00282D67">
        <w:t xml:space="preserve">and RAM utilization </w:t>
      </w:r>
      <w:r w:rsidR="001C509B">
        <w:t>was</w:t>
      </w:r>
      <w:r w:rsidR="00282D67">
        <w:t xml:space="preserve"> monitored</w:t>
      </w:r>
      <w:r w:rsidR="00CE1972">
        <w:t xml:space="preserve"> in case of either being exhausted</w:t>
      </w:r>
      <w:r w:rsidR="00282D67">
        <w:t xml:space="preserve">. After each test </w:t>
      </w:r>
      <w:r w:rsidR="001C509B">
        <w:t>was</w:t>
      </w:r>
      <w:r w:rsidR="00282D67">
        <w:t xml:space="preserve"> complete</w:t>
      </w:r>
      <w:r w:rsidR="001C509B">
        <w:t>d</w:t>
      </w:r>
      <w:r w:rsidR="00282D67">
        <w:t xml:space="preserve">, the tested DBMS </w:t>
      </w:r>
      <w:r w:rsidR="001C509B">
        <w:t>was</w:t>
      </w:r>
      <w:r w:rsidR="00282D67">
        <w:t xml:space="preserve"> queried</w:t>
      </w:r>
      <w:r w:rsidR="001C509B">
        <w:t>, using its own SQL syntax,</w:t>
      </w:r>
      <w:r w:rsidR="00282D67">
        <w:t xml:space="preserve"> for the number of rows in </w:t>
      </w:r>
      <w:r w:rsidR="006919D7">
        <w:t>each table of the TPC-C implementation database</w:t>
      </w:r>
      <w:r w:rsidR="001C509B">
        <w:t>. Th</w:t>
      </w:r>
      <w:r w:rsidR="00070038">
        <w:t>e results of this</w:t>
      </w:r>
      <w:r w:rsidR="001C509B">
        <w:t xml:space="preserve"> query </w:t>
      </w:r>
      <w:r w:rsidR="00070038">
        <w:t xml:space="preserve">were </w:t>
      </w:r>
      <w:r w:rsidR="001C509B">
        <w:t xml:space="preserve">then copied </w:t>
      </w:r>
      <w:r w:rsidR="00C43E90">
        <w:t xml:space="preserve">and </w:t>
      </w:r>
      <w:r w:rsidR="00070038">
        <w:t>stored</w:t>
      </w:r>
      <w:r w:rsidR="00260102">
        <w:t>.</w:t>
      </w:r>
      <w:r w:rsidR="00FA0E25">
        <w:t xml:space="preserve"> </w:t>
      </w:r>
      <w:r w:rsidR="00260102">
        <w:t>The spreadsheet</w:t>
      </w:r>
      <w:r w:rsidR="00FA0E25">
        <w:t xml:space="preserve"> was used to then display the data in </w:t>
      </w:r>
      <w:r w:rsidR="00260102">
        <w:t xml:space="preserve">graphs that are </w:t>
      </w:r>
      <w:r w:rsidR="00FA0E25">
        <w:t>easy to decipher. When</w:t>
      </w:r>
      <w:r w:rsidR="001C509B">
        <w:t xml:space="preserve"> the throughput test </w:t>
      </w:r>
      <w:r w:rsidR="00FA0E25">
        <w:t>was</w:t>
      </w:r>
      <w:r w:rsidR="001C509B">
        <w:t xml:space="preserve"> conducted, the time at the start </w:t>
      </w:r>
      <w:r w:rsidR="00FA0E25">
        <w:t>o</w:t>
      </w:r>
      <w:r w:rsidR="001C509B">
        <w:t xml:space="preserve">f the test </w:t>
      </w:r>
      <w:r w:rsidR="00FA0E25">
        <w:t>was</w:t>
      </w:r>
      <w:r w:rsidR="001C509B">
        <w:t xml:space="preserve"> recorded as well as the time on the final form. </w:t>
      </w:r>
      <w:r w:rsidR="00FA0E25">
        <w:t xml:space="preserve">The difference was calculated in </w:t>
      </w:r>
      <w:r w:rsidR="00853528">
        <w:t>E</w:t>
      </w:r>
      <w:r w:rsidR="00FA0E25">
        <w:t>xcel to find the time taken for the test. This was then displayed in an Excel graph.</w:t>
      </w:r>
      <w:r w:rsidR="009B22DF">
        <w:t xml:space="preserve"> Before iterations of each test was carried out</w:t>
      </w:r>
      <w:r w:rsidR="00083FB5">
        <w:t>,</w:t>
      </w:r>
      <w:r w:rsidR="009B22DF">
        <w:t xml:space="preserve"> the database was reset to its initial state. </w:t>
      </w:r>
      <w:r w:rsidR="00C15C50">
        <w:t>The consistency checks were conducted at the end of a benchmark test by querying each DBMS using TPC-C consistency check specifications and each DBMSs SQL syntax.</w:t>
      </w:r>
      <w:r w:rsidR="001F40DB">
        <w:t xml:space="preserve"> The output was gathered in a Word document. The results were compared to TPC-C regulations to see if each test passed or failed for consistency. This was then displayed in an Excel table comparing each DBMS, each consistency check, whether they passed or failed the consistency check, and the regulations for the consistency check.</w:t>
      </w:r>
    </w:p>
    <w:p w14:paraId="15160E42" w14:textId="2FC61B1D" w:rsidR="00C545B1" w:rsidRPr="00EE372D" w:rsidRDefault="00995F6D" w:rsidP="00692509">
      <w:pPr>
        <w:pStyle w:val="Heading2"/>
        <w:jc w:val="both"/>
        <w:rPr>
          <w:color w:val="FF0000"/>
        </w:rPr>
      </w:pPr>
      <w:bookmarkStart w:id="41" w:name="_Toc16772986"/>
      <w:r>
        <w:rPr>
          <w:color w:val="auto"/>
        </w:rPr>
        <w:t xml:space="preserve">Collecting </w:t>
      </w:r>
      <w:r w:rsidR="00E92E1F" w:rsidRPr="00E92E1F">
        <w:rPr>
          <w:color w:val="auto"/>
        </w:rPr>
        <w:t>Comments From Expert Community</w:t>
      </w:r>
      <w:bookmarkEnd w:id="41"/>
      <w:r w:rsidR="00E92E1F" w:rsidRPr="00E92E1F">
        <w:rPr>
          <w:color w:val="auto"/>
        </w:rPr>
        <w:t xml:space="preserve"> </w:t>
      </w:r>
    </w:p>
    <w:p w14:paraId="583135F9" w14:textId="111AB53B" w:rsidR="00001B9B" w:rsidRDefault="00C42022" w:rsidP="00692509">
      <w:pPr>
        <w:jc w:val="both"/>
      </w:pPr>
      <w:r>
        <w:t>The DBTech community</w:t>
      </w:r>
      <w:r w:rsidR="00197C65">
        <w:t xml:space="preserve"> and associates</w:t>
      </w:r>
      <w:r>
        <w:t xml:space="preserve"> </w:t>
      </w:r>
      <w:r w:rsidR="00197C65">
        <w:t xml:space="preserve">are </w:t>
      </w:r>
      <w:r w:rsidR="002676D1">
        <w:t xml:space="preserve">a </w:t>
      </w:r>
      <w:r>
        <w:t xml:space="preserve">sample </w:t>
      </w:r>
      <w:r w:rsidR="002676D1">
        <w:t>by</w:t>
      </w:r>
      <w:r>
        <w:t xml:space="preserve"> convenience</w:t>
      </w:r>
      <w:r w:rsidR="00D85847">
        <w:t xml:space="preserve"> as summarised below in </w:t>
      </w:r>
      <w:r w:rsidR="00D85847">
        <w:fldChar w:fldCharType="begin"/>
      </w:r>
      <w:r w:rsidR="00D85847">
        <w:instrText xml:space="preserve"> REF _Ref16686097 \h </w:instrText>
      </w:r>
      <w:r w:rsidR="00C60870">
        <w:instrText xml:space="preserve"> \* MERGEFORMAT </w:instrText>
      </w:r>
      <w:r w:rsidR="00D85847">
        <w:fldChar w:fldCharType="separate"/>
      </w:r>
      <w:r w:rsidR="00E409FB">
        <w:t xml:space="preserve">Table </w:t>
      </w:r>
      <w:r w:rsidR="00E409FB">
        <w:rPr>
          <w:noProof/>
        </w:rPr>
        <w:t>2</w:t>
      </w:r>
      <w:r w:rsidR="00D85847">
        <w:fldChar w:fldCharType="end"/>
      </w:r>
      <w:r w:rsidR="00872798">
        <w:t xml:space="preserve"> </w:t>
      </w:r>
      <w:r w:rsidR="00F81F1D">
        <w:t xml:space="preserve">influenced in methods described by </w:t>
      </w:r>
      <w:r w:rsidR="00F81F1D" w:rsidRPr="00D608DF">
        <w:rPr>
          <w:noProof/>
          <w:lang w:val="en-NZ"/>
        </w:rPr>
        <w:t>Linaker &amp; de Mello</w:t>
      </w:r>
      <w:r w:rsidR="00F81F1D">
        <w:t xml:space="preserve"> </w:t>
      </w:r>
      <w:sdt>
        <w:sdtPr>
          <w:id w:val="947742174"/>
          <w:citation/>
        </w:sdtPr>
        <w:sdtContent>
          <w:r w:rsidR="00F81F1D">
            <w:fldChar w:fldCharType="begin"/>
          </w:r>
          <w:r w:rsidR="00F81F1D">
            <w:rPr>
              <w:lang w:val="en-NZ"/>
            </w:rPr>
            <w:instrText xml:space="preserve">CITATION Lin15 \p 16 \n  \l 5129 </w:instrText>
          </w:r>
          <w:r w:rsidR="00F81F1D">
            <w:fldChar w:fldCharType="separate"/>
          </w:r>
          <w:r w:rsidR="00C628FE" w:rsidRPr="00C628FE">
            <w:rPr>
              <w:noProof/>
              <w:lang w:val="en-NZ"/>
            </w:rPr>
            <w:t>(2015, p. 16)</w:t>
          </w:r>
          <w:r w:rsidR="00F81F1D">
            <w:fldChar w:fldCharType="end"/>
          </w:r>
        </w:sdtContent>
      </w:sdt>
      <w:r>
        <w:t xml:space="preserve">. </w:t>
      </w:r>
      <w:r w:rsidR="00001B9B">
        <w:t xml:space="preserve">The DBTech community has been apprised of the progress of </w:t>
      </w:r>
      <w:r w:rsidR="0080736E">
        <w:t>StrongDBMS and</w:t>
      </w:r>
      <w:r w:rsidR="00001B9B">
        <w:t xml:space="preserve"> has been active in suggesting potential features. As a result, they are a suitable target population for commenting on the results of this research. However, the DBTech is also a small community (about </w:t>
      </w:r>
      <w:r w:rsidR="004A1BF9">
        <w:t>8</w:t>
      </w:r>
      <w:r w:rsidR="00001B9B">
        <w:t xml:space="preserve"> members). Which means the results will be generalizable to potential users of </w:t>
      </w:r>
      <w:r w:rsidR="0080736E">
        <w:t>StrongDBMS but</w:t>
      </w:r>
      <w:r w:rsidR="00001B9B">
        <w:t xml:space="preserve"> will serve to feedback the results of this research into the development and evolution of Strong</w:t>
      </w:r>
      <w:r w:rsidR="002D6CEA">
        <w:t>DBMS</w:t>
      </w:r>
      <w:r w:rsidR="00001B9B">
        <w:t>.</w:t>
      </w:r>
      <w:r w:rsidR="0047749F">
        <w:t xml:space="preserve"> </w:t>
      </w:r>
      <w:r w:rsidR="008A4AA3">
        <w:t xml:space="preserve">A duration of one week was given to the experts as a response window to the questionnaire. </w:t>
      </w:r>
    </w:p>
    <w:tbl>
      <w:tblPr>
        <w:tblStyle w:val="TableGrid"/>
        <w:tblW w:w="0" w:type="auto"/>
        <w:tblLook w:val="04A0" w:firstRow="1" w:lastRow="0" w:firstColumn="1" w:lastColumn="0" w:noHBand="0" w:noVBand="1"/>
      </w:tblPr>
      <w:tblGrid>
        <w:gridCol w:w="3057"/>
        <w:gridCol w:w="2991"/>
        <w:gridCol w:w="2968"/>
      </w:tblGrid>
      <w:tr w:rsidR="00197C65" w14:paraId="4746D883" w14:textId="77777777" w:rsidTr="003C3E41">
        <w:tc>
          <w:tcPr>
            <w:tcW w:w="3080" w:type="dxa"/>
          </w:tcPr>
          <w:p w14:paraId="5EDE01CF" w14:textId="77777777" w:rsidR="00197C65" w:rsidRPr="002D1900" w:rsidRDefault="00197C65" w:rsidP="00692509">
            <w:pPr>
              <w:jc w:val="both"/>
              <w:rPr>
                <w:b/>
              </w:rPr>
            </w:pPr>
            <w:r w:rsidRPr="002D1900">
              <w:rPr>
                <w:b/>
              </w:rPr>
              <w:t>Target Audience</w:t>
            </w:r>
          </w:p>
        </w:tc>
        <w:tc>
          <w:tcPr>
            <w:tcW w:w="3081" w:type="dxa"/>
          </w:tcPr>
          <w:p w14:paraId="05F845C8" w14:textId="77777777" w:rsidR="00197C65" w:rsidRPr="002D1900" w:rsidRDefault="00197C65" w:rsidP="00692509">
            <w:pPr>
              <w:jc w:val="both"/>
              <w:rPr>
                <w:b/>
              </w:rPr>
            </w:pPr>
            <w:r w:rsidRPr="002D1900">
              <w:rPr>
                <w:b/>
              </w:rPr>
              <w:t>Units of Analysis and Observation</w:t>
            </w:r>
          </w:p>
        </w:tc>
        <w:tc>
          <w:tcPr>
            <w:tcW w:w="3081" w:type="dxa"/>
          </w:tcPr>
          <w:p w14:paraId="2099CC7F" w14:textId="77777777" w:rsidR="00197C65" w:rsidRPr="002D1900" w:rsidRDefault="00197C65" w:rsidP="00692509">
            <w:pPr>
              <w:jc w:val="both"/>
              <w:rPr>
                <w:b/>
              </w:rPr>
            </w:pPr>
            <w:r w:rsidRPr="002D1900">
              <w:rPr>
                <w:b/>
              </w:rPr>
              <w:t>Search Unit</w:t>
            </w:r>
          </w:p>
        </w:tc>
      </w:tr>
      <w:tr w:rsidR="00197C65" w14:paraId="1B94994E" w14:textId="77777777" w:rsidTr="003C3E41">
        <w:tc>
          <w:tcPr>
            <w:tcW w:w="3080" w:type="dxa"/>
          </w:tcPr>
          <w:p w14:paraId="03ECF229" w14:textId="77777777" w:rsidR="00197C65" w:rsidRDefault="00197C65" w:rsidP="00692509">
            <w:pPr>
              <w:jc w:val="both"/>
            </w:pPr>
            <w:r>
              <w:t>Experts acquainted with StrongDBMS and database development/technologies</w:t>
            </w:r>
          </w:p>
        </w:tc>
        <w:tc>
          <w:tcPr>
            <w:tcW w:w="3081" w:type="dxa"/>
          </w:tcPr>
          <w:p w14:paraId="3412B6D5" w14:textId="77777777" w:rsidR="00197C65" w:rsidRDefault="00197C65" w:rsidP="00692509">
            <w:pPr>
              <w:jc w:val="both"/>
            </w:pPr>
            <w:r>
              <w:t>Individual email responses</w:t>
            </w:r>
          </w:p>
        </w:tc>
        <w:tc>
          <w:tcPr>
            <w:tcW w:w="3081" w:type="dxa"/>
          </w:tcPr>
          <w:p w14:paraId="4CFCDC19" w14:textId="464EB09F" w:rsidR="00197C65" w:rsidRDefault="00197C65" w:rsidP="00692509">
            <w:pPr>
              <w:keepNext/>
              <w:jc w:val="both"/>
            </w:pPr>
            <w:r>
              <w:t xml:space="preserve">Writing emails directly to DBTech contact list </w:t>
            </w:r>
          </w:p>
        </w:tc>
      </w:tr>
    </w:tbl>
    <w:p w14:paraId="53CC4774" w14:textId="1364BE51" w:rsidR="00197C65" w:rsidRDefault="00D85847" w:rsidP="00692509">
      <w:pPr>
        <w:pStyle w:val="Caption"/>
        <w:jc w:val="both"/>
      </w:pPr>
      <w:bookmarkStart w:id="42" w:name="_Ref16686097"/>
      <w:bookmarkStart w:id="43" w:name="_Toc16756929"/>
      <w:r>
        <w:t xml:space="preserve">Table </w:t>
      </w:r>
      <w:fldSimple w:instr=" SEQ Table \* ARABIC ">
        <w:r w:rsidR="00E409FB">
          <w:rPr>
            <w:noProof/>
          </w:rPr>
          <w:t>2</w:t>
        </w:r>
      </w:fldSimple>
      <w:bookmarkEnd w:id="42"/>
      <w:r>
        <w:t>: Identifying the Target Frame and Sample Audience</w:t>
      </w:r>
      <w:bookmarkEnd w:id="43"/>
    </w:p>
    <w:p w14:paraId="687BA877" w14:textId="743A3FCD" w:rsidR="00D71114" w:rsidRDefault="00541FFD" w:rsidP="00692509">
      <w:pPr>
        <w:jc w:val="both"/>
      </w:pPr>
      <w:r w:rsidRPr="00C628FE">
        <w:t>The information</w:t>
      </w:r>
      <w:r w:rsidR="002E1384" w:rsidRPr="00C628FE">
        <w:t xml:space="preserve"> </w:t>
      </w:r>
      <w:r w:rsidR="00D47157" w:rsidRPr="00C628FE">
        <w:t>presented</w:t>
      </w:r>
      <w:r w:rsidR="002E1384">
        <w:t xml:space="preserve"> to the DBTech community </w:t>
      </w:r>
      <w:r w:rsidR="00A85DD3">
        <w:t>was a</w:t>
      </w:r>
      <w:r w:rsidR="002E1384">
        <w:t xml:space="preserve"> background into the investigation with the major findings</w:t>
      </w:r>
      <w:r w:rsidR="006454AC">
        <w:t xml:space="preserve"> as seen</w:t>
      </w:r>
      <w:r w:rsidR="00AD479E">
        <w:t xml:space="preserve"> in </w:t>
      </w:r>
      <w:r w:rsidR="00AD479E">
        <w:fldChar w:fldCharType="begin"/>
      </w:r>
      <w:r w:rsidR="00AD479E">
        <w:instrText xml:space="preserve"> REF _Ref16687514 \w \h </w:instrText>
      </w:r>
      <w:r w:rsidR="00C60870">
        <w:instrText xml:space="preserve"> \* MERGEFORMAT </w:instrText>
      </w:r>
      <w:r w:rsidR="00AD479E">
        <w:fldChar w:fldCharType="separate"/>
      </w:r>
      <w:r w:rsidR="00E409FB">
        <w:t>12.2</w:t>
      </w:r>
      <w:r w:rsidR="00AD479E">
        <w:fldChar w:fldCharType="end"/>
      </w:r>
      <w:r w:rsidR="006454AC">
        <w:t xml:space="preserve"> </w:t>
      </w:r>
      <w:r w:rsidR="00AD479E">
        <w:fldChar w:fldCharType="begin"/>
      </w:r>
      <w:r w:rsidR="00AD479E">
        <w:instrText xml:space="preserve"> REF _Ref16687514 \h </w:instrText>
      </w:r>
      <w:r w:rsidR="00C60870">
        <w:instrText xml:space="preserve"> \* MERGEFORMAT </w:instrText>
      </w:r>
      <w:r w:rsidR="00AD479E">
        <w:fldChar w:fldCharType="separate"/>
      </w:r>
      <w:r w:rsidR="00E409FB">
        <w:t>Information and Questionnaire Sheet</w:t>
      </w:r>
      <w:r w:rsidR="00AD479E">
        <w:fldChar w:fldCharType="end"/>
      </w:r>
      <w:r w:rsidR="00AD479E">
        <w:t xml:space="preserve"> o</w:t>
      </w:r>
      <w:r w:rsidR="006454AC">
        <w:t>n</w:t>
      </w:r>
      <w:r w:rsidR="00AD479E">
        <w:t xml:space="preserve"> page </w:t>
      </w:r>
      <w:r w:rsidR="00AD479E">
        <w:fldChar w:fldCharType="begin"/>
      </w:r>
      <w:r w:rsidR="00AD479E">
        <w:instrText xml:space="preserve"> PAGEREF _Ref16687514 \h </w:instrText>
      </w:r>
      <w:r w:rsidR="00AD479E">
        <w:fldChar w:fldCharType="separate"/>
      </w:r>
      <w:r w:rsidR="00E409FB">
        <w:rPr>
          <w:noProof/>
        </w:rPr>
        <w:t>45</w:t>
      </w:r>
      <w:r w:rsidR="00AD479E">
        <w:fldChar w:fldCharType="end"/>
      </w:r>
      <w:r w:rsidR="005F4A6C">
        <w:t>.</w:t>
      </w:r>
      <w:r w:rsidR="00A85DD3" w:rsidRPr="00A85DD3">
        <w:t xml:space="preserve"> </w:t>
      </w:r>
      <w:r w:rsidR="00D47157">
        <w:t>The</w:t>
      </w:r>
      <w:r w:rsidR="00A85DD3">
        <w:t xml:space="preserve"> background on the study</w:t>
      </w:r>
      <w:r w:rsidR="00D47157">
        <w:t xml:space="preserve"> that</w:t>
      </w:r>
      <w:r w:rsidR="00A85DD3">
        <w:t xml:space="preserve"> was given to them </w:t>
      </w:r>
      <w:r w:rsidR="00D47157">
        <w:t>included the results</w:t>
      </w:r>
      <w:r w:rsidR="00A85DD3">
        <w:t xml:space="preserve"> </w:t>
      </w:r>
      <w:r w:rsidR="00A85DD3">
        <w:fldChar w:fldCharType="begin"/>
      </w:r>
      <w:r w:rsidR="00A85DD3">
        <w:instrText xml:space="preserve"> REF _Ref16259105 \h </w:instrText>
      </w:r>
      <w:r w:rsidR="00C60870">
        <w:instrText xml:space="preserve"> \* MERGEFORMAT </w:instrText>
      </w:r>
      <w:r w:rsidR="00A85DD3">
        <w:fldChar w:fldCharType="separate"/>
      </w:r>
      <w:r w:rsidR="00E409FB">
        <w:t xml:space="preserve">Figure </w:t>
      </w:r>
      <w:r w:rsidR="00E409FB">
        <w:rPr>
          <w:noProof/>
        </w:rPr>
        <w:t>1</w:t>
      </w:r>
      <w:r w:rsidR="00E409FB">
        <w:t>: 2000 New Order Test</w:t>
      </w:r>
      <w:r w:rsidR="00A85DD3">
        <w:fldChar w:fldCharType="end"/>
      </w:r>
      <w:r w:rsidR="00A85DD3">
        <w:t xml:space="preserve"> and </w:t>
      </w:r>
      <w:r w:rsidR="00A85DD3">
        <w:fldChar w:fldCharType="begin"/>
      </w:r>
      <w:r w:rsidR="00A85DD3">
        <w:instrText xml:space="preserve"> REF _Ref16259110 \h </w:instrText>
      </w:r>
      <w:r w:rsidR="00C60870">
        <w:instrText xml:space="preserve"> \* MERGEFORMAT </w:instrText>
      </w:r>
      <w:r w:rsidR="00A85DD3">
        <w:fldChar w:fldCharType="separate"/>
      </w:r>
      <w:r w:rsidR="00E409FB">
        <w:t xml:space="preserve">Figure </w:t>
      </w:r>
      <w:r w:rsidR="00E409FB">
        <w:rPr>
          <w:noProof/>
        </w:rPr>
        <w:t>2</w:t>
      </w:r>
      <w:r w:rsidR="00E409FB">
        <w:t>: 10-Minute New Order Concurrency Tests</w:t>
      </w:r>
      <w:r w:rsidR="00A85DD3">
        <w:fldChar w:fldCharType="end"/>
      </w:r>
      <w:r w:rsidR="00A85DD3">
        <w:t>.</w:t>
      </w:r>
      <w:r w:rsidR="005F4A6C">
        <w:t xml:space="preserve"> </w:t>
      </w:r>
      <w:r w:rsidR="002E1384">
        <w:t xml:space="preserve">Further information was made available to them upon request. Relevant links such as the source code for the TPC-C application and StrongDBMS files at </w:t>
      </w:r>
      <w:hyperlink r:id="rId16" w:history="1">
        <w:r w:rsidR="002E1384">
          <w:rPr>
            <w:rStyle w:val="Hyperlink"/>
          </w:rPr>
          <w:t>https://github.com/MalcolmCrowe/ShareableDataStructures</w:t>
        </w:r>
      </w:hyperlink>
      <w:r w:rsidR="002E1384">
        <w:t xml:space="preserve"> were made available should they want to conduct deeper analysis into the findings.</w:t>
      </w:r>
      <w:r w:rsidR="009B6718">
        <w:t xml:space="preserve"> The anonymity of the Commercial DBMS was revealed </w:t>
      </w:r>
      <w:r w:rsidR="00D47157">
        <w:t xml:space="preserve">privately </w:t>
      </w:r>
      <w:r w:rsidR="009B6718">
        <w:t xml:space="preserve">to them as well to help their analysis. The DBTech community responses that may conflict with the anonymity of the commercial DBMS will be masked so to not breach the legal terms for Oracle </w:t>
      </w:r>
      <w:sdt>
        <w:sdtPr>
          <w:id w:val="775210430"/>
          <w:citation/>
        </w:sdtPr>
        <w:sdtContent>
          <w:r w:rsidR="009B6718">
            <w:fldChar w:fldCharType="begin"/>
          </w:r>
          <w:r w:rsidR="005A2B5F">
            <w:instrText xml:space="preserve">CITATION Ora18 \l 2057 </w:instrText>
          </w:r>
          <w:r w:rsidR="009B6718">
            <w:fldChar w:fldCharType="separate"/>
          </w:r>
          <w:r w:rsidR="00C628FE" w:rsidRPr="00C628FE">
            <w:rPr>
              <w:noProof/>
            </w:rPr>
            <w:t>(Oracle, 2018)</w:t>
          </w:r>
          <w:r w:rsidR="009B6718">
            <w:fldChar w:fldCharType="end"/>
          </w:r>
        </w:sdtContent>
      </w:sdt>
      <w:r w:rsidR="009B6718">
        <w:t xml:space="preserve"> and MS SQL Server </w:t>
      </w:r>
      <w:sdt>
        <w:sdtPr>
          <w:id w:val="532922176"/>
          <w:citation/>
        </w:sdtPr>
        <w:sdtContent>
          <w:r w:rsidR="009B6718">
            <w:fldChar w:fldCharType="begin"/>
          </w:r>
          <w:r w:rsidR="005A2B5F">
            <w:instrText xml:space="preserve">CITATION Mic191 \p 6 \l 2057 </w:instrText>
          </w:r>
          <w:r w:rsidR="009B6718">
            <w:fldChar w:fldCharType="separate"/>
          </w:r>
          <w:r w:rsidR="00C628FE" w:rsidRPr="00C628FE">
            <w:rPr>
              <w:noProof/>
            </w:rPr>
            <w:t>(Microsoft, 2019c, p. 6)</w:t>
          </w:r>
          <w:r w:rsidR="009B6718">
            <w:fldChar w:fldCharType="end"/>
          </w:r>
        </w:sdtContent>
      </w:sdt>
      <w:r w:rsidR="009B6718">
        <w:t>.</w:t>
      </w:r>
      <w:r w:rsidR="002257EB">
        <w:t xml:space="preserve"> </w:t>
      </w:r>
      <w:r w:rsidR="00E07C49">
        <w:t xml:space="preserve">These responses can be found in </w:t>
      </w:r>
      <w:r w:rsidR="00E07C49">
        <w:fldChar w:fldCharType="begin"/>
      </w:r>
      <w:r w:rsidR="00E07C49">
        <w:instrText xml:space="preserve"> REF _Ref16687767 \w \h </w:instrText>
      </w:r>
      <w:r w:rsidR="00C60870">
        <w:instrText xml:space="preserve"> \* MERGEFORMAT </w:instrText>
      </w:r>
      <w:r w:rsidR="00E07C49">
        <w:fldChar w:fldCharType="separate"/>
      </w:r>
      <w:r w:rsidR="00E409FB">
        <w:t>12.3</w:t>
      </w:r>
      <w:r w:rsidR="00E07C49">
        <w:fldChar w:fldCharType="end"/>
      </w:r>
      <w:r w:rsidR="00E07C49">
        <w:t xml:space="preserve"> </w:t>
      </w:r>
      <w:r w:rsidR="00E07C49">
        <w:fldChar w:fldCharType="begin"/>
      </w:r>
      <w:r w:rsidR="00E07C49">
        <w:instrText xml:space="preserve"> REF _Ref16687767 \h </w:instrText>
      </w:r>
      <w:r w:rsidR="00C60870">
        <w:instrText xml:space="preserve"> \* MERGEFORMAT </w:instrText>
      </w:r>
      <w:r w:rsidR="00E07C49">
        <w:fldChar w:fldCharType="separate"/>
      </w:r>
      <w:r w:rsidR="00E409FB">
        <w:t>Email Reponses From Expert Community</w:t>
      </w:r>
      <w:r w:rsidR="00E07C49">
        <w:fldChar w:fldCharType="end"/>
      </w:r>
      <w:r w:rsidR="00E07C49">
        <w:t xml:space="preserve"> beginning on page </w:t>
      </w:r>
      <w:r w:rsidR="00E07C49">
        <w:fldChar w:fldCharType="begin"/>
      </w:r>
      <w:r w:rsidR="00E07C49">
        <w:instrText xml:space="preserve"> PAGEREF _Ref16687767 \h </w:instrText>
      </w:r>
      <w:r w:rsidR="00E07C49">
        <w:fldChar w:fldCharType="separate"/>
      </w:r>
      <w:r w:rsidR="00E409FB">
        <w:rPr>
          <w:noProof/>
        </w:rPr>
        <w:t>52</w:t>
      </w:r>
      <w:r w:rsidR="00E07C49">
        <w:fldChar w:fldCharType="end"/>
      </w:r>
      <w:r w:rsidR="00E07C49">
        <w:t>.</w:t>
      </w:r>
    </w:p>
    <w:p w14:paraId="03E47450" w14:textId="5C9EAA96" w:rsidR="000219C9" w:rsidRDefault="000219C9" w:rsidP="00692509">
      <w:pPr>
        <w:jc w:val="both"/>
        <w:rPr>
          <w:i/>
          <w:iCs/>
          <w:color w:val="1F497D" w:themeColor="text2"/>
          <w:sz w:val="18"/>
          <w:szCs w:val="18"/>
        </w:rPr>
      </w:pPr>
      <w:r>
        <w:br w:type="page"/>
      </w:r>
    </w:p>
    <w:p w14:paraId="4A86DAFA" w14:textId="6592DB8D" w:rsidR="00E440A6" w:rsidRDefault="00792E45" w:rsidP="00692509">
      <w:pPr>
        <w:pStyle w:val="Heading2"/>
        <w:jc w:val="both"/>
      </w:pPr>
      <w:bookmarkStart w:id="44" w:name="_Toc16772987"/>
      <w:r>
        <w:lastRenderedPageBreak/>
        <w:t>Experts</w:t>
      </w:r>
      <w:bookmarkEnd w:id="44"/>
      <w:r>
        <w:t xml:space="preserve"> </w:t>
      </w:r>
    </w:p>
    <w:p w14:paraId="516AB06D" w14:textId="052CE2D9" w:rsidR="00C42022" w:rsidRDefault="00C42022" w:rsidP="00692509">
      <w:pPr>
        <w:jc w:val="both"/>
      </w:pPr>
      <w:r>
        <w:t xml:space="preserve">DBTechNET is a community of European IT companies and tertiary schools that are collaborating to, among other objectives, design and develop tools that allow greater world access to data and database technology </w:t>
      </w:r>
      <w:sdt>
        <w:sdtPr>
          <w:id w:val="282159407"/>
          <w:citation/>
        </w:sdtPr>
        <w:sdtContent>
          <w:r>
            <w:fldChar w:fldCharType="begin"/>
          </w:r>
          <w:r w:rsidR="00DF2930">
            <w:instrText xml:space="preserve">CITATION DBT19 \l 2057 </w:instrText>
          </w:r>
          <w:r>
            <w:fldChar w:fldCharType="separate"/>
          </w:r>
          <w:r w:rsidR="00C628FE" w:rsidRPr="00C628FE">
            <w:rPr>
              <w:noProof/>
            </w:rPr>
            <w:t>(DBTech NET, 2019)</w:t>
          </w:r>
          <w:r>
            <w:fldChar w:fldCharType="end"/>
          </w:r>
        </w:sdtContent>
      </w:sdt>
      <w:r>
        <w:t xml:space="preserve">. As UWS is a collaborative partner of this group, it is likely that there will be more positive responses to any questions posed to the group. There are a wide variety of partners from institutions that are likely to have expert experience on the issues that this experiment will try to tackle. </w:t>
      </w:r>
      <w:r w:rsidR="008B531E">
        <w:t xml:space="preserve">The DBTech community have published a number </w:t>
      </w:r>
      <w:r w:rsidR="00272FFD">
        <w:t xml:space="preserve">of papers on the transaction handling qualities, concurrency technologies and other features of major DBMSs. The level </w:t>
      </w:r>
      <w:r w:rsidR="00B5330C">
        <w:t xml:space="preserve">and variety </w:t>
      </w:r>
      <w:r w:rsidR="00272FFD">
        <w:t xml:space="preserve">of </w:t>
      </w:r>
      <w:r w:rsidR="00B5330C">
        <w:t xml:space="preserve">experience </w:t>
      </w:r>
      <w:r w:rsidR="00272FFD">
        <w:t>that DBTech possess, make them the ideal candidates to approach regarding this project.</w:t>
      </w:r>
      <w:r w:rsidR="00002F8C">
        <w:t xml:space="preserve"> After the information and questionnaire sheet were sent out, three replies were received within the acceptable time frame. </w:t>
      </w:r>
      <w:r w:rsidR="001E4011">
        <w:t xml:space="preserve">The experts have skipped comment on certain questions as they might not be able to offer conclusive comments on the matter as it may be outside their field of expertise. </w:t>
      </w:r>
      <w:r w:rsidR="00002F8C">
        <w:t xml:space="preserve">The </w:t>
      </w:r>
      <w:r w:rsidR="00C43E90">
        <w:t xml:space="preserve">three out of </w:t>
      </w:r>
      <w:r w:rsidR="00672C71">
        <w:t>eight experts</w:t>
      </w:r>
      <w:r w:rsidR="00002F8C">
        <w:t xml:space="preserve"> </w:t>
      </w:r>
      <w:r w:rsidR="00C43E90">
        <w:t>that replied are both directly and indirectly involved with the DBTech community. They have experience as professors and as industry professionals in the fields of systems analysis, innovative technologies for RDBMSs, and database theory and practice.</w:t>
      </w:r>
    </w:p>
    <w:p w14:paraId="3B3558DC" w14:textId="6F718810" w:rsidR="004F09F4" w:rsidRDefault="004F09F4" w:rsidP="00692509">
      <w:pPr>
        <w:jc w:val="both"/>
      </w:pPr>
      <w:r>
        <w:br w:type="page"/>
      </w:r>
    </w:p>
    <w:p w14:paraId="46550817" w14:textId="577B95F9" w:rsidR="00E440A6" w:rsidRDefault="00E440A6" w:rsidP="00692509">
      <w:pPr>
        <w:pStyle w:val="Heading1"/>
        <w:jc w:val="both"/>
      </w:pPr>
      <w:bookmarkStart w:id="45" w:name="_Toc16772988"/>
      <w:r>
        <w:lastRenderedPageBreak/>
        <w:t>Execution</w:t>
      </w:r>
      <w:bookmarkEnd w:id="45"/>
    </w:p>
    <w:p w14:paraId="101F3DCB" w14:textId="225A90DD" w:rsidR="00E440A6" w:rsidRDefault="00E440A6" w:rsidP="00692509">
      <w:pPr>
        <w:pStyle w:val="Heading2"/>
        <w:jc w:val="both"/>
      </w:pPr>
      <w:bookmarkStart w:id="46" w:name="_Toc16772989"/>
      <w:r>
        <w:t>Preparation</w:t>
      </w:r>
      <w:bookmarkEnd w:id="46"/>
    </w:p>
    <w:p w14:paraId="07742D27" w14:textId="5D89D3F4" w:rsidR="002579AB" w:rsidRPr="002579AB" w:rsidRDefault="002579AB" w:rsidP="00692509">
      <w:pPr>
        <w:jc w:val="both"/>
      </w:pPr>
      <w:r>
        <w:t>The server of each database must be initialised before tests can begin. The T</w:t>
      </w:r>
      <w:r w:rsidR="0080736E">
        <w:t>PC-C</w:t>
      </w:r>
      <w:r>
        <w:t xml:space="preserve"> database must be in its original state for tests to be fair and repeatable.</w:t>
      </w:r>
      <w:r w:rsidR="0076138F">
        <w:t xml:space="preserve"> </w:t>
      </w:r>
      <w:r w:rsidR="006B1B11">
        <w:t xml:space="preserve">On creation of the database using the implementation of TPC-C, </w:t>
      </w:r>
      <w:r w:rsidR="0076138F">
        <w:t>a back-up</w:t>
      </w:r>
      <w:r w:rsidR="006B1B11">
        <w:t xml:space="preserve"> is created</w:t>
      </w:r>
      <w:r w:rsidR="0076138F">
        <w:t xml:space="preserve"> for the TPC-C database and</w:t>
      </w:r>
      <w:r w:rsidR="006B1B11">
        <w:t xml:space="preserve"> then</w:t>
      </w:r>
      <w:r w:rsidR="0076138F">
        <w:t xml:space="preserve"> sav</w:t>
      </w:r>
      <w:r w:rsidR="006B1B11">
        <w:t>ed</w:t>
      </w:r>
      <w:r w:rsidR="0076138F">
        <w:t xml:space="preserve"> as a different file</w:t>
      </w:r>
      <w:r w:rsidR="006B1B11">
        <w:t>.</w:t>
      </w:r>
      <w:r w:rsidR="0076138F">
        <w:t xml:space="preserve"> This back-up</w:t>
      </w:r>
      <w:r w:rsidR="00740DB5">
        <w:t xml:space="preserve"> of the initial database state</w:t>
      </w:r>
      <w:r w:rsidR="0076138F">
        <w:t xml:space="preserve"> can then be restored after each test has completed and </w:t>
      </w:r>
      <w:r w:rsidR="00740DB5">
        <w:t xml:space="preserve">the necessary </w:t>
      </w:r>
      <w:r w:rsidR="0076138F">
        <w:t>data has been collected</w:t>
      </w:r>
      <w:r w:rsidR="00740DB5">
        <w:t>.</w:t>
      </w:r>
      <w:r>
        <w:t xml:space="preserve"> Task Manager </w:t>
      </w:r>
      <w:r w:rsidR="00740DB5">
        <w:t>is monitored</w:t>
      </w:r>
      <w:r>
        <w:t xml:space="preserve"> to </w:t>
      </w:r>
      <w:r w:rsidR="00740DB5">
        <w:t>ensure</w:t>
      </w:r>
      <w:r>
        <w:t xml:space="preserve"> CPU or RAM usage does not exceed maximum</w:t>
      </w:r>
      <w:r w:rsidR="00740DB5">
        <w:t xml:space="preserve"> values as this could result in poor performance by the DBMSs and may detract the validity of the benchmark results</w:t>
      </w:r>
      <w:r>
        <w:t xml:space="preserve">. To </w:t>
      </w:r>
      <w:r w:rsidR="00F463F1">
        <w:t xml:space="preserve">minimise the risk of CPU/RAM saturation, all unnecessary programs on the test PC </w:t>
      </w:r>
      <w:r w:rsidR="0087692E">
        <w:t>are</w:t>
      </w:r>
      <w:r w:rsidR="00F463F1">
        <w:t xml:space="preserve"> closed. </w:t>
      </w:r>
    </w:p>
    <w:p w14:paraId="0DD69AE2" w14:textId="53997A8A" w:rsidR="00E440A6" w:rsidRDefault="00E440A6" w:rsidP="00692509">
      <w:pPr>
        <w:pStyle w:val="Heading2"/>
        <w:jc w:val="both"/>
      </w:pPr>
      <w:bookmarkStart w:id="47" w:name="_Toc16772990"/>
      <w:r>
        <w:t>Data Collection Performed</w:t>
      </w:r>
      <w:bookmarkEnd w:id="47"/>
    </w:p>
    <w:p w14:paraId="68871C6E" w14:textId="739A2BDC" w:rsidR="002579AB" w:rsidRPr="00711D11" w:rsidRDefault="002579AB" w:rsidP="00692509">
      <w:pPr>
        <w:jc w:val="both"/>
      </w:pPr>
      <w:r>
        <w:t xml:space="preserve">Each RBMS will be queried in each respective SQL syntax to find the initial state and end state of each TPC-C benchmark. </w:t>
      </w:r>
      <w:r w:rsidR="00E659EB">
        <w:t>For the 10-minute New Order Concurrency tests, t</w:t>
      </w:r>
      <w:r>
        <w:t xml:space="preserve">he number of rows added to the New Order table will be collected for comparison. </w:t>
      </w:r>
      <w:r w:rsidR="00E659EB">
        <w:t xml:space="preserve">For the 2000 New Order test, the time for the test to run will be measured and collected for comparison. For the consistency checks, the TPC-C specifications </w:t>
      </w:r>
      <w:sdt>
        <w:sdtPr>
          <w:id w:val="-1979061504"/>
          <w:citation/>
        </w:sdtPr>
        <w:sdtContent>
          <w:r w:rsidR="00E659EB">
            <w:fldChar w:fldCharType="begin"/>
          </w:r>
          <w:r w:rsidR="003F2A24">
            <w:rPr>
              <w:lang w:val="en-NZ"/>
            </w:rPr>
            <w:instrText xml:space="preserve">CITATION Tra10 \p "48 - 50" \l 5129 </w:instrText>
          </w:r>
          <w:r w:rsidR="00E659EB">
            <w:fldChar w:fldCharType="separate"/>
          </w:r>
          <w:r w:rsidR="00C628FE" w:rsidRPr="00C628FE">
            <w:rPr>
              <w:noProof/>
              <w:lang w:val="en-NZ"/>
            </w:rPr>
            <w:t>(Transaction Processing Performance Council, 2010, pp. 48 - 50)</w:t>
          </w:r>
          <w:r w:rsidR="00E659EB">
            <w:fldChar w:fldCharType="end"/>
          </w:r>
        </w:sdtContent>
      </w:sdt>
      <w:r w:rsidR="00E659EB">
        <w:t xml:space="preserve"> will be consulted to implement SQL queries for each RDBMS to check the data consistency. All the results will be recorded to produce graphs and tables for effective comparison.</w:t>
      </w:r>
    </w:p>
    <w:p w14:paraId="163E3EA8" w14:textId="51ECCD94" w:rsidR="00E440A6" w:rsidRDefault="00E440A6" w:rsidP="00692509">
      <w:pPr>
        <w:pStyle w:val="Heading2"/>
        <w:jc w:val="both"/>
      </w:pPr>
      <w:bookmarkStart w:id="48" w:name="_Toc16772991"/>
      <w:r>
        <w:t>Validity Procedure</w:t>
      </w:r>
      <w:bookmarkEnd w:id="48"/>
    </w:p>
    <w:p w14:paraId="52D2B8BA" w14:textId="77777777" w:rsidR="009C494F" w:rsidRDefault="003F502E" w:rsidP="00692509">
      <w:pPr>
        <w:jc w:val="both"/>
      </w:pPr>
      <w:r>
        <w:t xml:space="preserve">Multiple </w:t>
      </w:r>
      <w:r w:rsidR="009C494F">
        <w:t>executions of the TPC-C implementation are run for each number of clerks</w:t>
      </w:r>
      <w:r>
        <w:t xml:space="preserve"> for each DBMS to ensure that the tests are running consistently. Any tests that demonstrate inconsistent grouping will be considered untrustworthy and insufficiently valid.</w:t>
      </w:r>
      <w:r w:rsidR="006F669C">
        <w:t xml:space="preserve"> </w:t>
      </w:r>
    </w:p>
    <w:p w14:paraId="487C9799" w14:textId="77777777" w:rsidR="008B2ED0" w:rsidRDefault="00041B19" w:rsidP="00692509">
      <w:pPr>
        <w:jc w:val="both"/>
      </w:pPr>
      <w:r>
        <w:t xml:space="preserve">The consistency checks are used to evaluate how validated the results would be in comparison to an official TPC-C benchmark. </w:t>
      </w:r>
    </w:p>
    <w:p w14:paraId="04979AC2" w14:textId="73E39C79" w:rsidR="00270562" w:rsidRPr="00270562" w:rsidRDefault="008B2ED0" w:rsidP="00692509">
      <w:pPr>
        <w:jc w:val="both"/>
      </w:pPr>
      <w:r w:rsidRPr="003A5096">
        <w:t>As t</w:t>
      </w:r>
      <w:r w:rsidR="00041B19" w:rsidRPr="003A5096">
        <w:t>he DBTech community</w:t>
      </w:r>
      <w:r>
        <w:t xml:space="preserve"> are involved to provide their insights on the results</w:t>
      </w:r>
      <w:r w:rsidR="00AE7BFC">
        <w:t>,</w:t>
      </w:r>
      <w:r>
        <w:t xml:space="preserve"> they </w:t>
      </w:r>
      <w:r w:rsidR="00AD2AC8">
        <w:t xml:space="preserve">were </w:t>
      </w:r>
      <w:r>
        <w:t xml:space="preserve">likely point out any discrepancies that will </w:t>
      </w:r>
      <w:r w:rsidR="00DB0FFD">
        <w:t>help gauge the validity of the study</w:t>
      </w:r>
      <w:r>
        <w:t>.</w:t>
      </w:r>
      <w:r w:rsidR="00DB0FFD">
        <w:t xml:space="preserve"> </w:t>
      </w:r>
    </w:p>
    <w:p w14:paraId="3A8184A8" w14:textId="7E78CA1C" w:rsidR="00B824D3" w:rsidRDefault="00B824D3" w:rsidP="00692509">
      <w:pPr>
        <w:pStyle w:val="Heading2"/>
        <w:jc w:val="both"/>
      </w:pPr>
      <w:bookmarkStart w:id="49" w:name="_Toc16772992"/>
      <w:r>
        <w:t>Environment</w:t>
      </w:r>
      <w:bookmarkEnd w:id="49"/>
    </w:p>
    <w:p w14:paraId="2AEA9937" w14:textId="4BB053FD" w:rsidR="00B824D3" w:rsidRDefault="00B824D3" w:rsidP="00692509">
      <w:pPr>
        <w:autoSpaceDE w:val="0"/>
        <w:autoSpaceDN w:val="0"/>
        <w:adjustRightInd w:val="0"/>
        <w:jc w:val="both"/>
      </w:pPr>
      <w:bookmarkStart w:id="50" w:name="_Hlk15730064"/>
      <w:r>
        <w:t>The tests are run on a PC with a 64-bit Windows 10 operating system on a PNY CS900 SATA SSD, i5-4460 3.2 GHz processor with 4 cores, 8 GB of RAM, with a NVIDIA GeForce GTX 750 Ti graphics card. The RDBMS</w:t>
      </w:r>
      <w:r w:rsidR="004C5EE7">
        <w:t>’s</w:t>
      </w:r>
      <w:r w:rsidR="0036533F">
        <w:t xml:space="preserve"> servers, client</w:t>
      </w:r>
      <w:r w:rsidR="004C5EE7">
        <w:t xml:space="preserve"> applications</w:t>
      </w:r>
      <w:r>
        <w:t xml:space="preserve"> and TPC-C data will be accessed from the E: drive on a Seagate ST1000DM003 Barracuda HDD. </w:t>
      </w:r>
    </w:p>
    <w:bookmarkEnd w:id="50"/>
    <w:p w14:paraId="7AEE817D" w14:textId="73C8E02E" w:rsidR="00317A63" w:rsidRDefault="00317A63" w:rsidP="00692509">
      <w:pPr>
        <w:jc w:val="both"/>
        <w:rPr>
          <w:rFonts w:asciiTheme="majorHAnsi" w:eastAsiaTheme="majorEastAsia" w:hAnsiTheme="majorHAnsi" w:cstheme="majorBidi"/>
          <w:color w:val="365F91" w:themeColor="accent1" w:themeShade="BF"/>
          <w:sz w:val="32"/>
          <w:szCs w:val="32"/>
        </w:rPr>
      </w:pPr>
      <w:r>
        <w:br w:type="page"/>
      </w:r>
    </w:p>
    <w:p w14:paraId="5C026BBC" w14:textId="77777777" w:rsidR="005D642A" w:rsidRDefault="005D642A" w:rsidP="00692509">
      <w:pPr>
        <w:pStyle w:val="Heading1"/>
        <w:jc w:val="both"/>
      </w:pPr>
      <w:bookmarkStart w:id="51" w:name="_Hlk9945714"/>
      <w:bookmarkStart w:id="52" w:name="_Hlk10721078"/>
      <w:bookmarkStart w:id="53" w:name="_Toc16772993"/>
      <w:bookmarkEnd w:id="51"/>
      <w:bookmarkEnd w:id="52"/>
      <w:r>
        <w:lastRenderedPageBreak/>
        <w:t>Analysis</w:t>
      </w:r>
      <w:bookmarkEnd w:id="53"/>
    </w:p>
    <w:p w14:paraId="2B5636B7" w14:textId="77777777" w:rsidR="005D642A" w:rsidRDefault="005D642A" w:rsidP="00692509">
      <w:pPr>
        <w:pStyle w:val="Heading2"/>
        <w:jc w:val="both"/>
      </w:pPr>
      <w:bookmarkStart w:id="54" w:name="_Toc16772994"/>
      <w:r>
        <w:t>Descriptive Statistics</w:t>
      </w:r>
      <w:bookmarkEnd w:id="54"/>
    </w:p>
    <w:p w14:paraId="7808BA44" w14:textId="602E6D49" w:rsidR="005A6169" w:rsidRDefault="00983058" w:rsidP="00692509">
      <w:pPr>
        <w:jc w:val="both"/>
      </w:pPr>
      <w:r>
        <w:t>As seen in</w:t>
      </w:r>
      <w:r w:rsidR="00443991">
        <w:t xml:space="preserve"> </w:t>
      </w:r>
      <w:r w:rsidR="00443991">
        <w:fldChar w:fldCharType="begin"/>
      </w:r>
      <w:r w:rsidR="00443991">
        <w:instrText xml:space="preserve"> REF _Ref16260693 \h </w:instrText>
      </w:r>
      <w:r w:rsidR="00C60870">
        <w:instrText xml:space="preserve"> \* MERGEFORMAT </w:instrText>
      </w:r>
      <w:r w:rsidR="00443991">
        <w:fldChar w:fldCharType="separate"/>
      </w:r>
      <w:r w:rsidR="00E409FB">
        <w:t xml:space="preserve">Figure </w:t>
      </w:r>
      <w:r w:rsidR="00E409FB">
        <w:rPr>
          <w:noProof/>
        </w:rPr>
        <w:t>1</w:t>
      </w:r>
      <w:r w:rsidR="00443991">
        <w:fldChar w:fldCharType="end"/>
      </w:r>
      <w:r w:rsidR="00E56E0F">
        <w:t>,</w:t>
      </w:r>
      <w:r>
        <w:t xml:space="preserve"> </w:t>
      </w:r>
      <w:r w:rsidR="006446D9">
        <w:t xml:space="preserve">StrongDBMS has a significantly lower throughput than the Commercial DBMS </w:t>
      </w:r>
      <w:r w:rsidR="00614325">
        <w:t>and</w:t>
      </w:r>
      <w:r w:rsidR="006446D9">
        <w:t xml:space="preserve"> PostgreSQL averaging 172.3, 27.3 and 37.7 seconds respectively. The grouping of the test times for the Commercial DBMS and PostgreSQL are very tight compared to the grouping of StrongDBMS which is less consistent</w:t>
      </w:r>
      <w:r w:rsidR="00455164">
        <w:t xml:space="preserve"> but not untrustworthy. </w:t>
      </w:r>
    </w:p>
    <w:p w14:paraId="397F85AC" w14:textId="77777777" w:rsidR="004D326F" w:rsidRDefault="004D326F" w:rsidP="00692509">
      <w:pPr>
        <w:keepNext/>
        <w:jc w:val="both"/>
      </w:pPr>
      <w:r>
        <w:rPr>
          <w:noProof/>
        </w:rPr>
        <w:drawing>
          <wp:inline distT="0" distB="0" distL="0" distR="0" wp14:anchorId="377CE27C" wp14:editId="4D096ECF">
            <wp:extent cx="3848986" cy="660152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69" t="27674" r="76786" b="12028"/>
                    <a:stretch/>
                  </pic:blipFill>
                  <pic:spPr bwMode="auto">
                    <a:xfrm>
                      <a:off x="0" y="0"/>
                      <a:ext cx="3941628" cy="6760421"/>
                    </a:xfrm>
                    <a:prstGeom prst="rect">
                      <a:avLst/>
                    </a:prstGeom>
                    <a:ln>
                      <a:noFill/>
                    </a:ln>
                    <a:extLst>
                      <a:ext uri="{53640926-AAD7-44D8-BBD7-CCE9431645EC}">
                        <a14:shadowObscured xmlns:a14="http://schemas.microsoft.com/office/drawing/2010/main"/>
                      </a:ext>
                    </a:extLst>
                  </pic:spPr>
                </pic:pic>
              </a:graphicData>
            </a:graphic>
          </wp:inline>
        </w:drawing>
      </w:r>
    </w:p>
    <w:p w14:paraId="6C37E5EF" w14:textId="15CB8481" w:rsidR="004D326F" w:rsidRDefault="004D326F" w:rsidP="00692509">
      <w:pPr>
        <w:pStyle w:val="Caption"/>
        <w:jc w:val="both"/>
      </w:pPr>
      <w:bookmarkStart w:id="55" w:name="_Ref16260693"/>
      <w:bookmarkStart w:id="56" w:name="_Ref16259105"/>
      <w:bookmarkStart w:id="57" w:name="_Toc16756936"/>
      <w:r>
        <w:t xml:space="preserve">Figure </w:t>
      </w:r>
      <w:fldSimple w:instr=" SEQ Figure \* ARABIC ">
        <w:r w:rsidR="00E409FB">
          <w:rPr>
            <w:noProof/>
          </w:rPr>
          <w:t>1</w:t>
        </w:r>
      </w:fldSimple>
      <w:bookmarkEnd w:id="55"/>
      <w:r>
        <w:t>: 2000 New Order Test</w:t>
      </w:r>
      <w:bookmarkEnd w:id="56"/>
      <w:bookmarkEnd w:id="57"/>
    </w:p>
    <w:p w14:paraId="4F3EDBB5" w14:textId="77777777" w:rsidR="004D326F" w:rsidRDefault="004D326F" w:rsidP="00692509">
      <w:pPr>
        <w:jc w:val="both"/>
      </w:pPr>
    </w:p>
    <w:p w14:paraId="25784612" w14:textId="0C8AACDD" w:rsidR="006446D9" w:rsidRDefault="006446D9" w:rsidP="00692509">
      <w:pPr>
        <w:jc w:val="both"/>
      </w:pPr>
      <w:r>
        <w:lastRenderedPageBreak/>
        <w:t xml:space="preserve">As seen in </w:t>
      </w:r>
      <w:r w:rsidR="00183486">
        <w:fldChar w:fldCharType="begin"/>
      </w:r>
      <w:r w:rsidR="00183486">
        <w:instrText xml:space="preserve"> REF _Ref16260708 \h </w:instrText>
      </w:r>
      <w:r w:rsidR="00C60870">
        <w:instrText xml:space="preserve"> \* MERGEFORMAT </w:instrText>
      </w:r>
      <w:r w:rsidR="00183486">
        <w:fldChar w:fldCharType="separate"/>
      </w:r>
      <w:r w:rsidR="00E409FB">
        <w:t xml:space="preserve">Figure </w:t>
      </w:r>
      <w:r w:rsidR="00E409FB">
        <w:rPr>
          <w:noProof/>
        </w:rPr>
        <w:t>2</w:t>
      </w:r>
      <w:r w:rsidR="00183486">
        <w:fldChar w:fldCharType="end"/>
      </w:r>
      <w:r>
        <w:t xml:space="preserve">, StrongDBMS can process </w:t>
      </w:r>
      <w:r w:rsidR="00AA1EC2">
        <w:t xml:space="preserve">substantially </w:t>
      </w:r>
      <w:r>
        <w:t xml:space="preserve">more New Orders on average compared to PostgreSQL and the Commercial DBMS. The results for each DBMs become less consistent as more clerks are added. StrongDBMS, Commercial DBMS and PostgreSQL have maximum average saturation points at 80, 10, and 2 clerks respectively; and maximum values at 110, </w:t>
      </w:r>
      <w:r w:rsidR="00E91466">
        <w:t xml:space="preserve">15, and 2 </w:t>
      </w:r>
      <w:r w:rsidR="0054424E">
        <w:t>clerks</w:t>
      </w:r>
      <w:r w:rsidR="00EB6EF7">
        <w:t xml:space="preserve"> </w:t>
      </w:r>
      <w:r w:rsidR="00E91466">
        <w:t>respectively. The maximum values are not as trustworthy as the maximum average values as they are not guaranteed as shown by the grouping of results during each test. PostgreSQL and Strong demonstrate tight grouping and can be trusted up to 10 and 120 clerks respectively. Commercial DBMS is only trustworthy up until 10 clerks. With more clerks, Commercial DBM</w:t>
      </w:r>
      <w:r w:rsidR="009C6337">
        <w:t>S</w:t>
      </w:r>
      <w:r w:rsidR="00E91466">
        <w:t xml:space="preserve"> becomes unpredictable and the results are untrustworthy.</w:t>
      </w:r>
    </w:p>
    <w:p w14:paraId="148C8E31" w14:textId="67113B98" w:rsidR="004D326F" w:rsidRDefault="004D326F" w:rsidP="00692509">
      <w:pPr>
        <w:jc w:val="both"/>
      </w:pPr>
      <w:r w:rsidRPr="008673AB">
        <w:rPr>
          <w:noProof/>
        </w:rPr>
        <w:drawing>
          <wp:inline distT="0" distB="0" distL="0" distR="0" wp14:anchorId="1B281EAC" wp14:editId="148741EC">
            <wp:extent cx="5786651" cy="6769100"/>
            <wp:effectExtent l="0" t="0" r="5080" b="12700"/>
            <wp:docPr id="22" name="Chart 22">
              <a:extLst xmlns:a="http://schemas.openxmlformats.org/drawingml/2006/main">
                <a:ext uri="{FF2B5EF4-FFF2-40B4-BE49-F238E27FC236}">
                  <a16:creationId xmlns:a16="http://schemas.microsoft.com/office/drawing/2014/main" id="{3A120D51-556E-454F-9FCE-0AAF383AC9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53987A9" w14:textId="07C64119" w:rsidR="004D326F" w:rsidRDefault="004D326F" w:rsidP="00692509">
      <w:pPr>
        <w:pStyle w:val="Caption"/>
        <w:jc w:val="both"/>
        <w:rPr>
          <w:noProof/>
        </w:rPr>
      </w:pPr>
      <w:bookmarkStart w:id="58" w:name="_Ref16260708"/>
      <w:bookmarkStart w:id="59" w:name="_Ref16259110"/>
      <w:bookmarkStart w:id="60" w:name="_Toc16756937"/>
      <w:r>
        <w:t xml:space="preserve">Figure </w:t>
      </w:r>
      <w:fldSimple w:instr=" SEQ Figure \* ARABIC ">
        <w:r w:rsidR="00E409FB">
          <w:rPr>
            <w:noProof/>
          </w:rPr>
          <w:t>2</w:t>
        </w:r>
      </w:fldSimple>
      <w:bookmarkEnd w:id="58"/>
      <w:r>
        <w:t>: 10-Minute New Order Concurrency Tests</w:t>
      </w:r>
      <w:bookmarkEnd w:id="59"/>
      <w:bookmarkEnd w:id="60"/>
    </w:p>
    <w:p w14:paraId="71363D2D" w14:textId="40D690A6" w:rsidR="005E404A" w:rsidRDefault="005E404A" w:rsidP="00692509">
      <w:pPr>
        <w:jc w:val="both"/>
      </w:pPr>
      <w:r>
        <w:lastRenderedPageBreak/>
        <w:t>As seen in</w:t>
      </w:r>
      <w:r w:rsidR="00BF6F2F">
        <w:t xml:space="preserve"> </w:t>
      </w:r>
      <w:r w:rsidR="00900ADD">
        <w:fldChar w:fldCharType="begin"/>
      </w:r>
      <w:r w:rsidR="00900ADD">
        <w:instrText xml:space="preserve"> REF _Ref16172961 \h </w:instrText>
      </w:r>
      <w:r w:rsidR="00C60870">
        <w:instrText xml:space="preserve"> \* MERGEFORMAT </w:instrText>
      </w:r>
      <w:r w:rsidR="00900ADD">
        <w:fldChar w:fldCharType="separate"/>
      </w:r>
      <w:r w:rsidR="00E409FB">
        <w:t xml:space="preserve">Table </w:t>
      </w:r>
      <w:r w:rsidR="00E409FB">
        <w:rPr>
          <w:noProof/>
        </w:rPr>
        <w:t>3</w:t>
      </w:r>
      <w:r w:rsidR="00900ADD">
        <w:fldChar w:fldCharType="end"/>
      </w:r>
      <w:r w:rsidR="00900ADD">
        <w:t xml:space="preserve">, </w:t>
      </w:r>
      <w:r w:rsidR="00900ADD">
        <w:fldChar w:fldCharType="begin"/>
      </w:r>
      <w:r w:rsidR="00900ADD">
        <w:instrText xml:space="preserve"> REF _Ref16172963 \h </w:instrText>
      </w:r>
      <w:r w:rsidR="00C60870">
        <w:instrText xml:space="preserve"> \* MERGEFORMAT </w:instrText>
      </w:r>
      <w:r w:rsidR="00900ADD">
        <w:fldChar w:fldCharType="separate"/>
      </w:r>
      <w:r w:rsidR="00E409FB">
        <w:t xml:space="preserve">Table </w:t>
      </w:r>
      <w:r w:rsidR="00E409FB">
        <w:rPr>
          <w:noProof/>
        </w:rPr>
        <w:t>4</w:t>
      </w:r>
      <w:r w:rsidR="00900ADD">
        <w:fldChar w:fldCharType="end"/>
      </w:r>
      <w:r w:rsidR="00900ADD">
        <w:t xml:space="preserve">, and </w:t>
      </w:r>
      <w:r w:rsidR="00900ADD">
        <w:fldChar w:fldCharType="begin"/>
      </w:r>
      <w:r w:rsidR="00900ADD">
        <w:instrText xml:space="preserve"> REF _Ref16172964 \h </w:instrText>
      </w:r>
      <w:r w:rsidR="00C60870">
        <w:instrText xml:space="preserve"> \* MERGEFORMAT </w:instrText>
      </w:r>
      <w:r w:rsidR="00900ADD">
        <w:fldChar w:fldCharType="separate"/>
      </w:r>
      <w:r w:rsidR="00E409FB">
        <w:t xml:space="preserve">Table </w:t>
      </w:r>
      <w:r w:rsidR="00E409FB">
        <w:rPr>
          <w:noProof/>
        </w:rPr>
        <w:t>5</w:t>
      </w:r>
      <w:r w:rsidR="00900ADD">
        <w:fldChar w:fldCharType="end"/>
      </w:r>
      <w:r w:rsidR="00900ADD">
        <w:t>;</w:t>
      </w:r>
      <w:r>
        <w:t xml:space="preserve"> the efficiency of each clerk drops as the number of clerks increase. StrongDBMS</w:t>
      </w:r>
      <w:r w:rsidR="00B8432F">
        <w:t xml:space="preserve">, Commercial DBMS and PostgreSQL </w:t>
      </w:r>
      <w:r>
        <w:t>maintain</w:t>
      </w:r>
      <w:r w:rsidR="00B8432F">
        <w:t xml:space="preserve"> clerk efficiency levels of above 50% up to 30, 15 and 4 clerks respectively. </w:t>
      </w:r>
      <w:r w:rsidR="00917A19">
        <w:fldChar w:fldCharType="begin"/>
      </w:r>
      <w:r w:rsidR="00917A19">
        <w:instrText xml:space="preserve"> REF _Ref16424804 \h </w:instrText>
      </w:r>
      <w:r w:rsidR="00C60870">
        <w:instrText xml:space="preserve"> \* MERGEFORMAT </w:instrText>
      </w:r>
      <w:r w:rsidR="00917A19">
        <w:fldChar w:fldCharType="separate"/>
      </w:r>
      <w:r w:rsidR="00E409FB">
        <w:t xml:space="preserve">Table </w:t>
      </w:r>
      <w:r w:rsidR="00E409FB">
        <w:rPr>
          <w:noProof/>
        </w:rPr>
        <w:t>6</w:t>
      </w:r>
      <w:r w:rsidR="00917A19">
        <w:fldChar w:fldCharType="end"/>
      </w:r>
      <w:r w:rsidR="00130497">
        <w:t xml:space="preserve"> </w:t>
      </w:r>
      <w:r w:rsidR="00B8432F">
        <w:t>shows a clerk efficiency comparison between the DBMSs taking the best Perfect New Orders estimation from Commercial DBMS. This shows that StrongDBMS’s efficiency levels drop gradually when clerks are increased compared to the steep drop in efficiency shown by PostgreSQL and Commercial DBMS.</w:t>
      </w:r>
    </w:p>
    <w:tbl>
      <w:tblPr>
        <w:tblW w:w="9729" w:type="dxa"/>
        <w:tblCellMar>
          <w:left w:w="0" w:type="dxa"/>
          <w:right w:w="0" w:type="dxa"/>
        </w:tblCellMar>
        <w:tblLook w:val="04A0" w:firstRow="1" w:lastRow="0" w:firstColumn="1" w:lastColumn="0" w:noHBand="0" w:noVBand="1"/>
      </w:tblPr>
      <w:tblGrid>
        <w:gridCol w:w="3040"/>
        <w:gridCol w:w="600"/>
        <w:gridCol w:w="467"/>
        <w:gridCol w:w="468"/>
        <w:gridCol w:w="468"/>
        <w:gridCol w:w="468"/>
        <w:gridCol w:w="468"/>
        <w:gridCol w:w="468"/>
        <w:gridCol w:w="547"/>
        <w:gridCol w:w="547"/>
        <w:gridCol w:w="547"/>
        <w:gridCol w:w="547"/>
        <w:gridCol w:w="547"/>
        <w:gridCol w:w="547"/>
      </w:tblGrid>
      <w:tr w:rsidR="007C2C80" w14:paraId="3C17AEC7" w14:textId="77777777" w:rsidTr="00FA4357">
        <w:trPr>
          <w:trHeight w:val="399"/>
        </w:trPr>
        <w:tc>
          <w:tcPr>
            <w:tcW w:w="0" w:type="auto"/>
            <w:gridSpan w:val="1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0714F" w14:textId="77777777" w:rsidR="007C2C80" w:rsidRDefault="007C2C80" w:rsidP="00692509">
            <w:pPr>
              <w:jc w:val="both"/>
              <w:rPr>
                <w:rFonts w:ascii="Calibri" w:hAnsi="Calibri" w:cs="Calibri"/>
                <w:color w:val="000000"/>
                <w:sz w:val="32"/>
                <w:szCs w:val="32"/>
              </w:rPr>
            </w:pPr>
            <w:r>
              <w:rPr>
                <w:rFonts w:ascii="Calibri" w:hAnsi="Calibri" w:cs="Calibri"/>
                <w:color w:val="000000"/>
                <w:sz w:val="32"/>
                <w:szCs w:val="32"/>
              </w:rPr>
              <w:t>StrongDBMS</w:t>
            </w:r>
          </w:p>
        </w:tc>
      </w:tr>
      <w:tr w:rsidR="009C592B" w14:paraId="646A9723" w14:textId="77777777" w:rsidTr="00FA4357">
        <w:trPr>
          <w:trHeight w:val="285"/>
        </w:trPr>
        <w:tc>
          <w:tcPr>
            <w:tcW w:w="0" w:type="auto"/>
            <w:tcBorders>
              <w:top w:val="nil"/>
              <w:left w:val="single" w:sz="4" w:space="0" w:color="auto"/>
              <w:bottom w:val="single" w:sz="4" w:space="0" w:color="auto"/>
              <w:right w:val="single" w:sz="4" w:space="0" w:color="auto"/>
            </w:tcBorders>
            <w:shd w:val="clear" w:color="000000" w:fill="C6E0B4"/>
            <w:noWrap/>
            <w:vAlign w:val="bottom"/>
            <w:hideMark/>
          </w:tcPr>
          <w:p w14:paraId="7398E247" w14:textId="77777777" w:rsidR="009C592B" w:rsidRDefault="009C592B" w:rsidP="00692509">
            <w:pPr>
              <w:jc w:val="both"/>
              <w:rPr>
                <w:rFonts w:ascii="Calibri" w:hAnsi="Calibri" w:cs="Calibri"/>
                <w:b/>
                <w:bCs/>
              </w:rPr>
            </w:pPr>
            <w:r>
              <w:rPr>
                <w:rFonts w:ascii="Calibri" w:hAnsi="Calibri" w:cs="Calibri"/>
                <w:b/>
                <w:bCs/>
              </w:rPr>
              <w:t>Clerks</w:t>
            </w:r>
          </w:p>
        </w:tc>
        <w:tc>
          <w:tcPr>
            <w:tcW w:w="0" w:type="auto"/>
            <w:tcBorders>
              <w:top w:val="nil"/>
              <w:left w:val="nil"/>
              <w:bottom w:val="single" w:sz="4" w:space="0" w:color="auto"/>
              <w:right w:val="single" w:sz="4" w:space="0" w:color="auto"/>
            </w:tcBorders>
            <w:shd w:val="clear" w:color="000000" w:fill="C6E0B4"/>
            <w:noWrap/>
            <w:vAlign w:val="center"/>
            <w:hideMark/>
          </w:tcPr>
          <w:p w14:paraId="35BC075A" w14:textId="77777777" w:rsidR="009C592B" w:rsidRDefault="009C592B" w:rsidP="00692509">
            <w:pPr>
              <w:jc w:val="both"/>
              <w:rPr>
                <w:rFonts w:ascii="Calibri" w:hAnsi="Calibri" w:cs="Calibri"/>
                <w:b/>
                <w:bCs/>
              </w:rPr>
            </w:pPr>
            <w:r>
              <w:rPr>
                <w:rFonts w:ascii="Calibri" w:hAnsi="Calibri" w:cs="Calibri"/>
                <w:b/>
                <w:bCs/>
              </w:rPr>
              <w:t>1</w:t>
            </w:r>
          </w:p>
        </w:tc>
        <w:tc>
          <w:tcPr>
            <w:tcW w:w="0" w:type="auto"/>
            <w:tcBorders>
              <w:top w:val="nil"/>
              <w:left w:val="nil"/>
              <w:bottom w:val="single" w:sz="4" w:space="0" w:color="auto"/>
              <w:right w:val="single" w:sz="4" w:space="0" w:color="auto"/>
            </w:tcBorders>
            <w:shd w:val="clear" w:color="000000" w:fill="C6E0B4"/>
            <w:noWrap/>
            <w:vAlign w:val="center"/>
            <w:hideMark/>
          </w:tcPr>
          <w:p w14:paraId="0972D6AC" w14:textId="77777777" w:rsidR="009C592B" w:rsidRDefault="009C592B" w:rsidP="00692509">
            <w:pPr>
              <w:jc w:val="both"/>
              <w:rPr>
                <w:rFonts w:ascii="Calibri" w:hAnsi="Calibri" w:cs="Calibri"/>
                <w:b/>
                <w:bCs/>
              </w:rPr>
            </w:pPr>
            <w:r>
              <w:rPr>
                <w:rFonts w:ascii="Calibri" w:hAnsi="Calibri" w:cs="Calibri"/>
                <w:b/>
                <w:bCs/>
              </w:rPr>
              <w:t>10</w:t>
            </w:r>
          </w:p>
        </w:tc>
        <w:tc>
          <w:tcPr>
            <w:tcW w:w="0" w:type="auto"/>
            <w:tcBorders>
              <w:top w:val="nil"/>
              <w:left w:val="nil"/>
              <w:bottom w:val="single" w:sz="4" w:space="0" w:color="auto"/>
              <w:right w:val="single" w:sz="4" w:space="0" w:color="auto"/>
            </w:tcBorders>
            <w:shd w:val="clear" w:color="000000" w:fill="C6E0B4"/>
            <w:noWrap/>
            <w:vAlign w:val="center"/>
            <w:hideMark/>
          </w:tcPr>
          <w:p w14:paraId="15A24932" w14:textId="77777777" w:rsidR="009C592B" w:rsidRDefault="009C592B" w:rsidP="00692509">
            <w:pPr>
              <w:jc w:val="both"/>
              <w:rPr>
                <w:rFonts w:ascii="Calibri" w:hAnsi="Calibri" w:cs="Calibri"/>
                <w:b/>
                <w:bCs/>
              </w:rPr>
            </w:pPr>
            <w:r>
              <w:rPr>
                <w:rFonts w:ascii="Calibri" w:hAnsi="Calibri" w:cs="Calibri"/>
                <w:b/>
                <w:bCs/>
              </w:rPr>
              <w:t>20</w:t>
            </w:r>
          </w:p>
        </w:tc>
        <w:tc>
          <w:tcPr>
            <w:tcW w:w="0" w:type="auto"/>
            <w:tcBorders>
              <w:top w:val="nil"/>
              <w:left w:val="nil"/>
              <w:bottom w:val="single" w:sz="4" w:space="0" w:color="auto"/>
              <w:right w:val="single" w:sz="4" w:space="0" w:color="auto"/>
            </w:tcBorders>
            <w:shd w:val="clear" w:color="000000" w:fill="C6E0B4"/>
            <w:noWrap/>
            <w:vAlign w:val="center"/>
            <w:hideMark/>
          </w:tcPr>
          <w:p w14:paraId="0DDECC4C" w14:textId="77777777" w:rsidR="009C592B" w:rsidRDefault="009C592B" w:rsidP="00692509">
            <w:pPr>
              <w:jc w:val="both"/>
              <w:rPr>
                <w:rFonts w:ascii="Calibri" w:hAnsi="Calibri" w:cs="Calibri"/>
                <w:b/>
                <w:bCs/>
              </w:rPr>
            </w:pPr>
            <w:r>
              <w:rPr>
                <w:rFonts w:ascii="Calibri" w:hAnsi="Calibri" w:cs="Calibri"/>
                <w:b/>
                <w:bCs/>
              </w:rPr>
              <w:t>30</w:t>
            </w:r>
          </w:p>
        </w:tc>
        <w:tc>
          <w:tcPr>
            <w:tcW w:w="0" w:type="auto"/>
            <w:tcBorders>
              <w:top w:val="nil"/>
              <w:left w:val="nil"/>
              <w:bottom w:val="single" w:sz="4" w:space="0" w:color="auto"/>
              <w:right w:val="single" w:sz="4" w:space="0" w:color="auto"/>
            </w:tcBorders>
            <w:shd w:val="clear" w:color="000000" w:fill="C6E0B4"/>
            <w:noWrap/>
            <w:vAlign w:val="center"/>
            <w:hideMark/>
          </w:tcPr>
          <w:p w14:paraId="37503DE0" w14:textId="77777777" w:rsidR="009C592B" w:rsidRDefault="009C592B" w:rsidP="00692509">
            <w:pPr>
              <w:jc w:val="both"/>
              <w:rPr>
                <w:rFonts w:ascii="Calibri" w:hAnsi="Calibri" w:cs="Calibri"/>
                <w:b/>
                <w:bCs/>
              </w:rPr>
            </w:pPr>
            <w:r>
              <w:rPr>
                <w:rFonts w:ascii="Calibri" w:hAnsi="Calibri" w:cs="Calibri"/>
                <w:b/>
                <w:bCs/>
              </w:rPr>
              <w:t>40</w:t>
            </w:r>
          </w:p>
        </w:tc>
        <w:tc>
          <w:tcPr>
            <w:tcW w:w="0" w:type="auto"/>
            <w:tcBorders>
              <w:top w:val="nil"/>
              <w:left w:val="nil"/>
              <w:bottom w:val="single" w:sz="4" w:space="0" w:color="auto"/>
              <w:right w:val="single" w:sz="4" w:space="0" w:color="auto"/>
            </w:tcBorders>
            <w:shd w:val="clear" w:color="000000" w:fill="C6E0B4"/>
            <w:noWrap/>
            <w:vAlign w:val="center"/>
            <w:hideMark/>
          </w:tcPr>
          <w:p w14:paraId="1C62920B" w14:textId="77777777" w:rsidR="009C592B" w:rsidRDefault="009C592B" w:rsidP="00692509">
            <w:pPr>
              <w:jc w:val="both"/>
              <w:rPr>
                <w:rFonts w:ascii="Calibri" w:hAnsi="Calibri" w:cs="Calibri"/>
                <w:b/>
                <w:bCs/>
              </w:rPr>
            </w:pPr>
            <w:r>
              <w:rPr>
                <w:rFonts w:ascii="Calibri" w:hAnsi="Calibri" w:cs="Calibri"/>
                <w:b/>
                <w:bCs/>
              </w:rPr>
              <w:t>50</w:t>
            </w:r>
          </w:p>
        </w:tc>
        <w:tc>
          <w:tcPr>
            <w:tcW w:w="0" w:type="auto"/>
            <w:tcBorders>
              <w:top w:val="nil"/>
              <w:left w:val="nil"/>
              <w:bottom w:val="single" w:sz="4" w:space="0" w:color="auto"/>
              <w:right w:val="single" w:sz="4" w:space="0" w:color="auto"/>
            </w:tcBorders>
            <w:shd w:val="clear" w:color="000000" w:fill="C6E0B4"/>
            <w:noWrap/>
            <w:vAlign w:val="center"/>
            <w:hideMark/>
          </w:tcPr>
          <w:p w14:paraId="0C897768" w14:textId="77777777" w:rsidR="009C592B" w:rsidRDefault="009C592B" w:rsidP="00692509">
            <w:pPr>
              <w:jc w:val="both"/>
              <w:rPr>
                <w:rFonts w:ascii="Calibri" w:hAnsi="Calibri" w:cs="Calibri"/>
                <w:b/>
                <w:bCs/>
              </w:rPr>
            </w:pPr>
            <w:r>
              <w:rPr>
                <w:rFonts w:ascii="Calibri" w:hAnsi="Calibri" w:cs="Calibri"/>
                <w:b/>
                <w:bCs/>
              </w:rPr>
              <w:t>60</w:t>
            </w:r>
          </w:p>
        </w:tc>
        <w:tc>
          <w:tcPr>
            <w:tcW w:w="0" w:type="auto"/>
            <w:tcBorders>
              <w:top w:val="nil"/>
              <w:left w:val="nil"/>
              <w:bottom w:val="single" w:sz="4" w:space="0" w:color="auto"/>
              <w:right w:val="single" w:sz="4" w:space="0" w:color="auto"/>
            </w:tcBorders>
            <w:shd w:val="clear" w:color="000000" w:fill="C6E0B4"/>
            <w:noWrap/>
            <w:vAlign w:val="center"/>
            <w:hideMark/>
          </w:tcPr>
          <w:p w14:paraId="10B6883B" w14:textId="77777777" w:rsidR="009C592B" w:rsidRDefault="009C592B" w:rsidP="00692509">
            <w:pPr>
              <w:jc w:val="both"/>
              <w:rPr>
                <w:rFonts w:ascii="Calibri" w:hAnsi="Calibri" w:cs="Calibri"/>
                <w:b/>
                <w:bCs/>
              </w:rPr>
            </w:pPr>
            <w:r>
              <w:rPr>
                <w:rFonts w:ascii="Calibri" w:hAnsi="Calibri" w:cs="Calibri"/>
                <w:b/>
                <w:bCs/>
              </w:rPr>
              <w:t>70</w:t>
            </w:r>
          </w:p>
        </w:tc>
        <w:tc>
          <w:tcPr>
            <w:tcW w:w="0" w:type="auto"/>
            <w:tcBorders>
              <w:top w:val="nil"/>
              <w:left w:val="nil"/>
              <w:bottom w:val="single" w:sz="4" w:space="0" w:color="auto"/>
              <w:right w:val="single" w:sz="4" w:space="0" w:color="auto"/>
            </w:tcBorders>
            <w:shd w:val="clear" w:color="000000" w:fill="C6E0B4"/>
            <w:noWrap/>
            <w:vAlign w:val="center"/>
            <w:hideMark/>
          </w:tcPr>
          <w:p w14:paraId="459502CB" w14:textId="77777777" w:rsidR="009C592B" w:rsidRDefault="009C592B" w:rsidP="00692509">
            <w:pPr>
              <w:jc w:val="both"/>
              <w:rPr>
                <w:rFonts w:ascii="Calibri" w:hAnsi="Calibri" w:cs="Calibri"/>
                <w:b/>
                <w:bCs/>
              </w:rPr>
            </w:pPr>
            <w:r>
              <w:rPr>
                <w:rFonts w:ascii="Calibri" w:hAnsi="Calibri" w:cs="Calibri"/>
                <w:b/>
                <w:bCs/>
              </w:rPr>
              <w:t>80</w:t>
            </w:r>
          </w:p>
        </w:tc>
        <w:tc>
          <w:tcPr>
            <w:tcW w:w="0" w:type="auto"/>
            <w:tcBorders>
              <w:top w:val="nil"/>
              <w:left w:val="nil"/>
              <w:bottom w:val="single" w:sz="4" w:space="0" w:color="auto"/>
              <w:right w:val="single" w:sz="4" w:space="0" w:color="auto"/>
            </w:tcBorders>
            <w:shd w:val="clear" w:color="000000" w:fill="C6E0B4"/>
            <w:noWrap/>
            <w:vAlign w:val="center"/>
            <w:hideMark/>
          </w:tcPr>
          <w:p w14:paraId="00990AE7" w14:textId="77777777" w:rsidR="009C592B" w:rsidRDefault="009C592B" w:rsidP="00692509">
            <w:pPr>
              <w:jc w:val="both"/>
              <w:rPr>
                <w:rFonts w:ascii="Calibri" w:hAnsi="Calibri" w:cs="Calibri"/>
                <w:b/>
                <w:bCs/>
              </w:rPr>
            </w:pPr>
            <w:r>
              <w:rPr>
                <w:rFonts w:ascii="Calibri" w:hAnsi="Calibri" w:cs="Calibri"/>
                <w:b/>
                <w:bCs/>
              </w:rPr>
              <w:t>90</w:t>
            </w:r>
          </w:p>
        </w:tc>
        <w:tc>
          <w:tcPr>
            <w:tcW w:w="0" w:type="auto"/>
            <w:tcBorders>
              <w:top w:val="nil"/>
              <w:left w:val="nil"/>
              <w:bottom w:val="single" w:sz="4" w:space="0" w:color="auto"/>
              <w:right w:val="single" w:sz="4" w:space="0" w:color="auto"/>
            </w:tcBorders>
            <w:shd w:val="clear" w:color="000000" w:fill="C6E0B4"/>
            <w:noWrap/>
            <w:vAlign w:val="center"/>
            <w:hideMark/>
          </w:tcPr>
          <w:p w14:paraId="0A43FBA4" w14:textId="77777777" w:rsidR="009C592B" w:rsidRDefault="009C592B" w:rsidP="00692509">
            <w:pPr>
              <w:jc w:val="both"/>
              <w:rPr>
                <w:rFonts w:ascii="Calibri" w:hAnsi="Calibri" w:cs="Calibri"/>
                <w:b/>
                <w:bCs/>
              </w:rPr>
            </w:pPr>
            <w:r>
              <w:rPr>
                <w:rFonts w:ascii="Calibri" w:hAnsi="Calibri" w:cs="Calibri"/>
                <w:b/>
                <w:bCs/>
              </w:rPr>
              <w:t>100</w:t>
            </w:r>
          </w:p>
        </w:tc>
        <w:tc>
          <w:tcPr>
            <w:tcW w:w="0" w:type="auto"/>
            <w:tcBorders>
              <w:top w:val="nil"/>
              <w:left w:val="nil"/>
              <w:bottom w:val="single" w:sz="4" w:space="0" w:color="auto"/>
              <w:right w:val="single" w:sz="4" w:space="0" w:color="auto"/>
            </w:tcBorders>
            <w:shd w:val="clear" w:color="000000" w:fill="C6E0B4"/>
            <w:noWrap/>
            <w:vAlign w:val="center"/>
            <w:hideMark/>
          </w:tcPr>
          <w:p w14:paraId="6D196D23" w14:textId="77777777" w:rsidR="009C592B" w:rsidRDefault="009C592B" w:rsidP="00692509">
            <w:pPr>
              <w:jc w:val="both"/>
              <w:rPr>
                <w:rFonts w:ascii="Calibri" w:hAnsi="Calibri" w:cs="Calibri"/>
                <w:b/>
                <w:bCs/>
              </w:rPr>
            </w:pPr>
            <w:r>
              <w:rPr>
                <w:rFonts w:ascii="Calibri" w:hAnsi="Calibri" w:cs="Calibri"/>
                <w:b/>
                <w:bCs/>
              </w:rPr>
              <w:t>110</w:t>
            </w:r>
          </w:p>
        </w:tc>
        <w:tc>
          <w:tcPr>
            <w:tcW w:w="0" w:type="auto"/>
            <w:tcBorders>
              <w:top w:val="nil"/>
              <w:left w:val="nil"/>
              <w:bottom w:val="single" w:sz="4" w:space="0" w:color="auto"/>
              <w:right w:val="single" w:sz="4" w:space="0" w:color="auto"/>
            </w:tcBorders>
            <w:shd w:val="clear" w:color="000000" w:fill="C6E0B4"/>
            <w:noWrap/>
            <w:vAlign w:val="center"/>
            <w:hideMark/>
          </w:tcPr>
          <w:p w14:paraId="037CC3A7" w14:textId="77777777" w:rsidR="009C592B" w:rsidRDefault="009C592B" w:rsidP="00692509">
            <w:pPr>
              <w:jc w:val="both"/>
              <w:rPr>
                <w:rFonts w:ascii="Calibri" w:hAnsi="Calibri" w:cs="Calibri"/>
                <w:b/>
                <w:bCs/>
              </w:rPr>
            </w:pPr>
            <w:r>
              <w:rPr>
                <w:rFonts w:ascii="Calibri" w:hAnsi="Calibri" w:cs="Calibri"/>
                <w:b/>
                <w:bCs/>
              </w:rPr>
              <w:t>120</w:t>
            </w:r>
          </w:p>
        </w:tc>
      </w:tr>
      <w:tr w:rsidR="009C592B" w14:paraId="395BF53D" w14:textId="77777777" w:rsidTr="00FA4357">
        <w:trPr>
          <w:trHeight w:val="285"/>
        </w:trPr>
        <w:tc>
          <w:tcPr>
            <w:tcW w:w="0" w:type="auto"/>
            <w:tcBorders>
              <w:top w:val="nil"/>
              <w:left w:val="single" w:sz="4" w:space="0" w:color="auto"/>
              <w:bottom w:val="single" w:sz="4" w:space="0" w:color="auto"/>
              <w:right w:val="single" w:sz="4" w:space="0" w:color="auto"/>
            </w:tcBorders>
            <w:shd w:val="clear" w:color="000000" w:fill="C6E0B4"/>
            <w:noWrap/>
            <w:vAlign w:val="bottom"/>
            <w:hideMark/>
          </w:tcPr>
          <w:p w14:paraId="6834FFC4" w14:textId="77777777" w:rsidR="009C592B" w:rsidRDefault="009C592B" w:rsidP="00692509">
            <w:pPr>
              <w:jc w:val="both"/>
              <w:rPr>
                <w:rFonts w:ascii="Calibri" w:hAnsi="Calibri" w:cs="Calibri"/>
              </w:rPr>
            </w:pPr>
            <w:r>
              <w:rPr>
                <w:rFonts w:ascii="Calibri" w:hAnsi="Calibri" w:cs="Calibri"/>
              </w:rPr>
              <w:t>Perfect New_orders</w:t>
            </w:r>
          </w:p>
        </w:tc>
        <w:tc>
          <w:tcPr>
            <w:tcW w:w="0" w:type="auto"/>
            <w:tcBorders>
              <w:top w:val="nil"/>
              <w:left w:val="nil"/>
              <w:bottom w:val="single" w:sz="4" w:space="0" w:color="auto"/>
              <w:right w:val="single" w:sz="4" w:space="0" w:color="auto"/>
            </w:tcBorders>
            <w:shd w:val="clear" w:color="000000" w:fill="C6E0B4"/>
            <w:noWrap/>
            <w:vAlign w:val="center"/>
            <w:hideMark/>
          </w:tcPr>
          <w:p w14:paraId="72FF098B" w14:textId="77777777" w:rsidR="009C592B" w:rsidRDefault="009C592B" w:rsidP="00692509">
            <w:pPr>
              <w:jc w:val="both"/>
              <w:rPr>
                <w:rFonts w:ascii="Calibri" w:hAnsi="Calibri" w:cs="Calibri"/>
              </w:rPr>
            </w:pPr>
            <w:r>
              <w:rPr>
                <w:rFonts w:ascii="Calibri" w:hAnsi="Calibri" w:cs="Calibri"/>
              </w:rPr>
              <w:t>16</w:t>
            </w:r>
          </w:p>
        </w:tc>
        <w:tc>
          <w:tcPr>
            <w:tcW w:w="0" w:type="auto"/>
            <w:tcBorders>
              <w:top w:val="nil"/>
              <w:left w:val="nil"/>
              <w:bottom w:val="single" w:sz="4" w:space="0" w:color="auto"/>
              <w:right w:val="single" w:sz="4" w:space="0" w:color="auto"/>
            </w:tcBorders>
            <w:shd w:val="clear" w:color="000000" w:fill="C6E0B4"/>
            <w:noWrap/>
            <w:vAlign w:val="center"/>
            <w:hideMark/>
          </w:tcPr>
          <w:p w14:paraId="3D1DFE6D" w14:textId="77777777" w:rsidR="009C592B" w:rsidRDefault="009C592B" w:rsidP="00692509">
            <w:pPr>
              <w:jc w:val="both"/>
              <w:rPr>
                <w:rFonts w:ascii="Calibri" w:hAnsi="Calibri" w:cs="Calibri"/>
              </w:rPr>
            </w:pPr>
            <w:r>
              <w:rPr>
                <w:rFonts w:ascii="Calibri" w:hAnsi="Calibri" w:cs="Calibri"/>
              </w:rPr>
              <w:t>160</w:t>
            </w:r>
          </w:p>
        </w:tc>
        <w:tc>
          <w:tcPr>
            <w:tcW w:w="0" w:type="auto"/>
            <w:tcBorders>
              <w:top w:val="nil"/>
              <w:left w:val="nil"/>
              <w:bottom w:val="single" w:sz="4" w:space="0" w:color="auto"/>
              <w:right w:val="single" w:sz="4" w:space="0" w:color="auto"/>
            </w:tcBorders>
            <w:shd w:val="clear" w:color="000000" w:fill="C6E0B4"/>
            <w:noWrap/>
            <w:vAlign w:val="center"/>
            <w:hideMark/>
          </w:tcPr>
          <w:p w14:paraId="42B668D9" w14:textId="77777777" w:rsidR="009C592B" w:rsidRDefault="009C592B" w:rsidP="00692509">
            <w:pPr>
              <w:jc w:val="both"/>
              <w:rPr>
                <w:rFonts w:ascii="Calibri" w:hAnsi="Calibri" w:cs="Calibri"/>
              </w:rPr>
            </w:pPr>
            <w:r>
              <w:rPr>
                <w:rFonts w:ascii="Calibri" w:hAnsi="Calibri" w:cs="Calibri"/>
              </w:rPr>
              <w:t>320</w:t>
            </w:r>
          </w:p>
        </w:tc>
        <w:tc>
          <w:tcPr>
            <w:tcW w:w="0" w:type="auto"/>
            <w:tcBorders>
              <w:top w:val="nil"/>
              <w:left w:val="nil"/>
              <w:bottom w:val="single" w:sz="4" w:space="0" w:color="auto"/>
              <w:right w:val="single" w:sz="4" w:space="0" w:color="auto"/>
            </w:tcBorders>
            <w:shd w:val="clear" w:color="000000" w:fill="C6E0B4"/>
            <w:noWrap/>
            <w:vAlign w:val="center"/>
            <w:hideMark/>
          </w:tcPr>
          <w:p w14:paraId="6AE13115" w14:textId="77777777" w:rsidR="009C592B" w:rsidRDefault="009C592B" w:rsidP="00692509">
            <w:pPr>
              <w:jc w:val="both"/>
              <w:rPr>
                <w:rFonts w:ascii="Calibri" w:hAnsi="Calibri" w:cs="Calibri"/>
              </w:rPr>
            </w:pPr>
            <w:r>
              <w:rPr>
                <w:rFonts w:ascii="Calibri" w:hAnsi="Calibri" w:cs="Calibri"/>
              </w:rPr>
              <w:t>480</w:t>
            </w:r>
          </w:p>
        </w:tc>
        <w:tc>
          <w:tcPr>
            <w:tcW w:w="0" w:type="auto"/>
            <w:tcBorders>
              <w:top w:val="nil"/>
              <w:left w:val="nil"/>
              <w:bottom w:val="single" w:sz="4" w:space="0" w:color="auto"/>
              <w:right w:val="single" w:sz="4" w:space="0" w:color="auto"/>
            </w:tcBorders>
            <w:shd w:val="clear" w:color="000000" w:fill="C6E0B4"/>
            <w:noWrap/>
            <w:vAlign w:val="center"/>
            <w:hideMark/>
          </w:tcPr>
          <w:p w14:paraId="5C24F42E" w14:textId="77777777" w:rsidR="009C592B" w:rsidRDefault="009C592B" w:rsidP="00692509">
            <w:pPr>
              <w:jc w:val="both"/>
              <w:rPr>
                <w:rFonts w:ascii="Calibri" w:hAnsi="Calibri" w:cs="Calibri"/>
              </w:rPr>
            </w:pPr>
            <w:r>
              <w:rPr>
                <w:rFonts w:ascii="Calibri" w:hAnsi="Calibri" w:cs="Calibri"/>
              </w:rPr>
              <w:t>640</w:t>
            </w:r>
          </w:p>
        </w:tc>
        <w:tc>
          <w:tcPr>
            <w:tcW w:w="0" w:type="auto"/>
            <w:tcBorders>
              <w:top w:val="nil"/>
              <w:left w:val="nil"/>
              <w:bottom w:val="single" w:sz="4" w:space="0" w:color="auto"/>
              <w:right w:val="single" w:sz="4" w:space="0" w:color="auto"/>
            </w:tcBorders>
            <w:shd w:val="clear" w:color="000000" w:fill="C6E0B4"/>
            <w:noWrap/>
            <w:vAlign w:val="center"/>
            <w:hideMark/>
          </w:tcPr>
          <w:p w14:paraId="10B864CD" w14:textId="77777777" w:rsidR="009C592B" w:rsidRDefault="009C592B" w:rsidP="00692509">
            <w:pPr>
              <w:jc w:val="both"/>
              <w:rPr>
                <w:rFonts w:ascii="Calibri" w:hAnsi="Calibri" w:cs="Calibri"/>
              </w:rPr>
            </w:pPr>
            <w:r>
              <w:rPr>
                <w:rFonts w:ascii="Calibri" w:hAnsi="Calibri" w:cs="Calibri"/>
              </w:rPr>
              <w:t>800</w:t>
            </w:r>
          </w:p>
        </w:tc>
        <w:tc>
          <w:tcPr>
            <w:tcW w:w="0" w:type="auto"/>
            <w:tcBorders>
              <w:top w:val="nil"/>
              <w:left w:val="nil"/>
              <w:bottom w:val="single" w:sz="4" w:space="0" w:color="auto"/>
              <w:right w:val="single" w:sz="4" w:space="0" w:color="auto"/>
            </w:tcBorders>
            <w:shd w:val="clear" w:color="000000" w:fill="C6E0B4"/>
            <w:noWrap/>
            <w:vAlign w:val="center"/>
            <w:hideMark/>
          </w:tcPr>
          <w:p w14:paraId="0CFFC905" w14:textId="77777777" w:rsidR="009C592B" w:rsidRDefault="009C592B" w:rsidP="00692509">
            <w:pPr>
              <w:jc w:val="both"/>
              <w:rPr>
                <w:rFonts w:ascii="Calibri" w:hAnsi="Calibri" w:cs="Calibri"/>
              </w:rPr>
            </w:pPr>
            <w:r>
              <w:rPr>
                <w:rFonts w:ascii="Calibri" w:hAnsi="Calibri" w:cs="Calibri"/>
              </w:rPr>
              <w:t>960</w:t>
            </w:r>
          </w:p>
        </w:tc>
        <w:tc>
          <w:tcPr>
            <w:tcW w:w="0" w:type="auto"/>
            <w:tcBorders>
              <w:top w:val="nil"/>
              <w:left w:val="nil"/>
              <w:bottom w:val="single" w:sz="4" w:space="0" w:color="auto"/>
              <w:right w:val="single" w:sz="4" w:space="0" w:color="auto"/>
            </w:tcBorders>
            <w:shd w:val="clear" w:color="000000" w:fill="C6E0B4"/>
            <w:noWrap/>
            <w:vAlign w:val="center"/>
            <w:hideMark/>
          </w:tcPr>
          <w:p w14:paraId="4BCF6F4D" w14:textId="77777777" w:rsidR="009C592B" w:rsidRDefault="009C592B" w:rsidP="00692509">
            <w:pPr>
              <w:jc w:val="both"/>
              <w:rPr>
                <w:rFonts w:ascii="Calibri" w:hAnsi="Calibri" w:cs="Calibri"/>
              </w:rPr>
            </w:pPr>
            <w:r>
              <w:rPr>
                <w:rFonts w:ascii="Calibri" w:hAnsi="Calibri" w:cs="Calibri"/>
              </w:rPr>
              <w:t>1120</w:t>
            </w:r>
          </w:p>
        </w:tc>
        <w:tc>
          <w:tcPr>
            <w:tcW w:w="0" w:type="auto"/>
            <w:tcBorders>
              <w:top w:val="nil"/>
              <w:left w:val="nil"/>
              <w:bottom w:val="single" w:sz="4" w:space="0" w:color="auto"/>
              <w:right w:val="single" w:sz="4" w:space="0" w:color="auto"/>
            </w:tcBorders>
            <w:shd w:val="clear" w:color="000000" w:fill="C6E0B4"/>
            <w:noWrap/>
            <w:vAlign w:val="center"/>
            <w:hideMark/>
          </w:tcPr>
          <w:p w14:paraId="6FEDB66F" w14:textId="77777777" w:rsidR="009C592B" w:rsidRDefault="009C592B" w:rsidP="00692509">
            <w:pPr>
              <w:jc w:val="both"/>
              <w:rPr>
                <w:rFonts w:ascii="Calibri" w:hAnsi="Calibri" w:cs="Calibri"/>
              </w:rPr>
            </w:pPr>
            <w:r>
              <w:rPr>
                <w:rFonts w:ascii="Calibri" w:hAnsi="Calibri" w:cs="Calibri"/>
              </w:rPr>
              <w:t>1280</w:t>
            </w:r>
          </w:p>
        </w:tc>
        <w:tc>
          <w:tcPr>
            <w:tcW w:w="0" w:type="auto"/>
            <w:tcBorders>
              <w:top w:val="nil"/>
              <w:left w:val="nil"/>
              <w:bottom w:val="single" w:sz="4" w:space="0" w:color="auto"/>
              <w:right w:val="single" w:sz="4" w:space="0" w:color="auto"/>
            </w:tcBorders>
            <w:shd w:val="clear" w:color="000000" w:fill="C6E0B4"/>
            <w:noWrap/>
            <w:vAlign w:val="center"/>
            <w:hideMark/>
          </w:tcPr>
          <w:p w14:paraId="0D7CBBE2" w14:textId="77777777" w:rsidR="009C592B" w:rsidRDefault="009C592B" w:rsidP="00692509">
            <w:pPr>
              <w:jc w:val="both"/>
              <w:rPr>
                <w:rFonts w:ascii="Calibri" w:hAnsi="Calibri" w:cs="Calibri"/>
              </w:rPr>
            </w:pPr>
            <w:r>
              <w:rPr>
                <w:rFonts w:ascii="Calibri" w:hAnsi="Calibri" w:cs="Calibri"/>
              </w:rPr>
              <w:t>1440</w:t>
            </w:r>
          </w:p>
        </w:tc>
        <w:tc>
          <w:tcPr>
            <w:tcW w:w="0" w:type="auto"/>
            <w:tcBorders>
              <w:top w:val="nil"/>
              <w:left w:val="nil"/>
              <w:bottom w:val="single" w:sz="4" w:space="0" w:color="auto"/>
              <w:right w:val="single" w:sz="4" w:space="0" w:color="auto"/>
            </w:tcBorders>
            <w:shd w:val="clear" w:color="000000" w:fill="C6E0B4"/>
            <w:noWrap/>
            <w:vAlign w:val="center"/>
            <w:hideMark/>
          </w:tcPr>
          <w:p w14:paraId="054094D0" w14:textId="77777777" w:rsidR="009C592B" w:rsidRDefault="009C592B" w:rsidP="00692509">
            <w:pPr>
              <w:jc w:val="both"/>
              <w:rPr>
                <w:rFonts w:ascii="Calibri" w:hAnsi="Calibri" w:cs="Calibri"/>
              </w:rPr>
            </w:pPr>
            <w:r>
              <w:rPr>
                <w:rFonts w:ascii="Calibri" w:hAnsi="Calibri" w:cs="Calibri"/>
              </w:rPr>
              <w:t>1600</w:t>
            </w:r>
          </w:p>
        </w:tc>
        <w:tc>
          <w:tcPr>
            <w:tcW w:w="0" w:type="auto"/>
            <w:tcBorders>
              <w:top w:val="nil"/>
              <w:left w:val="nil"/>
              <w:bottom w:val="single" w:sz="4" w:space="0" w:color="auto"/>
              <w:right w:val="single" w:sz="4" w:space="0" w:color="auto"/>
            </w:tcBorders>
            <w:shd w:val="clear" w:color="000000" w:fill="C6E0B4"/>
            <w:noWrap/>
            <w:vAlign w:val="center"/>
            <w:hideMark/>
          </w:tcPr>
          <w:p w14:paraId="19999C86" w14:textId="77777777" w:rsidR="009C592B" w:rsidRDefault="009C592B" w:rsidP="00692509">
            <w:pPr>
              <w:jc w:val="both"/>
              <w:rPr>
                <w:rFonts w:ascii="Calibri" w:hAnsi="Calibri" w:cs="Calibri"/>
              </w:rPr>
            </w:pPr>
            <w:r>
              <w:rPr>
                <w:rFonts w:ascii="Calibri" w:hAnsi="Calibri" w:cs="Calibri"/>
              </w:rPr>
              <w:t>1760</w:t>
            </w:r>
          </w:p>
        </w:tc>
        <w:tc>
          <w:tcPr>
            <w:tcW w:w="0" w:type="auto"/>
            <w:tcBorders>
              <w:top w:val="nil"/>
              <w:left w:val="nil"/>
              <w:bottom w:val="single" w:sz="4" w:space="0" w:color="auto"/>
              <w:right w:val="single" w:sz="4" w:space="0" w:color="auto"/>
            </w:tcBorders>
            <w:shd w:val="clear" w:color="000000" w:fill="C6E0B4"/>
            <w:noWrap/>
            <w:vAlign w:val="center"/>
            <w:hideMark/>
          </w:tcPr>
          <w:p w14:paraId="3516738F" w14:textId="77777777" w:rsidR="009C592B" w:rsidRDefault="009C592B" w:rsidP="00692509">
            <w:pPr>
              <w:jc w:val="both"/>
              <w:rPr>
                <w:rFonts w:ascii="Calibri" w:hAnsi="Calibri" w:cs="Calibri"/>
              </w:rPr>
            </w:pPr>
            <w:r>
              <w:rPr>
                <w:rFonts w:ascii="Calibri" w:hAnsi="Calibri" w:cs="Calibri"/>
              </w:rPr>
              <w:t>1920</w:t>
            </w:r>
          </w:p>
        </w:tc>
      </w:tr>
      <w:tr w:rsidR="009C592B" w14:paraId="32A0C4B3" w14:textId="77777777" w:rsidTr="00FA4357">
        <w:trPr>
          <w:trHeight w:val="285"/>
        </w:trPr>
        <w:tc>
          <w:tcPr>
            <w:tcW w:w="0" w:type="auto"/>
            <w:tcBorders>
              <w:top w:val="nil"/>
              <w:left w:val="single" w:sz="4" w:space="0" w:color="auto"/>
              <w:bottom w:val="single" w:sz="4" w:space="0" w:color="auto"/>
              <w:right w:val="single" w:sz="4" w:space="0" w:color="auto"/>
            </w:tcBorders>
            <w:shd w:val="clear" w:color="000000" w:fill="C6E0B4"/>
            <w:noWrap/>
            <w:vAlign w:val="bottom"/>
            <w:hideMark/>
          </w:tcPr>
          <w:p w14:paraId="17DBF928" w14:textId="77777777" w:rsidR="009C592B" w:rsidRDefault="009C592B" w:rsidP="00692509">
            <w:pPr>
              <w:jc w:val="both"/>
              <w:rPr>
                <w:rFonts w:ascii="Calibri" w:hAnsi="Calibri" w:cs="Calibri"/>
              </w:rPr>
            </w:pPr>
            <w:r>
              <w:rPr>
                <w:rFonts w:ascii="Calibri" w:hAnsi="Calibri" w:cs="Calibri"/>
                <w:b/>
                <w:bCs/>
              </w:rPr>
              <w:t>STRONG</w:t>
            </w:r>
            <w:r>
              <w:rPr>
                <w:rFonts w:ascii="Calibri" w:hAnsi="Calibri" w:cs="Calibri"/>
              </w:rPr>
              <w:t>_AVE_NEW_ORDER</w:t>
            </w:r>
          </w:p>
        </w:tc>
        <w:tc>
          <w:tcPr>
            <w:tcW w:w="0" w:type="auto"/>
            <w:tcBorders>
              <w:top w:val="nil"/>
              <w:left w:val="nil"/>
              <w:bottom w:val="single" w:sz="4" w:space="0" w:color="auto"/>
              <w:right w:val="single" w:sz="4" w:space="0" w:color="auto"/>
            </w:tcBorders>
            <w:shd w:val="clear" w:color="000000" w:fill="C6E0B4"/>
            <w:noWrap/>
            <w:vAlign w:val="center"/>
            <w:hideMark/>
          </w:tcPr>
          <w:p w14:paraId="245E8067" w14:textId="77777777" w:rsidR="009C592B" w:rsidRDefault="009C592B" w:rsidP="00692509">
            <w:pPr>
              <w:jc w:val="both"/>
              <w:rPr>
                <w:rFonts w:ascii="Calibri" w:hAnsi="Calibri" w:cs="Calibri"/>
                <w:color w:val="000000"/>
              </w:rPr>
            </w:pPr>
            <w:r>
              <w:rPr>
                <w:rFonts w:ascii="Calibri" w:hAnsi="Calibri" w:cs="Calibri"/>
                <w:color w:val="000000"/>
              </w:rPr>
              <w:t>16</w:t>
            </w:r>
          </w:p>
        </w:tc>
        <w:tc>
          <w:tcPr>
            <w:tcW w:w="0" w:type="auto"/>
            <w:tcBorders>
              <w:top w:val="nil"/>
              <w:left w:val="nil"/>
              <w:bottom w:val="single" w:sz="4" w:space="0" w:color="auto"/>
              <w:right w:val="single" w:sz="4" w:space="0" w:color="auto"/>
            </w:tcBorders>
            <w:shd w:val="clear" w:color="000000" w:fill="C6E0B4"/>
            <w:noWrap/>
            <w:vAlign w:val="center"/>
            <w:hideMark/>
          </w:tcPr>
          <w:p w14:paraId="5870C6DC" w14:textId="77777777" w:rsidR="009C592B" w:rsidRDefault="009C592B" w:rsidP="00692509">
            <w:pPr>
              <w:jc w:val="both"/>
              <w:rPr>
                <w:rFonts w:ascii="Calibri" w:hAnsi="Calibri" w:cs="Calibri"/>
                <w:color w:val="000000"/>
              </w:rPr>
            </w:pPr>
            <w:r>
              <w:rPr>
                <w:rFonts w:ascii="Calibri" w:hAnsi="Calibri" w:cs="Calibri"/>
                <w:color w:val="000000"/>
              </w:rPr>
              <w:t>132</w:t>
            </w:r>
          </w:p>
        </w:tc>
        <w:tc>
          <w:tcPr>
            <w:tcW w:w="0" w:type="auto"/>
            <w:tcBorders>
              <w:top w:val="nil"/>
              <w:left w:val="nil"/>
              <w:bottom w:val="single" w:sz="4" w:space="0" w:color="auto"/>
              <w:right w:val="single" w:sz="4" w:space="0" w:color="auto"/>
            </w:tcBorders>
            <w:shd w:val="clear" w:color="000000" w:fill="C6E0B4"/>
            <w:noWrap/>
            <w:vAlign w:val="center"/>
            <w:hideMark/>
          </w:tcPr>
          <w:p w14:paraId="7989BEC9" w14:textId="77777777" w:rsidR="009C592B" w:rsidRDefault="009C592B" w:rsidP="00692509">
            <w:pPr>
              <w:jc w:val="both"/>
              <w:rPr>
                <w:rFonts w:ascii="Calibri" w:hAnsi="Calibri" w:cs="Calibri"/>
                <w:color w:val="000000"/>
              </w:rPr>
            </w:pPr>
            <w:r>
              <w:rPr>
                <w:rFonts w:ascii="Calibri" w:hAnsi="Calibri" w:cs="Calibri"/>
                <w:color w:val="000000"/>
              </w:rPr>
              <w:t>203</w:t>
            </w:r>
          </w:p>
        </w:tc>
        <w:tc>
          <w:tcPr>
            <w:tcW w:w="0" w:type="auto"/>
            <w:tcBorders>
              <w:top w:val="nil"/>
              <w:left w:val="nil"/>
              <w:bottom w:val="single" w:sz="4" w:space="0" w:color="auto"/>
              <w:right w:val="single" w:sz="4" w:space="0" w:color="auto"/>
            </w:tcBorders>
            <w:shd w:val="clear" w:color="000000" w:fill="C6E0B4"/>
            <w:noWrap/>
            <w:vAlign w:val="center"/>
            <w:hideMark/>
          </w:tcPr>
          <w:p w14:paraId="34690F32" w14:textId="77777777" w:rsidR="009C592B" w:rsidRDefault="009C592B" w:rsidP="00692509">
            <w:pPr>
              <w:jc w:val="both"/>
              <w:rPr>
                <w:rFonts w:ascii="Calibri" w:hAnsi="Calibri" w:cs="Calibri"/>
                <w:color w:val="000000"/>
              </w:rPr>
            </w:pPr>
            <w:r>
              <w:rPr>
                <w:rFonts w:ascii="Calibri" w:hAnsi="Calibri" w:cs="Calibri"/>
                <w:color w:val="000000"/>
              </w:rPr>
              <w:t>233</w:t>
            </w:r>
          </w:p>
        </w:tc>
        <w:tc>
          <w:tcPr>
            <w:tcW w:w="0" w:type="auto"/>
            <w:tcBorders>
              <w:top w:val="nil"/>
              <w:left w:val="nil"/>
              <w:bottom w:val="single" w:sz="4" w:space="0" w:color="auto"/>
              <w:right w:val="single" w:sz="4" w:space="0" w:color="auto"/>
            </w:tcBorders>
            <w:shd w:val="clear" w:color="000000" w:fill="C6E0B4"/>
            <w:noWrap/>
            <w:vAlign w:val="center"/>
            <w:hideMark/>
          </w:tcPr>
          <w:p w14:paraId="3D78B37A" w14:textId="77777777" w:rsidR="009C592B" w:rsidRDefault="009C592B" w:rsidP="00692509">
            <w:pPr>
              <w:jc w:val="both"/>
              <w:rPr>
                <w:rFonts w:ascii="Calibri" w:hAnsi="Calibri" w:cs="Calibri"/>
                <w:color w:val="000000"/>
              </w:rPr>
            </w:pPr>
            <w:r>
              <w:rPr>
                <w:rFonts w:ascii="Calibri" w:hAnsi="Calibri" w:cs="Calibri"/>
                <w:color w:val="000000"/>
              </w:rPr>
              <w:t>268</w:t>
            </w:r>
          </w:p>
        </w:tc>
        <w:tc>
          <w:tcPr>
            <w:tcW w:w="0" w:type="auto"/>
            <w:tcBorders>
              <w:top w:val="nil"/>
              <w:left w:val="nil"/>
              <w:bottom w:val="single" w:sz="4" w:space="0" w:color="auto"/>
              <w:right w:val="single" w:sz="4" w:space="0" w:color="auto"/>
            </w:tcBorders>
            <w:shd w:val="clear" w:color="000000" w:fill="C6E0B4"/>
            <w:noWrap/>
            <w:vAlign w:val="center"/>
            <w:hideMark/>
          </w:tcPr>
          <w:p w14:paraId="5A8A1FA4" w14:textId="77777777" w:rsidR="009C592B" w:rsidRDefault="009C592B" w:rsidP="00692509">
            <w:pPr>
              <w:jc w:val="both"/>
              <w:rPr>
                <w:rFonts w:ascii="Calibri" w:hAnsi="Calibri" w:cs="Calibri"/>
                <w:color w:val="000000"/>
              </w:rPr>
            </w:pPr>
            <w:r>
              <w:rPr>
                <w:rFonts w:ascii="Calibri" w:hAnsi="Calibri" w:cs="Calibri"/>
                <w:color w:val="000000"/>
              </w:rPr>
              <w:t>276</w:t>
            </w:r>
          </w:p>
        </w:tc>
        <w:tc>
          <w:tcPr>
            <w:tcW w:w="0" w:type="auto"/>
            <w:tcBorders>
              <w:top w:val="nil"/>
              <w:left w:val="nil"/>
              <w:bottom w:val="single" w:sz="4" w:space="0" w:color="auto"/>
              <w:right w:val="single" w:sz="4" w:space="0" w:color="auto"/>
            </w:tcBorders>
            <w:shd w:val="clear" w:color="000000" w:fill="C6E0B4"/>
            <w:noWrap/>
            <w:vAlign w:val="center"/>
            <w:hideMark/>
          </w:tcPr>
          <w:p w14:paraId="7FECCBFD" w14:textId="77777777" w:rsidR="009C592B" w:rsidRDefault="009C592B" w:rsidP="00692509">
            <w:pPr>
              <w:jc w:val="both"/>
              <w:rPr>
                <w:rFonts w:ascii="Calibri" w:hAnsi="Calibri" w:cs="Calibri"/>
                <w:color w:val="000000"/>
              </w:rPr>
            </w:pPr>
            <w:r>
              <w:rPr>
                <w:rFonts w:ascii="Calibri" w:hAnsi="Calibri" w:cs="Calibri"/>
                <w:color w:val="000000"/>
              </w:rPr>
              <w:t>287</w:t>
            </w:r>
          </w:p>
        </w:tc>
        <w:tc>
          <w:tcPr>
            <w:tcW w:w="0" w:type="auto"/>
            <w:tcBorders>
              <w:top w:val="nil"/>
              <w:left w:val="nil"/>
              <w:bottom w:val="single" w:sz="4" w:space="0" w:color="auto"/>
              <w:right w:val="single" w:sz="4" w:space="0" w:color="auto"/>
            </w:tcBorders>
            <w:shd w:val="clear" w:color="000000" w:fill="C6E0B4"/>
            <w:noWrap/>
            <w:vAlign w:val="center"/>
            <w:hideMark/>
          </w:tcPr>
          <w:p w14:paraId="3A5A9AF4" w14:textId="77777777" w:rsidR="009C592B" w:rsidRDefault="009C592B" w:rsidP="00692509">
            <w:pPr>
              <w:jc w:val="both"/>
              <w:rPr>
                <w:rFonts w:ascii="Calibri" w:hAnsi="Calibri" w:cs="Calibri"/>
                <w:color w:val="000000"/>
              </w:rPr>
            </w:pPr>
            <w:r>
              <w:rPr>
                <w:rFonts w:ascii="Calibri" w:hAnsi="Calibri" w:cs="Calibri"/>
                <w:color w:val="000000"/>
              </w:rPr>
              <w:t>290</w:t>
            </w:r>
          </w:p>
        </w:tc>
        <w:tc>
          <w:tcPr>
            <w:tcW w:w="0" w:type="auto"/>
            <w:tcBorders>
              <w:top w:val="nil"/>
              <w:left w:val="nil"/>
              <w:bottom w:val="single" w:sz="4" w:space="0" w:color="auto"/>
              <w:right w:val="single" w:sz="4" w:space="0" w:color="auto"/>
            </w:tcBorders>
            <w:shd w:val="clear" w:color="000000" w:fill="C6E0B4"/>
            <w:noWrap/>
            <w:vAlign w:val="center"/>
            <w:hideMark/>
          </w:tcPr>
          <w:p w14:paraId="40F747CD" w14:textId="77777777" w:rsidR="009C592B" w:rsidRDefault="009C592B" w:rsidP="00692509">
            <w:pPr>
              <w:jc w:val="both"/>
              <w:rPr>
                <w:rFonts w:ascii="Calibri" w:hAnsi="Calibri" w:cs="Calibri"/>
                <w:color w:val="000000"/>
              </w:rPr>
            </w:pPr>
            <w:r>
              <w:rPr>
                <w:rFonts w:ascii="Calibri" w:hAnsi="Calibri" w:cs="Calibri"/>
                <w:color w:val="000000"/>
              </w:rPr>
              <w:t>293</w:t>
            </w:r>
          </w:p>
        </w:tc>
        <w:tc>
          <w:tcPr>
            <w:tcW w:w="0" w:type="auto"/>
            <w:tcBorders>
              <w:top w:val="nil"/>
              <w:left w:val="nil"/>
              <w:bottom w:val="single" w:sz="4" w:space="0" w:color="auto"/>
              <w:right w:val="single" w:sz="4" w:space="0" w:color="auto"/>
            </w:tcBorders>
            <w:shd w:val="clear" w:color="000000" w:fill="C6E0B4"/>
            <w:noWrap/>
            <w:vAlign w:val="center"/>
            <w:hideMark/>
          </w:tcPr>
          <w:p w14:paraId="698A500C" w14:textId="77777777" w:rsidR="009C592B" w:rsidRDefault="009C592B" w:rsidP="00692509">
            <w:pPr>
              <w:jc w:val="both"/>
              <w:rPr>
                <w:rFonts w:ascii="Calibri" w:hAnsi="Calibri" w:cs="Calibri"/>
                <w:color w:val="000000"/>
              </w:rPr>
            </w:pPr>
            <w:r>
              <w:rPr>
                <w:rFonts w:ascii="Calibri" w:hAnsi="Calibri" w:cs="Calibri"/>
                <w:color w:val="000000"/>
              </w:rPr>
              <w:t>291</w:t>
            </w:r>
          </w:p>
        </w:tc>
        <w:tc>
          <w:tcPr>
            <w:tcW w:w="0" w:type="auto"/>
            <w:tcBorders>
              <w:top w:val="nil"/>
              <w:left w:val="nil"/>
              <w:bottom w:val="single" w:sz="4" w:space="0" w:color="auto"/>
              <w:right w:val="single" w:sz="4" w:space="0" w:color="auto"/>
            </w:tcBorders>
            <w:shd w:val="clear" w:color="000000" w:fill="C6E0B4"/>
            <w:noWrap/>
            <w:vAlign w:val="center"/>
            <w:hideMark/>
          </w:tcPr>
          <w:p w14:paraId="7A2DCE9F" w14:textId="77777777" w:rsidR="009C592B" w:rsidRDefault="009C592B" w:rsidP="00692509">
            <w:pPr>
              <w:jc w:val="both"/>
              <w:rPr>
                <w:rFonts w:ascii="Calibri" w:hAnsi="Calibri" w:cs="Calibri"/>
                <w:color w:val="000000"/>
              </w:rPr>
            </w:pPr>
            <w:r>
              <w:rPr>
                <w:rFonts w:ascii="Calibri" w:hAnsi="Calibri" w:cs="Calibri"/>
                <w:color w:val="000000"/>
              </w:rPr>
              <w:t>287</w:t>
            </w:r>
          </w:p>
        </w:tc>
        <w:tc>
          <w:tcPr>
            <w:tcW w:w="0" w:type="auto"/>
            <w:tcBorders>
              <w:top w:val="nil"/>
              <w:left w:val="nil"/>
              <w:bottom w:val="single" w:sz="4" w:space="0" w:color="auto"/>
              <w:right w:val="single" w:sz="4" w:space="0" w:color="auto"/>
            </w:tcBorders>
            <w:shd w:val="clear" w:color="000000" w:fill="C6E0B4"/>
            <w:noWrap/>
            <w:vAlign w:val="center"/>
            <w:hideMark/>
          </w:tcPr>
          <w:p w14:paraId="4A5CAA0A" w14:textId="77777777" w:rsidR="009C592B" w:rsidRDefault="009C592B" w:rsidP="00692509">
            <w:pPr>
              <w:jc w:val="both"/>
              <w:rPr>
                <w:rFonts w:ascii="Calibri" w:hAnsi="Calibri" w:cs="Calibri"/>
                <w:color w:val="000000"/>
              </w:rPr>
            </w:pPr>
            <w:r>
              <w:rPr>
                <w:rFonts w:ascii="Calibri" w:hAnsi="Calibri" w:cs="Calibri"/>
                <w:color w:val="000000"/>
              </w:rPr>
              <w:t>291</w:t>
            </w:r>
          </w:p>
        </w:tc>
        <w:tc>
          <w:tcPr>
            <w:tcW w:w="0" w:type="auto"/>
            <w:tcBorders>
              <w:top w:val="nil"/>
              <w:left w:val="nil"/>
              <w:bottom w:val="single" w:sz="4" w:space="0" w:color="auto"/>
              <w:right w:val="single" w:sz="4" w:space="0" w:color="auto"/>
            </w:tcBorders>
            <w:shd w:val="clear" w:color="000000" w:fill="C6E0B4"/>
            <w:noWrap/>
            <w:vAlign w:val="center"/>
            <w:hideMark/>
          </w:tcPr>
          <w:p w14:paraId="5FF41A45" w14:textId="77777777" w:rsidR="009C592B" w:rsidRDefault="009C592B" w:rsidP="00692509">
            <w:pPr>
              <w:jc w:val="both"/>
              <w:rPr>
                <w:rFonts w:ascii="Calibri" w:hAnsi="Calibri" w:cs="Calibri"/>
                <w:color w:val="000000"/>
              </w:rPr>
            </w:pPr>
            <w:r>
              <w:rPr>
                <w:rFonts w:ascii="Calibri" w:hAnsi="Calibri" w:cs="Calibri"/>
                <w:color w:val="000000"/>
              </w:rPr>
              <w:t>276</w:t>
            </w:r>
          </w:p>
        </w:tc>
      </w:tr>
      <w:tr w:rsidR="009C592B" w14:paraId="41A24CA4" w14:textId="77777777" w:rsidTr="00FA4357">
        <w:trPr>
          <w:trHeight w:val="285"/>
        </w:trPr>
        <w:tc>
          <w:tcPr>
            <w:tcW w:w="0" w:type="auto"/>
            <w:tcBorders>
              <w:top w:val="nil"/>
              <w:left w:val="single" w:sz="4" w:space="0" w:color="auto"/>
              <w:bottom w:val="single" w:sz="4" w:space="0" w:color="auto"/>
              <w:right w:val="single" w:sz="4" w:space="0" w:color="auto"/>
            </w:tcBorders>
            <w:shd w:val="clear" w:color="000000" w:fill="C6E0B4"/>
            <w:noWrap/>
            <w:vAlign w:val="bottom"/>
            <w:hideMark/>
          </w:tcPr>
          <w:p w14:paraId="5CA6D5A0" w14:textId="77777777" w:rsidR="009C592B" w:rsidRDefault="009C592B" w:rsidP="00692509">
            <w:pPr>
              <w:jc w:val="both"/>
              <w:rPr>
                <w:rFonts w:ascii="Calibri" w:hAnsi="Calibri" w:cs="Calibri"/>
                <w:color w:val="000000"/>
              </w:rPr>
            </w:pPr>
            <w:r>
              <w:rPr>
                <w:rFonts w:ascii="Calibri" w:hAnsi="Calibri" w:cs="Calibri"/>
                <w:color w:val="000000"/>
              </w:rPr>
              <w:t>Estimated Exceptions</w:t>
            </w:r>
          </w:p>
        </w:tc>
        <w:tc>
          <w:tcPr>
            <w:tcW w:w="0" w:type="auto"/>
            <w:tcBorders>
              <w:top w:val="nil"/>
              <w:left w:val="nil"/>
              <w:bottom w:val="single" w:sz="4" w:space="0" w:color="auto"/>
              <w:right w:val="single" w:sz="4" w:space="0" w:color="auto"/>
            </w:tcBorders>
            <w:shd w:val="clear" w:color="000000" w:fill="C6E0B4"/>
            <w:noWrap/>
            <w:vAlign w:val="center"/>
            <w:hideMark/>
          </w:tcPr>
          <w:p w14:paraId="473EF594" w14:textId="77777777" w:rsidR="009C592B" w:rsidRDefault="009C592B" w:rsidP="00692509">
            <w:pPr>
              <w:jc w:val="both"/>
              <w:rPr>
                <w:rFonts w:ascii="Calibri" w:hAnsi="Calibri" w:cs="Calibri"/>
                <w:color w:val="000000"/>
              </w:rPr>
            </w:pPr>
            <w:r>
              <w:rPr>
                <w:rFonts w:ascii="Calibri" w:hAnsi="Calibri" w:cs="Calibri"/>
                <w:color w:val="000000"/>
              </w:rPr>
              <w:t>0</w:t>
            </w:r>
          </w:p>
        </w:tc>
        <w:tc>
          <w:tcPr>
            <w:tcW w:w="0" w:type="auto"/>
            <w:tcBorders>
              <w:top w:val="nil"/>
              <w:left w:val="nil"/>
              <w:bottom w:val="single" w:sz="4" w:space="0" w:color="auto"/>
              <w:right w:val="single" w:sz="4" w:space="0" w:color="auto"/>
            </w:tcBorders>
            <w:shd w:val="clear" w:color="000000" w:fill="C6E0B4"/>
            <w:noWrap/>
            <w:vAlign w:val="center"/>
            <w:hideMark/>
          </w:tcPr>
          <w:p w14:paraId="55601185" w14:textId="77777777" w:rsidR="009C592B" w:rsidRDefault="009C592B" w:rsidP="00692509">
            <w:pPr>
              <w:jc w:val="both"/>
              <w:rPr>
                <w:rFonts w:ascii="Calibri" w:hAnsi="Calibri" w:cs="Calibri"/>
                <w:color w:val="000000"/>
              </w:rPr>
            </w:pPr>
            <w:r>
              <w:rPr>
                <w:rFonts w:ascii="Calibri" w:hAnsi="Calibri" w:cs="Calibri"/>
                <w:color w:val="000000"/>
              </w:rPr>
              <w:t>28</w:t>
            </w:r>
          </w:p>
        </w:tc>
        <w:tc>
          <w:tcPr>
            <w:tcW w:w="0" w:type="auto"/>
            <w:tcBorders>
              <w:top w:val="nil"/>
              <w:left w:val="nil"/>
              <w:bottom w:val="single" w:sz="4" w:space="0" w:color="auto"/>
              <w:right w:val="single" w:sz="4" w:space="0" w:color="auto"/>
            </w:tcBorders>
            <w:shd w:val="clear" w:color="000000" w:fill="C6E0B4"/>
            <w:noWrap/>
            <w:vAlign w:val="center"/>
            <w:hideMark/>
          </w:tcPr>
          <w:p w14:paraId="618D0497" w14:textId="77777777" w:rsidR="009C592B" w:rsidRDefault="009C592B" w:rsidP="00692509">
            <w:pPr>
              <w:jc w:val="both"/>
              <w:rPr>
                <w:rFonts w:ascii="Calibri" w:hAnsi="Calibri" w:cs="Calibri"/>
                <w:color w:val="000000"/>
              </w:rPr>
            </w:pPr>
            <w:r>
              <w:rPr>
                <w:rFonts w:ascii="Calibri" w:hAnsi="Calibri" w:cs="Calibri"/>
                <w:color w:val="000000"/>
              </w:rPr>
              <w:t>117</w:t>
            </w:r>
          </w:p>
        </w:tc>
        <w:tc>
          <w:tcPr>
            <w:tcW w:w="0" w:type="auto"/>
            <w:tcBorders>
              <w:top w:val="nil"/>
              <w:left w:val="nil"/>
              <w:bottom w:val="single" w:sz="4" w:space="0" w:color="auto"/>
              <w:right w:val="single" w:sz="4" w:space="0" w:color="auto"/>
            </w:tcBorders>
            <w:shd w:val="clear" w:color="000000" w:fill="C6E0B4"/>
            <w:noWrap/>
            <w:vAlign w:val="center"/>
            <w:hideMark/>
          </w:tcPr>
          <w:p w14:paraId="79F5F68F" w14:textId="77777777" w:rsidR="009C592B" w:rsidRDefault="009C592B" w:rsidP="00692509">
            <w:pPr>
              <w:jc w:val="both"/>
              <w:rPr>
                <w:rFonts w:ascii="Calibri" w:hAnsi="Calibri" w:cs="Calibri"/>
                <w:color w:val="000000"/>
              </w:rPr>
            </w:pPr>
            <w:r>
              <w:rPr>
                <w:rFonts w:ascii="Calibri" w:hAnsi="Calibri" w:cs="Calibri"/>
                <w:color w:val="000000"/>
              </w:rPr>
              <w:t>247</w:t>
            </w:r>
          </w:p>
        </w:tc>
        <w:tc>
          <w:tcPr>
            <w:tcW w:w="0" w:type="auto"/>
            <w:tcBorders>
              <w:top w:val="nil"/>
              <w:left w:val="nil"/>
              <w:bottom w:val="single" w:sz="4" w:space="0" w:color="auto"/>
              <w:right w:val="single" w:sz="4" w:space="0" w:color="auto"/>
            </w:tcBorders>
            <w:shd w:val="clear" w:color="000000" w:fill="C6E0B4"/>
            <w:noWrap/>
            <w:vAlign w:val="center"/>
            <w:hideMark/>
          </w:tcPr>
          <w:p w14:paraId="6C00C6C1" w14:textId="77777777" w:rsidR="009C592B" w:rsidRDefault="009C592B" w:rsidP="00692509">
            <w:pPr>
              <w:jc w:val="both"/>
              <w:rPr>
                <w:rFonts w:ascii="Calibri" w:hAnsi="Calibri" w:cs="Calibri"/>
                <w:color w:val="000000"/>
              </w:rPr>
            </w:pPr>
            <w:r>
              <w:rPr>
                <w:rFonts w:ascii="Calibri" w:hAnsi="Calibri" w:cs="Calibri"/>
                <w:color w:val="000000"/>
              </w:rPr>
              <w:t>372</w:t>
            </w:r>
          </w:p>
        </w:tc>
        <w:tc>
          <w:tcPr>
            <w:tcW w:w="0" w:type="auto"/>
            <w:tcBorders>
              <w:top w:val="nil"/>
              <w:left w:val="nil"/>
              <w:bottom w:val="single" w:sz="4" w:space="0" w:color="auto"/>
              <w:right w:val="single" w:sz="4" w:space="0" w:color="auto"/>
            </w:tcBorders>
            <w:shd w:val="clear" w:color="000000" w:fill="C6E0B4"/>
            <w:noWrap/>
            <w:vAlign w:val="center"/>
            <w:hideMark/>
          </w:tcPr>
          <w:p w14:paraId="74D5CF39" w14:textId="77777777" w:rsidR="009C592B" w:rsidRDefault="009C592B" w:rsidP="00692509">
            <w:pPr>
              <w:jc w:val="both"/>
              <w:rPr>
                <w:rFonts w:ascii="Calibri" w:hAnsi="Calibri" w:cs="Calibri"/>
                <w:color w:val="000000"/>
              </w:rPr>
            </w:pPr>
            <w:r>
              <w:rPr>
                <w:rFonts w:ascii="Calibri" w:hAnsi="Calibri" w:cs="Calibri"/>
                <w:color w:val="000000"/>
              </w:rPr>
              <w:t>524</w:t>
            </w:r>
          </w:p>
        </w:tc>
        <w:tc>
          <w:tcPr>
            <w:tcW w:w="0" w:type="auto"/>
            <w:tcBorders>
              <w:top w:val="nil"/>
              <w:left w:val="nil"/>
              <w:bottom w:val="single" w:sz="4" w:space="0" w:color="auto"/>
              <w:right w:val="single" w:sz="4" w:space="0" w:color="auto"/>
            </w:tcBorders>
            <w:shd w:val="clear" w:color="000000" w:fill="C6E0B4"/>
            <w:noWrap/>
            <w:vAlign w:val="center"/>
            <w:hideMark/>
          </w:tcPr>
          <w:p w14:paraId="497BBA50" w14:textId="77777777" w:rsidR="009C592B" w:rsidRDefault="009C592B" w:rsidP="00692509">
            <w:pPr>
              <w:jc w:val="both"/>
              <w:rPr>
                <w:rFonts w:ascii="Calibri" w:hAnsi="Calibri" w:cs="Calibri"/>
                <w:color w:val="000000"/>
              </w:rPr>
            </w:pPr>
            <w:r>
              <w:rPr>
                <w:rFonts w:ascii="Calibri" w:hAnsi="Calibri" w:cs="Calibri"/>
                <w:color w:val="000000"/>
              </w:rPr>
              <w:t>673</w:t>
            </w:r>
          </w:p>
        </w:tc>
        <w:tc>
          <w:tcPr>
            <w:tcW w:w="0" w:type="auto"/>
            <w:tcBorders>
              <w:top w:val="nil"/>
              <w:left w:val="nil"/>
              <w:bottom w:val="single" w:sz="4" w:space="0" w:color="auto"/>
              <w:right w:val="single" w:sz="4" w:space="0" w:color="auto"/>
            </w:tcBorders>
            <w:shd w:val="clear" w:color="000000" w:fill="C6E0B4"/>
            <w:noWrap/>
            <w:vAlign w:val="center"/>
            <w:hideMark/>
          </w:tcPr>
          <w:p w14:paraId="2AA76B9A" w14:textId="77777777" w:rsidR="009C592B" w:rsidRDefault="009C592B" w:rsidP="00692509">
            <w:pPr>
              <w:jc w:val="both"/>
              <w:rPr>
                <w:rFonts w:ascii="Calibri" w:hAnsi="Calibri" w:cs="Calibri"/>
                <w:color w:val="000000"/>
              </w:rPr>
            </w:pPr>
            <w:r>
              <w:rPr>
                <w:rFonts w:ascii="Calibri" w:hAnsi="Calibri" w:cs="Calibri"/>
                <w:color w:val="000000"/>
              </w:rPr>
              <w:t>830</w:t>
            </w:r>
          </w:p>
        </w:tc>
        <w:tc>
          <w:tcPr>
            <w:tcW w:w="0" w:type="auto"/>
            <w:tcBorders>
              <w:top w:val="nil"/>
              <w:left w:val="nil"/>
              <w:bottom w:val="single" w:sz="4" w:space="0" w:color="auto"/>
              <w:right w:val="single" w:sz="4" w:space="0" w:color="auto"/>
            </w:tcBorders>
            <w:shd w:val="clear" w:color="000000" w:fill="C6E0B4"/>
            <w:noWrap/>
            <w:vAlign w:val="center"/>
            <w:hideMark/>
          </w:tcPr>
          <w:p w14:paraId="73D7B2EE" w14:textId="77777777" w:rsidR="009C592B" w:rsidRDefault="009C592B" w:rsidP="00692509">
            <w:pPr>
              <w:jc w:val="both"/>
              <w:rPr>
                <w:rFonts w:ascii="Calibri" w:hAnsi="Calibri" w:cs="Calibri"/>
                <w:color w:val="000000"/>
              </w:rPr>
            </w:pPr>
            <w:r>
              <w:rPr>
                <w:rFonts w:ascii="Calibri" w:hAnsi="Calibri" w:cs="Calibri"/>
                <w:color w:val="000000"/>
              </w:rPr>
              <w:t>987</w:t>
            </w:r>
          </w:p>
        </w:tc>
        <w:tc>
          <w:tcPr>
            <w:tcW w:w="0" w:type="auto"/>
            <w:tcBorders>
              <w:top w:val="nil"/>
              <w:left w:val="nil"/>
              <w:bottom w:val="single" w:sz="4" w:space="0" w:color="auto"/>
              <w:right w:val="single" w:sz="4" w:space="0" w:color="auto"/>
            </w:tcBorders>
            <w:shd w:val="clear" w:color="000000" w:fill="C6E0B4"/>
            <w:noWrap/>
            <w:vAlign w:val="center"/>
            <w:hideMark/>
          </w:tcPr>
          <w:p w14:paraId="34F8594F" w14:textId="77777777" w:rsidR="009C592B" w:rsidRDefault="009C592B" w:rsidP="00692509">
            <w:pPr>
              <w:jc w:val="both"/>
              <w:rPr>
                <w:rFonts w:ascii="Calibri" w:hAnsi="Calibri" w:cs="Calibri"/>
                <w:color w:val="000000"/>
              </w:rPr>
            </w:pPr>
            <w:r>
              <w:rPr>
                <w:rFonts w:ascii="Calibri" w:hAnsi="Calibri" w:cs="Calibri"/>
                <w:color w:val="000000"/>
              </w:rPr>
              <w:t>1149</w:t>
            </w:r>
          </w:p>
        </w:tc>
        <w:tc>
          <w:tcPr>
            <w:tcW w:w="0" w:type="auto"/>
            <w:tcBorders>
              <w:top w:val="nil"/>
              <w:left w:val="nil"/>
              <w:bottom w:val="single" w:sz="4" w:space="0" w:color="auto"/>
              <w:right w:val="single" w:sz="4" w:space="0" w:color="auto"/>
            </w:tcBorders>
            <w:shd w:val="clear" w:color="000000" w:fill="C6E0B4"/>
            <w:noWrap/>
            <w:vAlign w:val="center"/>
            <w:hideMark/>
          </w:tcPr>
          <w:p w14:paraId="3687077D" w14:textId="77777777" w:rsidR="009C592B" w:rsidRDefault="009C592B" w:rsidP="00692509">
            <w:pPr>
              <w:jc w:val="both"/>
              <w:rPr>
                <w:rFonts w:ascii="Calibri" w:hAnsi="Calibri" w:cs="Calibri"/>
                <w:color w:val="000000"/>
              </w:rPr>
            </w:pPr>
            <w:r>
              <w:rPr>
                <w:rFonts w:ascii="Calibri" w:hAnsi="Calibri" w:cs="Calibri"/>
                <w:color w:val="000000"/>
              </w:rPr>
              <w:t>1313</w:t>
            </w:r>
          </w:p>
        </w:tc>
        <w:tc>
          <w:tcPr>
            <w:tcW w:w="0" w:type="auto"/>
            <w:tcBorders>
              <w:top w:val="nil"/>
              <w:left w:val="nil"/>
              <w:bottom w:val="single" w:sz="4" w:space="0" w:color="auto"/>
              <w:right w:val="single" w:sz="4" w:space="0" w:color="auto"/>
            </w:tcBorders>
            <w:shd w:val="clear" w:color="000000" w:fill="C6E0B4"/>
            <w:noWrap/>
            <w:vAlign w:val="center"/>
            <w:hideMark/>
          </w:tcPr>
          <w:p w14:paraId="75370D70" w14:textId="77777777" w:rsidR="009C592B" w:rsidRDefault="009C592B" w:rsidP="00692509">
            <w:pPr>
              <w:jc w:val="both"/>
              <w:rPr>
                <w:rFonts w:ascii="Calibri" w:hAnsi="Calibri" w:cs="Calibri"/>
                <w:color w:val="000000"/>
              </w:rPr>
            </w:pPr>
            <w:r>
              <w:rPr>
                <w:rFonts w:ascii="Calibri" w:hAnsi="Calibri" w:cs="Calibri"/>
                <w:color w:val="000000"/>
              </w:rPr>
              <w:t>1469</w:t>
            </w:r>
          </w:p>
        </w:tc>
        <w:tc>
          <w:tcPr>
            <w:tcW w:w="0" w:type="auto"/>
            <w:tcBorders>
              <w:top w:val="nil"/>
              <w:left w:val="nil"/>
              <w:bottom w:val="single" w:sz="4" w:space="0" w:color="auto"/>
              <w:right w:val="single" w:sz="4" w:space="0" w:color="auto"/>
            </w:tcBorders>
            <w:shd w:val="clear" w:color="000000" w:fill="C6E0B4"/>
            <w:noWrap/>
            <w:vAlign w:val="center"/>
            <w:hideMark/>
          </w:tcPr>
          <w:p w14:paraId="5C0B8962" w14:textId="77777777" w:rsidR="009C592B" w:rsidRDefault="009C592B" w:rsidP="00692509">
            <w:pPr>
              <w:jc w:val="both"/>
              <w:rPr>
                <w:rFonts w:ascii="Calibri" w:hAnsi="Calibri" w:cs="Calibri"/>
                <w:color w:val="000000"/>
              </w:rPr>
            </w:pPr>
            <w:r>
              <w:rPr>
                <w:rFonts w:ascii="Calibri" w:hAnsi="Calibri" w:cs="Calibri"/>
                <w:color w:val="000000"/>
              </w:rPr>
              <w:t>1644</w:t>
            </w:r>
          </w:p>
        </w:tc>
      </w:tr>
      <w:tr w:rsidR="009C592B" w14:paraId="7706E83C" w14:textId="77777777" w:rsidTr="00FA4357">
        <w:trPr>
          <w:trHeight w:val="285"/>
        </w:trPr>
        <w:tc>
          <w:tcPr>
            <w:tcW w:w="0" w:type="auto"/>
            <w:tcBorders>
              <w:top w:val="nil"/>
              <w:left w:val="single" w:sz="4" w:space="0" w:color="auto"/>
              <w:bottom w:val="single" w:sz="4" w:space="0" w:color="auto"/>
              <w:right w:val="single" w:sz="4" w:space="0" w:color="auto"/>
            </w:tcBorders>
            <w:shd w:val="clear" w:color="000000" w:fill="C6E0B4"/>
            <w:noWrap/>
            <w:vAlign w:val="bottom"/>
            <w:hideMark/>
          </w:tcPr>
          <w:p w14:paraId="0A6319D4" w14:textId="77777777" w:rsidR="009C592B" w:rsidRDefault="009C592B" w:rsidP="00692509">
            <w:pPr>
              <w:jc w:val="both"/>
              <w:rPr>
                <w:rFonts w:ascii="Calibri" w:hAnsi="Calibri" w:cs="Calibri"/>
                <w:color w:val="000000"/>
              </w:rPr>
            </w:pPr>
            <w:r>
              <w:rPr>
                <w:rFonts w:ascii="Calibri" w:hAnsi="Calibri" w:cs="Calibri"/>
                <w:color w:val="000000"/>
              </w:rPr>
              <w:t>Efficiency</w:t>
            </w:r>
          </w:p>
        </w:tc>
        <w:tc>
          <w:tcPr>
            <w:tcW w:w="0" w:type="auto"/>
            <w:tcBorders>
              <w:top w:val="nil"/>
              <w:left w:val="nil"/>
              <w:bottom w:val="single" w:sz="4" w:space="0" w:color="auto"/>
              <w:right w:val="single" w:sz="4" w:space="0" w:color="auto"/>
            </w:tcBorders>
            <w:shd w:val="clear" w:color="000000" w:fill="C6E0B4"/>
            <w:noWrap/>
            <w:vAlign w:val="center"/>
            <w:hideMark/>
          </w:tcPr>
          <w:p w14:paraId="0F9C86F2" w14:textId="77777777" w:rsidR="009C592B" w:rsidRDefault="009C592B" w:rsidP="00692509">
            <w:pPr>
              <w:jc w:val="both"/>
              <w:rPr>
                <w:rFonts w:ascii="Calibri" w:hAnsi="Calibri" w:cs="Calibri"/>
                <w:color w:val="000000"/>
              </w:rPr>
            </w:pPr>
            <w:r>
              <w:rPr>
                <w:rFonts w:ascii="Calibri" w:hAnsi="Calibri" w:cs="Calibri"/>
                <w:color w:val="000000"/>
              </w:rPr>
              <w:t>100%</w:t>
            </w:r>
          </w:p>
        </w:tc>
        <w:tc>
          <w:tcPr>
            <w:tcW w:w="0" w:type="auto"/>
            <w:tcBorders>
              <w:top w:val="nil"/>
              <w:left w:val="nil"/>
              <w:bottom w:val="single" w:sz="4" w:space="0" w:color="auto"/>
              <w:right w:val="single" w:sz="4" w:space="0" w:color="auto"/>
            </w:tcBorders>
            <w:shd w:val="clear" w:color="000000" w:fill="70AD47"/>
            <w:noWrap/>
            <w:vAlign w:val="center"/>
            <w:hideMark/>
          </w:tcPr>
          <w:p w14:paraId="02F19F1A" w14:textId="77777777" w:rsidR="009C592B" w:rsidRDefault="009C592B" w:rsidP="00692509">
            <w:pPr>
              <w:jc w:val="both"/>
              <w:rPr>
                <w:rFonts w:ascii="Calibri" w:hAnsi="Calibri" w:cs="Calibri"/>
                <w:color w:val="000000"/>
              </w:rPr>
            </w:pPr>
            <w:r>
              <w:rPr>
                <w:rFonts w:ascii="Calibri" w:hAnsi="Calibri" w:cs="Calibri"/>
                <w:color w:val="000000"/>
              </w:rPr>
              <w:t>83%</w:t>
            </w:r>
          </w:p>
        </w:tc>
        <w:tc>
          <w:tcPr>
            <w:tcW w:w="0" w:type="auto"/>
            <w:tcBorders>
              <w:top w:val="nil"/>
              <w:left w:val="nil"/>
              <w:bottom w:val="single" w:sz="4" w:space="0" w:color="auto"/>
              <w:right w:val="single" w:sz="4" w:space="0" w:color="auto"/>
            </w:tcBorders>
            <w:shd w:val="clear" w:color="000000" w:fill="70AD47"/>
            <w:noWrap/>
            <w:vAlign w:val="center"/>
            <w:hideMark/>
          </w:tcPr>
          <w:p w14:paraId="0A7149DE" w14:textId="77777777" w:rsidR="009C592B" w:rsidRDefault="009C592B" w:rsidP="00692509">
            <w:pPr>
              <w:jc w:val="both"/>
              <w:rPr>
                <w:rFonts w:ascii="Calibri" w:hAnsi="Calibri" w:cs="Calibri"/>
                <w:color w:val="000000"/>
              </w:rPr>
            </w:pPr>
            <w:r>
              <w:rPr>
                <w:rFonts w:ascii="Calibri" w:hAnsi="Calibri" w:cs="Calibri"/>
                <w:color w:val="000000"/>
              </w:rPr>
              <w:t>63%</w:t>
            </w:r>
          </w:p>
        </w:tc>
        <w:tc>
          <w:tcPr>
            <w:tcW w:w="0" w:type="auto"/>
            <w:tcBorders>
              <w:top w:val="nil"/>
              <w:left w:val="nil"/>
              <w:bottom w:val="single" w:sz="4" w:space="0" w:color="auto"/>
              <w:right w:val="single" w:sz="4" w:space="0" w:color="auto"/>
            </w:tcBorders>
            <w:shd w:val="clear" w:color="000000" w:fill="C6E0B4"/>
            <w:noWrap/>
            <w:vAlign w:val="center"/>
            <w:hideMark/>
          </w:tcPr>
          <w:p w14:paraId="372B7D94" w14:textId="77777777" w:rsidR="009C592B" w:rsidRDefault="009C592B" w:rsidP="00692509">
            <w:pPr>
              <w:jc w:val="both"/>
              <w:rPr>
                <w:rFonts w:ascii="Calibri" w:hAnsi="Calibri" w:cs="Calibri"/>
                <w:color w:val="000000"/>
              </w:rPr>
            </w:pPr>
            <w:r>
              <w:rPr>
                <w:rFonts w:ascii="Calibri" w:hAnsi="Calibri" w:cs="Calibri"/>
                <w:color w:val="000000"/>
              </w:rPr>
              <w:t>49%</w:t>
            </w:r>
          </w:p>
        </w:tc>
        <w:tc>
          <w:tcPr>
            <w:tcW w:w="0" w:type="auto"/>
            <w:tcBorders>
              <w:top w:val="nil"/>
              <w:left w:val="nil"/>
              <w:bottom w:val="single" w:sz="4" w:space="0" w:color="auto"/>
              <w:right w:val="single" w:sz="4" w:space="0" w:color="auto"/>
            </w:tcBorders>
            <w:shd w:val="clear" w:color="000000" w:fill="C6E0B4"/>
            <w:noWrap/>
            <w:vAlign w:val="center"/>
            <w:hideMark/>
          </w:tcPr>
          <w:p w14:paraId="1A7D5C84" w14:textId="77777777" w:rsidR="009C592B" w:rsidRDefault="009C592B" w:rsidP="00692509">
            <w:pPr>
              <w:jc w:val="both"/>
              <w:rPr>
                <w:rFonts w:ascii="Calibri" w:hAnsi="Calibri" w:cs="Calibri"/>
                <w:color w:val="000000"/>
              </w:rPr>
            </w:pPr>
            <w:r>
              <w:rPr>
                <w:rFonts w:ascii="Calibri" w:hAnsi="Calibri" w:cs="Calibri"/>
                <w:color w:val="000000"/>
              </w:rPr>
              <w:t>42%</w:t>
            </w:r>
          </w:p>
        </w:tc>
        <w:tc>
          <w:tcPr>
            <w:tcW w:w="0" w:type="auto"/>
            <w:tcBorders>
              <w:top w:val="nil"/>
              <w:left w:val="nil"/>
              <w:bottom w:val="single" w:sz="4" w:space="0" w:color="auto"/>
              <w:right w:val="single" w:sz="4" w:space="0" w:color="auto"/>
            </w:tcBorders>
            <w:shd w:val="clear" w:color="000000" w:fill="C6E0B4"/>
            <w:noWrap/>
            <w:vAlign w:val="center"/>
            <w:hideMark/>
          </w:tcPr>
          <w:p w14:paraId="565302A0" w14:textId="77777777" w:rsidR="009C592B" w:rsidRDefault="009C592B" w:rsidP="00692509">
            <w:pPr>
              <w:jc w:val="both"/>
              <w:rPr>
                <w:rFonts w:ascii="Calibri" w:hAnsi="Calibri" w:cs="Calibri"/>
                <w:color w:val="000000"/>
              </w:rPr>
            </w:pPr>
            <w:r>
              <w:rPr>
                <w:rFonts w:ascii="Calibri" w:hAnsi="Calibri" w:cs="Calibri"/>
                <w:color w:val="000000"/>
              </w:rPr>
              <w:t>35%</w:t>
            </w:r>
          </w:p>
        </w:tc>
        <w:tc>
          <w:tcPr>
            <w:tcW w:w="0" w:type="auto"/>
            <w:tcBorders>
              <w:top w:val="nil"/>
              <w:left w:val="nil"/>
              <w:bottom w:val="single" w:sz="4" w:space="0" w:color="auto"/>
              <w:right w:val="single" w:sz="4" w:space="0" w:color="auto"/>
            </w:tcBorders>
            <w:shd w:val="clear" w:color="000000" w:fill="C6E0B4"/>
            <w:noWrap/>
            <w:vAlign w:val="center"/>
            <w:hideMark/>
          </w:tcPr>
          <w:p w14:paraId="4998A9B0" w14:textId="77777777" w:rsidR="009C592B" w:rsidRDefault="009C592B" w:rsidP="00692509">
            <w:pPr>
              <w:jc w:val="both"/>
              <w:rPr>
                <w:rFonts w:ascii="Calibri" w:hAnsi="Calibri" w:cs="Calibri"/>
                <w:color w:val="000000"/>
              </w:rPr>
            </w:pPr>
            <w:r>
              <w:rPr>
                <w:rFonts w:ascii="Calibri" w:hAnsi="Calibri" w:cs="Calibri"/>
                <w:color w:val="000000"/>
              </w:rPr>
              <w:t>30%</w:t>
            </w:r>
          </w:p>
        </w:tc>
        <w:tc>
          <w:tcPr>
            <w:tcW w:w="0" w:type="auto"/>
            <w:tcBorders>
              <w:top w:val="nil"/>
              <w:left w:val="nil"/>
              <w:bottom w:val="single" w:sz="4" w:space="0" w:color="auto"/>
              <w:right w:val="single" w:sz="4" w:space="0" w:color="auto"/>
            </w:tcBorders>
            <w:shd w:val="clear" w:color="000000" w:fill="C6E0B4"/>
            <w:noWrap/>
            <w:vAlign w:val="center"/>
            <w:hideMark/>
          </w:tcPr>
          <w:p w14:paraId="00B29E8E" w14:textId="77777777" w:rsidR="009C592B" w:rsidRDefault="009C592B" w:rsidP="00692509">
            <w:pPr>
              <w:jc w:val="both"/>
              <w:rPr>
                <w:rFonts w:ascii="Calibri" w:hAnsi="Calibri" w:cs="Calibri"/>
                <w:color w:val="000000"/>
              </w:rPr>
            </w:pPr>
            <w:r>
              <w:rPr>
                <w:rFonts w:ascii="Calibri" w:hAnsi="Calibri" w:cs="Calibri"/>
                <w:color w:val="000000"/>
              </w:rPr>
              <w:t>26%</w:t>
            </w:r>
          </w:p>
        </w:tc>
        <w:tc>
          <w:tcPr>
            <w:tcW w:w="0" w:type="auto"/>
            <w:tcBorders>
              <w:top w:val="nil"/>
              <w:left w:val="nil"/>
              <w:bottom w:val="single" w:sz="4" w:space="0" w:color="auto"/>
              <w:right w:val="single" w:sz="4" w:space="0" w:color="auto"/>
            </w:tcBorders>
            <w:shd w:val="clear" w:color="000000" w:fill="C6E0B4"/>
            <w:noWrap/>
            <w:vAlign w:val="center"/>
            <w:hideMark/>
          </w:tcPr>
          <w:p w14:paraId="5F796A5A" w14:textId="77777777" w:rsidR="009C592B" w:rsidRDefault="009C592B" w:rsidP="00692509">
            <w:pPr>
              <w:jc w:val="both"/>
              <w:rPr>
                <w:rFonts w:ascii="Calibri" w:hAnsi="Calibri" w:cs="Calibri"/>
                <w:color w:val="000000"/>
              </w:rPr>
            </w:pPr>
            <w:r>
              <w:rPr>
                <w:rFonts w:ascii="Calibri" w:hAnsi="Calibri" w:cs="Calibri"/>
                <w:color w:val="000000"/>
              </w:rPr>
              <w:t>23%</w:t>
            </w:r>
          </w:p>
        </w:tc>
        <w:tc>
          <w:tcPr>
            <w:tcW w:w="0" w:type="auto"/>
            <w:tcBorders>
              <w:top w:val="nil"/>
              <w:left w:val="nil"/>
              <w:bottom w:val="single" w:sz="4" w:space="0" w:color="auto"/>
              <w:right w:val="single" w:sz="4" w:space="0" w:color="auto"/>
            </w:tcBorders>
            <w:shd w:val="clear" w:color="000000" w:fill="C6E0B4"/>
            <w:noWrap/>
            <w:vAlign w:val="center"/>
            <w:hideMark/>
          </w:tcPr>
          <w:p w14:paraId="4FF1E473" w14:textId="77777777" w:rsidR="009C592B" w:rsidRDefault="009C592B" w:rsidP="00692509">
            <w:pPr>
              <w:jc w:val="both"/>
              <w:rPr>
                <w:rFonts w:ascii="Calibri" w:hAnsi="Calibri" w:cs="Calibri"/>
                <w:color w:val="000000"/>
              </w:rPr>
            </w:pPr>
            <w:r>
              <w:rPr>
                <w:rFonts w:ascii="Calibri" w:hAnsi="Calibri" w:cs="Calibri"/>
                <w:color w:val="000000"/>
              </w:rPr>
              <w:t>20%</w:t>
            </w:r>
          </w:p>
        </w:tc>
        <w:tc>
          <w:tcPr>
            <w:tcW w:w="0" w:type="auto"/>
            <w:tcBorders>
              <w:top w:val="nil"/>
              <w:left w:val="nil"/>
              <w:bottom w:val="single" w:sz="4" w:space="0" w:color="auto"/>
              <w:right w:val="single" w:sz="4" w:space="0" w:color="auto"/>
            </w:tcBorders>
            <w:shd w:val="clear" w:color="000000" w:fill="C6E0B4"/>
            <w:noWrap/>
            <w:vAlign w:val="center"/>
            <w:hideMark/>
          </w:tcPr>
          <w:p w14:paraId="0DD5E859" w14:textId="77777777" w:rsidR="009C592B" w:rsidRDefault="009C592B" w:rsidP="00692509">
            <w:pPr>
              <w:jc w:val="both"/>
              <w:rPr>
                <w:rFonts w:ascii="Calibri" w:hAnsi="Calibri" w:cs="Calibri"/>
                <w:color w:val="000000"/>
              </w:rPr>
            </w:pPr>
            <w:r>
              <w:rPr>
                <w:rFonts w:ascii="Calibri" w:hAnsi="Calibri" w:cs="Calibri"/>
                <w:color w:val="000000"/>
              </w:rPr>
              <w:t>18%</w:t>
            </w:r>
          </w:p>
        </w:tc>
        <w:tc>
          <w:tcPr>
            <w:tcW w:w="0" w:type="auto"/>
            <w:tcBorders>
              <w:top w:val="nil"/>
              <w:left w:val="nil"/>
              <w:bottom w:val="single" w:sz="4" w:space="0" w:color="auto"/>
              <w:right w:val="single" w:sz="4" w:space="0" w:color="auto"/>
            </w:tcBorders>
            <w:shd w:val="clear" w:color="000000" w:fill="C6E0B4"/>
            <w:noWrap/>
            <w:vAlign w:val="center"/>
            <w:hideMark/>
          </w:tcPr>
          <w:p w14:paraId="623F4644" w14:textId="77777777" w:rsidR="009C592B" w:rsidRDefault="009C592B" w:rsidP="00692509">
            <w:pPr>
              <w:jc w:val="both"/>
              <w:rPr>
                <w:rFonts w:ascii="Calibri" w:hAnsi="Calibri" w:cs="Calibri"/>
                <w:color w:val="000000"/>
              </w:rPr>
            </w:pPr>
            <w:r>
              <w:rPr>
                <w:rFonts w:ascii="Calibri" w:hAnsi="Calibri" w:cs="Calibri"/>
                <w:color w:val="000000"/>
              </w:rPr>
              <w:t>17%</w:t>
            </w:r>
          </w:p>
        </w:tc>
        <w:tc>
          <w:tcPr>
            <w:tcW w:w="0" w:type="auto"/>
            <w:tcBorders>
              <w:top w:val="nil"/>
              <w:left w:val="nil"/>
              <w:bottom w:val="single" w:sz="4" w:space="0" w:color="auto"/>
              <w:right w:val="single" w:sz="4" w:space="0" w:color="auto"/>
            </w:tcBorders>
            <w:shd w:val="clear" w:color="000000" w:fill="C6E0B4"/>
            <w:noWrap/>
            <w:vAlign w:val="center"/>
            <w:hideMark/>
          </w:tcPr>
          <w:p w14:paraId="307797CA" w14:textId="77777777" w:rsidR="009C592B" w:rsidRDefault="009C592B" w:rsidP="00692509">
            <w:pPr>
              <w:keepNext/>
              <w:jc w:val="both"/>
              <w:rPr>
                <w:rFonts w:ascii="Calibri" w:hAnsi="Calibri" w:cs="Calibri"/>
                <w:color w:val="000000"/>
              </w:rPr>
            </w:pPr>
            <w:r>
              <w:rPr>
                <w:rFonts w:ascii="Calibri" w:hAnsi="Calibri" w:cs="Calibri"/>
                <w:color w:val="000000"/>
              </w:rPr>
              <w:t>14%</w:t>
            </w:r>
          </w:p>
        </w:tc>
      </w:tr>
    </w:tbl>
    <w:p w14:paraId="5F084D6A" w14:textId="21FCBA48" w:rsidR="007C2C80" w:rsidRDefault="007C2C80" w:rsidP="00692509">
      <w:pPr>
        <w:pStyle w:val="Caption"/>
        <w:jc w:val="both"/>
      </w:pPr>
      <w:bookmarkStart w:id="61" w:name="_Ref16172961"/>
      <w:bookmarkStart w:id="62" w:name="_Ref16424785"/>
      <w:bookmarkStart w:id="63" w:name="_Toc16756930"/>
      <w:r>
        <w:t xml:space="preserve">Table </w:t>
      </w:r>
      <w:fldSimple w:instr=" SEQ Table \* ARABIC ">
        <w:r w:rsidR="00E409FB">
          <w:rPr>
            <w:noProof/>
          </w:rPr>
          <w:t>3</w:t>
        </w:r>
      </w:fldSimple>
      <w:bookmarkEnd w:id="61"/>
      <w:bookmarkEnd w:id="62"/>
      <w:r>
        <w:t>: StrongDBMS Perfect Concurrency</w:t>
      </w:r>
      <w:bookmarkEnd w:id="63"/>
    </w:p>
    <w:p w14:paraId="1D2F6DBF" w14:textId="77777777" w:rsidR="007C2C80" w:rsidRPr="007C2C80" w:rsidRDefault="007C2C80" w:rsidP="00692509">
      <w:pPr>
        <w:jc w:val="both"/>
      </w:pPr>
    </w:p>
    <w:tbl>
      <w:tblPr>
        <w:tblW w:w="7101" w:type="dxa"/>
        <w:tblCellMar>
          <w:left w:w="0" w:type="dxa"/>
          <w:right w:w="0" w:type="dxa"/>
        </w:tblCellMar>
        <w:tblLook w:val="04A0" w:firstRow="1" w:lastRow="0" w:firstColumn="1" w:lastColumn="0" w:noHBand="0" w:noVBand="1"/>
      </w:tblPr>
      <w:tblGrid>
        <w:gridCol w:w="3830"/>
        <w:gridCol w:w="629"/>
        <w:gridCol w:w="490"/>
        <w:gridCol w:w="490"/>
        <w:gridCol w:w="490"/>
        <w:gridCol w:w="490"/>
        <w:gridCol w:w="682"/>
      </w:tblGrid>
      <w:tr w:rsidR="007C2C80" w14:paraId="2405C3A9" w14:textId="77777777" w:rsidTr="009C592B">
        <w:trPr>
          <w:trHeight w:val="420"/>
        </w:trPr>
        <w:tc>
          <w:tcPr>
            <w:tcW w:w="710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20064" w14:textId="77777777" w:rsidR="007C2C80" w:rsidRDefault="007C2C80" w:rsidP="00692509">
            <w:pPr>
              <w:jc w:val="both"/>
              <w:rPr>
                <w:rFonts w:ascii="Calibri" w:hAnsi="Calibri"/>
                <w:color w:val="000000"/>
                <w:sz w:val="32"/>
                <w:szCs w:val="32"/>
              </w:rPr>
            </w:pPr>
            <w:r>
              <w:rPr>
                <w:rFonts w:ascii="Calibri" w:hAnsi="Calibri"/>
                <w:color w:val="000000"/>
                <w:sz w:val="32"/>
                <w:szCs w:val="32"/>
              </w:rPr>
              <w:t>Commercial</w:t>
            </w:r>
          </w:p>
        </w:tc>
      </w:tr>
      <w:tr w:rsidR="009C592B" w14:paraId="0A282640" w14:textId="77777777" w:rsidTr="009C592B">
        <w:trPr>
          <w:trHeight w:val="300"/>
        </w:trPr>
        <w:tc>
          <w:tcPr>
            <w:tcW w:w="0" w:type="auto"/>
            <w:tcBorders>
              <w:top w:val="nil"/>
              <w:left w:val="single" w:sz="4" w:space="0" w:color="auto"/>
              <w:bottom w:val="single" w:sz="4" w:space="0" w:color="auto"/>
              <w:right w:val="single" w:sz="4" w:space="0" w:color="auto"/>
            </w:tcBorders>
            <w:shd w:val="clear" w:color="000000" w:fill="F8CBAD"/>
            <w:noWrap/>
            <w:vAlign w:val="center"/>
            <w:hideMark/>
          </w:tcPr>
          <w:p w14:paraId="0C30013D" w14:textId="77777777" w:rsidR="009C592B" w:rsidRDefault="009C592B" w:rsidP="00692509">
            <w:pPr>
              <w:jc w:val="both"/>
              <w:rPr>
                <w:rFonts w:ascii="Calibri" w:hAnsi="Calibri"/>
                <w:b/>
                <w:bCs/>
              </w:rPr>
            </w:pPr>
            <w:r>
              <w:rPr>
                <w:rFonts w:ascii="Calibri" w:hAnsi="Calibri"/>
                <w:b/>
                <w:bCs/>
              </w:rPr>
              <w:t>Clerks</w:t>
            </w:r>
          </w:p>
        </w:tc>
        <w:tc>
          <w:tcPr>
            <w:tcW w:w="0" w:type="auto"/>
            <w:tcBorders>
              <w:top w:val="nil"/>
              <w:left w:val="nil"/>
              <w:bottom w:val="single" w:sz="4" w:space="0" w:color="auto"/>
              <w:right w:val="single" w:sz="4" w:space="0" w:color="auto"/>
            </w:tcBorders>
            <w:shd w:val="clear" w:color="000000" w:fill="F8CBAD"/>
            <w:noWrap/>
            <w:vAlign w:val="center"/>
            <w:hideMark/>
          </w:tcPr>
          <w:p w14:paraId="746BA05B" w14:textId="77777777" w:rsidR="009C592B" w:rsidRDefault="009C592B" w:rsidP="00692509">
            <w:pPr>
              <w:jc w:val="both"/>
              <w:rPr>
                <w:rFonts w:ascii="Calibri" w:hAnsi="Calibri"/>
                <w:b/>
                <w:bCs/>
              </w:rPr>
            </w:pPr>
            <w:r>
              <w:rPr>
                <w:rFonts w:ascii="Calibri" w:hAnsi="Calibri"/>
                <w:b/>
                <w:bCs/>
              </w:rPr>
              <w:t>1</w:t>
            </w:r>
          </w:p>
        </w:tc>
        <w:tc>
          <w:tcPr>
            <w:tcW w:w="0" w:type="auto"/>
            <w:tcBorders>
              <w:top w:val="nil"/>
              <w:left w:val="nil"/>
              <w:bottom w:val="single" w:sz="4" w:space="0" w:color="auto"/>
              <w:right w:val="single" w:sz="4" w:space="0" w:color="auto"/>
            </w:tcBorders>
            <w:shd w:val="clear" w:color="000000" w:fill="F8CBAD"/>
            <w:noWrap/>
            <w:vAlign w:val="center"/>
            <w:hideMark/>
          </w:tcPr>
          <w:p w14:paraId="5FF3A8A9" w14:textId="77777777" w:rsidR="009C592B" w:rsidRDefault="009C592B" w:rsidP="00692509">
            <w:pPr>
              <w:jc w:val="both"/>
              <w:rPr>
                <w:rFonts w:ascii="Calibri" w:hAnsi="Calibri"/>
                <w:b/>
                <w:bCs/>
              </w:rPr>
            </w:pPr>
            <w:r>
              <w:rPr>
                <w:rFonts w:ascii="Calibri" w:hAnsi="Calibri"/>
                <w:b/>
                <w:bCs/>
              </w:rPr>
              <w:t>5</w:t>
            </w:r>
          </w:p>
        </w:tc>
        <w:tc>
          <w:tcPr>
            <w:tcW w:w="0" w:type="auto"/>
            <w:tcBorders>
              <w:top w:val="nil"/>
              <w:left w:val="nil"/>
              <w:bottom w:val="single" w:sz="4" w:space="0" w:color="auto"/>
              <w:right w:val="single" w:sz="4" w:space="0" w:color="auto"/>
            </w:tcBorders>
            <w:shd w:val="clear" w:color="000000" w:fill="F8CBAD"/>
            <w:noWrap/>
            <w:vAlign w:val="center"/>
            <w:hideMark/>
          </w:tcPr>
          <w:p w14:paraId="219A40ED" w14:textId="77777777" w:rsidR="009C592B" w:rsidRDefault="009C592B" w:rsidP="00692509">
            <w:pPr>
              <w:jc w:val="both"/>
              <w:rPr>
                <w:rFonts w:ascii="Calibri" w:hAnsi="Calibri"/>
                <w:b/>
                <w:bCs/>
              </w:rPr>
            </w:pPr>
            <w:r>
              <w:rPr>
                <w:rFonts w:ascii="Calibri" w:hAnsi="Calibri"/>
                <w:b/>
                <w:bCs/>
              </w:rPr>
              <w:t>10</w:t>
            </w:r>
          </w:p>
        </w:tc>
        <w:tc>
          <w:tcPr>
            <w:tcW w:w="0" w:type="auto"/>
            <w:tcBorders>
              <w:top w:val="nil"/>
              <w:left w:val="nil"/>
              <w:bottom w:val="single" w:sz="4" w:space="0" w:color="auto"/>
              <w:right w:val="single" w:sz="4" w:space="0" w:color="auto"/>
            </w:tcBorders>
            <w:shd w:val="clear" w:color="000000" w:fill="F8CBAD"/>
            <w:noWrap/>
            <w:vAlign w:val="center"/>
            <w:hideMark/>
          </w:tcPr>
          <w:p w14:paraId="35B97C4B" w14:textId="77777777" w:rsidR="009C592B" w:rsidRDefault="009C592B" w:rsidP="00692509">
            <w:pPr>
              <w:jc w:val="both"/>
              <w:rPr>
                <w:rFonts w:ascii="Calibri" w:hAnsi="Calibri"/>
                <w:b/>
                <w:bCs/>
              </w:rPr>
            </w:pPr>
            <w:r>
              <w:rPr>
                <w:rFonts w:ascii="Calibri" w:hAnsi="Calibri"/>
                <w:b/>
                <w:bCs/>
              </w:rPr>
              <w:t>15</w:t>
            </w:r>
          </w:p>
        </w:tc>
        <w:tc>
          <w:tcPr>
            <w:tcW w:w="0" w:type="auto"/>
            <w:tcBorders>
              <w:top w:val="nil"/>
              <w:left w:val="nil"/>
              <w:bottom w:val="single" w:sz="4" w:space="0" w:color="auto"/>
              <w:right w:val="single" w:sz="4" w:space="0" w:color="auto"/>
            </w:tcBorders>
            <w:shd w:val="clear" w:color="000000" w:fill="F8CBAD"/>
            <w:noWrap/>
            <w:vAlign w:val="center"/>
            <w:hideMark/>
          </w:tcPr>
          <w:p w14:paraId="27E22BEE" w14:textId="77777777" w:rsidR="009C592B" w:rsidRDefault="009C592B" w:rsidP="00692509">
            <w:pPr>
              <w:jc w:val="both"/>
              <w:rPr>
                <w:rFonts w:ascii="Calibri" w:hAnsi="Calibri"/>
                <w:b/>
                <w:bCs/>
              </w:rPr>
            </w:pPr>
            <w:r>
              <w:rPr>
                <w:rFonts w:ascii="Calibri" w:hAnsi="Calibri"/>
                <w:b/>
                <w:bCs/>
              </w:rPr>
              <w:t>20</w:t>
            </w:r>
          </w:p>
        </w:tc>
        <w:tc>
          <w:tcPr>
            <w:tcW w:w="544" w:type="dxa"/>
            <w:tcBorders>
              <w:top w:val="nil"/>
              <w:left w:val="nil"/>
              <w:bottom w:val="single" w:sz="4" w:space="0" w:color="auto"/>
              <w:right w:val="single" w:sz="4" w:space="0" w:color="auto"/>
            </w:tcBorders>
            <w:shd w:val="clear" w:color="000000" w:fill="F8CBAD"/>
            <w:noWrap/>
            <w:vAlign w:val="center"/>
            <w:hideMark/>
          </w:tcPr>
          <w:p w14:paraId="2ABC0568" w14:textId="77777777" w:rsidR="009C592B" w:rsidRDefault="009C592B" w:rsidP="00692509">
            <w:pPr>
              <w:jc w:val="both"/>
              <w:rPr>
                <w:rFonts w:ascii="Calibri" w:hAnsi="Calibri"/>
                <w:b/>
                <w:bCs/>
              </w:rPr>
            </w:pPr>
            <w:r>
              <w:rPr>
                <w:rFonts w:ascii="Calibri" w:hAnsi="Calibri"/>
                <w:b/>
                <w:bCs/>
              </w:rPr>
              <w:t>25</w:t>
            </w:r>
          </w:p>
        </w:tc>
      </w:tr>
      <w:tr w:rsidR="009C592B" w14:paraId="610022F7" w14:textId="77777777" w:rsidTr="009C592B">
        <w:trPr>
          <w:trHeight w:val="300"/>
        </w:trPr>
        <w:tc>
          <w:tcPr>
            <w:tcW w:w="0" w:type="auto"/>
            <w:tcBorders>
              <w:top w:val="nil"/>
              <w:left w:val="single" w:sz="4" w:space="0" w:color="auto"/>
              <w:bottom w:val="single" w:sz="4" w:space="0" w:color="auto"/>
              <w:right w:val="single" w:sz="4" w:space="0" w:color="auto"/>
            </w:tcBorders>
            <w:shd w:val="clear" w:color="000000" w:fill="F8CBAD"/>
            <w:noWrap/>
            <w:vAlign w:val="center"/>
            <w:hideMark/>
          </w:tcPr>
          <w:p w14:paraId="415012F5" w14:textId="77777777" w:rsidR="009C592B" w:rsidRDefault="009C592B" w:rsidP="00692509">
            <w:pPr>
              <w:jc w:val="both"/>
              <w:rPr>
                <w:rFonts w:ascii="Calibri" w:hAnsi="Calibri"/>
              </w:rPr>
            </w:pPr>
            <w:r>
              <w:rPr>
                <w:rFonts w:ascii="Calibri" w:hAnsi="Calibri"/>
              </w:rPr>
              <w:t>Perfect New_orders</w:t>
            </w:r>
          </w:p>
        </w:tc>
        <w:tc>
          <w:tcPr>
            <w:tcW w:w="0" w:type="auto"/>
            <w:tcBorders>
              <w:top w:val="nil"/>
              <w:left w:val="nil"/>
              <w:bottom w:val="single" w:sz="4" w:space="0" w:color="auto"/>
              <w:right w:val="single" w:sz="4" w:space="0" w:color="auto"/>
            </w:tcBorders>
            <w:shd w:val="clear" w:color="000000" w:fill="F8CBAD"/>
            <w:noWrap/>
            <w:vAlign w:val="center"/>
            <w:hideMark/>
          </w:tcPr>
          <w:p w14:paraId="29916F55" w14:textId="77777777" w:rsidR="009C592B" w:rsidRDefault="009C592B" w:rsidP="00692509">
            <w:pPr>
              <w:jc w:val="both"/>
              <w:rPr>
                <w:rFonts w:ascii="Calibri" w:hAnsi="Calibri"/>
              </w:rPr>
            </w:pPr>
            <w:r>
              <w:rPr>
                <w:rFonts w:ascii="Calibri" w:hAnsi="Calibri"/>
              </w:rPr>
              <w:t>17</w:t>
            </w:r>
          </w:p>
        </w:tc>
        <w:tc>
          <w:tcPr>
            <w:tcW w:w="0" w:type="auto"/>
            <w:tcBorders>
              <w:top w:val="nil"/>
              <w:left w:val="nil"/>
              <w:bottom w:val="single" w:sz="4" w:space="0" w:color="auto"/>
              <w:right w:val="single" w:sz="4" w:space="0" w:color="auto"/>
            </w:tcBorders>
            <w:shd w:val="clear" w:color="000000" w:fill="F8CBAD"/>
            <w:noWrap/>
            <w:vAlign w:val="center"/>
            <w:hideMark/>
          </w:tcPr>
          <w:p w14:paraId="4B68E79F" w14:textId="77777777" w:rsidR="009C592B" w:rsidRDefault="009C592B" w:rsidP="00692509">
            <w:pPr>
              <w:jc w:val="both"/>
              <w:rPr>
                <w:rFonts w:ascii="Calibri" w:hAnsi="Calibri"/>
              </w:rPr>
            </w:pPr>
            <w:r>
              <w:rPr>
                <w:rFonts w:ascii="Calibri" w:hAnsi="Calibri"/>
              </w:rPr>
              <w:t>85</w:t>
            </w:r>
          </w:p>
        </w:tc>
        <w:tc>
          <w:tcPr>
            <w:tcW w:w="0" w:type="auto"/>
            <w:tcBorders>
              <w:top w:val="nil"/>
              <w:left w:val="nil"/>
              <w:bottom w:val="single" w:sz="4" w:space="0" w:color="auto"/>
              <w:right w:val="single" w:sz="4" w:space="0" w:color="auto"/>
            </w:tcBorders>
            <w:shd w:val="clear" w:color="000000" w:fill="F8CBAD"/>
            <w:noWrap/>
            <w:vAlign w:val="center"/>
            <w:hideMark/>
          </w:tcPr>
          <w:p w14:paraId="128A8D24" w14:textId="77777777" w:rsidR="009C592B" w:rsidRDefault="009C592B" w:rsidP="00692509">
            <w:pPr>
              <w:jc w:val="both"/>
              <w:rPr>
                <w:rFonts w:ascii="Calibri" w:hAnsi="Calibri"/>
              </w:rPr>
            </w:pPr>
            <w:r>
              <w:rPr>
                <w:rFonts w:ascii="Calibri" w:hAnsi="Calibri"/>
              </w:rPr>
              <w:t>170</w:t>
            </w:r>
          </w:p>
        </w:tc>
        <w:tc>
          <w:tcPr>
            <w:tcW w:w="0" w:type="auto"/>
            <w:tcBorders>
              <w:top w:val="nil"/>
              <w:left w:val="nil"/>
              <w:bottom w:val="single" w:sz="4" w:space="0" w:color="auto"/>
              <w:right w:val="single" w:sz="4" w:space="0" w:color="auto"/>
            </w:tcBorders>
            <w:shd w:val="clear" w:color="000000" w:fill="F8CBAD"/>
            <w:noWrap/>
            <w:vAlign w:val="center"/>
            <w:hideMark/>
          </w:tcPr>
          <w:p w14:paraId="68555167" w14:textId="77777777" w:rsidR="009C592B" w:rsidRDefault="009C592B" w:rsidP="00692509">
            <w:pPr>
              <w:jc w:val="both"/>
              <w:rPr>
                <w:rFonts w:ascii="Calibri" w:hAnsi="Calibri"/>
              </w:rPr>
            </w:pPr>
            <w:r>
              <w:rPr>
                <w:rFonts w:ascii="Calibri" w:hAnsi="Calibri"/>
              </w:rPr>
              <w:t>255</w:t>
            </w:r>
          </w:p>
        </w:tc>
        <w:tc>
          <w:tcPr>
            <w:tcW w:w="0" w:type="auto"/>
            <w:tcBorders>
              <w:top w:val="nil"/>
              <w:left w:val="nil"/>
              <w:bottom w:val="single" w:sz="4" w:space="0" w:color="auto"/>
              <w:right w:val="single" w:sz="4" w:space="0" w:color="auto"/>
            </w:tcBorders>
            <w:shd w:val="clear" w:color="000000" w:fill="F8CBAD"/>
            <w:noWrap/>
            <w:vAlign w:val="center"/>
            <w:hideMark/>
          </w:tcPr>
          <w:p w14:paraId="2C20C685" w14:textId="77777777" w:rsidR="009C592B" w:rsidRDefault="009C592B" w:rsidP="00692509">
            <w:pPr>
              <w:jc w:val="both"/>
              <w:rPr>
                <w:rFonts w:ascii="Calibri" w:hAnsi="Calibri"/>
              </w:rPr>
            </w:pPr>
            <w:r>
              <w:rPr>
                <w:rFonts w:ascii="Calibri" w:hAnsi="Calibri"/>
              </w:rPr>
              <w:t>340</w:t>
            </w:r>
          </w:p>
        </w:tc>
        <w:tc>
          <w:tcPr>
            <w:tcW w:w="544" w:type="dxa"/>
            <w:tcBorders>
              <w:top w:val="nil"/>
              <w:left w:val="nil"/>
              <w:bottom w:val="single" w:sz="4" w:space="0" w:color="auto"/>
              <w:right w:val="single" w:sz="4" w:space="0" w:color="auto"/>
            </w:tcBorders>
            <w:shd w:val="clear" w:color="000000" w:fill="F8CBAD"/>
            <w:noWrap/>
            <w:vAlign w:val="center"/>
            <w:hideMark/>
          </w:tcPr>
          <w:p w14:paraId="006C9797" w14:textId="77777777" w:rsidR="009C592B" w:rsidRDefault="009C592B" w:rsidP="00692509">
            <w:pPr>
              <w:jc w:val="both"/>
              <w:rPr>
                <w:rFonts w:ascii="Calibri" w:hAnsi="Calibri"/>
              </w:rPr>
            </w:pPr>
            <w:r>
              <w:rPr>
                <w:rFonts w:ascii="Calibri" w:hAnsi="Calibri"/>
              </w:rPr>
              <w:t>425</w:t>
            </w:r>
          </w:p>
        </w:tc>
      </w:tr>
      <w:tr w:rsidR="009C592B" w14:paraId="5C6A77F8" w14:textId="77777777" w:rsidTr="009C592B">
        <w:trPr>
          <w:trHeight w:val="300"/>
        </w:trPr>
        <w:tc>
          <w:tcPr>
            <w:tcW w:w="0" w:type="auto"/>
            <w:tcBorders>
              <w:top w:val="nil"/>
              <w:left w:val="single" w:sz="4" w:space="0" w:color="auto"/>
              <w:bottom w:val="single" w:sz="4" w:space="0" w:color="auto"/>
              <w:right w:val="single" w:sz="4" w:space="0" w:color="auto"/>
            </w:tcBorders>
            <w:shd w:val="clear" w:color="000000" w:fill="F8CBAD"/>
            <w:noWrap/>
            <w:vAlign w:val="center"/>
            <w:hideMark/>
          </w:tcPr>
          <w:p w14:paraId="5D4A56E4" w14:textId="77777777" w:rsidR="009C592B" w:rsidRDefault="009C592B" w:rsidP="00692509">
            <w:pPr>
              <w:jc w:val="both"/>
              <w:rPr>
                <w:rFonts w:ascii="Calibri" w:hAnsi="Calibri"/>
              </w:rPr>
            </w:pPr>
            <w:r>
              <w:rPr>
                <w:rFonts w:ascii="Calibri" w:hAnsi="Calibri"/>
                <w:b/>
                <w:bCs/>
              </w:rPr>
              <w:t>COMMERCIAL</w:t>
            </w:r>
            <w:r>
              <w:rPr>
                <w:rFonts w:ascii="Calibri" w:hAnsi="Calibri"/>
              </w:rPr>
              <w:t>_AVE_NEW_ORDER</w:t>
            </w:r>
          </w:p>
        </w:tc>
        <w:tc>
          <w:tcPr>
            <w:tcW w:w="0" w:type="auto"/>
            <w:tcBorders>
              <w:top w:val="nil"/>
              <w:left w:val="nil"/>
              <w:bottom w:val="single" w:sz="4" w:space="0" w:color="auto"/>
              <w:right w:val="single" w:sz="4" w:space="0" w:color="auto"/>
            </w:tcBorders>
            <w:shd w:val="clear" w:color="000000" w:fill="F8CBAD"/>
            <w:noWrap/>
            <w:vAlign w:val="center"/>
            <w:hideMark/>
          </w:tcPr>
          <w:p w14:paraId="40BFAB04" w14:textId="77777777" w:rsidR="009C592B" w:rsidRDefault="009C592B" w:rsidP="00692509">
            <w:pPr>
              <w:jc w:val="both"/>
              <w:rPr>
                <w:rFonts w:ascii="Calibri" w:hAnsi="Calibri"/>
                <w:color w:val="000000"/>
              </w:rPr>
            </w:pPr>
            <w:r>
              <w:rPr>
                <w:rFonts w:ascii="Calibri" w:hAnsi="Calibri"/>
                <w:color w:val="000000"/>
              </w:rPr>
              <w:t>17</w:t>
            </w:r>
          </w:p>
        </w:tc>
        <w:tc>
          <w:tcPr>
            <w:tcW w:w="0" w:type="auto"/>
            <w:tcBorders>
              <w:top w:val="nil"/>
              <w:left w:val="nil"/>
              <w:bottom w:val="single" w:sz="4" w:space="0" w:color="auto"/>
              <w:right w:val="single" w:sz="4" w:space="0" w:color="auto"/>
            </w:tcBorders>
            <w:shd w:val="clear" w:color="000000" w:fill="F8CBAD"/>
            <w:noWrap/>
            <w:vAlign w:val="center"/>
            <w:hideMark/>
          </w:tcPr>
          <w:p w14:paraId="14109F7C" w14:textId="77777777" w:rsidR="009C592B" w:rsidRDefault="009C592B" w:rsidP="00692509">
            <w:pPr>
              <w:jc w:val="both"/>
              <w:rPr>
                <w:rFonts w:ascii="Calibri" w:hAnsi="Calibri"/>
                <w:color w:val="000000"/>
              </w:rPr>
            </w:pPr>
            <w:r>
              <w:rPr>
                <w:rFonts w:ascii="Calibri" w:hAnsi="Calibri"/>
                <w:color w:val="000000"/>
              </w:rPr>
              <w:t>71</w:t>
            </w:r>
          </w:p>
        </w:tc>
        <w:tc>
          <w:tcPr>
            <w:tcW w:w="0" w:type="auto"/>
            <w:tcBorders>
              <w:top w:val="nil"/>
              <w:left w:val="nil"/>
              <w:bottom w:val="single" w:sz="4" w:space="0" w:color="auto"/>
              <w:right w:val="single" w:sz="4" w:space="0" w:color="auto"/>
            </w:tcBorders>
            <w:shd w:val="clear" w:color="000000" w:fill="F8CBAD"/>
            <w:noWrap/>
            <w:vAlign w:val="center"/>
            <w:hideMark/>
          </w:tcPr>
          <w:p w14:paraId="5CC30228" w14:textId="77777777" w:rsidR="009C592B" w:rsidRDefault="009C592B" w:rsidP="00692509">
            <w:pPr>
              <w:jc w:val="both"/>
              <w:rPr>
                <w:rFonts w:ascii="Calibri" w:hAnsi="Calibri"/>
                <w:color w:val="000000"/>
              </w:rPr>
            </w:pPr>
            <w:r>
              <w:rPr>
                <w:rFonts w:ascii="Calibri" w:hAnsi="Calibri"/>
                <w:color w:val="000000"/>
              </w:rPr>
              <w:t>112</w:t>
            </w:r>
          </w:p>
        </w:tc>
        <w:tc>
          <w:tcPr>
            <w:tcW w:w="0" w:type="auto"/>
            <w:tcBorders>
              <w:top w:val="nil"/>
              <w:left w:val="nil"/>
              <w:bottom w:val="single" w:sz="4" w:space="0" w:color="auto"/>
              <w:right w:val="single" w:sz="4" w:space="0" w:color="auto"/>
            </w:tcBorders>
            <w:shd w:val="clear" w:color="000000" w:fill="F8CBAD"/>
            <w:noWrap/>
            <w:vAlign w:val="center"/>
            <w:hideMark/>
          </w:tcPr>
          <w:p w14:paraId="40369584" w14:textId="77777777" w:rsidR="009C592B" w:rsidRDefault="009C592B" w:rsidP="00692509">
            <w:pPr>
              <w:jc w:val="both"/>
              <w:rPr>
                <w:rFonts w:ascii="Calibri" w:hAnsi="Calibri"/>
                <w:color w:val="000000"/>
              </w:rPr>
            </w:pPr>
            <w:r>
              <w:rPr>
                <w:rFonts w:ascii="Calibri" w:hAnsi="Calibri"/>
                <w:color w:val="000000"/>
              </w:rPr>
              <w:t>84</w:t>
            </w:r>
          </w:p>
        </w:tc>
        <w:tc>
          <w:tcPr>
            <w:tcW w:w="0" w:type="auto"/>
            <w:tcBorders>
              <w:top w:val="nil"/>
              <w:left w:val="nil"/>
              <w:bottom w:val="single" w:sz="4" w:space="0" w:color="auto"/>
              <w:right w:val="single" w:sz="4" w:space="0" w:color="auto"/>
            </w:tcBorders>
            <w:shd w:val="clear" w:color="000000" w:fill="F8CBAD"/>
            <w:noWrap/>
            <w:vAlign w:val="center"/>
            <w:hideMark/>
          </w:tcPr>
          <w:p w14:paraId="0912D2C1" w14:textId="77777777" w:rsidR="009C592B" w:rsidRDefault="009C592B" w:rsidP="00692509">
            <w:pPr>
              <w:jc w:val="both"/>
              <w:rPr>
                <w:rFonts w:ascii="Calibri" w:hAnsi="Calibri"/>
                <w:color w:val="000000"/>
              </w:rPr>
            </w:pPr>
            <w:r>
              <w:rPr>
                <w:rFonts w:ascii="Calibri" w:hAnsi="Calibri"/>
                <w:color w:val="000000"/>
              </w:rPr>
              <w:t>58</w:t>
            </w:r>
          </w:p>
        </w:tc>
        <w:tc>
          <w:tcPr>
            <w:tcW w:w="544" w:type="dxa"/>
            <w:tcBorders>
              <w:top w:val="nil"/>
              <w:left w:val="nil"/>
              <w:bottom w:val="single" w:sz="4" w:space="0" w:color="auto"/>
              <w:right w:val="single" w:sz="4" w:space="0" w:color="auto"/>
            </w:tcBorders>
            <w:shd w:val="clear" w:color="000000" w:fill="F8CBAD"/>
            <w:noWrap/>
            <w:vAlign w:val="center"/>
            <w:hideMark/>
          </w:tcPr>
          <w:p w14:paraId="322BFBDF" w14:textId="77777777" w:rsidR="009C592B" w:rsidRDefault="009C592B" w:rsidP="00692509">
            <w:pPr>
              <w:jc w:val="both"/>
              <w:rPr>
                <w:rFonts w:ascii="Calibri" w:hAnsi="Calibri"/>
                <w:color w:val="000000"/>
              </w:rPr>
            </w:pPr>
            <w:r>
              <w:rPr>
                <w:rFonts w:ascii="Calibri" w:hAnsi="Calibri"/>
                <w:color w:val="000000"/>
              </w:rPr>
              <w:t>28</w:t>
            </w:r>
          </w:p>
        </w:tc>
      </w:tr>
      <w:tr w:rsidR="009C592B" w14:paraId="1EF94445" w14:textId="77777777" w:rsidTr="009C592B">
        <w:trPr>
          <w:trHeight w:val="300"/>
        </w:trPr>
        <w:tc>
          <w:tcPr>
            <w:tcW w:w="0" w:type="auto"/>
            <w:tcBorders>
              <w:top w:val="nil"/>
              <w:left w:val="single" w:sz="4" w:space="0" w:color="auto"/>
              <w:bottom w:val="single" w:sz="4" w:space="0" w:color="auto"/>
              <w:right w:val="single" w:sz="4" w:space="0" w:color="auto"/>
            </w:tcBorders>
            <w:shd w:val="clear" w:color="000000" w:fill="F8CBAD"/>
            <w:noWrap/>
            <w:vAlign w:val="center"/>
            <w:hideMark/>
          </w:tcPr>
          <w:p w14:paraId="7B895CC0" w14:textId="77777777" w:rsidR="009C592B" w:rsidRDefault="009C592B" w:rsidP="00692509">
            <w:pPr>
              <w:jc w:val="both"/>
              <w:rPr>
                <w:rFonts w:ascii="Calibri" w:hAnsi="Calibri"/>
                <w:color w:val="000000"/>
              </w:rPr>
            </w:pPr>
            <w:r>
              <w:rPr>
                <w:rFonts w:ascii="Calibri" w:hAnsi="Calibri"/>
                <w:color w:val="000000"/>
              </w:rPr>
              <w:t>Estimated Exceptions</w:t>
            </w:r>
          </w:p>
        </w:tc>
        <w:tc>
          <w:tcPr>
            <w:tcW w:w="0" w:type="auto"/>
            <w:tcBorders>
              <w:top w:val="nil"/>
              <w:left w:val="nil"/>
              <w:bottom w:val="single" w:sz="4" w:space="0" w:color="auto"/>
              <w:right w:val="single" w:sz="4" w:space="0" w:color="auto"/>
            </w:tcBorders>
            <w:shd w:val="clear" w:color="000000" w:fill="F8CBAD"/>
            <w:noWrap/>
            <w:vAlign w:val="center"/>
            <w:hideMark/>
          </w:tcPr>
          <w:p w14:paraId="38D70A03" w14:textId="77777777" w:rsidR="009C592B" w:rsidRDefault="009C592B" w:rsidP="00692509">
            <w:pPr>
              <w:jc w:val="both"/>
              <w:rPr>
                <w:rFonts w:ascii="Calibri" w:hAnsi="Calibri"/>
                <w:color w:val="000000"/>
              </w:rPr>
            </w:pPr>
            <w:r>
              <w:rPr>
                <w:rFonts w:ascii="Calibri" w:hAnsi="Calibri"/>
                <w:color w:val="000000"/>
              </w:rPr>
              <w:t>0</w:t>
            </w:r>
          </w:p>
        </w:tc>
        <w:tc>
          <w:tcPr>
            <w:tcW w:w="0" w:type="auto"/>
            <w:tcBorders>
              <w:top w:val="nil"/>
              <w:left w:val="nil"/>
              <w:bottom w:val="single" w:sz="4" w:space="0" w:color="auto"/>
              <w:right w:val="single" w:sz="4" w:space="0" w:color="auto"/>
            </w:tcBorders>
            <w:shd w:val="clear" w:color="000000" w:fill="F8CBAD"/>
            <w:noWrap/>
            <w:vAlign w:val="center"/>
            <w:hideMark/>
          </w:tcPr>
          <w:p w14:paraId="2CA7DEF8" w14:textId="77777777" w:rsidR="009C592B" w:rsidRDefault="009C592B" w:rsidP="00692509">
            <w:pPr>
              <w:jc w:val="both"/>
              <w:rPr>
                <w:rFonts w:ascii="Calibri" w:hAnsi="Calibri"/>
                <w:color w:val="000000"/>
              </w:rPr>
            </w:pPr>
            <w:r>
              <w:rPr>
                <w:rFonts w:ascii="Calibri" w:hAnsi="Calibri"/>
                <w:color w:val="000000"/>
              </w:rPr>
              <w:t>14</w:t>
            </w:r>
          </w:p>
        </w:tc>
        <w:tc>
          <w:tcPr>
            <w:tcW w:w="0" w:type="auto"/>
            <w:tcBorders>
              <w:top w:val="nil"/>
              <w:left w:val="nil"/>
              <w:bottom w:val="single" w:sz="4" w:space="0" w:color="auto"/>
              <w:right w:val="single" w:sz="4" w:space="0" w:color="auto"/>
            </w:tcBorders>
            <w:shd w:val="clear" w:color="000000" w:fill="F8CBAD"/>
            <w:noWrap/>
            <w:vAlign w:val="center"/>
            <w:hideMark/>
          </w:tcPr>
          <w:p w14:paraId="3F21ADAE" w14:textId="77777777" w:rsidR="009C592B" w:rsidRDefault="009C592B" w:rsidP="00692509">
            <w:pPr>
              <w:jc w:val="both"/>
              <w:rPr>
                <w:rFonts w:ascii="Calibri" w:hAnsi="Calibri"/>
                <w:color w:val="000000"/>
              </w:rPr>
            </w:pPr>
            <w:r>
              <w:rPr>
                <w:rFonts w:ascii="Calibri" w:hAnsi="Calibri"/>
                <w:color w:val="000000"/>
              </w:rPr>
              <w:t>58</w:t>
            </w:r>
          </w:p>
        </w:tc>
        <w:tc>
          <w:tcPr>
            <w:tcW w:w="0" w:type="auto"/>
            <w:tcBorders>
              <w:top w:val="nil"/>
              <w:left w:val="nil"/>
              <w:bottom w:val="single" w:sz="4" w:space="0" w:color="auto"/>
              <w:right w:val="single" w:sz="4" w:space="0" w:color="auto"/>
            </w:tcBorders>
            <w:shd w:val="clear" w:color="000000" w:fill="F8CBAD"/>
            <w:noWrap/>
            <w:vAlign w:val="center"/>
            <w:hideMark/>
          </w:tcPr>
          <w:p w14:paraId="0A10C109" w14:textId="77777777" w:rsidR="009C592B" w:rsidRDefault="009C592B" w:rsidP="00692509">
            <w:pPr>
              <w:jc w:val="both"/>
              <w:rPr>
                <w:rFonts w:ascii="Calibri" w:hAnsi="Calibri"/>
                <w:color w:val="000000"/>
              </w:rPr>
            </w:pPr>
            <w:r>
              <w:rPr>
                <w:rFonts w:ascii="Calibri" w:hAnsi="Calibri"/>
                <w:color w:val="000000"/>
              </w:rPr>
              <w:t>171</w:t>
            </w:r>
          </w:p>
        </w:tc>
        <w:tc>
          <w:tcPr>
            <w:tcW w:w="0" w:type="auto"/>
            <w:tcBorders>
              <w:top w:val="nil"/>
              <w:left w:val="nil"/>
              <w:bottom w:val="single" w:sz="4" w:space="0" w:color="auto"/>
              <w:right w:val="single" w:sz="4" w:space="0" w:color="auto"/>
            </w:tcBorders>
            <w:shd w:val="clear" w:color="000000" w:fill="F8CBAD"/>
            <w:noWrap/>
            <w:vAlign w:val="center"/>
            <w:hideMark/>
          </w:tcPr>
          <w:p w14:paraId="3FCA1B0F" w14:textId="77777777" w:rsidR="009C592B" w:rsidRDefault="009C592B" w:rsidP="00692509">
            <w:pPr>
              <w:jc w:val="both"/>
              <w:rPr>
                <w:rFonts w:ascii="Calibri" w:hAnsi="Calibri"/>
                <w:color w:val="000000"/>
              </w:rPr>
            </w:pPr>
            <w:r>
              <w:rPr>
                <w:rFonts w:ascii="Calibri" w:hAnsi="Calibri"/>
                <w:color w:val="000000"/>
              </w:rPr>
              <w:t>282</w:t>
            </w:r>
          </w:p>
        </w:tc>
        <w:tc>
          <w:tcPr>
            <w:tcW w:w="544" w:type="dxa"/>
            <w:tcBorders>
              <w:top w:val="nil"/>
              <w:left w:val="nil"/>
              <w:bottom w:val="single" w:sz="4" w:space="0" w:color="auto"/>
              <w:right w:val="single" w:sz="4" w:space="0" w:color="auto"/>
            </w:tcBorders>
            <w:shd w:val="clear" w:color="000000" w:fill="F8CBAD"/>
            <w:noWrap/>
            <w:vAlign w:val="center"/>
            <w:hideMark/>
          </w:tcPr>
          <w:p w14:paraId="477CEF68" w14:textId="77777777" w:rsidR="009C592B" w:rsidRDefault="009C592B" w:rsidP="00692509">
            <w:pPr>
              <w:jc w:val="both"/>
              <w:rPr>
                <w:rFonts w:ascii="Calibri" w:hAnsi="Calibri"/>
                <w:color w:val="000000"/>
              </w:rPr>
            </w:pPr>
            <w:r>
              <w:rPr>
                <w:rFonts w:ascii="Calibri" w:hAnsi="Calibri"/>
                <w:color w:val="000000"/>
              </w:rPr>
              <w:t>397</w:t>
            </w:r>
          </w:p>
        </w:tc>
      </w:tr>
      <w:tr w:rsidR="009C592B" w14:paraId="1C70A659" w14:textId="77777777" w:rsidTr="009C592B">
        <w:trPr>
          <w:trHeight w:val="300"/>
        </w:trPr>
        <w:tc>
          <w:tcPr>
            <w:tcW w:w="0" w:type="auto"/>
            <w:tcBorders>
              <w:top w:val="nil"/>
              <w:left w:val="single" w:sz="4" w:space="0" w:color="auto"/>
              <w:bottom w:val="single" w:sz="4" w:space="0" w:color="auto"/>
              <w:right w:val="single" w:sz="4" w:space="0" w:color="auto"/>
            </w:tcBorders>
            <w:shd w:val="clear" w:color="000000" w:fill="F8CBAD"/>
            <w:noWrap/>
            <w:vAlign w:val="center"/>
            <w:hideMark/>
          </w:tcPr>
          <w:p w14:paraId="5BBCDC96" w14:textId="77777777" w:rsidR="009C592B" w:rsidRDefault="009C592B" w:rsidP="00692509">
            <w:pPr>
              <w:jc w:val="both"/>
              <w:rPr>
                <w:rFonts w:ascii="Calibri" w:hAnsi="Calibri"/>
                <w:color w:val="000000"/>
              </w:rPr>
            </w:pPr>
            <w:r>
              <w:rPr>
                <w:rFonts w:ascii="Calibri" w:hAnsi="Calibri"/>
                <w:color w:val="000000"/>
              </w:rPr>
              <w:t>Efficiency</w:t>
            </w:r>
          </w:p>
        </w:tc>
        <w:tc>
          <w:tcPr>
            <w:tcW w:w="0" w:type="auto"/>
            <w:tcBorders>
              <w:top w:val="nil"/>
              <w:left w:val="nil"/>
              <w:bottom w:val="single" w:sz="4" w:space="0" w:color="auto"/>
              <w:right w:val="single" w:sz="4" w:space="0" w:color="auto"/>
            </w:tcBorders>
            <w:shd w:val="clear" w:color="000000" w:fill="F8CBAD"/>
            <w:noWrap/>
            <w:vAlign w:val="center"/>
            <w:hideMark/>
          </w:tcPr>
          <w:p w14:paraId="52B3A52A" w14:textId="77777777" w:rsidR="009C592B" w:rsidRDefault="009C592B" w:rsidP="00692509">
            <w:pPr>
              <w:jc w:val="both"/>
              <w:rPr>
                <w:rFonts w:ascii="Calibri" w:hAnsi="Calibri"/>
              </w:rPr>
            </w:pPr>
            <w:r>
              <w:rPr>
                <w:rFonts w:ascii="Calibri" w:hAnsi="Calibri"/>
              </w:rPr>
              <w:t>100%</w:t>
            </w:r>
          </w:p>
        </w:tc>
        <w:tc>
          <w:tcPr>
            <w:tcW w:w="0" w:type="auto"/>
            <w:tcBorders>
              <w:top w:val="nil"/>
              <w:left w:val="nil"/>
              <w:bottom w:val="single" w:sz="4" w:space="0" w:color="auto"/>
              <w:right w:val="single" w:sz="4" w:space="0" w:color="auto"/>
            </w:tcBorders>
            <w:shd w:val="clear" w:color="000000" w:fill="F8CBAD"/>
            <w:noWrap/>
            <w:vAlign w:val="center"/>
            <w:hideMark/>
          </w:tcPr>
          <w:p w14:paraId="50D42DC6" w14:textId="77777777" w:rsidR="009C592B" w:rsidRDefault="009C592B" w:rsidP="00692509">
            <w:pPr>
              <w:jc w:val="both"/>
              <w:rPr>
                <w:rFonts w:ascii="Calibri" w:hAnsi="Calibri"/>
              </w:rPr>
            </w:pPr>
            <w:r>
              <w:rPr>
                <w:rFonts w:ascii="Calibri" w:hAnsi="Calibri"/>
              </w:rPr>
              <w:t>84%</w:t>
            </w:r>
          </w:p>
        </w:tc>
        <w:tc>
          <w:tcPr>
            <w:tcW w:w="0" w:type="auto"/>
            <w:tcBorders>
              <w:top w:val="nil"/>
              <w:left w:val="nil"/>
              <w:bottom w:val="single" w:sz="4" w:space="0" w:color="auto"/>
              <w:right w:val="single" w:sz="4" w:space="0" w:color="auto"/>
            </w:tcBorders>
            <w:shd w:val="clear" w:color="000000" w:fill="ED7D31"/>
            <w:noWrap/>
            <w:vAlign w:val="center"/>
            <w:hideMark/>
          </w:tcPr>
          <w:p w14:paraId="76ECE5E2" w14:textId="77777777" w:rsidR="009C592B" w:rsidRDefault="009C592B" w:rsidP="00692509">
            <w:pPr>
              <w:jc w:val="both"/>
              <w:rPr>
                <w:rFonts w:ascii="Calibri" w:hAnsi="Calibri"/>
              </w:rPr>
            </w:pPr>
            <w:r>
              <w:rPr>
                <w:rFonts w:ascii="Calibri" w:hAnsi="Calibri"/>
              </w:rPr>
              <w:t>66%</w:t>
            </w:r>
          </w:p>
        </w:tc>
        <w:tc>
          <w:tcPr>
            <w:tcW w:w="0" w:type="auto"/>
            <w:tcBorders>
              <w:top w:val="nil"/>
              <w:left w:val="nil"/>
              <w:bottom w:val="single" w:sz="4" w:space="0" w:color="auto"/>
              <w:right w:val="single" w:sz="4" w:space="0" w:color="auto"/>
            </w:tcBorders>
            <w:shd w:val="clear" w:color="000000" w:fill="F8CBAD"/>
            <w:noWrap/>
            <w:vAlign w:val="center"/>
            <w:hideMark/>
          </w:tcPr>
          <w:p w14:paraId="793C10F3" w14:textId="77777777" w:rsidR="009C592B" w:rsidRDefault="009C592B" w:rsidP="00692509">
            <w:pPr>
              <w:jc w:val="both"/>
              <w:rPr>
                <w:rFonts w:ascii="Calibri" w:hAnsi="Calibri"/>
              </w:rPr>
            </w:pPr>
            <w:r>
              <w:rPr>
                <w:rFonts w:ascii="Calibri" w:hAnsi="Calibri"/>
              </w:rPr>
              <w:t>33%</w:t>
            </w:r>
          </w:p>
        </w:tc>
        <w:tc>
          <w:tcPr>
            <w:tcW w:w="0" w:type="auto"/>
            <w:tcBorders>
              <w:top w:val="nil"/>
              <w:left w:val="nil"/>
              <w:bottom w:val="single" w:sz="4" w:space="0" w:color="auto"/>
              <w:right w:val="single" w:sz="4" w:space="0" w:color="auto"/>
            </w:tcBorders>
            <w:shd w:val="clear" w:color="000000" w:fill="ED7D31"/>
            <w:noWrap/>
            <w:vAlign w:val="center"/>
            <w:hideMark/>
          </w:tcPr>
          <w:p w14:paraId="1063323E" w14:textId="77777777" w:rsidR="009C592B" w:rsidRDefault="009C592B" w:rsidP="00692509">
            <w:pPr>
              <w:jc w:val="both"/>
              <w:rPr>
                <w:rFonts w:ascii="Calibri" w:hAnsi="Calibri"/>
              </w:rPr>
            </w:pPr>
            <w:r>
              <w:rPr>
                <w:rFonts w:ascii="Calibri" w:hAnsi="Calibri"/>
              </w:rPr>
              <w:t>17%</w:t>
            </w:r>
          </w:p>
        </w:tc>
        <w:tc>
          <w:tcPr>
            <w:tcW w:w="544" w:type="dxa"/>
            <w:tcBorders>
              <w:top w:val="nil"/>
              <w:left w:val="nil"/>
              <w:bottom w:val="single" w:sz="4" w:space="0" w:color="auto"/>
              <w:right w:val="single" w:sz="4" w:space="0" w:color="auto"/>
            </w:tcBorders>
            <w:shd w:val="clear" w:color="000000" w:fill="F8CBAD"/>
            <w:noWrap/>
            <w:vAlign w:val="center"/>
            <w:hideMark/>
          </w:tcPr>
          <w:p w14:paraId="488B20A8" w14:textId="77777777" w:rsidR="009C592B" w:rsidRDefault="009C592B" w:rsidP="00692509">
            <w:pPr>
              <w:keepNext/>
              <w:jc w:val="both"/>
              <w:rPr>
                <w:rFonts w:ascii="Calibri" w:hAnsi="Calibri"/>
              </w:rPr>
            </w:pPr>
            <w:r>
              <w:rPr>
                <w:rFonts w:ascii="Calibri" w:hAnsi="Calibri"/>
              </w:rPr>
              <w:t>7%</w:t>
            </w:r>
          </w:p>
        </w:tc>
      </w:tr>
    </w:tbl>
    <w:p w14:paraId="28AA6B97" w14:textId="094AC620" w:rsidR="007C2C80" w:rsidRDefault="007C2C80" w:rsidP="00692509">
      <w:pPr>
        <w:pStyle w:val="Caption"/>
        <w:jc w:val="both"/>
      </w:pPr>
      <w:bookmarkStart w:id="64" w:name="_Ref16172963"/>
      <w:bookmarkStart w:id="65" w:name="_Ref16424786"/>
      <w:bookmarkStart w:id="66" w:name="_Toc16756931"/>
      <w:r>
        <w:t xml:space="preserve">Table </w:t>
      </w:r>
      <w:fldSimple w:instr=" SEQ Table \* ARABIC ">
        <w:r w:rsidR="00E409FB">
          <w:rPr>
            <w:noProof/>
          </w:rPr>
          <w:t>4</w:t>
        </w:r>
      </w:fldSimple>
      <w:bookmarkEnd w:id="64"/>
      <w:bookmarkEnd w:id="65"/>
      <w:r>
        <w:t>: Commercial DBMS Perfect Concurrency</w:t>
      </w:r>
      <w:bookmarkEnd w:id="66"/>
    </w:p>
    <w:p w14:paraId="5EEC6E1B" w14:textId="77777777" w:rsidR="007C2C80" w:rsidRPr="007C2C80" w:rsidRDefault="007C2C80" w:rsidP="00692509">
      <w:pPr>
        <w:jc w:val="both"/>
      </w:pPr>
    </w:p>
    <w:tbl>
      <w:tblPr>
        <w:tblW w:w="7008" w:type="dxa"/>
        <w:tblCellMar>
          <w:left w:w="0" w:type="dxa"/>
          <w:right w:w="0" w:type="dxa"/>
        </w:tblCellMar>
        <w:tblLook w:val="04A0" w:firstRow="1" w:lastRow="0" w:firstColumn="1" w:lastColumn="0" w:noHBand="0" w:noVBand="1"/>
      </w:tblPr>
      <w:tblGrid>
        <w:gridCol w:w="3972"/>
        <w:gridCol w:w="672"/>
        <w:gridCol w:w="523"/>
        <w:gridCol w:w="523"/>
        <w:gridCol w:w="523"/>
        <w:gridCol w:w="796"/>
      </w:tblGrid>
      <w:tr w:rsidR="007C2C80" w14:paraId="2C4892FA" w14:textId="77777777" w:rsidTr="00FA4357">
        <w:trPr>
          <w:trHeight w:val="428"/>
        </w:trPr>
        <w:tc>
          <w:tcPr>
            <w:tcW w:w="7008"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C3A62" w14:textId="77777777" w:rsidR="007C2C80" w:rsidRDefault="007C2C80" w:rsidP="00692509">
            <w:pPr>
              <w:jc w:val="both"/>
              <w:rPr>
                <w:rFonts w:ascii="Calibri" w:hAnsi="Calibri"/>
                <w:color w:val="000000"/>
                <w:sz w:val="32"/>
                <w:szCs w:val="32"/>
              </w:rPr>
            </w:pPr>
            <w:r>
              <w:rPr>
                <w:rFonts w:ascii="Calibri" w:hAnsi="Calibri"/>
                <w:color w:val="000000"/>
                <w:sz w:val="32"/>
                <w:szCs w:val="32"/>
              </w:rPr>
              <w:t>PostgreSQL</w:t>
            </w:r>
          </w:p>
        </w:tc>
      </w:tr>
      <w:tr w:rsidR="009C592B" w14:paraId="03236F6A" w14:textId="77777777" w:rsidTr="009C592B">
        <w:trPr>
          <w:trHeight w:val="305"/>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773B3E55" w14:textId="77777777" w:rsidR="009C592B" w:rsidRDefault="009C592B" w:rsidP="00692509">
            <w:pPr>
              <w:jc w:val="both"/>
              <w:rPr>
                <w:rFonts w:ascii="Calibri" w:hAnsi="Calibri"/>
                <w:b/>
                <w:bCs/>
              </w:rPr>
            </w:pPr>
            <w:r>
              <w:rPr>
                <w:rFonts w:ascii="Calibri" w:hAnsi="Calibri"/>
                <w:b/>
                <w:bCs/>
              </w:rPr>
              <w:t>Clerks</w:t>
            </w:r>
          </w:p>
        </w:tc>
        <w:tc>
          <w:tcPr>
            <w:tcW w:w="0" w:type="auto"/>
            <w:tcBorders>
              <w:top w:val="nil"/>
              <w:left w:val="nil"/>
              <w:bottom w:val="single" w:sz="4" w:space="0" w:color="auto"/>
              <w:right w:val="single" w:sz="4" w:space="0" w:color="auto"/>
            </w:tcBorders>
            <w:shd w:val="clear" w:color="000000" w:fill="B4C6E7"/>
            <w:noWrap/>
            <w:vAlign w:val="center"/>
            <w:hideMark/>
          </w:tcPr>
          <w:p w14:paraId="627C25E5" w14:textId="77777777" w:rsidR="009C592B" w:rsidRDefault="009C592B" w:rsidP="00692509">
            <w:pPr>
              <w:jc w:val="both"/>
              <w:rPr>
                <w:rFonts w:ascii="Calibri" w:hAnsi="Calibri"/>
                <w:b/>
                <w:bCs/>
              </w:rPr>
            </w:pPr>
            <w:r>
              <w:rPr>
                <w:rFonts w:ascii="Calibri" w:hAnsi="Calibri"/>
                <w:b/>
                <w:bCs/>
              </w:rPr>
              <w:t>1</w:t>
            </w:r>
          </w:p>
        </w:tc>
        <w:tc>
          <w:tcPr>
            <w:tcW w:w="0" w:type="auto"/>
            <w:tcBorders>
              <w:top w:val="nil"/>
              <w:left w:val="nil"/>
              <w:bottom w:val="single" w:sz="4" w:space="0" w:color="auto"/>
              <w:right w:val="single" w:sz="4" w:space="0" w:color="auto"/>
            </w:tcBorders>
            <w:shd w:val="clear" w:color="000000" w:fill="B4C6E7"/>
            <w:noWrap/>
            <w:vAlign w:val="center"/>
            <w:hideMark/>
          </w:tcPr>
          <w:p w14:paraId="4FC69C41" w14:textId="77777777" w:rsidR="009C592B" w:rsidRDefault="009C592B" w:rsidP="00692509">
            <w:pPr>
              <w:jc w:val="both"/>
              <w:rPr>
                <w:rFonts w:ascii="Calibri" w:hAnsi="Calibri"/>
                <w:b/>
                <w:bCs/>
              </w:rPr>
            </w:pPr>
            <w:r>
              <w:rPr>
                <w:rFonts w:ascii="Calibri" w:hAnsi="Calibri"/>
                <w:b/>
                <w:bCs/>
              </w:rPr>
              <w:t>2</w:t>
            </w:r>
          </w:p>
        </w:tc>
        <w:tc>
          <w:tcPr>
            <w:tcW w:w="0" w:type="auto"/>
            <w:tcBorders>
              <w:top w:val="nil"/>
              <w:left w:val="nil"/>
              <w:bottom w:val="single" w:sz="4" w:space="0" w:color="auto"/>
              <w:right w:val="single" w:sz="4" w:space="0" w:color="auto"/>
            </w:tcBorders>
            <w:shd w:val="clear" w:color="000000" w:fill="B4C6E7"/>
            <w:noWrap/>
            <w:vAlign w:val="center"/>
            <w:hideMark/>
          </w:tcPr>
          <w:p w14:paraId="11655031" w14:textId="77777777" w:rsidR="009C592B" w:rsidRDefault="009C592B" w:rsidP="00692509">
            <w:pPr>
              <w:jc w:val="both"/>
              <w:rPr>
                <w:rFonts w:ascii="Calibri" w:hAnsi="Calibri"/>
                <w:b/>
                <w:bCs/>
              </w:rPr>
            </w:pPr>
            <w:r>
              <w:rPr>
                <w:rFonts w:ascii="Calibri" w:hAnsi="Calibri"/>
                <w:b/>
                <w:bCs/>
              </w:rPr>
              <w:t>4</w:t>
            </w:r>
          </w:p>
        </w:tc>
        <w:tc>
          <w:tcPr>
            <w:tcW w:w="0" w:type="auto"/>
            <w:tcBorders>
              <w:top w:val="nil"/>
              <w:left w:val="nil"/>
              <w:bottom w:val="single" w:sz="4" w:space="0" w:color="auto"/>
              <w:right w:val="single" w:sz="4" w:space="0" w:color="auto"/>
            </w:tcBorders>
            <w:shd w:val="clear" w:color="000000" w:fill="B4C6E7"/>
            <w:noWrap/>
            <w:vAlign w:val="center"/>
            <w:hideMark/>
          </w:tcPr>
          <w:p w14:paraId="76C234D3" w14:textId="77777777" w:rsidR="009C592B" w:rsidRDefault="009C592B" w:rsidP="00692509">
            <w:pPr>
              <w:jc w:val="both"/>
              <w:rPr>
                <w:rFonts w:ascii="Calibri" w:hAnsi="Calibri"/>
                <w:b/>
                <w:bCs/>
              </w:rPr>
            </w:pPr>
            <w:r>
              <w:rPr>
                <w:rFonts w:ascii="Calibri" w:hAnsi="Calibri"/>
                <w:b/>
                <w:bCs/>
              </w:rPr>
              <w:t>5</w:t>
            </w:r>
          </w:p>
        </w:tc>
        <w:tc>
          <w:tcPr>
            <w:tcW w:w="595" w:type="dxa"/>
            <w:tcBorders>
              <w:top w:val="nil"/>
              <w:left w:val="nil"/>
              <w:bottom w:val="single" w:sz="4" w:space="0" w:color="auto"/>
              <w:right w:val="single" w:sz="4" w:space="0" w:color="auto"/>
            </w:tcBorders>
            <w:shd w:val="clear" w:color="000000" w:fill="B4C6E7"/>
            <w:noWrap/>
            <w:vAlign w:val="center"/>
            <w:hideMark/>
          </w:tcPr>
          <w:p w14:paraId="1371785E" w14:textId="77777777" w:rsidR="009C592B" w:rsidRDefault="009C592B" w:rsidP="00692509">
            <w:pPr>
              <w:jc w:val="both"/>
              <w:rPr>
                <w:rFonts w:ascii="Calibri" w:hAnsi="Calibri"/>
                <w:b/>
                <w:bCs/>
              </w:rPr>
            </w:pPr>
            <w:r>
              <w:rPr>
                <w:rFonts w:ascii="Calibri" w:hAnsi="Calibri"/>
                <w:b/>
                <w:bCs/>
              </w:rPr>
              <w:t>10</w:t>
            </w:r>
          </w:p>
        </w:tc>
      </w:tr>
      <w:tr w:rsidR="009C592B" w14:paraId="4A24E965" w14:textId="77777777" w:rsidTr="009C592B">
        <w:trPr>
          <w:trHeight w:val="305"/>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0175F101" w14:textId="77777777" w:rsidR="009C592B" w:rsidRDefault="009C592B" w:rsidP="00692509">
            <w:pPr>
              <w:jc w:val="both"/>
              <w:rPr>
                <w:rFonts w:ascii="Calibri" w:hAnsi="Calibri"/>
              </w:rPr>
            </w:pPr>
            <w:r>
              <w:rPr>
                <w:rFonts w:ascii="Calibri" w:hAnsi="Calibri"/>
              </w:rPr>
              <w:t>Perfect New_orders</w:t>
            </w:r>
          </w:p>
        </w:tc>
        <w:tc>
          <w:tcPr>
            <w:tcW w:w="0" w:type="auto"/>
            <w:tcBorders>
              <w:top w:val="nil"/>
              <w:left w:val="nil"/>
              <w:bottom w:val="single" w:sz="4" w:space="0" w:color="auto"/>
              <w:right w:val="single" w:sz="4" w:space="0" w:color="auto"/>
            </w:tcBorders>
            <w:shd w:val="clear" w:color="000000" w:fill="B4C6E7"/>
            <w:noWrap/>
            <w:vAlign w:val="center"/>
            <w:hideMark/>
          </w:tcPr>
          <w:p w14:paraId="5FDCE008" w14:textId="77777777" w:rsidR="009C592B" w:rsidRDefault="009C592B" w:rsidP="00692509">
            <w:pPr>
              <w:jc w:val="both"/>
              <w:rPr>
                <w:rFonts w:ascii="Calibri" w:hAnsi="Calibri"/>
              </w:rPr>
            </w:pPr>
            <w:r>
              <w:rPr>
                <w:rFonts w:ascii="Calibri" w:hAnsi="Calibri"/>
              </w:rPr>
              <w:t>16</w:t>
            </w:r>
          </w:p>
        </w:tc>
        <w:tc>
          <w:tcPr>
            <w:tcW w:w="0" w:type="auto"/>
            <w:tcBorders>
              <w:top w:val="nil"/>
              <w:left w:val="nil"/>
              <w:bottom w:val="single" w:sz="4" w:space="0" w:color="auto"/>
              <w:right w:val="single" w:sz="4" w:space="0" w:color="auto"/>
            </w:tcBorders>
            <w:shd w:val="clear" w:color="000000" w:fill="B4C6E7"/>
            <w:noWrap/>
            <w:vAlign w:val="center"/>
            <w:hideMark/>
          </w:tcPr>
          <w:p w14:paraId="378B6D02" w14:textId="77777777" w:rsidR="009C592B" w:rsidRDefault="009C592B" w:rsidP="00692509">
            <w:pPr>
              <w:jc w:val="both"/>
              <w:rPr>
                <w:rFonts w:ascii="Calibri" w:hAnsi="Calibri"/>
              </w:rPr>
            </w:pPr>
            <w:r>
              <w:rPr>
                <w:rFonts w:ascii="Calibri" w:hAnsi="Calibri"/>
              </w:rPr>
              <w:t>32</w:t>
            </w:r>
          </w:p>
        </w:tc>
        <w:tc>
          <w:tcPr>
            <w:tcW w:w="0" w:type="auto"/>
            <w:tcBorders>
              <w:top w:val="nil"/>
              <w:left w:val="nil"/>
              <w:bottom w:val="single" w:sz="4" w:space="0" w:color="auto"/>
              <w:right w:val="single" w:sz="4" w:space="0" w:color="auto"/>
            </w:tcBorders>
            <w:shd w:val="clear" w:color="000000" w:fill="B4C6E7"/>
            <w:noWrap/>
            <w:vAlign w:val="center"/>
            <w:hideMark/>
          </w:tcPr>
          <w:p w14:paraId="7AE1BCA4" w14:textId="77777777" w:rsidR="009C592B" w:rsidRDefault="009C592B" w:rsidP="00692509">
            <w:pPr>
              <w:jc w:val="both"/>
              <w:rPr>
                <w:rFonts w:ascii="Calibri" w:hAnsi="Calibri"/>
              </w:rPr>
            </w:pPr>
            <w:r>
              <w:rPr>
                <w:rFonts w:ascii="Calibri" w:hAnsi="Calibri"/>
              </w:rPr>
              <w:t>64</w:t>
            </w:r>
          </w:p>
        </w:tc>
        <w:tc>
          <w:tcPr>
            <w:tcW w:w="0" w:type="auto"/>
            <w:tcBorders>
              <w:top w:val="nil"/>
              <w:left w:val="nil"/>
              <w:bottom w:val="single" w:sz="4" w:space="0" w:color="auto"/>
              <w:right w:val="single" w:sz="4" w:space="0" w:color="auto"/>
            </w:tcBorders>
            <w:shd w:val="clear" w:color="000000" w:fill="B4C6E7"/>
            <w:noWrap/>
            <w:vAlign w:val="center"/>
            <w:hideMark/>
          </w:tcPr>
          <w:p w14:paraId="410ED464" w14:textId="77777777" w:rsidR="009C592B" w:rsidRDefault="009C592B" w:rsidP="00692509">
            <w:pPr>
              <w:jc w:val="both"/>
              <w:rPr>
                <w:rFonts w:ascii="Calibri" w:hAnsi="Calibri"/>
              </w:rPr>
            </w:pPr>
            <w:r>
              <w:rPr>
                <w:rFonts w:ascii="Calibri" w:hAnsi="Calibri"/>
              </w:rPr>
              <w:t>80</w:t>
            </w:r>
          </w:p>
        </w:tc>
        <w:tc>
          <w:tcPr>
            <w:tcW w:w="595" w:type="dxa"/>
            <w:tcBorders>
              <w:top w:val="nil"/>
              <w:left w:val="nil"/>
              <w:bottom w:val="single" w:sz="4" w:space="0" w:color="auto"/>
              <w:right w:val="single" w:sz="4" w:space="0" w:color="auto"/>
            </w:tcBorders>
            <w:shd w:val="clear" w:color="000000" w:fill="B4C6E7"/>
            <w:noWrap/>
            <w:vAlign w:val="center"/>
            <w:hideMark/>
          </w:tcPr>
          <w:p w14:paraId="70F6E10F" w14:textId="77777777" w:rsidR="009C592B" w:rsidRDefault="009C592B" w:rsidP="00692509">
            <w:pPr>
              <w:jc w:val="both"/>
              <w:rPr>
                <w:rFonts w:ascii="Calibri" w:hAnsi="Calibri"/>
              </w:rPr>
            </w:pPr>
            <w:r>
              <w:rPr>
                <w:rFonts w:ascii="Calibri" w:hAnsi="Calibri"/>
              </w:rPr>
              <w:t>160</w:t>
            </w:r>
          </w:p>
        </w:tc>
      </w:tr>
      <w:tr w:rsidR="009C592B" w14:paraId="62ACA325" w14:textId="77777777" w:rsidTr="009C592B">
        <w:trPr>
          <w:trHeight w:val="305"/>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051AA5BB" w14:textId="77777777" w:rsidR="009C592B" w:rsidRDefault="009C592B" w:rsidP="00692509">
            <w:pPr>
              <w:jc w:val="both"/>
              <w:rPr>
                <w:rFonts w:ascii="Calibri" w:hAnsi="Calibri"/>
              </w:rPr>
            </w:pPr>
            <w:r>
              <w:rPr>
                <w:rFonts w:ascii="Calibri" w:hAnsi="Calibri"/>
                <w:b/>
                <w:bCs/>
              </w:rPr>
              <w:t>POSTGRESQL_</w:t>
            </w:r>
            <w:r>
              <w:rPr>
                <w:rFonts w:ascii="Calibri" w:hAnsi="Calibri"/>
              </w:rPr>
              <w:t>AVE_NEW_ORDER</w:t>
            </w:r>
          </w:p>
        </w:tc>
        <w:tc>
          <w:tcPr>
            <w:tcW w:w="0" w:type="auto"/>
            <w:tcBorders>
              <w:top w:val="nil"/>
              <w:left w:val="nil"/>
              <w:bottom w:val="single" w:sz="4" w:space="0" w:color="auto"/>
              <w:right w:val="single" w:sz="4" w:space="0" w:color="auto"/>
            </w:tcBorders>
            <w:shd w:val="clear" w:color="000000" w:fill="B4C6E7"/>
            <w:noWrap/>
            <w:vAlign w:val="center"/>
            <w:hideMark/>
          </w:tcPr>
          <w:p w14:paraId="4CDDF288" w14:textId="77777777" w:rsidR="009C592B" w:rsidRDefault="009C592B" w:rsidP="00692509">
            <w:pPr>
              <w:jc w:val="both"/>
              <w:rPr>
                <w:rFonts w:ascii="Calibri" w:hAnsi="Calibri"/>
                <w:color w:val="000000"/>
              </w:rPr>
            </w:pPr>
            <w:r>
              <w:rPr>
                <w:rFonts w:ascii="Calibri" w:hAnsi="Calibri"/>
                <w:color w:val="000000"/>
              </w:rPr>
              <w:t>16</w:t>
            </w:r>
          </w:p>
        </w:tc>
        <w:tc>
          <w:tcPr>
            <w:tcW w:w="0" w:type="auto"/>
            <w:tcBorders>
              <w:top w:val="nil"/>
              <w:left w:val="nil"/>
              <w:bottom w:val="single" w:sz="4" w:space="0" w:color="auto"/>
              <w:right w:val="single" w:sz="4" w:space="0" w:color="auto"/>
            </w:tcBorders>
            <w:shd w:val="clear" w:color="000000" w:fill="B4C6E7"/>
            <w:noWrap/>
            <w:vAlign w:val="center"/>
            <w:hideMark/>
          </w:tcPr>
          <w:p w14:paraId="79AE2E9C" w14:textId="77777777" w:rsidR="009C592B" w:rsidRDefault="009C592B" w:rsidP="00692509">
            <w:pPr>
              <w:jc w:val="both"/>
              <w:rPr>
                <w:rFonts w:ascii="Calibri" w:hAnsi="Calibri"/>
                <w:color w:val="000000"/>
              </w:rPr>
            </w:pPr>
            <w:r>
              <w:rPr>
                <w:rFonts w:ascii="Calibri" w:hAnsi="Calibri"/>
                <w:color w:val="000000"/>
              </w:rPr>
              <w:t>23</w:t>
            </w:r>
          </w:p>
        </w:tc>
        <w:tc>
          <w:tcPr>
            <w:tcW w:w="0" w:type="auto"/>
            <w:tcBorders>
              <w:top w:val="nil"/>
              <w:left w:val="nil"/>
              <w:bottom w:val="single" w:sz="4" w:space="0" w:color="auto"/>
              <w:right w:val="single" w:sz="4" w:space="0" w:color="auto"/>
            </w:tcBorders>
            <w:shd w:val="clear" w:color="000000" w:fill="B4C6E7"/>
            <w:noWrap/>
            <w:vAlign w:val="center"/>
            <w:hideMark/>
          </w:tcPr>
          <w:p w14:paraId="2A3F0365" w14:textId="77777777" w:rsidR="009C592B" w:rsidRDefault="009C592B" w:rsidP="00692509">
            <w:pPr>
              <w:jc w:val="both"/>
              <w:rPr>
                <w:rFonts w:ascii="Calibri" w:hAnsi="Calibri"/>
                <w:color w:val="000000"/>
              </w:rPr>
            </w:pPr>
            <w:r>
              <w:rPr>
                <w:rFonts w:ascii="Calibri" w:hAnsi="Calibri"/>
                <w:color w:val="000000"/>
              </w:rPr>
              <w:t>17</w:t>
            </w:r>
          </w:p>
        </w:tc>
        <w:tc>
          <w:tcPr>
            <w:tcW w:w="0" w:type="auto"/>
            <w:tcBorders>
              <w:top w:val="nil"/>
              <w:left w:val="nil"/>
              <w:bottom w:val="single" w:sz="4" w:space="0" w:color="auto"/>
              <w:right w:val="single" w:sz="4" w:space="0" w:color="auto"/>
            </w:tcBorders>
            <w:shd w:val="clear" w:color="000000" w:fill="B4C6E7"/>
            <w:noWrap/>
            <w:vAlign w:val="center"/>
            <w:hideMark/>
          </w:tcPr>
          <w:p w14:paraId="4E7202BF" w14:textId="77777777" w:rsidR="009C592B" w:rsidRDefault="009C592B" w:rsidP="00692509">
            <w:pPr>
              <w:jc w:val="both"/>
              <w:rPr>
                <w:rFonts w:ascii="Calibri" w:hAnsi="Calibri"/>
                <w:color w:val="000000"/>
              </w:rPr>
            </w:pPr>
            <w:r>
              <w:rPr>
                <w:rFonts w:ascii="Calibri" w:hAnsi="Calibri"/>
                <w:color w:val="000000"/>
              </w:rPr>
              <w:t>16</w:t>
            </w:r>
          </w:p>
        </w:tc>
        <w:tc>
          <w:tcPr>
            <w:tcW w:w="595" w:type="dxa"/>
            <w:tcBorders>
              <w:top w:val="nil"/>
              <w:left w:val="nil"/>
              <w:bottom w:val="single" w:sz="4" w:space="0" w:color="auto"/>
              <w:right w:val="single" w:sz="4" w:space="0" w:color="auto"/>
            </w:tcBorders>
            <w:shd w:val="clear" w:color="000000" w:fill="B4C6E7"/>
            <w:noWrap/>
            <w:vAlign w:val="center"/>
            <w:hideMark/>
          </w:tcPr>
          <w:p w14:paraId="06E0370D" w14:textId="77777777" w:rsidR="009C592B" w:rsidRDefault="009C592B" w:rsidP="00692509">
            <w:pPr>
              <w:jc w:val="both"/>
              <w:rPr>
                <w:rFonts w:ascii="Calibri" w:hAnsi="Calibri"/>
                <w:color w:val="000000"/>
              </w:rPr>
            </w:pPr>
            <w:r>
              <w:rPr>
                <w:rFonts w:ascii="Calibri" w:hAnsi="Calibri"/>
                <w:color w:val="000000"/>
              </w:rPr>
              <w:t>8</w:t>
            </w:r>
          </w:p>
        </w:tc>
      </w:tr>
      <w:tr w:rsidR="009C592B" w14:paraId="55C98464" w14:textId="77777777" w:rsidTr="009C592B">
        <w:trPr>
          <w:trHeight w:val="305"/>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13FBAFD7" w14:textId="77777777" w:rsidR="009C592B" w:rsidRDefault="009C592B" w:rsidP="00692509">
            <w:pPr>
              <w:jc w:val="both"/>
              <w:rPr>
                <w:rFonts w:ascii="Calibri" w:hAnsi="Calibri"/>
                <w:color w:val="000000"/>
              </w:rPr>
            </w:pPr>
            <w:r>
              <w:rPr>
                <w:rFonts w:ascii="Calibri" w:hAnsi="Calibri"/>
                <w:color w:val="000000"/>
              </w:rPr>
              <w:t>Estimated Exceptions</w:t>
            </w:r>
          </w:p>
        </w:tc>
        <w:tc>
          <w:tcPr>
            <w:tcW w:w="0" w:type="auto"/>
            <w:tcBorders>
              <w:top w:val="nil"/>
              <w:left w:val="nil"/>
              <w:bottom w:val="single" w:sz="4" w:space="0" w:color="auto"/>
              <w:right w:val="single" w:sz="4" w:space="0" w:color="auto"/>
            </w:tcBorders>
            <w:shd w:val="clear" w:color="000000" w:fill="B4C6E7"/>
            <w:noWrap/>
            <w:vAlign w:val="center"/>
            <w:hideMark/>
          </w:tcPr>
          <w:p w14:paraId="38455EDE" w14:textId="77777777" w:rsidR="009C592B" w:rsidRDefault="009C592B" w:rsidP="00692509">
            <w:pPr>
              <w:jc w:val="both"/>
              <w:rPr>
                <w:rFonts w:ascii="Calibri" w:hAnsi="Calibri"/>
                <w:color w:val="000000"/>
              </w:rPr>
            </w:pPr>
            <w:r>
              <w:rPr>
                <w:rFonts w:ascii="Calibri" w:hAnsi="Calibri"/>
                <w:color w:val="000000"/>
              </w:rPr>
              <w:t>0</w:t>
            </w:r>
          </w:p>
        </w:tc>
        <w:tc>
          <w:tcPr>
            <w:tcW w:w="0" w:type="auto"/>
            <w:tcBorders>
              <w:top w:val="nil"/>
              <w:left w:val="nil"/>
              <w:bottom w:val="single" w:sz="4" w:space="0" w:color="auto"/>
              <w:right w:val="single" w:sz="4" w:space="0" w:color="auto"/>
            </w:tcBorders>
            <w:shd w:val="clear" w:color="000000" w:fill="B4C6E7"/>
            <w:noWrap/>
            <w:vAlign w:val="center"/>
            <w:hideMark/>
          </w:tcPr>
          <w:p w14:paraId="58554DED" w14:textId="77777777" w:rsidR="009C592B" w:rsidRDefault="009C592B" w:rsidP="00692509">
            <w:pPr>
              <w:jc w:val="both"/>
              <w:rPr>
                <w:rFonts w:ascii="Calibri" w:hAnsi="Calibri"/>
                <w:color w:val="000000"/>
              </w:rPr>
            </w:pPr>
            <w:r>
              <w:rPr>
                <w:rFonts w:ascii="Calibri" w:hAnsi="Calibri"/>
                <w:color w:val="000000"/>
              </w:rPr>
              <w:t>9</w:t>
            </w:r>
          </w:p>
        </w:tc>
        <w:tc>
          <w:tcPr>
            <w:tcW w:w="0" w:type="auto"/>
            <w:tcBorders>
              <w:top w:val="nil"/>
              <w:left w:val="nil"/>
              <w:bottom w:val="single" w:sz="4" w:space="0" w:color="auto"/>
              <w:right w:val="single" w:sz="4" w:space="0" w:color="auto"/>
            </w:tcBorders>
            <w:shd w:val="clear" w:color="000000" w:fill="B4C6E7"/>
            <w:noWrap/>
            <w:vAlign w:val="center"/>
            <w:hideMark/>
          </w:tcPr>
          <w:p w14:paraId="5B9B70C9" w14:textId="77777777" w:rsidR="009C592B" w:rsidRDefault="009C592B" w:rsidP="00692509">
            <w:pPr>
              <w:jc w:val="both"/>
              <w:rPr>
                <w:rFonts w:ascii="Calibri" w:hAnsi="Calibri"/>
                <w:color w:val="000000"/>
              </w:rPr>
            </w:pPr>
            <w:r>
              <w:rPr>
                <w:rFonts w:ascii="Calibri" w:hAnsi="Calibri"/>
                <w:color w:val="000000"/>
              </w:rPr>
              <w:t>47</w:t>
            </w:r>
          </w:p>
        </w:tc>
        <w:tc>
          <w:tcPr>
            <w:tcW w:w="0" w:type="auto"/>
            <w:tcBorders>
              <w:top w:val="nil"/>
              <w:left w:val="nil"/>
              <w:bottom w:val="single" w:sz="4" w:space="0" w:color="auto"/>
              <w:right w:val="single" w:sz="4" w:space="0" w:color="auto"/>
            </w:tcBorders>
            <w:shd w:val="clear" w:color="000000" w:fill="B4C6E7"/>
            <w:noWrap/>
            <w:vAlign w:val="center"/>
            <w:hideMark/>
          </w:tcPr>
          <w:p w14:paraId="7542BA3D" w14:textId="77777777" w:rsidR="009C592B" w:rsidRDefault="009C592B" w:rsidP="00692509">
            <w:pPr>
              <w:jc w:val="both"/>
              <w:rPr>
                <w:rFonts w:ascii="Calibri" w:hAnsi="Calibri"/>
                <w:color w:val="000000"/>
              </w:rPr>
            </w:pPr>
            <w:r>
              <w:rPr>
                <w:rFonts w:ascii="Calibri" w:hAnsi="Calibri"/>
                <w:color w:val="000000"/>
              </w:rPr>
              <w:t>64</w:t>
            </w:r>
          </w:p>
        </w:tc>
        <w:tc>
          <w:tcPr>
            <w:tcW w:w="595" w:type="dxa"/>
            <w:tcBorders>
              <w:top w:val="nil"/>
              <w:left w:val="nil"/>
              <w:bottom w:val="single" w:sz="4" w:space="0" w:color="auto"/>
              <w:right w:val="single" w:sz="4" w:space="0" w:color="auto"/>
            </w:tcBorders>
            <w:shd w:val="clear" w:color="000000" w:fill="B4C6E7"/>
            <w:noWrap/>
            <w:vAlign w:val="center"/>
            <w:hideMark/>
          </w:tcPr>
          <w:p w14:paraId="1BEFB398" w14:textId="77777777" w:rsidR="009C592B" w:rsidRDefault="009C592B" w:rsidP="00692509">
            <w:pPr>
              <w:jc w:val="both"/>
              <w:rPr>
                <w:rFonts w:ascii="Calibri" w:hAnsi="Calibri"/>
                <w:color w:val="000000"/>
              </w:rPr>
            </w:pPr>
            <w:r>
              <w:rPr>
                <w:rFonts w:ascii="Calibri" w:hAnsi="Calibri"/>
                <w:color w:val="000000"/>
              </w:rPr>
              <w:t>152</w:t>
            </w:r>
          </w:p>
        </w:tc>
      </w:tr>
      <w:tr w:rsidR="009C592B" w14:paraId="55B2A9DF" w14:textId="77777777" w:rsidTr="009C592B">
        <w:trPr>
          <w:trHeight w:val="305"/>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2EE8D6AE" w14:textId="77777777" w:rsidR="009C592B" w:rsidRDefault="009C592B" w:rsidP="00692509">
            <w:pPr>
              <w:jc w:val="both"/>
              <w:rPr>
                <w:rFonts w:ascii="Calibri" w:hAnsi="Calibri"/>
                <w:color w:val="000000"/>
              </w:rPr>
            </w:pPr>
            <w:r>
              <w:rPr>
                <w:rFonts w:ascii="Calibri" w:hAnsi="Calibri"/>
                <w:color w:val="000000"/>
              </w:rPr>
              <w:t>Efficiency</w:t>
            </w:r>
          </w:p>
        </w:tc>
        <w:tc>
          <w:tcPr>
            <w:tcW w:w="0" w:type="auto"/>
            <w:tcBorders>
              <w:top w:val="nil"/>
              <w:left w:val="nil"/>
              <w:bottom w:val="single" w:sz="4" w:space="0" w:color="auto"/>
              <w:right w:val="single" w:sz="4" w:space="0" w:color="auto"/>
            </w:tcBorders>
            <w:shd w:val="clear" w:color="000000" w:fill="B4C6E7"/>
            <w:noWrap/>
            <w:vAlign w:val="center"/>
            <w:hideMark/>
          </w:tcPr>
          <w:p w14:paraId="24E11B61" w14:textId="77777777" w:rsidR="009C592B" w:rsidRDefault="009C592B" w:rsidP="00692509">
            <w:pPr>
              <w:jc w:val="both"/>
              <w:rPr>
                <w:rFonts w:ascii="Calibri" w:hAnsi="Calibri"/>
              </w:rPr>
            </w:pPr>
            <w:r>
              <w:rPr>
                <w:rFonts w:ascii="Calibri" w:hAnsi="Calibri"/>
              </w:rPr>
              <w:t>100%</w:t>
            </w:r>
          </w:p>
        </w:tc>
        <w:tc>
          <w:tcPr>
            <w:tcW w:w="0" w:type="auto"/>
            <w:tcBorders>
              <w:top w:val="nil"/>
              <w:left w:val="nil"/>
              <w:bottom w:val="single" w:sz="4" w:space="0" w:color="auto"/>
              <w:right w:val="single" w:sz="4" w:space="0" w:color="auto"/>
            </w:tcBorders>
            <w:shd w:val="clear" w:color="000000" w:fill="B4C6E7"/>
            <w:noWrap/>
            <w:vAlign w:val="center"/>
            <w:hideMark/>
          </w:tcPr>
          <w:p w14:paraId="6AE4184D" w14:textId="77777777" w:rsidR="009C592B" w:rsidRDefault="009C592B" w:rsidP="00692509">
            <w:pPr>
              <w:jc w:val="both"/>
              <w:rPr>
                <w:rFonts w:ascii="Calibri" w:hAnsi="Calibri"/>
              </w:rPr>
            </w:pPr>
            <w:r>
              <w:rPr>
                <w:rFonts w:ascii="Calibri" w:hAnsi="Calibri"/>
              </w:rPr>
              <w:t>72%</w:t>
            </w:r>
          </w:p>
        </w:tc>
        <w:tc>
          <w:tcPr>
            <w:tcW w:w="0" w:type="auto"/>
            <w:tcBorders>
              <w:top w:val="nil"/>
              <w:left w:val="nil"/>
              <w:bottom w:val="single" w:sz="4" w:space="0" w:color="auto"/>
              <w:right w:val="single" w:sz="4" w:space="0" w:color="auto"/>
            </w:tcBorders>
            <w:shd w:val="clear" w:color="000000" w:fill="B4C6E7"/>
            <w:noWrap/>
            <w:vAlign w:val="center"/>
            <w:hideMark/>
          </w:tcPr>
          <w:p w14:paraId="4B85276D" w14:textId="77777777" w:rsidR="009C592B" w:rsidRDefault="009C592B" w:rsidP="00692509">
            <w:pPr>
              <w:jc w:val="both"/>
              <w:rPr>
                <w:rFonts w:ascii="Calibri" w:hAnsi="Calibri"/>
              </w:rPr>
            </w:pPr>
            <w:r>
              <w:rPr>
                <w:rFonts w:ascii="Calibri" w:hAnsi="Calibri"/>
              </w:rPr>
              <w:t>27%</w:t>
            </w:r>
          </w:p>
        </w:tc>
        <w:tc>
          <w:tcPr>
            <w:tcW w:w="0" w:type="auto"/>
            <w:tcBorders>
              <w:top w:val="nil"/>
              <w:left w:val="nil"/>
              <w:bottom w:val="single" w:sz="4" w:space="0" w:color="auto"/>
              <w:right w:val="single" w:sz="4" w:space="0" w:color="auto"/>
            </w:tcBorders>
            <w:shd w:val="clear" w:color="000000" w:fill="B4C6E7"/>
            <w:noWrap/>
            <w:vAlign w:val="center"/>
            <w:hideMark/>
          </w:tcPr>
          <w:p w14:paraId="4E465857" w14:textId="77777777" w:rsidR="009C592B" w:rsidRDefault="009C592B" w:rsidP="00692509">
            <w:pPr>
              <w:jc w:val="both"/>
              <w:rPr>
                <w:rFonts w:ascii="Calibri" w:hAnsi="Calibri"/>
              </w:rPr>
            </w:pPr>
            <w:r>
              <w:rPr>
                <w:rFonts w:ascii="Calibri" w:hAnsi="Calibri"/>
              </w:rPr>
              <w:t>20%</w:t>
            </w:r>
          </w:p>
        </w:tc>
        <w:tc>
          <w:tcPr>
            <w:tcW w:w="595" w:type="dxa"/>
            <w:tcBorders>
              <w:top w:val="nil"/>
              <w:left w:val="nil"/>
              <w:bottom w:val="single" w:sz="4" w:space="0" w:color="auto"/>
              <w:right w:val="single" w:sz="4" w:space="0" w:color="auto"/>
            </w:tcBorders>
            <w:shd w:val="clear" w:color="000000" w:fill="4472C4"/>
            <w:noWrap/>
            <w:vAlign w:val="center"/>
            <w:hideMark/>
          </w:tcPr>
          <w:p w14:paraId="7BB7CFFA" w14:textId="77777777" w:rsidR="009C592B" w:rsidRDefault="009C592B" w:rsidP="00692509">
            <w:pPr>
              <w:keepNext/>
              <w:jc w:val="both"/>
              <w:rPr>
                <w:rFonts w:ascii="Calibri" w:hAnsi="Calibri"/>
              </w:rPr>
            </w:pPr>
            <w:r>
              <w:rPr>
                <w:rFonts w:ascii="Calibri" w:hAnsi="Calibri"/>
              </w:rPr>
              <w:t>5%</w:t>
            </w:r>
          </w:p>
        </w:tc>
      </w:tr>
    </w:tbl>
    <w:p w14:paraId="422BBA2F" w14:textId="3B1FFEC0" w:rsidR="007C2C80" w:rsidRDefault="007C2C80" w:rsidP="00692509">
      <w:pPr>
        <w:pStyle w:val="Caption"/>
        <w:jc w:val="both"/>
      </w:pPr>
      <w:bookmarkStart w:id="67" w:name="_Ref16172964"/>
      <w:bookmarkStart w:id="68" w:name="_Ref16424793"/>
      <w:bookmarkStart w:id="69" w:name="_Toc16756932"/>
      <w:r>
        <w:t xml:space="preserve">Table </w:t>
      </w:r>
      <w:fldSimple w:instr=" SEQ Table \* ARABIC ">
        <w:r w:rsidR="00E409FB">
          <w:rPr>
            <w:noProof/>
          </w:rPr>
          <w:t>5</w:t>
        </w:r>
      </w:fldSimple>
      <w:bookmarkEnd w:id="67"/>
      <w:bookmarkEnd w:id="68"/>
      <w:r>
        <w:t xml:space="preserve">: </w:t>
      </w:r>
      <w:r w:rsidRPr="00AD0D9D">
        <w:t>PostgreSQL Perfect Concurrency</w:t>
      </w:r>
      <w:bookmarkEnd w:id="69"/>
    </w:p>
    <w:p w14:paraId="307FBBB2" w14:textId="78675491" w:rsidR="00B932AC" w:rsidRDefault="00B932AC" w:rsidP="00692509">
      <w:pPr>
        <w:jc w:val="both"/>
      </w:pPr>
      <w:r>
        <w:br w:type="page"/>
      </w:r>
    </w:p>
    <w:tbl>
      <w:tblPr>
        <w:tblW w:w="9283" w:type="dxa"/>
        <w:tblLook w:val="04A0" w:firstRow="1" w:lastRow="0" w:firstColumn="1" w:lastColumn="0" w:noHBand="0" w:noVBand="1"/>
      </w:tblPr>
      <w:tblGrid>
        <w:gridCol w:w="3400"/>
        <w:gridCol w:w="613"/>
        <w:gridCol w:w="729"/>
        <w:gridCol w:w="614"/>
        <w:gridCol w:w="461"/>
        <w:gridCol w:w="614"/>
        <w:gridCol w:w="614"/>
        <w:gridCol w:w="627"/>
        <w:gridCol w:w="378"/>
        <w:gridCol w:w="614"/>
        <w:gridCol w:w="619"/>
      </w:tblGrid>
      <w:tr w:rsidR="00B932AC" w:rsidRPr="00F1159D" w14:paraId="3D189EB9" w14:textId="77777777" w:rsidTr="00FA4357">
        <w:trPr>
          <w:trHeight w:val="444"/>
        </w:trPr>
        <w:tc>
          <w:tcPr>
            <w:tcW w:w="9283" w:type="dxa"/>
            <w:gridSpan w:val="11"/>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870D5E" w14:textId="77777777" w:rsidR="00B932AC" w:rsidRPr="00F1159D" w:rsidRDefault="00B932AC" w:rsidP="00692509">
            <w:pPr>
              <w:spacing w:after="0" w:line="240" w:lineRule="auto"/>
              <w:jc w:val="both"/>
              <w:rPr>
                <w:rFonts w:ascii="Calibri" w:eastAsia="Times New Roman" w:hAnsi="Calibri" w:cs="Calibri"/>
                <w:color w:val="000000"/>
                <w:sz w:val="32"/>
                <w:szCs w:val="32"/>
                <w:lang w:eastAsia="en-GB"/>
              </w:rPr>
            </w:pPr>
            <w:r w:rsidRPr="00F1159D">
              <w:rPr>
                <w:rFonts w:ascii="Calibri" w:eastAsia="Times New Roman" w:hAnsi="Calibri" w:cs="Calibri"/>
                <w:color w:val="000000"/>
                <w:sz w:val="32"/>
                <w:szCs w:val="32"/>
                <w:lang w:eastAsia="en-GB"/>
              </w:rPr>
              <w:lastRenderedPageBreak/>
              <w:t>Comparison</w:t>
            </w:r>
          </w:p>
        </w:tc>
      </w:tr>
      <w:tr w:rsidR="00B932AC" w:rsidRPr="00F1159D" w14:paraId="546F0C85" w14:textId="77777777" w:rsidTr="005F0E3C">
        <w:trPr>
          <w:trHeight w:val="317"/>
        </w:trPr>
        <w:tc>
          <w:tcPr>
            <w:tcW w:w="3400" w:type="dxa"/>
            <w:tcBorders>
              <w:top w:val="nil"/>
              <w:left w:val="single" w:sz="4" w:space="0" w:color="auto"/>
              <w:bottom w:val="single" w:sz="4" w:space="0" w:color="auto"/>
              <w:right w:val="single" w:sz="4" w:space="0" w:color="auto"/>
            </w:tcBorders>
            <w:shd w:val="clear" w:color="auto" w:fill="auto"/>
            <w:noWrap/>
            <w:vAlign w:val="center"/>
            <w:hideMark/>
          </w:tcPr>
          <w:p w14:paraId="748DF54C" w14:textId="77777777" w:rsidR="00B932AC" w:rsidRPr="00F1159D" w:rsidRDefault="00B932AC" w:rsidP="00692509">
            <w:pPr>
              <w:spacing w:after="0" w:line="240" w:lineRule="auto"/>
              <w:jc w:val="both"/>
              <w:rPr>
                <w:rFonts w:ascii="Calibri" w:eastAsia="Times New Roman" w:hAnsi="Calibri" w:cs="Calibri"/>
                <w:b/>
                <w:bCs/>
                <w:lang w:eastAsia="en-GB"/>
              </w:rPr>
            </w:pPr>
            <w:r w:rsidRPr="00F1159D">
              <w:rPr>
                <w:rFonts w:ascii="Calibri" w:eastAsia="Times New Roman" w:hAnsi="Calibri" w:cs="Calibri"/>
                <w:b/>
                <w:bCs/>
                <w:lang w:eastAsia="en-GB"/>
              </w:rPr>
              <w:t>Clerks</w:t>
            </w:r>
          </w:p>
        </w:tc>
        <w:tc>
          <w:tcPr>
            <w:tcW w:w="613" w:type="dxa"/>
            <w:tcBorders>
              <w:top w:val="nil"/>
              <w:left w:val="nil"/>
              <w:bottom w:val="single" w:sz="4" w:space="0" w:color="auto"/>
              <w:right w:val="single" w:sz="4" w:space="0" w:color="auto"/>
            </w:tcBorders>
            <w:shd w:val="clear" w:color="000000" w:fill="C6E0B4"/>
            <w:noWrap/>
            <w:vAlign w:val="center"/>
            <w:hideMark/>
          </w:tcPr>
          <w:p w14:paraId="05085980" w14:textId="77777777" w:rsidR="00B932AC" w:rsidRPr="00F1159D" w:rsidRDefault="00B932AC" w:rsidP="00692509">
            <w:pPr>
              <w:spacing w:after="0" w:line="240" w:lineRule="auto"/>
              <w:jc w:val="both"/>
              <w:rPr>
                <w:rFonts w:ascii="Calibri" w:eastAsia="Times New Roman" w:hAnsi="Calibri" w:cs="Calibri"/>
                <w:b/>
                <w:bCs/>
                <w:lang w:eastAsia="en-GB"/>
              </w:rPr>
            </w:pPr>
            <w:r w:rsidRPr="00F1159D">
              <w:rPr>
                <w:rFonts w:ascii="Calibri" w:eastAsia="Times New Roman" w:hAnsi="Calibri" w:cs="Calibri"/>
                <w:b/>
                <w:bCs/>
                <w:lang w:eastAsia="en-GB"/>
              </w:rPr>
              <w:t>1</w:t>
            </w:r>
          </w:p>
        </w:tc>
        <w:tc>
          <w:tcPr>
            <w:tcW w:w="729" w:type="dxa"/>
            <w:tcBorders>
              <w:top w:val="nil"/>
              <w:left w:val="nil"/>
              <w:bottom w:val="single" w:sz="4" w:space="0" w:color="auto"/>
              <w:right w:val="single" w:sz="4" w:space="0" w:color="auto"/>
            </w:tcBorders>
            <w:shd w:val="clear" w:color="000000" w:fill="F8CBAD"/>
            <w:noWrap/>
            <w:vAlign w:val="center"/>
            <w:hideMark/>
          </w:tcPr>
          <w:p w14:paraId="2C5E44C4" w14:textId="77777777" w:rsidR="00B932AC" w:rsidRPr="00F1159D" w:rsidRDefault="00B932AC" w:rsidP="00692509">
            <w:pPr>
              <w:spacing w:after="0" w:line="240" w:lineRule="auto"/>
              <w:jc w:val="both"/>
              <w:rPr>
                <w:rFonts w:ascii="Calibri" w:eastAsia="Times New Roman" w:hAnsi="Calibri" w:cs="Calibri"/>
                <w:b/>
                <w:bCs/>
                <w:lang w:eastAsia="en-GB"/>
              </w:rPr>
            </w:pPr>
            <w:r w:rsidRPr="00F1159D">
              <w:rPr>
                <w:rFonts w:ascii="Calibri" w:eastAsia="Times New Roman" w:hAnsi="Calibri" w:cs="Calibri"/>
                <w:b/>
                <w:bCs/>
                <w:lang w:eastAsia="en-GB"/>
              </w:rPr>
              <w:t>1</w:t>
            </w:r>
          </w:p>
        </w:tc>
        <w:tc>
          <w:tcPr>
            <w:tcW w:w="614" w:type="dxa"/>
            <w:tcBorders>
              <w:top w:val="nil"/>
              <w:left w:val="nil"/>
              <w:bottom w:val="single" w:sz="4" w:space="0" w:color="auto"/>
              <w:right w:val="single" w:sz="4" w:space="0" w:color="auto"/>
            </w:tcBorders>
            <w:shd w:val="clear" w:color="000000" w:fill="B4C6E7"/>
            <w:noWrap/>
            <w:vAlign w:val="center"/>
            <w:hideMark/>
          </w:tcPr>
          <w:p w14:paraId="3780CEB2" w14:textId="77777777" w:rsidR="00B932AC" w:rsidRPr="00F1159D" w:rsidRDefault="00B932AC" w:rsidP="00692509">
            <w:pPr>
              <w:spacing w:after="0" w:line="240" w:lineRule="auto"/>
              <w:jc w:val="both"/>
              <w:rPr>
                <w:rFonts w:ascii="Calibri" w:eastAsia="Times New Roman" w:hAnsi="Calibri" w:cs="Calibri"/>
                <w:b/>
                <w:bCs/>
                <w:lang w:eastAsia="en-GB"/>
              </w:rPr>
            </w:pPr>
            <w:r w:rsidRPr="00F1159D">
              <w:rPr>
                <w:rFonts w:ascii="Calibri" w:eastAsia="Times New Roman" w:hAnsi="Calibri" w:cs="Calibri"/>
                <w:b/>
                <w:bCs/>
                <w:lang w:eastAsia="en-GB"/>
              </w:rPr>
              <w:t>1</w:t>
            </w:r>
          </w:p>
        </w:tc>
        <w:tc>
          <w:tcPr>
            <w:tcW w:w="461" w:type="dxa"/>
            <w:tcBorders>
              <w:top w:val="nil"/>
              <w:left w:val="nil"/>
              <w:bottom w:val="single" w:sz="4" w:space="0" w:color="auto"/>
              <w:right w:val="single" w:sz="4" w:space="0" w:color="auto"/>
            </w:tcBorders>
            <w:shd w:val="clear" w:color="auto" w:fill="auto"/>
            <w:noWrap/>
            <w:vAlign w:val="center"/>
            <w:hideMark/>
          </w:tcPr>
          <w:p w14:paraId="6386650B" w14:textId="77777777" w:rsidR="00B932AC" w:rsidRPr="00F1159D" w:rsidRDefault="00B932AC" w:rsidP="00692509">
            <w:pPr>
              <w:spacing w:after="0" w:line="240" w:lineRule="auto"/>
              <w:jc w:val="both"/>
              <w:rPr>
                <w:rFonts w:ascii="Calibri" w:eastAsia="Times New Roman" w:hAnsi="Calibri" w:cs="Calibri"/>
                <w:b/>
                <w:bCs/>
                <w:lang w:eastAsia="en-GB"/>
              </w:rPr>
            </w:pPr>
            <w:r w:rsidRPr="00F1159D">
              <w:rPr>
                <w:rFonts w:ascii="Calibri" w:eastAsia="Times New Roman" w:hAnsi="Calibri" w:cs="Calibri"/>
                <w:b/>
                <w:bCs/>
                <w:lang w:eastAsia="en-GB"/>
              </w:rPr>
              <w:t> </w:t>
            </w:r>
          </w:p>
        </w:tc>
        <w:tc>
          <w:tcPr>
            <w:tcW w:w="614" w:type="dxa"/>
            <w:tcBorders>
              <w:top w:val="nil"/>
              <w:left w:val="nil"/>
              <w:bottom w:val="single" w:sz="4" w:space="0" w:color="auto"/>
              <w:right w:val="single" w:sz="4" w:space="0" w:color="auto"/>
            </w:tcBorders>
            <w:shd w:val="clear" w:color="000000" w:fill="C6E0B4"/>
            <w:noWrap/>
            <w:vAlign w:val="center"/>
            <w:hideMark/>
          </w:tcPr>
          <w:p w14:paraId="35DF43CB" w14:textId="77777777" w:rsidR="00B932AC" w:rsidRPr="00F1159D" w:rsidRDefault="00B932AC" w:rsidP="00692509">
            <w:pPr>
              <w:spacing w:after="0" w:line="240" w:lineRule="auto"/>
              <w:jc w:val="both"/>
              <w:rPr>
                <w:rFonts w:ascii="Calibri" w:eastAsia="Times New Roman" w:hAnsi="Calibri" w:cs="Calibri"/>
                <w:b/>
                <w:bCs/>
                <w:lang w:eastAsia="en-GB"/>
              </w:rPr>
            </w:pPr>
            <w:r w:rsidRPr="00F1159D">
              <w:rPr>
                <w:rFonts w:ascii="Calibri" w:eastAsia="Times New Roman" w:hAnsi="Calibri" w:cs="Calibri"/>
                <w:b/>
                <w:bCs/>
                <w:lang w:eastAsia="en-GB"/>
              </w:rPr>
              <w:t>10</w:t>
            </w:r>
          </w:p>
        </w:tc>
        <w:tc>
          <w:tcPr>
            <w:tcW w:w="614" w:type="dxa"/>
            <w:tcBorders>
              <w:top w:val="nil"/>
              <w:left w:val="nil"/>
              <w:bottom w:val="single" w:sz="4" w:space="0" w:color="auto"/>
              <w:right w:val="single" w:sz="4" w:space="0" w:color="auto"/>
            </w:tcBorders>
            <w:shd w:val="clear" w:color="000000" w:fill="F8CBAD"/>
            <w:noWrap/>
            <w:vAlign w:val="center"/>
            <w:hideMark/>
          </w:tcPr>
          <w:p w14:paraId="513892B2" w14:textId="77777777" w:rsidR="00B932AC" w:rsidRPr="00F1159D" w:rsidRDefault="00B932AC" w:rsidP="00692509">
            <w:pPr>
              <w:spacing w:after="0" w:line="240" w:lineRule="auto"/>
              <w:jc w:val="both"/>
              <w:rPr>
                <w:rFonts w:ascii="Calibri" w:eastAsia="Times New Roman" w:hAnsi="Calibri" w:cs="Calibri"/>
                <w:b/>
                <w:bCs/>
                <w:lang w:eastAsia="en-GB"/>
              </w:rPr>
            </w:pPr>
            <w:r w:rsidRPr="00F1159D">
              <w:rPr>
                <w:rFonts w:ascii="Calibri" w:eastAsia="Times New Roman" w:hAnsi="Calibri" w:cs="Calibri"/>
                <w:b/>
                <w:bCs/>
                <w:lang w:eastAsia="en-GB"/>
              </w:rPr>
              <w:t>10</w:t>
            </w:r>
          </w:p>
        </w:tc>
        <w:tc>
          <w:tcPr>
            <w:tcW w:w="627" w:type="dxa"/>
            <w:tcBorders>
              <w:top w:val="nil"/>
              <w:left w:val="nil"/>
              <w:bottom w:val="single" w:sz="4" w:space="0" w:color="auto"/>
              <w:right w:val="single" w:sz="4" w:space="0" w:color="auto"/>
            </w:tcBorders>
            <w:shd w:val="clear" w:color="000000" w:fill="B4C6E7"/>
            <w:noWrap/>
            <w:vAlign w:val="center"/>
            <w:hideMark/>
          </w:tcPr>
          <w:p w14:paraId="0260893D" w14:textId="77777777" w:rsidR="00B932AC" w:rsidRPr="00F1159D" w:rsidRDefault="00B932AC" w:rsidP="00692509">
            <w:pPr>
              <w:spacing w:after="0" w:line="240" w:lineRule="auto"/>
              <w:jc w:val="both"/>
              <w:rPr>
                <w:rFonts w:ascii="Calibri" w:eastAsia="Times New Roman" w:hAnsi="Calibri" w:cs="Calibri"/>
                <w:b/>
                <w:bCs/>
                <w:lang w:eastAsia="en-GB"/>
              </w:rPr>
            </w:pPr>
            <w:r w:rsidRPr="00F1159D">
              <w:rPr>
                <w:rFonts w:ascii="Calibri" w:eastAsia="Times New Roman" w:hAnsi="Calibri" w:cs="Calibri"/>
                <w:b/>
                <w:bCs/>
                <w:lang w:eastAsia="en-GB"/>
              </w:rPr>
              <w:t>10</w:t>
            </w:r>
          </w:p>
        </w:tc>
        <w:tc>
          <w:tcPr>
            <w:tcW w:w="378" w:type="dxa"/>
            <w:tcBorders>
              <w:top w:val="nil"/>
              <w:left w:val="nil"/>
              <w:bottom w:val="single" w:sz="4" w:space="0" w:color="auto"/>
              <w:right w:val="single" w:sz="4" w:space="0" w:color="auto"/>
            </w:tcBorders>
            <w:shd w:val="clear" w:color="000000" w:fill="FFFFFF"/>
            <w:noWrap/>
            <w:vAlign w:val="center"/>
            <w:hideMark/>
          </w:tcPr>
          <w:p w14:paraId="4C7DA314" w14:textId="77777777" w:rsidR="00B932AC" w:rsidRPr="00F1159D" w:rsidRDefault="00B932AC" w:rsidP="00692509">
            <w:pPr>
              <w:spacing w:after="0" w:line="240" w:lineRule="auto"/>
              <w:jc w:val="both"/>
              <w:rPr>
                <w:rFonts w:ascii="Calibri" w:eastAsia="Times New Roman" w:hAnsi="Calibri" w:cs="Calibri"/>
                <w:b/>
                <w:bCs/>
                <w:lang w:eastAsia="en-GB"/>
              </w:rPr>
            </w:pPr>
            <w:r w:rsidRPr="00F1159D">
              <w:rPr>
                <w:rFonts w:ascii="Calibri" w:eastAsia="Times New Roman" w:hAnsi="Calibri" w:cs="Calibri"/>
                <w:b/>
                <w:bCs/>
                <w:lang w:eastAsia="en-GB"/>
              </w:rPr>
              <w:t> </w:t>
            </w:r>
          </w:p>
        </w:tc>
        <w:tc>
          <w:tcPr>
            <w:tcW w:w="614" w:type="dxa"/>
            <w:tcBorders>
              <w:top w:val="nil"/>
              <w:left w:val="nil"/>
              <w:bottom w:val="single" w:sz="4" w:space="0" w:color="auto"/>
              <w:right w:val="single" w:sz="4" w:space="0" w:color="auto"/>
            </w:tcBorders>
            <w:shd w:val="clear" w:color="000000" w:fill="C6E0B4"/>
            <w:noWrap/>
            <w:vAlign w:val="center"/>
            <w:hideMark/>
          </w:tcPr>
          <w:p w14:paraId="0AE61FC5" w14:textId="77777777" w:rsidR="00B932AC" w:rsidRPr="00F1159D" w:rsidRDefault="00B932AC" w:rsidP="00692509">
            <w:pPr>
              <w:spacing w:after="0" w:line="240" w:lineRule="auto"/>
              <w:jc w:val="both"/>
              <w:rPr>
                <w:rFonts w:ascii="Calibri" w:eastAsia="Times New Roman" w:hAnsi="Calibri" w:cs="Calibri"/>
                <w:b/>
                <w:bCs/>
                <w:lang w:eastAsia="en-GB"/>
              </w:rPr>
            </w:pPr>
            <w:r w:rsidRPr="00F1159D">
              <w:rPr>
                <w:rFonts w:ascii="Calibri" w:eastAsia="Times New Roman" w:hAnsi="Calibri" w:cs="Calibri"/>
                <w:b/>
                <w:bCs/>
                <w:lang w:eastAsia="en-GB"/>
              </w:rPr>
              <w:t>20</w:t>
            </w:r>
          </w:p>
        </w:tc>
        <w:tc>
          <w:tcPr>
            <w:tcW w:w="619" w:type="dxa"/>
            <w:tcBorders>
              <w:top w:val="nil"/>
              <w:left w:val="nil"/>
              <w:bottom w:val="single" w:sz="4" w:space="0" w:color="auto"/>
              <w:right w:val="single" w:sz="4" w:space="0" w:color="auto"/>
            </w:tcBorders>
            <w:shd w:val="clear" w:color="000000" w:fill="F8CBAD"/>
            <w:noWrap/>
            <w:vAlign w:val="center"/>
            <w:hideMark/>
          </w:tcPr>
          <w:p w14:paraId="395D8974" w14:textId="77777777" w:rsidR="00B932AC" w:rsidRPr="00F1159D" w:rsidRDefault="00B932AC" w:rsidP="00692509">
            <w:pPr>
              <w:spacing w:after="0" w:line="240" w:lineRule="auto"/>
              <w:jc w:val="both"/>
              <w:rPr>
                <w:rFonts w:ascii="Calibri" w:eastAsia="Times New Roman" w:hAnsi="Calibri" w:cs="Calibri"/>
                <w:b/>
                <w:bCs/>
                <w:lang w:eastAsia="en-GB"/>
              </w:rPr>
            </w:pPr>
            <w:r w:rsidRPr="00F1159D">
              <w:rPr>
                <w:rFonts w:ascii="Calibri" w:eastAsia="Times New Roman" w:hAnsi="Calibri" w:cs="Calibri"/>
                <w:b/>
                <w:bCs/>
                <w:lang w:eastAsia="en-GB"/>
              </w:rPr>
              <w:t>20</w:t>
            </w:r>
          </w:p>
        </w:tc>
      </w:tr>
      <w:tr w:rsidR="00B932AC" w:rsidRPr="00F1159D" w14:paraId="35EDF617" w14:textId="77777777" w:rsidTr="005F0E3C">
        <w:trPr>
          <w:trHeight w:val="317"/>
        </w:trPr>
        <w:tc>
          <w:tcPr>
            <w:tcW w:w="3400" w:type="dxa"/>
            <w:tcBorders>
              <w:top w:val="nil"/>
              <w:left w:val="single" w:sz="4" w:space="0" w:color="auto"/>
              <w:bottom w:val="single" w:sz="4" w:space="0" w:color="auto"/>
              <w:right w:val="single" w:sz="4" w:space="0" w:color="auto"/>
            </w:tcBorders>
            <w:shd w:val="clear" w:color="auto" w:fill="auto"/>
            <w:noWrap/>
            <w:vAlign w:val="center"/>
            <w:hideMark/>
          </w:tcPr>
          <w:p w14:paraId="43401AF0"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Perfect New_orders</w:t>
            </w:r>
          </w:p>
        </w:tc>
        <w:tc>
          <w:tcPr>
            <w:tcW w:w="613" w:type="dxa"/>
            <w:tcBorders>
              <w:top w:val="nil"/>
              <w:left w:val="nil"/>
              <w:bottom w:val="single" w:sz="4" w:space="0" w:color="auto"/>
              <w:right w:val="single" w:sz="4" w:space="0" w:color="auto"/>
            </w:tcBorders>
            <w:shd w:val="clear" w:color="000000" w:fill="F8CBAD"/>
            <w:noWrap/>
            <w:vAlign w:val="center"/>
            <w:hideMark/>
          </w:tcPr>
          <w:p w14:paraId="0D56541D"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17</w:t>
            </w:r>
          </w:p>
        </w:tc>
        <w:tc>
          <w:tcPr>
            <w:tcW w:w="729" w:type="dxa"/>
            <w:tcBorders>
              <w:top w:val="nil"/>
              <w:left w:val="nil"/>
              <w:bottom w:val="single" w:sz="4" w:space="0" w:color="auto"/>
              <w:right w:val="single" w:sz="4" w:space="0" w:color="auto"/>
            </w:tcBorders>
            <w:shd w:val="clear" w:color="000000" w:fill="F8CBAD"/>
            <w:noWrap/>
            <w:vAlign w:val="center"/>
            <w:hideMark/>
          </w:tcPr>
          <w:p w14:paraId="43E597BB"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17</w:t>
            </w:r>
          </w:p>
        </w:tc>
        <w:tc>
          <w:tcPr>
            <w:tcW w:w="614" w:type="dxa"/>
            <w:tcBorders>
              <w:top w:val="nil"/>
              <w:left w:val="nil"/>
              <w:bottom w:val="single" w:sz="4" w:space="0" w:color="auto"/>
              <w:right w:val="single" w:sz="4" w:space="0" w:color="auto"/>
            </w:tcBorders>
            <w:shd w:val="clear" w:color="000000" w:fill="F8CBAD"/>
            <w:noWrap/>
            <w:vAlign w:val="center"/>
            <w:hideMark/>
          </w:tcPr>
          <w:p w14:paraId="59FAA771"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17</w:t>
            </w:r>
          </w:p>
        </w:tc>
        <w:tc>
          <w:tcPr>
            <w:tcW w:w="461" w:type="dxa"/>
            <w:tcBorders>
              <w:top w:val="nil"/>
              <w:left w:val="nil"/>
              <w:bottom w:val="single" w:sz="4" w:space="0" w:color="auto"/>
              <w:right w:val="single" w:sz="4" w:space="0" w:color="auto"/>
            </w:tcBorders>
            <w:shd w:val="clear" w:color="auto" w:fill="auto"/>
            <w:noWrap/>
            <w:vAlign w:val="center"/>
            <w:hideMark/>
          </w:tcPr>
          <w:p w14:paraId="7FF670F7"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 </w:t>
            </w:r>
          </w:p>
        </w:tc>
        <w:tc>
          <w:tcPr>
            <w:tcW w:w="614" w:type="dxa"/>
            <w:tcBorders>
              <w:top w:val="nil"/>
              <w:left w:val="nil"/>
              <w:bottom w:val="single" w:sz="4" w:space="0" w:color="auto"/>
              <w:right w:val="single" w:sz="4" w:space="0" w:color="auto"/>
            </w:tcBorders>
            <w:shd w:val="clear" w:color="000000" w:fill="F8CBAD"/>
            <w:noWrap/>
            <w:vAlign w:val="center"/>
            <w:hideMark/>
          </w:tcPr>
          <w:p w14:paraId="2C58A88C"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170</w:t>
            </w:r>
          </w:p>
        </w:tc>
        <w:tc>
          <w:tcPr>
            <w:tcW w:w="614" w:type="dxa"/>
            <w:tcBorders>
              <w:top w:val="nil"/>
              <w:left w:val="nil"/>
              <w:bottom w:val="single" w:sz="4" w:space="0" w:color="auto"/>
              <w:right w:val="single" w:sz="4" w:space="0" w:color="auto"/>
            </w:tcBorders>
            <w:shd w:val="clear" w:color="000000" w:fill="F8CBAD"/>
            <w:noWrap/>
            <w:vAlign w:val="center"/>
            <w:hideMark/>
          </w:tcPr>
          <w:p w14:paraId="6046BD3A"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170</w:t>
            </w:r>
          </w:p>
        </w:tc>
        <w:tc>
          <w:tcPr>
            <w:tcW w:w="627" w:type="dxa"/>
            <w:tcBorders>
              <w:top w:val="nil"/>
              <w:left w:val="nil"/>
              <w:bottom w:val="single" w:sz="4" w:space="0" w:color="auto"/>
              <w:right w:val="single" w:sz="4" w:space="0" w:color="auto"/>
            </w:tcBorders>
            <w:shd w:val="clear" w:color="000000" w:fill="F8CBAD"/>
            <w:noWrap/>
            <w:vAlign w:val="center"/>
            <w:hideMark/>
          </w:tcPr>
          <w:p w14:paraId="14D64705"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170</w:t>
            </w:r>
          </w:p>
        </w:tc>
        <w:tc>
          <w:tcPr>
            <w:tcW w:w="378" w:type="dxa"/>
            <w:tcBorders>
              <w:top w:val="nil"/>
              <w:left w:val="nil"/>
              <w:bottom w:val="single" w:sz="4" w:space="0" w:color="auto"/>
              <w:right w:val="single" w:sz="4" w:space="0" w:color="auto"/>
            </w:tcBorders>
            <w:shd w:val="clear" w:color="000000" w:fill="FFFFFF"/>
            <w:noWrap/>
            <w:vAlign w:val="center"/>
            <w:hideMark/>
          </w:tcPr>
          <w:p w14:paraId="7B6F4256"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 </w:t>
            </w:r>
          </w:p>
        </w:tc>
        <w:tc>
          <w:tcPr>
            <w:tcW w:w="614" w:type="dxa"/>
            <w:tcBorders>
              <w:top w:val="nil"/>
              <w:left w:val="nil"/>
              <w:bottom w:val="single" w:sz="4" w:space="0" w:color="auto"/>
              <w:right w:val="single" w:sz="4" w:space="0" w:color="auto"/>
            </w:tcBorders>
            <w:shd w:val="clear" w:color="000000" w:fill="F8CBAD"/>
            <w:noWrap/>
            <w:vAlign w:val="center"/>
            <w:hideMark/>
          </w:tcPr>
          <w:p w14:paraId="7650CDEE"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340</w:t>
            </w:r>
          </w:p>
        </w:tc>
        <w:tc>
          <w:tcPr>
            <w:tcW w:w="619" w:type="dxa"/>
            <w:tcBorders>
              <w:top w:val="nil"/>
              <w:left w:val="nil"/>
              <w:bottom w:val="single" w:sz="4" w:space="0" w:color="auto"/>
              <w:right w:val="single" w:sz="4" w:space="0" w:color="auto"/>
            </w:tcBorders>
            <w:shd w:val="clear" w:color="000000" w:fill="F8CBAD"/>
            <w:noWrap/>
            <w:vAlign w:val="center"/>
            <w:hideMark/>
          </w:tcPr>
          <w:p w14:paraId="14F92ADC"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340</w:t>
            </w:r>
          </w:p>
        </w:tc>
      </w:tr>
      <w:tr w:rsidR="00B932AC" w:rsidRPr="00F1159D" w14:paraId="1508725D" w14:textId="77777777" w:rsidTr="005F0E3C">
        <w:trPr>
          <w:trHeight w:val="317"/>
        </w:trPr>
        <w:tc>
          <w:tcPr>
            <w:tcW w:w="3400" w:type="dxa"/>
            <w:tcBorders>
              <w:top w:val="nil"/>
              <w:left w:val="single" w:sz="4" w:space="0" w:color="auto"/>
              <w:bottom w:val="single" w:sz="4" w:space="0" w:color="auto"/>
              <w:right w:val="single" w:sz="4" w:space="0" w:color="auto"/>
            </w:tcBorders>
            <w:shd w:val="clear" w:color="auto" w:fill="auto"/>
            <w:noWrap/>
            <w:vAlign w:val="center"/>
            <w:hideMark/>
          </w:tcPr>
          <w:p w14:paraId="0506A4BB"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AVE_NEW_ORDER</w:t>
            </w:r>
          </w:p>
        </w:tc>
        <w:tc>
          <w:tcPr>
            <w:tcW w:w="613" w:type="dxa"/>
            <w:tcBorders>
              <w:top w:val="nil"/>
              <w:left w:val="nil"/>
              <w:bottom w:val="single" w:sz="4" w:space="0" w:color="auto"/>
              <w:right w:val="single" w:sz="4" w:space="0" w:color="auto"/>
            </w:tcBorders>
            <w:shd w:val="clear" w:color="000000" w:fill="C6E0B4"/>
            <w:noWrap/>
            <w:vAlign w:val="center"/>
            <w:hideMark/>
          </w:tcPr>
          <w:p w14:paraId="6AEA3B46"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16</w:t>
            </w:r>
          </w:p>
        </w:tc>
        <w:tc>
          <w:tcPr>
            <w:tcW w:w="729" w:type="dxa"/>
            <w:tcBorders>
              <w:top w:val="nil"/>
              <w:left w:val="nil"/>
              <w:bottom w:val="single" w:sz="4" w:space="0" w:color="auto"/>
              <w:right w:val="single" w:sz="4" w:space="0" w:color="auto"/>
            </w:tcBorders>
            <w:shd w:val="clear" w:color="000000" w:fill="F8CBAD"/>
            <w:noWrap/>
            <w:vAlign w:val="center"/>
            <w:hideMark/>
          </w:tcPr>
          <w:p w14:paraId="36F0E61D"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17</w:t>
            </w:r>
          </w:p>
        </w:tc>
        <w:tc>
          <w:tcPr>
            <w:tcW w:w="614" w:type="dxa"/>
            <w:tcBorders>
              <w:top w:val="nil"/>
              <w:left w:val="nil"/>
              <w:bottom w:val="single" w:sz="4" w:space="0" w:color="auto"/>
              <w:right w:val="single" w:sz="4" w:space="0" w:color="auto"/>
            </w:tcBorders>
            <w:shd w:val="clear" w:color="000000" w:fill="B4C6E7"/>
            <w:noWrap/>
            <w:vAlign w:val="center"/>
            <w:hideMark/>
          </w:tcPr>
          <w:p w14:paraId="52B8BFC6"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16</w:t>
            </w:r>
          </w:p>
        </w:tc>
        <w:tc>
          <w:tcPr>
            <w:tcW w:w="461" w:type="dxa"/>
            <w:tcBorders>
              <w:top w:val="nil"/>
              <w:left w:val="nil"/>
              <w:bottom w:val="single" w:sz="4" w:space="0" w:color="auto"/>
              <w:right w:val="single" w:sz="4" w:space="0" w:color="auto"/>
            </w:tcBorders>
            <w:shd w:val="clear" w:color="auto" w:fill="auto"/>
            <w:noWrap/>
            <w:vAlign w:val="center"/>
            <w:hideMark/>
          </w:tcPr>
          <w:p w14:paraId="14A1F596"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w:t>
            </w:r>
          </w:p>
        </w:tc>
        <w:tc>
          <w:tcPr>
            <w:tcW w:w="614" w:type="dxa"/>
            <w:tcBorders>
              <w:top w:val="nil"/>
              <w:left w:val="nil"/>
              <w:bottom w:val="single" w:sz="4" w:space="0" w:color="auto"/>
              <w:right w:val="single" w:sz="4" w:space="0" w:color="auto"/>
            </w:tcBorders>
            <w:shd w:val="clear" w:color="000000" w:fill="C6E0B4"/>
            <w:noWrap/>
            <w:vAlign w:val="center"/>
            <w:hideMark/>
          </w:tcPr>
          <w:p w14:paraId="24572920"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132</w:t>
            </w:r>
          </w:p>
        </w:tc>
        <w:tc>
          <w:tcPr>
            <w:tcW w:w="614" w:type="dxa"/>
            <w:tcBorders>
              <w:top w:val="nil"/>
              <w:left w:val="nil"/>
              <w:bottom w:val="single" w:sz="4" w:space="0" w:color="auto"/>
              <w:right w:val="single" w:sz="4" w:space="0" w:color="auto"/>
            </w:tcBorders>
            <w:shd w:val="clear" w:color="000000" w:fill="F8CBAD"/>
            <w:noWrap/>
            <w:vAlign w:val="center"/>
            <w:hideMark/>
          </w:tcPr>
          <w:p w14:paraId="3ED17BDA"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112</w:t>
            </w:r>
          </w:p>
        </w:tc>
        <w:tc>
          <w:tcPr>
            <w:tcW w:w="627" w:type="dxa"/>
            <w:tcBorders>
              <w:top w:val="nil"/>
              <w:left w:val="nil"/>
              <w:bottom w:val="single" w:sz="4" w:space="0" w:color="auto"/>
              <w:right w:val="single" w:sz="4" w:space="0" w:color="auto"/>
            </w:tcBorders>
            <w:shd w:val="clear" w:color="000000" w:fill="B4C6E7"/>
            <w:noWrap/>
            <w:vAlign w:val="center"/>
            <w:hideMark/>
          </w:tcPr>
          <w:p w14:paraId="05894220"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8</w:t>
            </w:r>
          </w:p>
        </w:tc>
        <w:tc>
          <w:tcPr>
            <w:tcW w:w="378" w:type="dxa"/>
            <w:tcBorders>
              <w:top w:val="nil"/>
              <w:left w:val="nil"/>
              <w:bottom w:val="single" w:sz="4" w:space="0" w:color="auto"/>
              <w:right w:val="single" w:sz="4" w:space="0" w:color="auto"/>
            </w:tcBorders>
            <w:shd w:val="clear" w:color="000000" w:fill="FFFFFF"/>
            <w:noWrap/>
            <w:vAlign w:val="center"/>
            <w:hideMark/>
          </w:tcPr>
          <w:p w14:paraId="7DBA76A0"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w:t>
            </w:r>
          </w:p>
        </w:tc>
        <w:tc>
          <w:tcPr>
            <w:tcW w:w="614" w:type="dxa"/>
            <w:tcBorders>
              <w:top w:val="nil"/>
              <w:left w:val="nil"/>
              <w:bottom w:val="single" w:sz="4" w:space="0" w:color="auto"/>
              <w:right w:val="single" w:sz="4" w:space="0" w:color="auto"/>
            </w:tcBorders>
            <w:shd w:val="clear" w:color="000000" w:fill="C6E0B4"/>
            <w:noWrap/>
            <w:vAlign w:val="center"/>
            <w:hideMark/>
          </w:tcPr>
          <w:p w14:paraId="7565D062"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203</w:t>
            </w:r>
          </w:p>
        </w:tc>
        <w:tc>
          <w:tcPr>
            <w:tcW w:w="619" w:type="dxa"/>
            <w:tcBorders>
              <w:top w:val="nil"/>
              <w:left w:val="nil"/>
              <w:bottom w:val="single" w:sz="4" w:space="0" w:color="auto"/>
              <w:right w:val="single" w:sz="4" w:space="0" w:color="auto"/>
            </w:tcBorders>
            <w:shd w:val="clear" w:color="000000" w:fill="F8CBAD"/>
            <w:noWrap/>
            <w:vAlign w:val="center"/>
            <w:hideMark/>
          </w:tcPr>
          <w:p w14:paraId="5DF82DF8"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58</w:t>
            </w:r>
          </w:p>
        </w:tc>
      </w:tr>
      <w:tr w:rsidR="00B932AC" w:rsidRPr="00F1159D" w14:paraId="4A08E6D9" w14:textId="77777777" w:rsidTr="005F0E3C">
        <w:trPr>
          <w:trHeight w:val="317"/>
        </w:trPr>
        <w:tc>
          <w:tcPr>
            <w:tcW w:w="3400" w:type="dxa"/>
            <w:tcBorders>
              <w:top w:val="nil"/>
              <w:left w:val="single" w:sz="4" w:space="0" w:color="auto"/>
              <w:bottom w:val="single" w:sz="4" w:space="0" w:color="auto"/>
              <w:right w:val="single" w:sz="4" w:space="0" w:color="auto"/>
            </w:tcBorders>
            <w:shd w:val="clear" w:color="auto" w:fill="auto"/>
            <w:noWrap/>
            <w:vAlign w:val="center"/>
            <w:hideMark/>
          </w:tcPr>
          <w:p w14:paraId="00182983"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Exceptions</w:t>
            </w:r>
          </w:p>
        </w:tc>
        <w:tc>
          <w:tcPr>
            <w:tcW w:w="613" w:type="dxa"/>
            <w:tcBorders>
              <w:top w:val="nil"/>
              <w:left w:val="nil"/>
              <w:bottom w:val="single" w:sz="4" w:space="0" w:color="auto"/>
              <w:right w:val="single" w:sz="4" w:space="0" w:color="auto"/>
            </w:tcBorders>
            <w:shd w:val="clear" w:color="000000" w:fill="C6E0B4"/>
            <w:noWrap/>
            <w:vAlign w:val="center"/>
            <w:hideMark/>
          </w:tcPr>
          <w:p w14:paraId="39FD4442"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1</w:t>
            </w:r>
          </w:p>
        </w:tc>
        <w:tc>
          <w:tcPr>
            <w:tcW w:w="729" w:type="dxa"/>
            <w:tcBorders>
              <w:top w:val="nil"/>
              <w:left w:val="nil"/>
              <w:bottom w:val="single" w:sz="4" w:space="0" w:color="auto"/>
              <w:right w:val="single" w:sz="4" w:space="0" w:color="auto"/>
            </w:tcBorders>
            <w:shd w:val="clear" w:color="000000" w:fill="F8CBAD"/>
            <w:noWrap/>
            <w:vAlign w:val="center"/>
            <w:hideMark/>
          </w:tcPr>
          <w:p w14:paraId="44305E43"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0</w:t>
            </w:r>
          </w:p>
        </w:tc>
        <w:tc>
          <w:tcPr>
            <w:tcW w:w="614" w:type="dxa"/>
            <w:tcBorders>
              <w:top w:val="nil"/>
              <w:left w:val="nil"/>
              <w:bottom w:val="single" w:sz="4" w:space="0" w:color="auto"/>
              <w:right w:val="single" w:sz="4" w:space="0" w:color="auto"/>
            </w:tcBorders>
            <w:shd w:val="clear" w:color="000000" w:fill="B4C6E7"/>
            <w:noWrap/>
            <w:vAlign w:val="center"/>
            <w:hideMark/>
          </w:tcPr>
          <w:p w14:paraId="0E9CFFFE"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1</w:t>
            </w:r>
          </w:p>
        </w:tc>
        <w:tc>
          <w:tcPr>
            <w:tcW w:w="461" w:type="dxa"/>
            <w:tcBorders>
              <w:top w:val="nil"/>
              <w:left w:val="nil"/>
              <w:bottom w:val="single" w:sz="4" w:space="0" w:color="auto"/>
              <w:right w:val="single" w:sz="4" w:space="0" w:color="auto"/>
            </w:tcBorders>
            <w:shd w:val="clear" w:color="auto" w:fill="auto"/>
            <w:noWrap/>
            <w:vAlign w:val="center"/>
            <w:hideMark/>
          </w:tcPr>
          <w:p w14:paraId="381569F9"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 </w:t>
            </w:r>
          </w:p>
        </w:tc>
        <w:tc>
          <w:tcPr>
            <w:tcW w:w="614" w:type="dxa"/>
            <w:tcBorders>
              <w:top w:val="nil"/>
              <w:left w:val="nil"/>
              <w:bottom w:val="single" w:sz="4" w:space="0" w:color="auto"/>
              <w:right w:val="single" w:sz="4" w:space="0" w:color="auto"/>
            </w:tcBorders>
            <w:shd w:val="clear" w:color="000000" w:fill="C6E0B4"/>
            <w:noWrap/>
            <w:vAlign w:val="center"/>
            <w:hideMark/>
          </w:tcPr>
          <w:p w14:paraId="288F3FDD"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38</w:t>
            </w:r>
          </w:p>
        </w:tc>
        <w:tc>
          <w:tcPr>
            <w:tcW w:w="614" w:type="dxa"/>
            <w:tcBorders>
              <w:top w:val="nil"/>
              <w:left w:val="nil"/>
              <w:bottom w:val="single" w:sz="4" w:space="0" w:color="auto"/>
              <w:right w:val="single" w:sz="4" w:space="0" w:color="auto"/>
            </w:tcBorders>
            <w:shd w:val="clear" w:color="000000" w:fill="F8CBAD"/>
            <w:noWrap/>
            <w:vAlign w:val="center"/>
            <w:hideMark/>
          </w:tcPr>
          <w:p w14:paraId="1A91C2ED"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58</w:t>
            </w:r>
          </w:p>
        </w:tc>
        <w:tc>
          <w:tcPr>
            <w:tcW w:w="627" w:type="dxa"/>
            <w:tcBorders>
              <w:top w:val="nil"/>
              <w:left w:val="nil"/>
              <w:bottom w:val="single" w:sz="4" w:space="0" w:color="auto"/>
              <w:right w:val="single" w:sz="4" w:space="0" w:color="auto"/>
            </w:tcBorders>
            <w:shd w:val="clear" w:color="000000" w:fill="B4C6E7"/>
            <w:noWrap/>
            <w:vAlign w:val="center"/>
            <w:hideMark/>
          </w:tcPr>
          <w:p w14:paraId="64EFB611"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162</w:t>
            </w:r>
          </w:p>
        </w:tc>
        <w:tc>
          <w:tcPr>
            <w:tcW w:w="378" w:type="dxa"/>
            <w:tcBorders>
              <w:top w:val="nil"/>
              <w:left w:val="nil"/>
              <w:bottom w:val="single" w:sz="4" w:space="0" w:color="auto"/>
              <w:right w:val="single" w:sz="4" w:space="0" w:color="auto"/>
            </w:tcBorders>
            <w:shd w:val="clear" w:color="000000" w:fill="FFFFFF"/>
            <w:noWrap/>
            <w:vAlign w:val="center"/>
            <w:hideMark/>
          </w:tcPr>
          <w:p w14:paraId="5B289E50"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 </w:t>
            </w:r>
          </w:p>
        </w:tc>
        <w:tc>
          <w:tcPr>
            <w:tcW w:w="614" w:type="dxa"/>
            <w:tcBorders>
              <w:top w:val="nil"/>
              <w:left w:val="nil"/>
              <w:bottom w:val="single" w:sz="4" w:space="0" w:color="auto"/>
              <w:right w:val="single" w:sz="4" w:space="0" w:color="auto"/>
            </w:tcBorders>
            <w:shd w:val="clear" w:color="000000" w:fill="C6E0B4"/>
            <w:noWrap/>
            <w:vAlign w:val="center"/>
            <w:hideMark/>
          </w:tcPr>
          <w:p w14:paraId="404E51BB"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137</w:t>
            </w:r>
          </w:p>
        </w:tc>
        <w:tc>
          <w:tcPr>
            <w:tcW w:w="619" w:type="dxa"/>
            <w:tcBorders>
              <w:top w:val="nil"/>
              <w:left w:val="nil"/>
              <w:bottom w:val="single" w:sz="4" w:space="0" w:color="auto"/>
              <w:right w:val="single" w:sz="4" w:space="0" w:color="auto"/>
            </w:tcBorders>
            <w:shd w:val="clear" w:color="000000" w:fill="F8CBAD"/>
            <w:noWrap/>
            <w:vAlign w:val="center"/>
            <w:hideMark/>
          </w:tcPr>
          <w:p w14:paraId="17A257A4"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282</w:t>
            </w:r>
          </w:p>
        </w:tc>
      </w:tr>
      <w:tr w:rsidR="00B932AC" w:rsidRPr="00F1159D" w14:paraId="36D8B206" w14:textId="77777777" w:rsidTr="005F0E3C">
        <w:trPr>
          <w:trHeight w:val="634"/>
        </w:trPr>
        <w:tc>
          <w:tcPr>
            <w:tcW w:w="3400" w:type="dxa"/>
            <w:tcBorders>
              <w:top w:val="nil"/>
              <w:left w:val="single" w:sz="4" w:space="0" w:color="auto"/>
              <w:bottom w:val="single" w:sz="4" w:space="0" w:color="auto"/>
              <w:right w:val="single" w:sz="4" w:space="0" w:color="auto"/>
            </w:tcBorders>
            <w:shd w:val="clear" w:color="auto" w:fill="auto"/>
            <w:vAlign w:val="center"/>
            <w:hideMark/>
          </w:tcPr>
          <w:p w14:paraId="528CFC7B"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 xml:space="preserve">Efficiency Comparable to </w:t>
            </w:r>
            <w:r w:rsidRPr="00F1159D">
              <w:rPr>
                <w:rFonts w:ascii="Calibri" w:eastAsia="Times New Roman" w:hAnsi="Calibri" w:cs="Calibri"/>
                <w:b/>
                <w:bCs/>
                <w:color w:val="000000"/>
                <w:lang w:eastAsia="en-GB"/>
              </w:rPr>
              <w:t>Commercial</w:t>
            </w:r>
            <w:r w:rsidRPr="00F1159D">
              <w:rPr>
                <w:rFonts w:ascii="Calibri" w:eastAsia="Times New Roman" w:hAnsi="Calibri" w:cs="Calibri"/>
                <w:color w:val="000000"/>
                <w:lang w:eastAsia="en-GB"/>
              </w:rPr>
              <w:t xml:space="preserve"> Perfect</w:t>
            </w:r>
          </w:p>
        </w:tc>
        <w:tc>
          <w:tcPr>
            <w:tcW w:w="613" w:type="dxa"/>
            <w:tcBorders>
              <w:top w:val="nil"/>
              <w:left w:val="nil"/>
              <w:bottom w:val="single" w:sz="4" w:space="0" w:color="auto"/>
              <w:right w:val="single" w:sz="4" w:space="0" w:color="auto"/>
            </w:tcBorders>
            <w:shd w:val="clear" w:color="000000" w:fill="70AD47"/>
            <w:noWrap/>
            <w:vAlign w:val="center"/>
            <w:hideMark/>
          </w:tcPr>
          <w:p w14:paraId="05BED8DF"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94%</w:t>
            </w:r>
          </w:p>
        </w:tc>
        <w:tc>
          <w:tcPr>
            <w:tcW w:w="729" w:type="dxa"/>
            <w:tcBorders>
              <w:top w:val="nil"/>
              <w:left w:val="nil"/>
              <w:bottom w:val="single" w:sz="4" w:space="0" w:color="auto"/>
              <w:right w:val="single" w:sz="4" w:space="0" w:color="auto"/>
            </w:tcBorders>
            <w:shd w:val="clear" w:color="000000" w:fill="ED7D31"/>
            <w:noWrap/>
            <w:vAlign w:val="center"/>
            <w:hideMark/>
          </w:tcPr>
          <w:p w14:paraId="0592A2DB"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100%</w:t>
            </w:r>
          </w:p>
        </w:tc>
        <w:tc>
          <w:tcPr>
            <w:tcW w:w="614" w:type="dxa"/>
            <w:tcBorders>
              <w:top w:val="nil"/>
              <w:left w:val="nil"/>
              <w:bottom w:val="single" w:sz="4" w:space="0" w:color="auto"/>
              <w:right w:val="single" w:sz="4" w:space="0" w:color="auto"/>
            </w:tcBorders>
            <w:shd w:val="clear" w:color="000000" w:fill="4472C4"/>
            <w:noWrap/>
            <w:vAlign w:val="center"/>
            <w:hideMark/>
          </w:tcPr>
          <w:p w14:paraId="657E55BE"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94%</w:t>
            </w:r>
          </w:p>
        </w:tc>
        <w:tc>
          <w:tcPr>
            <w:tcW w:w="461" w:type="dxa"/>
            <w:tcBorders>
              <w:top w:val="nil"/>
              <w:left w:val="nil"/>
              <w:bottom w:val="single" w:sz="4" w:space="0" w:color="auto"/>
              <w:right w:val="single" w:sz="4" w:space="0" w:color="auto"/>
            </w:tcBorders>
            <w:shd w:val="clear" w:color="auto" w:fill="auto"/>
            <w:vAlign w:val="center"/>
            <w:hideMark/>
          </w:tcPr>
          <w:p w14:paraId="3AAC3DFA"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 </w:t>
            </w:r>
          </w:p>
        </w:tc>
        <w:tc>
          <w:tcPr>
            <w:tcW w:w="614" w:type="dxa"/>
            <w:tcBorders>
              <w:top w:val="nil"/>
              <w:left w:val="nil"/>
              <w:bottom w:val="single" w:sz="4" w:space="0" w:color="auto"/>
              <w:right w:val="single" w:sz="4" w:space="0" w:color="auto"/>
            </w:tcBorders>
            <w:shd w:val="clear" w:color="000000" w:fill="70AD47"/>
            <w:noWrap/>
            <w:vAlign w:val="center"/>
            <w:hideMark/>
          </w:tcPr>
          <w:p w14:paraId="7CD2857F"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78%</w:t>
            </w:r>
          </w:p>
        </w:tc>
        <w:tc>
          <w:tcPr>
            <w:tcW w:w="614" w:type="dxa"/>
            <w:tcBorders>
              <w:top w:val="nil"/>
              <w:left w:val="nil"/>
              <w:bottom w:val="single" w:sz="4" w:space="0" w:color="auto"/>
              <w:right w:val="single" w:sz="4" w:space="0" w:color="auto"/>
            </w:tcBorders>
            <w:shd w:val="clear" w:color="000000" w:fill="ED7D31"/>
            <w:noWrap/>
            <w:vAlign w:val="center"/>
            <w:hideMark/>
          </w:tcPr>
          <w:p w14:paraId="335845A2"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66%</w:t>
            </w:r>
          </w:p>
        </w:tc>
        <w:tc>
          <w:tcPr>
            <w:tcW w:w="627" w:type="dxa"/>
            <w:tcBorders>
              <w:top w:val="nil"/>
              <w:left w:val="nil"/>
              <w:bottom w:val="single" w:sz="4" w:space="0" w:color="auto"/>
              <w:right w:val="single" w:sz="4" w:space="0" w:color="auto"/>
            </w:tcBorders>
            <w:shd w:val="clear" w:color="000000" w:fill="4472C4"/>
            <w:noWrap/>
            <w:vAlign w:val="center"/>
            <w:hideMark/>
          </w:tcPr>
          <w:p w14:paraId="5C74324A" w14:textId="77777777" w:rsidR="00B932AC" w:rsidRPr="00F1159D" w:rsidRDefault="00B932AC" w:rsidP="00692509">
            <w:pPr>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5%</w:t>
            </w:r>
          </w:p>
        </w:tc>
        <w:tc>
          <w:tcPr>
            <w:tcW w:w="378" w:type="dxa"/>
            <w:tcBorders>
              <w:top w:val="nil"/>
              <w:left w:val="nil"/>
              <w:bottom w:val="single" w:sz="4" w:space="0" w:color="auto"/>
              <w:right w:val="single" w:sz="4" w:space="0" w:color="auto"/>
            </w:tcBorders>
            <w:shd w:val="clear" w:color="000000" w:fill="FFFFFF"/>
            <w:noWrap/>
            <w:vAlign w:val="center"/>
            <w:hideMark/>
          </w:tcPr>
          <w:p w14:paraId="70BA23EF"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 </w:t>
            </w:r>
          </w:p>
        </w:tc>
        <w:tc>
          <w:tcPr>
            <w:tcW w:w="614" w:type="dxa"/>
            <w:tcBorders>
              <w:top w:val="nil"/>
              <w:left w:val="nil"/>
              <w:bottom w:val="single" w:sz="4" w:space="0" w:color="auto"/>
              <w:right w:val="single" w:sz="4" w:space="0" w:color="auto"/>
            </w:tcBorders>
            <w:shd w:val="clear" w:color="000000" w:fill="70AD47"/>
            <w:noWrap/>
            <w:vAlign w:val="center"/>
            <w:hideMark/>
          </w:tcPr>
          <w:p w14:paraId="30018CF9" w14:textId="77777777" w:rsidR="00B932AC" w:rsidRPr="00F1159D" w:rsidRDefault="00B932AC" w:rsidP="00692509">
            <w:pPr>
              <w:spacing w:after="0" w:line="240" w:lineRule="auto"/>
              <w:jc w:val="both"/>
              <w:rPr>
                <w:rFonts w:ascii="Calibri" w:eastAsia="Times New Roman" w:hAnsi="Calibri" w:cs="Calibri"/>
                <w:color w:val="000000"/>
                <w:lang w:eastAsia="en-GB"/>
              </w:rPr>
            </w:pPr>
            <w:r w:rsidRPr="00F1159D">
              <w:rPr>
                <w:rFonts w:ascii="Calibri" w:eastAsia="Times New Roman" w:hAnsi="Calibri" w:cs="Calibri"/>
                <w:color w:val="000000"/>
                <w:lang w:eastAsia="en-GB"/>
              </w:rPr>
              <w:t>60%</w:t>
            </w:r>
          </w:p>
        </w:tc>
        <w:tc>
          <w:tcPr>
            <w:tcW w:w="619" w:type="dxa"/>
            <w:tcBorders>
              <w:top w:val="nil"/>
              <w:left w:val="nil"/>
              <w:bottom w:val="single" w:sz="4" w:space="0" w:color="auto"/>
              <w:right w:val="single" w:sz="4" w:space="0" w:color="auto"/>
            </w:tcBorders>
            <w:shd w:val="clear" w:color="000000" w:fill="ED7D31"/>
            <w:noWrap/>
            <w:vAlign w:val="center"/>
            <w:hideMark/>
          </w:tcPr>
          <w:p w14:paraId="4689FDC1" w14:textId="77777777" w:rsidR="00B932AC" w:rsidRPr="00F1159D" w:rsidRDefault="00B932AC" w:rsidP="00692509">
            <w:pPr>
              <w:keepNext/>
              <w:spacing w:after="0" w:line="240" w:lineRule="auto"/>
              <w:jc w:val="both"/>
              <w:rPr>
                <w:rFonts w:ascii="Calibri" w:eastAsia="Times New Roman" w:hAnsi="Calibri" w:cs="Calibri"/>
                <w:lang w:eastAsia="en-GB"/>
              </w:rPr>
            </w:pPr>
            <w:r w:rsidRPr="00F1159D">
              <w:rPr>
                <w:rFonts w:ascii="Calibri" w:eastAsia="Times New Roman" w:hAnsi="Calibri" w:cs="Calibri"/>
                <w:lang w:eastAsia="en-GB"/>
              </w:rPr>
              <w:t>17%</w:t>
            </w:r>
          </w:p>
        </w:tc>
      </w:tr>
    </w:tbl>
    <w:p w14:paraId="32327303" w14:textId="41D25FBD" w:rsidR="00B932AC" w:rsidRDefault="00B932AC" w:rsidP="00692509">
      <w:pPr>
        <w:pStyle w:val="Caption"/>
        <w:jc w:val="both"/>
      </w:pPr>
      <w:bookmarkStart w:id="70" w:name="_Ref16173017"/>
      <w:bookmarkStart w:id="71" w:name="_Ref16424804"/>
      <w:bookmarkStart w:id="72" w:name="_Toc16756933"/>
      <w:r>
        <w:t xml:space="preserve">Table </w:t>
      </w:r>
      <w:fldSimple w:instr=" SEQ Table \* ARABIC ">
        <w:r w:rsidR="00E409FB">
          <w:rPr>
            <w:noProof/>
          </w:rPr>
          <w:t>6</w:t>
        </w:r>
      </w:fldSimple>
      <w:bookmarkEnd w:id="70"/>
      <w:bookmarkEnd w:id="71"/>
      <w:r>
        <w:t>: Efficiency Comparison Based on Highest Perfect DBMS Concurrency</w:t>
      </w:r>
      <w:bookmarkEnd w:id="72"/>
    </w:p>
    <w:p w14:paraId="78FF3813" w14:textId="179202F9" w:rsidR="00E9579B" w:rsidRDefault="00E9579B" w:rsidP="00692509">
      <w:pPr>
        <w:jc w:val="both"/>
      </w:pPr>
      <w:r>
        <w:t xml:space="preserve">As </w:t>
      </w:r>
      <w:r w:rsidRPr="000911CA">
        <w:t xml:space="preserve">seen in </w:t>
      </w:r>
      <w:r w:rsidR="009C592B">
        <w:t>Figures 3 - 5,</w:t>
      </w:r>
      <w:r w:rsidR="00F6560D" w:rsidRPr="000911CA">
        <w:t xml:space="preserve"> the estimated</w:t>
      </w:r>
      <w:r w:rsidR="00F6560D">
        <w:t xml:space="preserve"> perfect New Orders is far greater than any DBMSs actual New Order </w:t>
      </w:r>
      <w:r w:rsidR="00DA2F98">
        <w:t xml:space="preserve">concurrency </w:t>
      </w:r>
      <w:r w:rsidR="00F6560D">
        <w:t xml:space="preserve">performance. </w:t>
      </w:r>
      <w:r w:rsidR="000C76A8">
        <w:t xml:space="preserve">The data on these graphs is </w:t>
      </w:r>
      <w:r w:rsidR="00B430C6">
        <w:t xml:space="preserve">taken </w:t>
      </w:r>
      <w:r w:rsidR="000C76A8">
        <w:t xml:space="preserve">from the efficiency tables: </w:t>
      </w:r>
      <w:r w:rsidR="000C76A8">
        <w:fldChar w:fldCharType="begin"/>
      </w:r>
      <w:r w:rsidR="000C76A8">
        <w:instrText xml:space="preserve"> REF _Ref16172961 \h </w:instrText>
      </w:r>
      <w:r w:rsidR="00C60870">
        <w:instrText xml:space="preserve"> \* MERGEFORMAT </w:instrText>
      </w:r>
      <w:r w:rsidR="000C76A8">
        <w:fldChar w:fldCharType="separate"/>
      </w:r>
      <w:r w:rsidR="00E409FB">
        <w:t xml:space="preserve">Table </w:t>
      </w:r>
      <w:r w:rsidR="00E409FB">
        <w:rPr>
          <w:noProof/>
        </w:rPr>
        <w:t>3</w:t>
      </w:r>
      <w:r w:rsidR="000C76A8">
        <w:fldChar w:fldCharType="end"/>
      </w:r>
      <w:r w:rsidR="000C76A8">
        <w:t xml:space="preserve">, </w:t>
      </w:r>
      <w:r w:rsidR="000C76A8">
        <w:fldChar w:fldCharType="begin"/>
      </w:r>
      <w:r w:rsidR="000C76A8">
        <w:instrText xml:space="preserve"> REF _Ref16172963 \h </w:instrText>
      </w:r>
      <w:r w:rsidR="00C60870">
        <w:instrText xml:space="preserve"> \* MERGEFORMAT </w:instrText>
      </w:r>
      <w:r w:rsidR="000C76A8">
        <w:fldChar w:fldCharType="separate"/>
      </w:r>
      <w:r w:rsidR="00E409FB">
        <w:t xml:space="preserve">Table </w:t>
      </w:r>
      <w:r w:rsidR="00E409FB">
        <w:rPr>
          <w:noProof/>
        </w:rPr>
        <w:t>4</w:t>
      </w:r>
      <w:r w:rsidR="000C76A8">
        <w:fldChar w:fldCharType="end"/>
      </w:r>
      <w:r w:rsidR="000C76A8">
        <w:t xml:space="preserve">, and </w:t>
      </w:r>
      <w:r w:rsidR="000C76A8">
        <w:fldChar w:fldCharType="begin"/>
      </w:r>
      <w:r w:rsidR="000C76A8">
        <w:instrText xml:space="preserve"> REF _Ref16172964 \h </w:instrText>
      </w:r>
      <w:r w:rsidR="00C60870">
        <w:instrText xml:space="preserve"> \* MERGEFORMAT </w:instrText>
      </w:r>
      <w:r w:rsidR="000C76A8">
        <w:fldChar w:fldCharType="separate"/>
      </w:r>
      <w:r w:rsidR="00E409FB">
        <w:t xml:space="preserve">Table </w:t>
      </w:r>
      <w:r w:rsidR="00E409FB">
        <w:rPr>
          <w:noProof/>
        </w:rPr>
        <w:t>5</w:t>
      </w:r>
      <w:r w:rsidR="000C76A8">
        <w:fldChar w:fldCharType="end"/>
      </w:r>
      <w:r w:rsidR="000C76A8">
        <w:t xml:space="preserve">. </w:t>
      </w:r>
      <w:r w:rsidR="00F6560D">
        <w:t>Th</w:t>
      </w:r>
      <w:r w:rsidR="000C76A8">
        <w:t>ey</w:t>
      </w:r>
      <w:r w:rsidR="00F6560D">
        <w:t xml:space="preserve"> can be compared effectively in </w:t>
      </w:r>
      <w:r w:rsidR="001A678A">
        <w:t>Figure 6</w:t>
      </w:r>
      <w:r w:rsidR="00EF3258">
        <w:t xml:space="preserve"> </w:t>
      </w:r>
      <w:r w:rsidR="00F6560D">
        <w:t>where you can see the PostgreSQL clerk efficiency drops most dramatically as concurrency increases</w:t>
      </w:r>
      <w:r w:rsidR="00BF6F2F">
        <w:t>,</w:t>
      </w:r>
      <w:r w:rsidR="00F6560D">
        <w:t xml:space="preserve"> followed by </w:t>
      </w:r>
      <w:r w:rsidR="004F3A62">
        <w:t>Commercial DBMS. StrongDBMS maintains a</w:t>
      </w:r>
      <w:r w:rsidR="00D13490">
        <w:t xml:space="preserve"> significantly</w:t>
      </w:r>
      <w:r w:rsidR="004F3A62">
        <w:t xml:space="preserve"> slower </w:t>
      </w:r>
      <w:r w:rsidR="00D13490">
        <w:t xml:space="preserve">rate of </w:t>
      </w:r>
      <w:r w:rsidR="004F3A62">
        <w:t xml:space="preserve">deterioration in </w:t>
      </w:r>
      <w:r w:rsidR="000B3A19">
        <w:t>clerk efficiency</w:t>
      </w:r>
      <w:r w:rsidR="00D13490">
        <w:t xml:space="preserve"> despite initially being less efficient than Commercial DBMS.</w:t>
      </w:r>
      <w:r w:rsidR="000C76A8">
        <w:t xml:space="preserve"> This data is drawn from the efficiency comparison table: </w:t>
      </w:r>
      <w:r w:rsidR="000C76A8">
        <w:fldChar w:fldCharType="begin"/>
      </w:r>
      <w:r w:rsidR="000C76A8">
        <w:instrText xml:space="preserve"> REF _Ref16173017 \h </w:instrText>
      </w:r>
      <w:r w:rsidR="00C60870">
        <w:instrText xml:space="preserve"> \* MERGEFORMAT </w:instrText>
      </w:r>
      <w:r w:rsidR="000C76A8">
        <w:fldChar w:fldCharType="separate"/>
      </w:r>
      <w:r w:rsidR="00E409FB">
        <w:t xml:space="preserve">Table </w:t>
      </w:r>
      <w:r w:rsidR="00E409FB">
        <w:rPr>
          <w:noProof/>
        </w:rPr>
        <w:t>6</w:t>
      </w:r>
      <w:r w:rsidR="000C76A8">
        <w:fldChar w:fldCharType="end"/>
      </w:r>
      <w:r w:rsidR="000C76A8">
        <w:t>.</w:t>
      </w:r>
    </w:p>
    <w:p w14:paraId="28EEA3ED" w14:textId="77777777" w:rsidR="00B932AC" w:rsidRDefault="00B932AC" w:rsidP="00692509">
      <w:pPr>
        <w:jc w:val="both"/>
        <w:sectPr w:rsidR="00B932AC" w:rsidSect="00772B61">
          <w:footerReference w:type="default" r:id="rId19"/>
          <w:type w:val="continuous"/>
          <w:pgSz w:w="11906" w:h="16838"/>
          <w:pgMar w:top="1440" w:right="1440" w:bottom="1440" w:left="1440" w:header="706" w:footer="706" w:gutter="0"/>
          <w:pgNumType w:start="0"/>
          <w:cols w:space="708"/>
          <w:titlePg/>
          <w:docGrid w:linePitch="360"/>
        </w:sectPr>
      </w:pPr>
    </w:p>
    <w:p w14:paraId="58A988AA" w14:textId="2DC929A3" w:rsidR="00B932AC" w:rsidRPr="00D85203" w:rsidRDefault="00B932AC" w:rsidP="00692509">
      <w:pPr>
        <w:jc w:val="both"/>
      </w:pPr>
      <w:r>
        <w:rPr>
          <w:noProof/>
        </w:rPr>
        <w:drawing>
          <wp:inline distT="0" distB="0" distL="0" distR="0" wp14:anchorId="6755C935" wp14:editId="0DE9522A">
            <wp:extent cx="2847975" cy="2667000"/>
            <wp:effectExtent l="0" t="0" r="9525" b="0"/>
            <wp:docPr id="23" name="Chart 23">
              <a:extLst xmlns:a="http://schemas.openxmlformats.org/drawingml/2006/main">
                <a:ext uri="{FF2B5EF4-FFF2-40B4-BE49-F238E27FC236}">
                  <a16:creationId xmlns:a16="http://schemas.microsoft.com/office/drawing/2014/main" id="{00000000-0008-0000-0400-00001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t xml:space="preserve"> </w:t>
      </w:r>
    </w:p>
    <w:p w14:paraId="7AECBE84" w14:textId="5BE6439D" w:rsidR="00B932AC" w:rsidRDefault="00B932AC" w:rsidP="00692509">
      <w:pPr>
        <w:pStyle w:val="Caption"/>
        <w:jc w:val="both"/>
      </w:pPr>
      <w:bookmarkStart w:id="73" w:name="_Toc16756938"/>
      <w:r>
        <w:t xml:space="preserve">Figure </w:t>
      </w:r>
      <w:fldSimple w:instr=" SEQ Figure \* ARABIC ">
        <w:r w:rsidR="00E409FB">
          <w:rPr>
            <w:noProof/>
          </w:rPr>
          <w:t>3</w:t>
        </w:r>
      </w:fldSimple>
      <w:r>
        <w:t>: StrongDBMS Perfect vs. Actual Concurrency</w:t>
      </w:r>
      <w:bookmarkEnd w:id="73"/>
    </w:p>
    <w:p w14:paraId="2BD9D885" w14:textId="46322C1E" w:rsidR="00B932AC" w:rsidRDefault="00B932AC" w:rsidP="00692509">
      <w:pPr>
        <w:jc w:val="both"/>
      </w:pPr>
    </w:p>
    <w:p w14:paraId="55797FC3" w14:textId="4413131E" w:rsidR="00B932AC" w:rsidRDefault="003B5CEB" w:rsidP="00692509">
      <w:pPr>
        <w:pStyle w:val="Caption"/>
        <w:jc w:val="both"/>
      </w:pPr>
      <w:r>
        <w:rPr>
          <w:noProof/>
        </w:rPr>
        <w:drawing>
          <wp:inline distT="0" distB="0" distL="0" distR="0" wp14:anchorId="2AD13FE4" wp14:editId="2E26A87D">
            <wp:extent cx="2828925" cy="2667000"/>
            <wp:effectExtent l="0" t="0" r="9525" b="0"/>
            <wp:docPr id="24" name="Chart 24">
              <a:extLst xmlns:a="http://schemas.openxmlformats.org/drawingml/2006/main">
                <a:ext uri="{FF2B5EF4-FFF2-40B4-BE49-F238E27FC236}">
                  <a16:creationId xmlns:a16="http://schemas.microsoft.com/office/drawing/2014/main" id="{00000000-0008-0000-04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F543823" w14:textId="4ED1766F" w:rsidR="00B932AC" w:rsidRDefault="00B932AC" w:rsidP="00692509">
      <w:pPr>
        <w:pStyle w:val="Caption"/>
        <w:jc w:val="both"/>
      </w:pPr>
      <w:bookmarkStart w:id="74" w:name="_Toc16756939"/>
      <w:r>
        <w:t xml:space="preserve">Figure </w:t>
      </w:r>
      <w:fldSimple w:instr=" SEQ Figure \* ARABIC ">
        <w:r w:rsidR="00E409FB">
          <w:rPr>
            <w:noProof/>
          </w:rPr>
          <w:t>4</w:t>
        </w:r>
      </w:fldSimple>
      <w:r>
        <w:t xml:space="preserve">: Commercial DBMS Perfect vs. Actual </w:t>
      </w:r>
      <w:r w:rsidRPr="005C1BE8">
        <w:t>Concurrency</w:t>
      </w:r>
      <w:bookmarkEnd w:id="74"/>
    </w:p>
    <w:p w14:paraId="402C759C" w14:textId="77777777" w:rsidR="003B5CEB" w:rsidRDefault="003B5CEB" w:rsidP="00692509">
      <w:pPr>
        <w:jc w:val="both"/>
        <w:sectPr w:rsidR="003B5CEB" w:rsidSect="00B932AC">
          <w:type w:val="continuous"/>
          <w:pgSz w:w="11906" w:h="16838"/>
          <w:pgMar w:top="1440" w:right="1440" w:bottom="1440" w:left="1440" w:header="706" w:footer="706" w:gutter="0"/>
          <w:cols w:num="2" w:space="708"/>
          <w:docGrid w:linePitch="360"/>
        </w:sectPr>
      </w:pPr>
    </w:p>
    <w:p w14:paraId="12718E6B" w14:textId="09C40625" w:rsidR="00B932AC" w:rsidRDefault="00B932AC" w:rsidP="00692509">
      <w:pPr>
        <w:jc w:val="both"/>
      </w:pPr>
    </w:p>
    <w:p w14:paraId="137A2416" w14:textId="77777777" w:rsidR="00B932AC" w:rsidRDefault="00B932AC" w:rsidP="00692509">
      <w:pPr>
        <w:jc w:val="both"/>
        <w:sectPr w:rsidR="00B932AC" w:rsidSect="003B5CEB">
          <w:type w:val="continuous"/>
          <w:pgSz w:w="11906" w:h="16838"/>
          <w:pgMar w:top="1440" w:right="1440" w:bottom="1440" w:left="1440" w:header="706" w:footer="706" w:gutter="0"/>
          <w:cols w:space="708"/>
          <w:docGrid w:linePitch="360"/>
        </w:sectPr>
      </w:pPr>
    </w:p>
    <w:p w14:paraId="4D6C43EC" w14:textId="77777777" w:rsidR="00CB24D4" w:rsidRDefault="00CB24D4" w:rsidP="00692509">
      <w:pPr>
        <w:jc w:val="both"/>
      </w:pPr>
      <w:r>
        <w:rPr>
          <w:noProof/>
        </w:rPr>
        <w:lastRenderedPageBreak/>
        <w:drawing>
          <wp:inline distT="0" distB="0" distL="0" distR="0" wp14:anchorId="592E64BA" wp14:editId="587CA56E">
            <wp:extent cx="2895600" cy="2409825"/>
            <wp:effectExtent l="0" t="0" r="0" b="9525"/>
            <wp:docPr id="25" name="Chart 25">
              <a:extLst xmlns:a="http://schemas.openxmlformats.org/drawingml/2006/main">
                <a:ext uri="{FF2B5EF4-FFF2-40B4-BE49-F238E27FC236}">
                  <a16:creationId xmlns:a16="http://schemas.microsoft.com/office/drawing/2014/main" id="{00000000-0008-0000-04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t xml:space="preserve"> </w:t>
      </w:r>
    </w:p>
    <w:p w14:paraId="4D769491" w14:textId="41851531" w:rsidR="00CB24D4" w:rsidRDefault="00CB24D4" w:rsidP="00692509">
      <w:pPr>
        <w:pStyle w:val="Caption"/>
        <w:jc w:val="both"/>
      </w:pPr>
      <w:bookmarkStart w:id="75" w:name="_Toc16756940"/>
      <w:r>
        <w:t xml:space="preserve">Figure </w:t>
      </w:r>
      <w:fldSimple w:instr=" SEQ Figure \* ARABIC ">
        <w:r w:rsidR="00E409FB">
          <w:rPr>
            <w:noProof/>
          </w:rPr>
          <w:t>5</w:t>
        </w:r>
      </w:fldSimple>
      <w:r>
        <w:t>: PostgreSQL Perfect vs. Actual Concurrency</w:t>
      </w:r>
      <w:bookmarkEnd w:id="75"/>
    </w:p>
    <w:p w14:paraId="16AD94E9" w14:textId="138F7F43" w:rsidR="00B932AC" w:rsidRDefault="00B932AC" w:rsidP="00692509">
      <w:pPr>
        <w:jc w:val="both"/>
      </w:pPr>
    </w:p>
    <w:p w14:paraId="600746A1" w14:textId="5CD63E14" w:rsidR="000C76A8" w:rsidRDefault="000C76A8" w:rsidP="00692509">
      <w:pPr>
        <w:pStyle w:val="Caption"/>
        <w:jc w:val="both"/>
      </w:pPr>
      <w:bookmarkStart w:id="76" w:name="_Ref16689125"/>
      <w:bookmarkStart w:id="77" w:name="_Toc16756941"/>
      <w:r>
        <w:rPr>
          <w:noProof/>
        </w:rPr>
        <w:drawing>
          <wp:inline distT="0" distB="0" distL="0" distR="0" wp14:anchorId="122D6808" wp14:editId="34141A13">
            <wp:extent cx="5730875" cy="3550920"/>
            <wp:effectExtent l="0" t="0" r="3175" b="11430"/>
            <wp:docPr id="26" name="Chart 26">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t xml:space="preserve">Figure </w:t>
      </w:r>
      <w:fldSimple w:instr=" SEQ Figure \* ARABIC ">
        <w:r w:rsidR="00E409FB">
          <w:rPr>
            <w:noProof/>
          </w:rPr>
          <w:t>6</w:t>
        </w:r>
      </w:fldSimple>
      <w:bookmarkEnd w:id="76"/>
      <w:r>
        <w:t>: Clerk Efficiency Comparison Based on Highest Perfect DBMS Concurrency</w:t>
      </w:r>
      <w:bookmarkEnd w:id="77"/>
    </w:p>
    <w:p w14:paraId="1CCF4AAB" w14:textId="049E2AF4" w:rsidR="004D326F" w:rsidRDefault="00BF6F2F" w:rsidP="00692509">
      <w:pPr>
        <w:jc w:val="both"/>
      </w:pPr>
      <w:r>
        <w:t>As seen in</w:t>
      </w:r>
      <w:r w:rsidR="0064603D">
        <w:t xml:space="preserve"> Table 7</w:t>
      </w:r>
      <w:r w:rsidR="008D25A9">
        <w:t xml:space="preserve"> below</w:t>
      </w:r>
      <w:r>
        <w:t>, the Consistency checks show what queries fail to uphold TPC-C standards. All DBMSs pass and fail on the same checks with the exception being StrongDBMS for checks 7,</w:t>
      </w:r>
      <w:r w:rsidR="00F14E02">
        <w:t xml:space="preserve"> </w:t>
      </w:r>
      <w:r>
        <w:t>10 and 12.</w:t>
      </w:r>
      <w:r w:rsidR="00F14E02">
        <w:t xml:space="preserve"> These checks returned non-verifiable </w:t>
      </w:r>
      <w:r w:rsidR="0082470F">
        <w:t>results for StrongDBMS as the client</w:t>
      </w:r>
      <w:r w:rsidR="00276A81">
        <w:t xml:space="preserve"> Window’s Command prompt</w:t>
      </w:r>
      <w:r w:rsidR="0082470F">
        <w:t xml:space="preserve"> displayed </w:t>
      </w:r>
      <w:r w:rsidR="009D3316">
        <w:t>errors despite the correct SQL being used to query the database.</w:t>
      </w:r>
      <w:r w:rsidR="004D326F" w:rsidRPr="004D326F">
        <w:t xml:space="preserve"> </w:t>
      </w:r>
      <w:r w:rsidR="004D326F">
        <w:t xml:space="preserve">All DBMSs pass and fail on the same tests with the exception being StrongDBMS which had some issues with some consistency checks related to using </w:t>
      </w:r>
      <w:r w:rsidR="00276A81">
        <w:t>‘</w:t>
      </w:r>
      <w:r w:rsidR="004D326F">
        <w:t>NOTNULL</w:t>
      </w:r>
      <w:r w:rsidR="00276A81">
        <w:t>’</w:t>
      </w:r>
      <w:r w:rsidR="004D326F">
        <w:t xml:space="preserve"> as a constraint. These checks show how the TPC-C variant differs from the official TPC-C.</w:t>
      </w:r>
    </w:p>
    <w:p w14:paraId="268AF279" w14:textId="3CC6F4D4" w:rsidR="00742E3F" w:rsidRDefault="00742E3F" w:rsidP="00692509">
      <w:pPr>
        <w:jc w:val="both"/>
      </w:pPr>
      <w:r>
        <w:br w:type="page"/>
      </w:r>
    </w:p>
    <w:p w14:paraId="566DD147" w14:textId="77777777" w:rsidR="00BA2A12" w:rsidRDefault="00BA2A12" w:rsidP="00692509">
      <w:pPr>
        <w:jc w:val="both"/>
        <w:sectPr w:rsidR="00BA2A12" w:rsidSect="006C400F">
          <w:type w:val="nextColumn"/>
          <w:pgSz w:w="11906" w:h="16838"/>
          <w:pgMar w:top="1440" w:right="1440" w:bottom="1440" w:left="1440" w:header="706" w:footer="706" w:gutter="0"/>
          <w:cols w:space="708"/>
          <w:docGrid w:linePitch="360"/>
        </w:sectPr>
      </w:pPr>
    </w:p>
    <w:tbl>
      <w:tblPr>
        <w:tblW w:w="9471"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2264"/>
        <w:gridCol w:w="1368"/>
        <w:gridCol w:w="1314"/>
        <w:gridCol w:w="3330"/>
      </w:tblGrid>
      <w:tr w:rsidR="006C400F" w:rsidRPr="00A9610F" w14:paraId="7449C3CD" w14:textId="77777777" w:rsidTr="006C400F">
        <w:trPr>
          <w:trHeight w:val="559"/>
        </w:trPr>
        <w:tc>
          <w:tcPr>
            <w:tcW w:w="1195" w:type="dxa"/>
            <w:shd w:val="clear" w:color="000000" w:fill="000000"/>
            <w:vAlign w:val="bottom"/>
            <w:hideMark/>
          </w:tcPr>
          <w:p w14:paraId="11D6A702" w14:textId="77777777" w:rsidR="00BA2A12" w:rsidRPr="00A9610F" w:rsidRDefault="00BA2A12" w:rsidP="00692509">
            <w:pPr>
              <w:spacing w:after="0" w:line="240" w:lineRule="auto"/>
              <w:jc w:val="both"/>
              <w:rPr>
                <w:rFonts w:ascii="Calibri" w:eastAsia="Times New Roman" w:hAnsi="Calibri" w:cs="Calibri"/>
                <w:b/>
                <w:bCs/>
                <w:color w:val="FFFFFF"/>
                <w:lang w:eastAsia="en-GB"/>
              </w:rPr>
            </w:pPr>
            <w:r w:rsidRPr="00A9610F">
              <w:rPr>
                <w:rFonts w:ascii="Calibri" w:eastAsia="Times New Roman" w:hAnsi="Calibri" w:cs="Calibri"/>
                <w:b/>
                <w:bCs/>
                <w:color w:val="FFFFFF"/>
                <w:lang w:eastAsia="en-GB"/>
              </w:rPr>
              <w:lastRenderedPageBreak/>
              <w:t>P=Passed, F=Failed, NV=Not Verified</w:t>
            </w:r>
          </w:p>
        </w:tc>
        <w:tc>
          <w:tcPr>
            <w:tcW w:w="2264" w:type="dxa"/>
            <w:shd w:val="clear" w:color="000000" w:fill="000000"/>
            <w:noWrap/>
            <w:vAlign w:val="center"/>
            <w:hideMark/>
          </w:tcPr>
          <w:p w14:paraId="72D1AAFA" w14:textId="77777777" w:rsidR="00BA2A12" w:rsidRPr="00A9610F" w:rsidRDefault="00BA2A12" w:rsidP="00034D6B">
            <w:pPr>
              <w:spacing w:after="0" w:line="240" w:lineRule="auto"/>
              <w:jc w:val="center"/>
              <w:rPr>
                <w:rFonts w:ascii="Calibri" w:eastAsia="Times New Roman" w:hAnsi="Calibri" w:cs="Calibri"/>
                <w:b/>
                <w:bCs/>
                <w:color w:val="70AD47"/>
                <w:lang w:eastAsia="en-GB"/>
              </w:rPr>
            </w:pPr>
            <w:r w:rsidRPr="00A9610F">
              <w:rPr>
                <w:rFonts w:ascii="Calibri" w:eastAsia="Times New Roman" w:hAnsi="Calibri" w:cs="Calibri"/>
                <w:b/>
                <w:bCs/>
                <w:color w:val="70AD47"/>
                <w:lang w:eastAsia="en-GB"/>
              </w:rPr>
              <w:t>StrongDBMS</w:t>
            </w:r>
          </w:p>
        </w:tc>
        <w:tc>
          <w:tcPr>
            <w:tcW w:w="1368" w:type="dxa"/>
            <w:shd w:val="clear" w:color="000000" w:fill="000000"/>
            <w:noWrap/>
            <w:vAlign w:val="center"/>
            <w:hideMark/>
          </w:tcPr>
          <w:p w14:paraId="70991BF3" w14:textId="77777777" w:rsidR="00BA2A12" w:rsidRPr="00A9610F" w:rsidRDefault="00BA2A12" w:rsidP="00034D6B">
            <w:pPr>
              <w:spacing w:after="0" w:line="240" w:lineRule="auto"/>
              <w:jc w:val="center"/>
              <w:rPr>
                <w:rFonts w:ascii="Calibri" w:eastAsia="Times New Roman" w:hAnsi="Calibri" w:cs="Calibri"/>
                <w:b/>
                <w:bCs/>
                <w:color w:val="ED7D31"/>
                <w:lang w:eastAsia="en-GB"/>
              </w:rPr>
            </w:pPr>
            <w:r w:rsidRPr="00A9610F">
              <w:rPr>
                <w:rFonts w:ascii="Calibri" w:eastAsia="Times New Roman" w:hAnsi="Calibri" w:cs="Calibri"/>
                <w:b/>
                <w:bCs/>
                <w:color w:val="ED7D31"/>
                <w:lang w:eastAsia="en-GB"/>
              </w:rPr>
              <w:t>Commercial</w:t>
            </w:r>
          </w:p>
        </w:tc>
        <w:tc>
          <w:tcPr>
            <w:tcW w:w="1314" w:type="dxa"/>
            <w:shd w:val="clear" w:color="000000" w:fill="000000"/>
            <w:noWrap/>
            <w:vAlign w:val="center"/>
            <w:hideMark/>
          </w:tcPr>
          <w:p w14:paraId="3CD21F1B" w14:textId="77777777" w:rsidR="00BA2A12" w:rsidRPr="00A9610F" w:rsidRDefault="00BA2A12" w:rsidP="00034D6B">
            <w:pPr>
              <w:spacing w:after="0" w:line="240" w:lineRule="auto"/>
              <w:jc w:val="center"/>
              <w:rPr>
                <w:rFonts w:ascii="Calibri" w:eastAsia="Times New Roman" w:hAnsi="Calibri" w:cs="Calibri"/>
                <w:b/>
                <w:bCs/>
                <w:color w:val="5B9BD5"/>
                <w:lang w:eastAsia="en-GB"/>
              </w:rPr>
            </w:pPr>
            <w:r w:rsidRPr="00A9610F">
              <w:rPr>
                <w:rFonts w:ascii="Calibri" w:eastAsia="Times New Roman" w:hAnsi="Calibri" w:cs="Calibri"/>
                <w:b/>
                <w:bCs/>
                <w:color w:val="5B9BD5"/>
                <w:lang w:eastAsia="en-GB"/>
              </w:rPr>
              <w:t>PostgreSQL</w:t>
            </w:r>
          </w:p>
        </w:tc>
        <w:tc>
          <w:tcPr>
            <w:tcW w:w="3330" w:type="dxa"/>
            <w:shd w:val="clear" w:color="000000" w:fill="000000"/>
            <w:noWrap/>
            <w:vAlign w:val="center"/>
            <w:hideMark/>
          </w:tcPr>
          <w:p w14:paraId="640022F4" w14:textId="77777777" w:rsidR="00BA2A12" w:rsidRPr="00A9610F" w:rsidRDefault="00BA2A12" w:rsidP="00692509">
            <w:pPr>
              <w:spacing w:after="0" w:line="240" w:lineRule="auto"/>
              <w:jc w:val="both"/>
              <w:rPr>
                <w:rFonts w:ascii="Calibri" w:eastAsia="Times New Roman" w:hAnsi="Calibri" w:cs="Calibri"/>
                <w:b/>
                <w:bCs/>
                <w:color w:val="FFFFFF"/>
                <w:lang w:eastAsia="en-GB"/>
              </w:rPr>
            </w:pPr>
            <w:r w:rsidRPr="00A9610F">
              <w:rPr>
                <w:rFonts w:ascii="Calibri" w:eastAsia="Times New Roman" w:hAnsi="Calibri" w:cs="Calibri"/>
                <w:b/>
                <w:bCs/>
                <w:color w:val="FFFFFF"/>
                <w:lang w:eastAsia="en-GB"/>
              </w:rPr>
              <w:t>Consistency Check</w:t>
            </w:r>
          </w:p>
        </w:tc>
      </w:tr>
      <w:tr w:rsidR="006C400F" w:rsidRPr="00A9610F" w14:paraId="41783E3D" w14:textId="77777777" w:rsidTr="006C400F">
        <w:trPr>
          <w:trHeight w:val="380"/>
        </w:trPr>
        <w:tc>
          <w:tcPr>
            <w:tcW w:w="1195" w:type="dxa"/>
            <w:shd w:val="clear" w:color="auto" w:fill="auto"/>
            <w:noWrap/>
            <w:vAlign w:val="center"/>
            <w:hideMark/>
          </w:tcPr>
          <w:p w14:paraId="4CE99585" w14:textId="77777777" w:rsidR="00BA2A12" w:rsidRPr="00A9610F" w:rsidRDefault="00BA2A12" w:rsidP="00034D6B">
            <w:pPr>
              <w:spacing w:after="0" w:line="240" w:lineRule="auto"/>
              <w:jc w:val="center"/>
              <w:rPr>
                <w:rFonts w:ascii="Calibri" w:eastAsia="Times New Roman" w:hAnsi="Calibri" w:cs="Calibri"/>
                <w:b/>
                <w:bCs/>
                <w:color w:val="000000"/>
                <w:lang w:eastAsia="en-GB"/>
              </w:rPr>
            </w:pPr>
            <w:r w:rsidRPr="00A9610F">
              <w:rPr>
                <w:rFonts w:ascii="Calibri" w:eastAsia="Times New Roman" w:hAnsi="Calibri" w:cs="Calibri"/>
                <w:b/>
                <w:bCs/>
                <w:color w:val="000000"/>
                <w:lang w:eastAsia="en-GB"/>
              </w:rPr>
              <w:t>1</w:t>
            </w:r>
          </w:p>
        </w:tc>
        <w:tc>
          <w:tcPr>
            <w:tcW w:w="2264" w:type="dxa"/>
            <w:shd w:val="clear" w:color="000000" w:fill="FFC7CE"/>
            <w:noWrap/>
            <w:vAlign w:val="center"/>
            <w:hideMark/>
          </w:tcPr>
          <w:p w14:paraId="3819E782" w14:textId="77777777" w:rsidR="00BA2A12" w:rsidRPr="00A9610F" w:rsidRDefault="00BA2A12" w:rsidP="00034D6B">
            <w:pPr>
              <w:spacing w:after="0" w:line="240" w:lineRule="auto"/>
              <w:jc w:val="center"/>
              <w:rPr>
                <w:rFonts w:ascii="Calibri" w:eastAsia="Times New Roman" w:hAnsi="Calibri" w:cs="Calibri"/>
                <w:color w:val="9C0006"/>
                <w:lang w:eastAsia="en-GB"/>
              </w:rPr>
            </w:pPr>
            <w:r w:rsidRPr="00A9610F">
              <w:rPr>
                <w:rFonts w:ascii="Calibri" w:eastAsia="Times New Roman" w:hAnsi="Calibri" w:cs="Calibri"/>
                <w:color w:val="9C0006"/>
                <w:lang w:eastAsia="en-GB"/>
              </w:rPr>
              <w:t>F</w:t>
            </w:r>
          </w:p>
        </w:tc>
        <w:tc>
          <w:tcPr>
            <w:tcW w:w="1368" w:type="dxa"/>
            <w:shd w:val="clear" w:color="000000" w:fill="FFC7CE"/>
            <w:noWrap/>
            <w:vAlign w:val="center"/>
            <w:hideMark/>
          </w:tcPr>
          <w:p w14:paraId="54D3380C" w14:textId="77777777" w:rsidR="00BA2A12" w:rsidRPr="00A9610F" w:rsidRDefault="00BA2A12" w:rsidP="00034D6B">
            <w:pPr>
              <w:spacing w:after="0" w:line="240" w:lineRule="auto"/>
              <w:jc w:val="center"/>
              <w:rPr>
                <w:rFonts w:ascii="Calibri" w:eastAsia="Times New Roman" w:hAnsi="Calibri" w:cs="Calibri"/>
                <w:color w:val="9C0006"/>
                <w:lang w:eastAsia="en-GB"/>
              </w:rPr>
            </w:pPr>
            <w:r w:rsidRPr="00A9610F">
              <w:rPr>
                <w:rFonts w:ascii="Calibri" w:eastAsia="Times New Roman" w:hAnsi="Calibri" w:cs="Calibri"/>
                <w:color w:val="9C0006"/>
                <w:lang w:eastAsia="en-GB"/>
              </w:rPr>
              <w:t>F</w:t>
            </w:r>
          </w:p>
        </w:tc>
        <w:tc>
          <w:tcPr>
            <w:tcW w:w="1314" w:type="dxa"/>
            <w:shd w:val="clear" w:color="000000" w:fill="FFC7CE"/>
            <w:noWrap/>
            <w:vAlign w:val="center"/>
            <w:hideMark/>
          </w:tcPr>
          <w:p w14:paraId="461A0BAF" w14:textId="77777777" w:rsidR="00BA2A12" w:rsidRPr="00A9610F" w:rsidRDefault="00BA2A12" w:rsidP="00034D6B">
            <w:pPr>
              <w:spacing w:after="0" w:line="240" w:lineRule="auto"/>
              <w:jc w:val="center"/>
              <w:rPr>
                <w:rFonts w:ascii="Calibri" w:eastAsia="Times New Roman" w:hAnsi="Calibri" w:cs="Calibri"/>
                <w:color w:val="9C0006"/>
                <w:lang w:eastAsia="en-GB"/>
              </w:rPr>
            </w:pPr>
            <w:r w:rsidRPr="00A9610F">
              <w:rPr>
                <w:rFonts w:ascii="Calibri" w:eastAsia="Times New Roman" w:hAnsi="Calibri" w:cs="Calibri"/>
                <w:color w:val="9C0006"/>
                <w:lang w:eastAsia="en-GB"/>
              </w:rPr>
              <w:t>F</w:t>
            </w:r>
          </w:p>
        </w:tc>
        <w:tc>
          <w:tcPr>
            <w:tcW w:w="3330" w:type="dxa"/>
            <w:shd w:val="clear" w:color="auto" w:fill="auto"/>
            <w:hideMark/>
          </w:tcPr>
          <w:p w14:paraId="703F24EB" w14:textId="77777777" w:rsidR="00BA2A12" w:rsidRPr="00A9610F" w:rsidRDefault="00BA2A12" w:rsidP="00692509">
            <w:pPr>
              <w:spacing w:after="0" w:line="240" w:lineRule="auto"/>
              <w:jc w:val="both"/>
              <w:rPr>
                <w:rFonts w:ascii="Times New Roman" w:eastAsia="Times New Roman" w:hAnsi="Times New Roman" w:cs="Times New Roman"/>
                <w:color w:val="000000"/>
                <w:sz w:val="20"/>
                <w:szCs w:val="20"/>
                <w:lang w:eastAsia="en-GB"/>
              </w:rPr>
            </w:pPr>
            <w:r w:rsidRPr="00A9610F">
              <w:rPr>
                <w:rFonts w:ascii="Times New Roman" w:eastAsia="Times New Roman" w:hAnsi="Times New Roman" w:cs="Times New Roman"/>
                <w:b/>
                <w:color w:val="000000"/>
                <w:sz w:val="20"/>
                <w:szCs w:val="20"/>
                <w:lang w:eastAsia="en-GB"/>
              </w:rPr>
              <w:t>Consistency Condition 1</w:t>
            </w:r>
            <w:r w:rsidRPr="00A9610F">
              <w:rPr>
                <w:rFonts w:ascii="Times New Roman" w:eastAsia="Times New Roman" w:hAnsi="Times New Roman" w:cs="Times New Roman"/>
                <w:color w:val="000000"/>
                <w:sz w:val="20"/>
                <w:szCs w:val="20"/>
                <w:lang w:eastAsia="en-GB"/>
              </w:rPr>
              <w:t>: Entries in the WAREHOUSE and DISTRICT tables must satisfy the relationship: W_YTD = sum(D_YTD)</w:t>
            </w:r>
          </w:p>
        </w:tc>
      </w:tr>
      <w:tr w:rsidR="006C400F" w:rsidRPr="00A9610F" w14:paraId="69518103" w14:textId="77777777" w:rsidTr="006C400F">
        <w:trPr>
          <w:trHeight w:val="671"/>
        </w:trPr>
        <w:tc>
          <w:tcPr>
            <w:tcW w:w="1195" w:type="dxa"/>
            <w:shd w:val="clear" w:color="auto" w:fill="auto"/>
            <w:noWrap/>
            <w:vAlign w:val="center"/>
            <w:hideMark/>
          </w:tcPr>
          <w:p w14:paraId="3CF86F2B" w14:textId="77777777" w:rsidR="00BA2A12" w:rsidRPr="00A9610F" w:rsidRDefault="00BA2A12" w:rsidP="00034D6B">
            <w:pPr>
              <w:spacing w:after="0" w:line="240" w:lineRule="auto"/>
              <w:jc w:val="center"/>
              <w:rPr>
                <w:rFonts w:ascii="Calibri" w:eastAsia="Times New Roman" w:hAnsi="Calibri" w:cs="Calibri"/>
                <w:b/>
                <w:bCs/>
                <w:color w:val="000000"/>
                <w:lang w:eastAsia="en-GB"/>
              </w:rPr>
            </w:pPr>
            <w:r w:rsidRPr="00A9610F">
              <w:rPr>
                <w:rFonts w:ascii="Calibri" w:eastAsia="Times New Roman" w:hAnsi="Calibri" w:cs="Calibri"/>
                <w:b/>
                <w:bCs/>
                <w:color w:val="000000"/>
                <w:lang w:eastAsia="en-GB"/>
              </w:rPr>
              <w:t>2</w:t>
            </w:r>
          </w:p>
        </w:tc>
        <w:tc>
          <w:tcPr>
            <w:tcW w:w="2264" w:type="dxa"/>
            <w:shd w:val="clear" w:color="000000" w:fill="C6EFCE"/>
            <w:noWrap/>
            <w:vAlign w:val="center"/>
            <w:hideMark/>
          </w:tcPr>
          <w:p w14:paraId="21CDA9A0" w14:textId="77777777" w:rsidR="00BA2A12" w:rsidRPr="00A9610F" w:rsidRDefault="00BA2A12" w:rsidP="00034D6B">
            <w:pPr>
              <w:spacing w:after="0" w:line="240" w:lineRule="auto"/>
              <w:jc w:val="center"/>
              <w:rPr>
                <w:rFonts w:ascii="Calibri" w:eastAsia="Times New Roman" w:hAnsi="Calibri" w:cs="Calibri"/>
                <w:color w:val="006100"/>
                <w:lang w:eastAsia="en-GB"/>
              </w:rPr>
            </w:pPr>
            <w:r w:rsidRPr="00A9610F">
              <w:rPr>
                <w:rFonts w:ascii="Calibri" w:eastAsia="Times New Roman" w:hAnsi="Calibri" w:cs="Calibri"/>
                <w:color w:val="006100"/>
                <w:lang w:eastAsia="en-GB"/>
              </w:rPr>
              <w:t>P</w:t>
            </w:r>
          </w:p>
        </w:tc>
        <w:tc>
          <w:tcPr>
            <w:tcW w:w="1368" w:type="dxa"/>
            <w:shd w:val="clear" w:color="000000" w:fill="C6EFCE"/>
            <w:noWrap/>
            <w:vAlign w:val="center"/>
            <w:hideMark/>
          </w:tcPr>
          <w:p w14:paraId="69F13344" w14:textId="77777777" w:rsidR="00BA2A12" w:rsidRPr="00A9610F" w:rsidRDefault="00BA2A12" w:rsidP="00034D6B">
            <w:pPr>
              <w:spacing w:after="0" w:line="240" w:lineRule="auto"/>
              <w:jc w:val="center"/>
              <w:rPr>
                <w:rFonts w:ascii="Calibri" w:eastAsia="Times New Roman" w:hAnsi="Calibri" w:cs="Calibri"/>
                <w:color w:val="006100"/>
                <w:lang w:eastAsia="en-GB"/>
              </w:rPr>
            </w:pPr>
            <w:r w:rsidRPr="00A9610F">
              <w:rPr>
                <w:rFonts w:ascii="Calibri" w:eastAsia="Times New Roman" w:hAnsi="Calibri" w:cs="Calibri"/>
                <w:color w:val="006100"/>
                <w:lang w:eastAsia="en-GB"/>
              </w:rPr>
              <w:t>P</w:t>
            </w:r>
          </w:p>
        </w:tc>
        <w:tc>
          <w:tcPr>
            <w:tcW w:w="1314" w:type="dxa"/>
            <w:shd w:val="clear" w:color="000000" w:fill="C6EFCE"/>
            <w:noWrap/>
            <w:vAlign w:val="center"/>
            <w:hideMark/>
          </w:tcPr>
          <w:p w14:paraId="6548B73B" w14:textId="77777777" w:rsidR="00BA2A12" w:rsidRPr="00A9610F" w:rsidRDefault="00BA2A12" w:rsidP="00034D6B">
            <w:pPr>
              <w:spacing w:after="0" w:line="240" w:lineRule="auto"/>
              <w:jc w:val="center"/>
              <w:rPr>
                <w:rFonts w:ascii="Calibri" w:eastAsia="Times New Roman" w:hAnsi="Calibri" w:cs="Calibri"/>
                <w:color w:val="006100"/>
                <w:lang w:eastAsia="en-GB"/>
              </w:rPr>
            </w:pPr>
            <w:r w:rsidRPr="00A9610F">
              <w:rPr>
                <w:rFonts w:ascii="Calibri" w:eastAsia="Times New Roman" w:hAnsi="Calibri" w:cs="Calibri"/>
                <w:color w:val="006100"/>
                <w:lang w:eastAsia="en-GB"/>
              </w:rPr>
              <w:t>P</w:t>
            </w:r>
          </w:p>
        </w:tc>
        <w:tc>
          <w:tcPr>
            <w:tcW w:w="3330" w:type="dxa"/>
            <w:shd w:val="clear" w:color="auto" w:fill="auto"/>
            <w:hideMark/>
          </w:tcPr>
          <w:p w14:paraId="31AA321E" w14:textId="77777777" w:rsidR="00BA2A12" w:rsidRPr="00A9610F" w:rsidRDefault="00BA2A12" w:rsidP="00692509">
            <w:pPr>
              <w:spacing w:after="0" w:line="240" w:lineRule="auto"/>
              <w:jc w:val="both"/>
              <w:rPr>
                <w:rFonts w:ascii="Times New Roman" w:eastAsia="Times New Roman" w:hAnsi="Times New Roman" w:cs="Times New Roman"/>
                <w:color w:val="000000"/>
                <w:sz w:val="20"/>
                <w:szCs w:val="20"/>
                <w:lang w:eastAsia="en-GB"/>
              </w:rPr>
            </w:pPr>
            <w:r w:rsidRPr="00A9610F">
              <w:rPr>
                <w:rFonts w:ascii="Times New Roman" w:eastAsia="Times New Roman" w:hAnsi="Times New Roman" w:cs="Times New Roman"/>
                <w:b/>
                <w:color w:val="000000"/>
                <w:sz w:val="20"/>
                <w:szCs w:val="20"/>
                <w:lang w:eastAsia="en-GB"/>
              </w:rPr>
              <w:t xml:space="preserve">Consistency Condition 2: </w:t>
            </w:r>
            <w:r w:rsidRPr="00A9610F">
              <w:rPr>
                <w:rFonts w:ascii="Times New Roman" w:eastAsia="Times New Roman" w:hAnsi="Times New Roman" w:cs="Times New Roman"/>
                <w:color w:val="000000"/>
                <w:sz w:val="20"/>
                <w:szCs w:val="20"/>
                <w:lang w:eastAsia="en-GB"/>
              </w:rPr>
              <w:t>Entries in the DISTRICT, ORDER, and NEW-ORDER tables must satisfy the relationship: D_NEXT_O_ID - 1 = max(O_ID) = max(NO_O_ID)  for each district defined by (D_W_ID = O_W_ID = NO_W_ID) and (D_ID = O_D_ID = NO_D_ID). This condition does not apply to the NEW-ORDER table for any districts which have no outstanding new orders (i.e., the number of rows is zero).</w:t>
            </w:r>
          </w:p>
        </w:tc>
      </w:tr>
      <w:tr w:rsidR="006C400F" w:rsidRPr="00A9610F" w14:paraId="2EEEB98F" w14:textId="77777777" w:rsidTr="006C400F">
        <w:trPr>
          <w:trHeight w:val="772"/>
        </w:trPr>
        <w:tc>
          <w:tcPr>
            <w:tcW w:w="1195" w:type="dxa"/>
            <w:shd w:val="clear" w:color="auto" w:fill="auto"/>
            <w:noWrap/>
            <w:vAlign w:val="center"/>
            <w:hideMark/>
          </w:tcPr>
          <w:p w14:paraId="76CF414E" w14:textId="77777777" w:rsidR="00BA2A12" w:rsidRPr="00A9610F" w:rsidRDefault="00BA2A12" w:rsidP="00034D6B">
            <w:pPr>
              <w:spacing w:after="0" w:line="240" w:lineRule="auto"/>
              <w:jc w:val="center"/>
              <w:rPr>
                <w:rFonts w:ascii="Calibri" w:eastAsia="Times New Roman" w:hAnsi="Calibri" w:cs="Calibri"/>
                <w:b/>
                <w:bCs/>
                <w:color w:val="000000"/>
                <w:lang w:eastAsia="en-GB"/>
              </w:rPr>
            </w:pPr>
            <w:r w:rsidRPr="00A9610F">
              <w:rPr>
                <w:rFonts w:ascii="Calibri" w:eastAsia="Times New Roman" w:hAnsi="Calibri" w:cs="Calibri"/>
                <w:b/>
                <w:bCs/>
                <w:color w:val="000000"/>
                <w:lang w:eastAsia="en-GB"/>
              </w:rPr>
              <w:t>3</w:t>
            </w:r>
          </w:p>
        </w:tc>
        <w:tc>
          <w:tcPr>
            <w:tcW w:w="2264" w:type="dxa"/>
            <w:shd w:val="clear" w:color="000000" w:fill="C6EFCE"/>
            <w:noWrap/>
            <w:vAlign w:val="center"/>
            <w:hideMark/>
          </w:tcPr>
          <w:p w14:paraId="080938C9" w14:textId="77777777" w:rsidR="00BA2A12" w:rsidRPr="00A9610F" w:rsidRDefault="00BA2A12" w:rsidP="00034D6B">
            <w:pPr>
              <w:spacing w:after="0" w:line="240" w:lineRule="auto"/>
              <w:jc w:val="center"/>
              <w:rPr>
                <w:rFonts w:ascii="Calibri" w:eastAsia="Times New Roman" w:hAnsi="Calibri" w:cs="Calibri"/>
                <w:color w:val="006100"/>
                <w:lang w:eastAsia="en-GB"/>
              </w:rPr>
            </w:pPr>
            <w:r w:rsidRPr="00A9610F">
              <w:rPr>
                <w:rFonts w:ascii="Calibri" w:eastAsia="Times New Roman" w:hAnsi="Calibri" w:cs="Calibri"/>
                <w:color w:val="006100"/>
                <w:lang w:eastAsia="en-GB"/>
              </w:rPr>
              <w:t>P</w:t>
            </w:r>
          </w:p>
        </w:tc>
        <w:tc>
          <w:tcPr>
            <w:tcW w:w="1368" w:type="dxa"/>
            <w:shd w:val="clear" w:color="000000" w:fill="C6EFCE"/>
            <w:noWrap/>
            <w:vAlign w:val="center"/>
            <w:hideMark/>
          </w:tcPr>
          <w:p w14:paraId="64D43CC7" w14:textId="77777777" w:rsidR="00BA2A12" w:rsidRPr="00A9610F" w:rsidRDefault="00BA2A12" w:rsidP="00034D6B">
            <w:pPr>
              <w:spacing w:after="0" w:line="240" w:lineRule="auto"/>
              <w:jc w:val="center"/>
              <w:rPr>
                <w:rFonts w:ascii="Calibri" w:eastAsia="Times New Roman" w:hAnsi="Calibri" w:cs="Calibri"/>
                <w:color w:val="006100"/>
                <w:lang w:eastAsia="en-GB"/>
              </w:rPr>
            </w:pPr>
            <w:r w:rsidRPr="00A9610F">
              <w:rPr>
                <w:rFonts w:ascii="Calibri" w:eastAsia="Times New Roman" w:hAnsi="Calibri" w:cs="Calibri"/>
                <w:color w:val="006100"/>
                <w:lang w:eastAsia="en-GB"/>
              </w:rPr>
              <w:t>P</w:t>
            </w:r>
          </w:p>
        </w:tc>
        <w:tc>
          <w:tcPr>
            <w:tcW w:w="1314" w:type="dxa"/>
            <w:shd w:val="clear" w:color="000000" w:fill="C6EFCE"/>
            <w:noWrap/>
            <w:vAlign w:val="center"/>
            <w:hideMark/>
          </w:tcPr>
          <w:p w14:paraId="3D2C7C41" w14:textId="77777777" w:rsidR="00BA2A12" w:rsidRPr="00A9610F" w:rsidRDefault="00BA2A12" w:rsidP="00034D6B">
            <w:pPr>
              <w:spacing w:after="0" w:line="240" w:lineRule="auto"/>
              <w:jc w:val="center"/>
              <w:rPr>
                <w:rFonts w:ascii="Calibri" w:eastAsia="Times New Roman" w:hAnsi="Calibri" w:cs="Calibri"/>
                <w:color w:val="006100"/>
                <w:lang w:eastAsia="en-GB"/>
              </w:rPr>
            </w:pPr>
            <w:r w:rsidRPr="00A9610F">
              <w:rPr>
                <w:rFonts w:ascii="Calibri" w:eastAsia="Times New Roman" w:hAnsi="Calibri" w:cs="Calibri"/>
                <w:color w:val="006100"/>
                <w:lang w:eastAsia="en-GB"/>
              </w:rPr>
              <w:t>P</w:t>
            </w:r>
          </w:p>
        </w:tc>
        <w:tc>
          <w:tcPr>
            <w:tcW w:w="3330" w:type="dxa"/>
            <w:shd w:val="clear" w:color="auto" w:fill="auto"/>
            <w:hideMark/>
          </w:tcPr>
          <w:p w14:paraId="6EA79AE8" w14:textId="77777777" w:rsidR="00BA2A12" w:rsidRPr="00A9610F" w:rsidRDefault="00BA2A12" w:rsidP="00692509">
            <w:pPr>
              <w:spacing w:after="0" w:line="240" w:lineRule="auto"/>
              <w:jc w:val="both"/>
              <w:rPr>
                <w:rFonts w:ascii="Times New Roman" w:eastAsia="Times New Roman" w:hAnsi="Times New Roman" w:cs="Times New Roman"/>
                <w:color w:val="000000"/>
                <w:sz w:val="20"/>
                <w:szCs w:val="20"/>
                <w:lang w:eastAsia="en-GB"/>
              </w:rPr>
            </w:pPr>
            <w:r w:rsidRPr="00A9610F">
              <w:rPr>
                <w:rFonts w:ascii="Times New Roman" w:eastAsia="Times New Roman" w:hAnsi="Times New Roman" w:cs="Times New Roman"/>
                <w:b/>
                <w:color w:val="000000"/>
                <w:sz w:val="20"/>
                <w:szCs w:val="20"/>
                <w:lang w:eastAsia="en-GB"/>
              </w:rPr>
              <w:t>Consistency Condition 3</w:t>
            </w:r>
            <w:r w:rsidRPr="00A9610F">
              <w:rPr>
                <w:rFonts w:ascii="Times New Roman" w:eastAsia="Times New Roman" w:hAnsi="Times New Roman" w:cs="Times New Roman"/>
                <w:color w:val="000000"/>
                <w:sz w:val="20"/>
                <w:szCs w:val="20"/>
                <w:lang w:eastAsia="en-GB"/>
              </w:rPr>
              <w:t xml:space="preserve">: Entries in the NEW-ORDER table must satisfy the relationship: max(NO_O_ID) - min(NO_O_ID) + 1 = [number of rows in the NEW-ORDER table for this district] for each district defined by NO_W_ID and NO_D_ID. This condition does not apply to any districts which have no outstanding new orders (i.e., the number of rows is zero). </w:t>
            </w:r>
          </w:p>
        </w:tc>
      </w:tr>
      <w:tr w:rsidR="006C400F" w:rsidRPr="00A9610F" w14:paraId="0A2660B1" w14:textId="77777777" w:rsidTr="006C400F">
        <w:trPr>
          <w:trHeight w:val="664"/>
        </w:trPr>
        <w:tc>
          <w:tcPr>
            <w:tcW w:w="1195" w:type="dxa"/>
            <w:shd w:val="clear" w:color="auto" w:fill="auto"/>
            <w:noWrap/>
            <w:vAlign w:val="center"/>
            <w:hideMark/>
          </w:tcPr>
          <w:p w14:paraId="17515F6B" w14:textId="77777777" w:rsidR="00BA2A12" w:rsidRPr="00A9610F" w:rsidRDefault="00BA2A12" w:rsidP="00034D6B">
            <w:pPr>
              <w:spacing w:after="0" w:line="240" w:lineRule="auto"/>
              <w:jc w:val="center"/>
              <w:rPr>
                <w:rFonts w:ascii="Calibri" w:eastAsia="Times New Roman" w:hAnsi="Calibri" w:cs="Calibri"/>
                <w:b/>
                <w:bCs/>
                <w:color w:val="000000"/>
                <w:lang w:eastAsia="en-GB"/>
              </w:rPr>
            </w:pPr>
            <w:r w:rsidRPr="00A9610F">
              <w:rPr>
                <w:rFonts w:ascii="Calibri" w:eastAsia="Times New Roman" w:hAnsi="Calibri" w:cs="Calibri"/>
                <w:b/>
                <w:bCs/>
                <w:color w:val="000000"/>
                <w:lang w:eastAsia="en-GB"/>
              </w:rPr>
              <w:t>4</w:t>
            </w:r>
          </w:p>
        </w:tc>
        <w:tc>
          <w:tcPr>
            <w:tcW w:w="2264" w:type="dxa"/>
            <w:shd w:val="clear" w:color="000000" w:fill="FFC7CE"/>
            <w:noWrap/>
            <w:vAlign w:val="center"/>
            <w:hideMark/>
          </w:tcPr>
          <w:p w14:paraId="27C655C1" w14:textId="77777777" w:rsidR="00BA2A12" w:rsidRPr="00A9610F" w:rsidRDefault="00BA2A12" w:rsidP="00034D6B">
            <w:pPr>
              <w:spacing w:after="0" w:line="240" w:lineRule="auto"/>
              <w:jc w:val="center"/>
              <w:rPr>
                <w:rFonts w:ascii="Calibri" w:eastAsia="Times New Roman" w:hAnsi="Calibri" w:cs="Calibri"/>
                <w:color w:val="9C0006"/>
                <w:lang w:eastAsia="en-GB"/>
              </w:rPr>
            </w:pPr>
            <w:r w:rsidRPr="00A9610F">
              <w:rPr>
                <w:rFonts w:ascii="Calibri" w:eastAsia="Times New Roman" w:hAnsi="Calibri" w:cs="Calibri"/>
                <w:color w:val="9C0006"/>
                <w:lang w:eastAsia="en-GB"/>
              </w:rPr>
              <w:t>F</w:t>
            </w:r>
          </w:p>
        </w:tc>
        <w:tc>
          <w:tcPr>
            <w:tcW w:w="1368" w:type="dxa"/>
            <w:shd w:val="clear" w:color="000000" w:fill="FFC7CE"/>
            <w:noWrap/>
            <w:vAlign w:val="center"/>
            <w:hideMark/>
          </w:tcPr>
          <w:p w14:paraId="7ED48455" w14:textId="77777777" w:rsidR="00BA2A12" w:rsidRPr="00A9610F" w:rsidRDefault="00BA2A12" w:rsidP="00034D6B">
            <w:pPr>
              <w:spacing w:after="0" w:line="240" w:lineRule="auto"/>
              <w:jc w:val="center"/>
              <w:rPr>
                <w:rFonts w:ascii="Calibri" w:eastAsia="Times New Roman" w:hAnsi="Calibri" w:cs="Calibri"/>
                <w:color w:val="9C0006"/>
                <w:lang w:eastAsia="en-GB"/>
              </w:rPr>
            </w:pPr>
            <w:r w:rsidRPr="00A9610F">
              <w:rPr>
                <w:rFonts w:ascii="Calibri" w:eastAsia="Times New Roman" w:hAnsi="Calibri" w:cs="Calibri"/>
                <w:color w:val="9C0006"/>
                <w:lang w:eastAsia="en-GB"/>
              </w:rPr>
              <w:t>F</w:t>
            </w:r>
          </w:p>
        </w:tc>
        <w:tc>
          <w:tcPr>
            <w:tcW w:w="1314" w:type="dxa"/>
            <w:shd w:val="clear" w:color="000000" w:fill="FFC7CE"/>
            <w:noWrap/>
            <w:vAlign w:val="center"/>
            <w:hideMark/>
          </w:tcPr>
          <w:p w14:paraId="39E5AC10" w14:textId="77777777" w:rsidR="00BA2A12" w:rsidRPr="00A9610F" w:rsidRDefault="00BA2A12" w:rsidP="00034D6B">
            <w:pPr>
              <w:spacing w:after="0" w:line="240" w:lineRule="auto"/>
              <w:jc w:val="center"/>
              <w:rPr>
                <w:rFonts w:ascii="Calibri" w:eastAsia="Times New Roman" w:hAnsi="Calibri" w:cs="Calibri"/>
                <w:color w:val="9C0006"/>
                <w:lang w:eastAsia="en-GB"/>
              </w:rPr>
            </w:pPr>
            <w:r w:rsidRPr="00A9610F">
              <w:rPr>
                <w:rFonts w:ascii="Calibri" w:eastAsia="Times New Roman" w:hAnsi="Calibri" w:cs="Calibri"/>
                <w:color w:val="9C0006"/>
                <w:lang w:eastAsia="en-GB"/>
              </w:rPr>
              <w:t>F</w:t>
            </w:r>
          </w:p>
        </w:tc>
        <w:tc>
          <w:tcPr>
            <w:tcW w:w="3330" w:type="dxa"/>
            <w:shd w:val="clear" w:color="auto" w:fill="auto"/>
            <w:hideMark/>
          </w:tcPr>
          <w:p w14:paraId="3B06ACF7" w14:textId="77777777" w:rsidR="00BA2A12" w:rsidRPr="00A9610F" w:rsidRDefault="00BA2A12" w:rsidP="00692509">
            <w:pPr>
              <w:spacing w:after="0" w:line="240" w:lineRule="auto"/>
              <w:jc w:val="both"/>
              <w:rPr>
                <w:rFonts w:ascii="Times New Roman" w:eastAsia="Times New Roman" w:hAnsi="Times New Roman" w:cs="Times New Roman"/>
                <w:color w:val="000000"/>
                <w:sz w:val="20"/>
                <w:szCs w:val="20"/>
                <w:lang w:eastAsia="en-GB"/>
              </w:rPr>
            </w:pPr>
            <w:r w:rsidRPr="00A9610F">
              <w:rPr>
                <w:rFonts w:ascii="Times New Roman" w:eastAsia="Times New Roman" w:hAnsi="Times New Roman" w:cs="Times New Roman"/>
                <w:b/>
                <w:color w:val="000000"/>
                <w:sz w:val="20"/>
                <w:szCs w:val="20"/>
                <w:lang w:eastAsia="en-GB"/>
              </w:rPr>
              <w:t>Consistency Condition 4</w:t>
            </w:r>
            <w:r w:rsidRPr="00A9610F">
              <w:rPr>
                <w:rFonts w:ascii="Times New Roman" w:eastAsia="Times New Roman" w:hAnsi="Times New Roman" w:cs="Times New Roman"/>
                <w:color w:val="000000"/>
                <w:sz w:val="20"/>
                <w:szCs w:val="20"/>
                <w:lang w:eastAsia="en-GB"/>
              </w:rPr>
              <w:t xml:space="preserve">: Entries in the ORDER and ORDER-LINE tables must satisfy the relationship: sum(O_OL_CNT) = [number of rows in the ORDER-LINE table for this district] for each district defined by (O_W_ID = OL_W_ID) and (O_D_ID = OL_D_ID). </w:t>
            </w:r>
          </w:p>
        </w:tc>
      </w:tr>
      <w:tr w:rsidR="006C400F" w:rsidRPr="00A9610F" w14:paraId="5FE5B640" w14:textId="77777777" w:rsidTr="006C400F">
        <w:trPr>
          <w:trHeight w:val="559"/>
        </w:trPr>
        <w:tc>
          <w:tcPr>
            <w:tcW w:w="1195" w:type="dxa"/>
            <w:shd w:val="clear" w:color="auto" w:fill="auto"/>
            <w:vAlign w:val="center"/>
            <w:hideMark/>
          </w:tcPr>
          <w:p w14:paraId="7D581B6C" w14:textId="3BF0C66E" w:rsidR="007C398B" w:rsidRPr="00A9610F" w:rsidRDefault="007C398B" w:rsidP="00034D6B">
            <w:pPr>
              <w:spacing w:after="0" w:line="240" w:lineRule="auto"/>
              <w:jc w:val="center"/>
              <w:rPr>
                <w:rFonts w:ascii="Calibri" w:eastAsia="Times New Roman" w:hAnsi="Calibri" w:cs="Calibri"/>
                <w:b/>
                <w:bCs/>
                <w:color w:val="FFFFFF"/>
                <w:lang w:eastAsia="en-GB"/>
              </w:rPr>
            </w:pPr>
            <w:r w:rsidRPr="00A9610F">
              <w:rPr>
                <w:rFonts w:ascii="Calibri" w:eastAsia="Times New Roman" w:hAnsi="Calibri" w:cs="Calibri"/>
                <w:b/>
                <w:bCs/>
                <w:color w:val="000000"/>
                <w:lang w:eastAsia="en-GB"/>
              </w:rPr>
              <w:t>5</w:t>
            </w:r>
          </w:p>
        </w:tc>
        <w:tc>
          <w:tcPr>
            <w:tcW w:w="2264" w:type="dxa"/>
            <w:shd w:val="clear" w:color="000000" w:fill="C6EFCE"/>
            <w:noWrap/>
            <w:vAlign w:val="center"/>
            <w:hideMark/>
          </w:tcPr>
          <w:p w14:paraId="3820F61F" w14:textId="589D0452" w:rsidR="007C398B" w:rsidRPr="00A9610F" w:rsidRDefault="007C398B" w:rsidP="00034D6B">
            <w:pPr>
              <w:spacing w:after="0" w:line="240" w:lineRule="auto"/>
              <w:jc w:val="center"/>
              <w:rPr>
                <w:rFonts w:ascii="Calibri" w:eastAsia="Times New Roman" w:hAnsi="Calibri" w:cs="Calibri"/>
                <w:b/>
                <w:bCs/>
                <w:color w:val="70AD47"/>
                <w:lang w:eastAsia="en-GB"/>
              </w:rPr>
            </w:pPr>
            <w:r w:rsidRPr="00A9610F">
              <w:rPr>
                <w:rFonts w:ascii="Calibri" w:eastAsia="Times New Roman" w:hAnsi="Calibri" w:cs="Calibri"/>
                <w:color w:val="006100"/>
                <w:lang w:eastAsia="en-GB"/>
              </w:rPr>
              <w:t>P</w:t>
            </w:r>
          </w:p>
        </w:tc>
        <w:tc>
          <w:tcPr>
            <w:tcW w:w="1368" w:type="dxa"/>
            <w:shd w:val="clear" w:color="000000" w:fill="C6EFCE"/>
            <w:noWrap/>
            <w:vAlign w:val="center"/>
            <w:hideMark/>
          </w:tcPr>
          <w:p w14:paraId="638ECEB6" w14:textId="2AE57F74" w:rsidR="007C398B" w:rsidRPr="00A9610F" w:rsidRDefault="007C398B" w:rsidP="00034D6B">
            <w:pPr>
              <w:spacing w:after="0" w:line="240" w:lineRule="auto"/>
              <w:jc w:val="center"/>
              <w:rPr>
                <w:rFonts w:ascii="Calibri" w:eastAsia="Times New Roman" w:hAnsi="Calibri" w:cs="Calibri"/>
                <w:b/>
                <w:bCs/>
                <w:color w:val="ED7D31"/>
                <w:lang w:eastAsia="en-GB"/>
              </w:rPr>
            </w:pPr>
            <w:r w:rsidRPr="00A9610F">
              <w:rPr>
                <w:rFonts w:ascii="Calibri" w:eastAsia="Times New Roman" w:hAnsi="Calibri" w:cs="Calibri"/>
                <w:color w:val="006100"/>
                <w:lang w:eastAsia="en-GB"/>
              </w:rPr>
              <w:t>P</w:t>
            </w:r>
          </w:p>
        </w:tc>
        <w:tc>
          <w:tcPr>
            <w:tcW w:w="1314" w:type="dxa"/>
            <w:shd w:val="clear" w:color="000000" w:fill="C6EFCE"/>
            <w:noWrap/>
            <w:vAlign w:val="center"/>
            <w:hideMark/>
          </w:tcPr>
          <w:p w14:paraId="789D18F2" w14:textId="4D992F3D" w:rsidR="007C398B" w:rsidRPr="00A9610F" w:rsidRDefault="007C398B" w:rsidP="00034D6B">
            <w:pPr>
              <w:spacing w:after="0" w:line="240" w:lineRule="auto"/>
              <w:jc w:val="center"/>
              <w:rPr>
                <w:rFonts w:ascii="Calibri" w:eastAsia="Times New Roman" w:hAnsi="Calibri" w:cs="Calibri"/>
                <w:b/>
                <w:bCs/>
                <w:color w:val="5B9BD5"/>
                <w:lang w:eastAsia="en-GB"/>
              </w:rPr>
            </w:pPr>
            <w:r w:rsidRPr="00A9610F">
              <w:rPr>
                <w:rFonts w:ascii="Calibri" w:eastAsia="Times New Roman" w:hAnsi="Calibri" w:cs="Calibri"/>
                <w:color w:val="006100"/>
                <w:lang w:eastAsia="en-GB"/>
              </w:rPr>
              <w:t>P</w:t>
            </w:r>
          </w:p>
        </w:tc>
        <w:tc>
          <w:tcPr>
            <w:tcW w:w="3330" w:type="dxa"/>
            <w:shd w:val="clear" w:color="auto" w:fill="auto"/>
            <w:noWrap/>
            <w:hideMark/>
          </w:tcPr>
          <w:p w14:paraId="3DD2ED48" w14:textId="4B274523" w:rsidR="007C398B" w:rsidRPr="00A9610F" w:rsidRDefault="007C398B" w:rsidP="00692509">
            <w:pPr>
              <w:spacing w:after="0" w:line="240" w:lineRule="auto"/>
              <w:jc w:val="both"/>
              <w:rPr>
                <w:rFonts w:ascii="Calibri" w:eastAsia="Times New Roman" w:hAnsi="Calibri" w:cs="Calibri"/>
                <w:b/>
                <w:bCs/>
                <w:color w:val="FFFFFF"/>
                <w:lang w:eastAsia="en-GB"/>
              </w:rPr>
            </w:pPr>
            <w:r w:rsidRPr="00A9610F">
              <w:rPr>
                <w:rFonts w:ascii="Times New Roman" w:eastAsia="Times New Roman" w:hAnsi="Times New Roman" w:cs="Times New Roman"/>
                <w:b/>
                <w:color w:val="000000"/>
                <w:sz w:val="20"/>
                <w:szCs w:val="20"/>
                <w:lang w:eastAsia="en-GB"/>
              </w:rPr>
              <w:t>Consistency Condition 5</w:t>
            </w:r>
            <w:r w:rsidRPr="00A9610F">
              <w:rPr>
                <w:rFonts w:ascii="Times New Roman" w:eastAsia="Times New Roman" w:hAnsi="Times New Roman" w:cs="Times New Roman"/>
                <w:color w:val="000000"/>
                <w:sz w:val="20"/>
                <w:szCs w:val="20"/>
                <w:lang w:eastAsia="en-GB"/>
              </w:rPr>
              <w:t xml:space="preserve">: For any row in the ORDER table, O_CARRIER_ID is set to a null value if and only if there is a corresponding row in the NEW-ORDER table defined by (O_W_ID, O_D_ID, O_ID) = (NO_W_ID, NO_D_ID, NO_O_ID). </w:t>
            </w:r>
          </w:p>
        </w:tc>
      </w:tr>
      <w:tr w:rsidR="006C400F" w:rsidRPr="00A9610F" w14:paraId="2E8DF308" w14:textId="77777777" w:rsidTr="006C400F">
        <w:trPr>
          <w:trHeight w:val="2519"/>
        </w:trPr>
        <w:tc>
          <w:tcPr>
            <w:tcW w:w="1195" w:type="dxa"/>
            <w:shd w:val="clear" w:color="auto" w:fill="auto"/>
            <w:noWrap/>
            <w:vAlign w:val="center"/>
            <w:hideMark/>
          </w:tcPr>
          <w:p w14:paraId="0A8D9FF4" w14:textId="1D1BE677" w:rsidR="007C398B" w:rsidRPr="00A9610F" w:rsidRDefault="007C398B" w:rsidP="00034D6B">
            <w:pPr>
              <w:spacing w:after="0" w:line="240" w:lineRule="auto"/>
              <w:jc w:val="center"/>
              <w:rPr>
                <w:rFonts w:ascii="Calibri" w:eastAsia="Times New Roman" w:hAnsi="Calibri" w:cs="Calibri"/>
                <w:b/>
                <w:bCs/>
                <w:color w:val="000000"/>
                <w:lang w:eastAsia="en-GB"/>
              </w:rPr>
            </w:pPr>
            <w:r w:rsidRPr="00A9610F">
              <w:rPr>
                <w:rFonts w:ascii="Calibri" w:eastAsia="Times New Roman" w:hAnsi="Calibri" w:cs="Calibri"/>
                <w:b/>
                <w:bCs/>
                <w:color w:val="000000"/>
                <w:lang w:eastAsia="en-GB"/>
              </w:rPr>
              <w:t>6</w:t>
            </w:r>
          </w:p>
        </w:tc>
        <w:tc>
          <w:tcPr>
            <w:tcW w:w="2264" w:type="dxa"/>
            <w:shd w:val="clear" w:color="000000" w:fill="FFC7CE"/>
            <w:noWrap/>
            <w:vAlign w:val="center"/>
            <w:hideMark/>
          </w:tcPr>
          <w:p w14:paraId="763DF9ED" w14:textId="0C6CA0B0" w:rsidR="007C398B" w:rsidRPr="00A9610F" w:rsidRDefault="007C398B" w:rsidP="00034D6B">
            <w:pPr>
              <w:spacing w:after="0" w:line="240" w:lineRule="auto"/>
              <w:jc w:val="center"/>
              <w:rPr>
                <w:rFonts w:ascii="Calibri" w:eastAsia="Times New Roman" w:hAnsi="Calibri" w:cs="Calibri"/>
                <w:color w:val="006100"/>
                <w:lang w:eastAsia="en-GB"/>
              </w:rPr>
            </w:pPr>
            <w:r w:rsidRPr="00A9610F">
              <w:rPr>
                <w:rFonts w:ascii="Calibri" w:eastAsia="Times New Roman" w:hAnsi="Calibri" w:cs="Calibri"/>
                <w:color w:val="9C0006"/>
                <w:lang w:eastAsia="en-GB"/>
              </w:rPr>
              <w:t>F</w:t>
            </w:r>
          </w:p>
        </w:tc>
        <w:tc>
          <w:tcPr>
            <w:tcW w:w="1368" w:type="dxa"/>
            <w:shd w:val="clear" w:color="000000" w:fill="FFC7CE"/>
            <w:noWrap/>
            <w:vAlign w:val="center"/>
            <w:hideMark/>
          </w:tcPr>
          <w:p w14:paraId="42A9F255" w14:textId="170ECC41" w:rsidR="007C398B" w:rsidRPr="00A9610F" w:rsidRDefault="007C398B" w:rsidP="00034D6B">
            <w:pPr>
              <w:spacing w:after="0" w:line="240" w:lineRule="auto"/>
              <w:jc w:val="center"/>
              <w:rPr>
                <w:rFonts w:ascii="Calibri" w:eastAsia="Times New Roman" w:hAnsi="Calibri" w:cs="Calibri"/>
                <w:color w:val="006100"/>
                <w:lang w:eastAsia="en-GB"/>
              </w:rPr>
            </w:pPr>
            <w:r w:rsidRPr="00A9610F">
              <w:rPr>
                <w:rFonts w:ascii="Calibri" w:eastAsia="Times New Roman" w:hAnsi="Calibri" w:cs="Calibri"/>
                <w:color w:val="9C0006"/>
                <w:lang w:eastAsia="en-GB"/>
              </w:rPr>
              <w:t>F</w:t>
            </w:r>
          </w:p>
        </w:tc>
        <w:tc>
          <w:tcPr>
            <w:tcW w:w="1314" w:type="dxa"/>
            <w:shd w:val="clear" w:color="000000" w:fill="FFC7CE"/>
            <w:noWrap/>
            <w:vAlign w:val="center"/>
            <w:hideMark/>
          </w:tcPr>
          <w:p w14:paraId="0CC27CD3" w14:textId="032EB1E9" w:rsidR="007C398B" w:rsidRPr="00A9610F" w:rsidRDefault="007C398B" w:rsidP="00034D6B">
            <w:pPr>
              <w:spacing w:after="0" w:line="240" w:lineRule="auto"/>
              <w:jc w:val="center"/>
              <w:rPr>
                <w:rFonts w:ascii="Calibri" w:eastAsia="Times New Roman" w:hAnsi="Calibri" w:cs="Calibri"/>
                <w:color w:val="006100"/>
                <w:lang w:eastAsia="en-GB"/>
              </w:rPr>
            </w:pPr>
            <w:r w:rsidRPr="00A9610F">
              <w:rPr>
                <w:rFonts w:ascii="Calibri" w:eastAsia="Times New Roman" w:hAnsi="Calibri" w:cs="Calibri"/>
                <w:color w:val="9C0006"/>
                <w:lang w:eastAsia="en-GB"/>
              </w:rPr>
              <w:t>F</w:t>
            </w:r>
          </w:p>
        </w:tc>
        <w:tc>
          <w:tcPr>
            <w:tcW w:w="3330" w:type="dxa"/>
            <w:shd w:val="clear" w:color="auto" w:fill="auto"/>
            <w:hideMark/>
          </w:tcPr>
          <w:p w14:paraId="1C3B6B3E" w14:textId="12B7E67E" w:rsidR="007C398B" w:rsidRPr="00A9610F" w:rsidRDefault="007C398B" w:rsidP="00692509">
            <w:pPr>
              <w:spacing w:after="0" w:line="240" w:lineRule="auto"/>
              <w:jc w:val="both"/>
              <w:rPr>
                <w:rFonts w:ascii="Times New Roman" w:eastAsia="Times New Roman" w:hAnsi="Times New Roman" w:cs="Times New Roman"/>
                <w:color w:val="000000"/>
                <w:sz w:val="20"/>
                <w:szCs w:val="20"/>
                <w:lang w:eastAsia="en-GB"/>
              </w:rPr>
            </w:pPr>
            <w:r w:rsidRPr="00A9610F">
              <w:rPr>
                <w:rFonts w:ascii="Times New Roman" w:eastAsia="Times New Roman" w:hAnsi="Times New Roman" w:cs="Times New Roman"/>
                <w:b/>
                <w:color w:val="000000"/>
                <w:sz w:val="20"/>
                <w:szCs w:val="20"/>
                <w:lang w:eastAsia="en-GB"/>
              </w:rPr>
              <w:t>Consistency Condition 6</w:t>
            </w:r>
            <w:r w:rsidRPr="00A9610F">
              <w:rPr>
                <w:rFonts w:ascii="Times New Roman" w:eastAsia="Times New Roman" w:hAnsi="Times New Roman" w:cs="Times New Roman"/>
                <w:color w:val="000000"/>
                <w:sz w:val="20"/>
                <w:szCs w:val="20"/>
                <w:lang w:eastAsia="en-GB"/>
              </w:rPr>
              <w:t xml:space="preserve">: For any row in the ORDER table, O_OL_CNT must equal the number of rows in the ORDER-LINE table for the corresponding order defined by (O_W_ID, O_D_ID, O_ID) = (OL_W_ID, OL_D_ID, OL_O_ID). </w:t>
            </w:r>
          </w:p>
        </w:tc>
      </w:tr>
      <w:tr w:rsidR="006C400F" w:rsidRPr="00A9610F" w14:paraId="0C5F39E3" w14:textId="77777777" w:rsidTr="006C400F">
        <w:trPr>
          <w:trHeight w:val="620"/>
        </w:trPr>
        <w:tc>
          <w:tcPr>
            <w:tcW w:w="1195" w:type="dxa"/>
            <w:shd w:val="clear" w:color="auto" w:fill="000000" w:themeFill="text1"/>
            <w:noWrap/>
            <w:vAlign w:val="bottom"/>
          </w:tcPr>
          <w:p w14:paraId="07C3F60B" w14:textId="7B65B0D6" w:rsidR="006C400F" w:rsidRPr="00A9610F" w:rsidRDefault="006C400F" w:rsidP="006C400F">
            <w:pPr>
              <w:spacing w:after="0" w:line="240" w:lineRule="auto"/>
              <w:jc w:val="center"/>
              <w:rPr>
                <w:rFonts w:ascii="Calibri" w:eastAsia="Times New Roman" w:hAnsi="Calibri" w:cs="Calibri"/>
                <w:b/>
                <w:bCs/>
                <w:color w:val="000000"/>
                <w:lang w:eastAsia="en-GB"/>
              </w:rPr>
            </w:pPr>
            <w:r>
              <w:rPr>
                <w:rFonts w:ascii="Calibri" w:hAnsi="Calibri" w:cs="Calibri"/>
                <w:b/>
                <w:bCs/>
                <w:color w:val="FFFFFF"/>
              </w:rPr>
              <w:lastRenderedPageBreak/>
              <w:t>P=Passed, F=Failed, NV=Not Verified</w:t>
            </w:r>
          </w:p>
        </w:tc>
        <w:tc>
          <w:tcPr>
            <w:tcW w:w="2264" w:type="dxa"/>
            <w:shd w:val="clear" w:color="auto" w:fill="000000" w:themeFill="text1"/>
            <w:noWrap/>
            <w:vAlign w:val="center"/>
          </w:tcPr>
          <w:p w14:paraId="03C2C535" w14:textId="073DF19D" w:rsidR="006C400F" w:rsidRPr="00A9610F" w:rsidRDefault="006C400F" w:rsidP="006C400F">
            <w:pPr>
              <w:spacing w:after="0" w:line="240" w:lineRule="auto"/>
              <w:jc w:val="center"/>
              <w:rPr>
                <w:rFonts w:ascii="Calibri" w:eastAsia="Times New Roman" w:hAnsi="Calibri" w:cs="Calibri"/>
                <w:color w:val="9C5700"/>
                <w:lang w:eastAsia="en-GB"/>
              </w:rPr>
            </w:pPr>
            <w:r>
              <w:rPr>
                <w:rFonts w:ascii="Calibri" w:hAnsi="Calibri" w:cs="Calibri"/>
                <w:b/>
                <w:bCs/>
                <w:color w:val="70AD47"/>
              </w:rPr>
              <w:t>StrongDBMS</w:t>
            </w:r>
          </w:p>
        </w:tc>
        <w:tc>
          <w:tcPr>
            <w:tcW w:w="1368" w:type="dxa"/>
            <w:shd w:val="clear" w:color="auto" w:fill="000000" w:themeFill="text1"/>
            <w:noWrap/>
            <w:vAlign w:val="center"/>
          </w:tcPr>
          <w:p w14:paraId="62142EEE" w14:textId="6E6ACEDA" w:rsidR="006C400F" w:rsidRPr="00A9610F" w:rsidRDefault="006C400F" w:rsidP="006C400F">
            <w:pPr>
              <w:spacing w:after="0" w:line="240" w:lineRule="auto"/>
              <w:jc w:val="center"/>
              <w:rPr>
                <w:rFonts w:ascii="Calibri" w:eastAsia="Times New Roman" w:hAnsi="Calibri" w:cs="Calibri"/>
                <w:color w:val="006100"/>
                <w:lang w:eastAsia="en-GB"/>
              </w:rPr>
            </w:pPr>
            <w:r>
              <w:rPr>
                <w:rFonts w:ascii="Calibri" w:hAnsi="Calibri" w:cs="Calibri"/>
                <w:b/>
                <w:bCs/>
                <w:color w:val="ED7D31"/>
              </w:rPr>
              <w:t>Commercial</w:t>
            </w:r>
          </w:p>
        </w:tc>
        <w:tc>
          <w:tcPr>
            <w:tcW w:w="1314" w:type="dxa"/>
            <w:shd w:val="clear" w:color="auto" w:fill="000000" w:themeFill="text1"/>
            <w:noWrap/>
            <w:vAlign w:val="center"/>
          </w:tcPr>
          <w:p w14:paraId="3B593C58" w14:textId="128E7197" w:rsidR="006C400F" w:rsidRPr="00A9610F" w:rsidRDefault="006C400F" w:rsidP="006C400F">
            <w:pPr>
              <w:spacing w:after="0" w:line="240" w:lineRule="auto"/>
              <w:jc w:val="center"/>
              <w:rPr>
                <w:rFonts w:ascii="Calibri" w:eastAsia="Times New Roman" w:hAnsi="Calibri" w:cs="Calibri"/>
                <w:color w:val="006100"/>
                <w:lang w:eastAsia="en-GB"/>
              </w:rPr>
            </w:pPr>
            <w:r>
              <w:rPr>
                <w:rFonts w:ascii="Calibri" w:hAnsi="Calibri" w:cs="Calibri"/>
                <w:b/>
                <w:bCs/>
                <w:color w:val="5B9BD5"/>
              </w:rPr>
              <w:t>PostgreSQL</w:t>
            </w:r>
          </w:p>
        </w:tc>
        <w:tc>
          <w:tcPr>
            <w:tcW w:w="3330" w:type="dxa"/>
            <w:shd w:val="clear" w:color="auto" w:fill="000000" w:themeFill="text1"/>
            <w:vAlign w:val="center"/>
          </w:tcPr>
          <w:p w14:paraId="696CC219" w14:textId="7DA87303" w:rsidR="006C400F" w:rsidRPr="00A9610F" w:rsidRDefault="006C400F" w:rsidP="006C400F">
            <w:pPr>
              <w:spacing w:after="0" w:line="240" w:lineRule="auto"/>
              <w:jc w:val="both"/>
              <w:rPr>
                <w:rFonts w:ascii="Times New Roman" w:eastAsia="Times New Roman" w:hAnsi="Times New Roman" w:cs="Times New Roman"/>
                <w:b/>
                <w:color w:val="000000"/>
                <w:sz w:val="20"/>
                <w:szCs w:val="20"/>
                <w:lang w:eastAsia="en-GB"/>
              </w:rPr>
            </w:pPr>
            <w:r>
              <w:rPr>
                <w:rFonts w:ascii="Calibri" w:hAnsi="Calibri" w:cs="Calibri"/>
                <w:b/>
                <w:bCs/>
                <w:color w:val="FFFFFF"/>
              </w:rPr>
              <w:t>Consistency Check</w:t>
            </w:r>
          </w:p>
        </w:tc>
      </w:tr>
      <w:tr w:rsidR="006C400F" w:rsidRPr="00A9610F" w14:paraId="26124AA8" w14:textId="77777777" w:rsidTr="006C400F">
        <w:trPr>
          <w:trHeight w:val="1988"/>
        </w:trPr>
        <w:tc>
          <w:tcPr>
            <w:tcW w:w="1195" w:type="dxa"/>
            <w:shd w:val="clear" w:color="auto" w:fill="auto"/>
            <w:noWrap/>
            <w:vAlign w:val="center"/>
            <w:hideMark/>
          </w:tcPr>
          <w:p w14:paraId="16B134A7" w14:textId="38D0698D" w:rsidR="007C398B" w:rsidRPr="00A9610F" w:rsidRDefault="007C398B" w:rsidP="00034D6B">
            <w:pPr>
              <w:spacing w:after="0" w:line="240" w:lineRule="auto"/>
              <w:jc w:val="center"/>
              <w:rPr>
                <w:rFonts w:ascii="Calibri" w:eastAsia="Times New Roman" w:hAnsi="Calibri" w:cs="Calibri"/>
                <w:b/>
                <w:bCs/>
                <w:color w:val="000000"/>
                <w:lang w:eastAsia="en-GB"/>
              </w:rPr>
            </w:pPr>
            <w:r w:rsidRPr="00A9610F">
              <w:rPr>
                <w:rFonts w:ascii="Calibri" w:eastAsia="Times New Roman" w:hAnsi="Calibri" w:cs="Calibri"/>
                <w:b/>
                <w:bCs/>
                <w:color w:val="000000"/>
                <w:lang w:eastAsia="en-GB"/>
              </w:rPr>
              <w:t>7</w:t>
            </w:r>
          </w:p>
        </w:tc>
        <w:tc>
          <w:tcPr>
            <w:tcW w:w="2264" w:type="dxa"/>
            <w:shd w:val="clear" w:color="000000" w:fill="FFEB9C"/>
            <w:noWrap/>
            <w:vAlign w:val="center"/>
            <w:hideMark/>
          </w:tcPr>
          <w:p w14:paraId="273DADBB" w14:textId="4E641EEE" w:rsidR="007C398B" w:rsidRPr="00A9610F" w:rsidRDefault="007C398B" w:rsidP="00034D6B">
            <w:pPr>
              <w:spacing w:after="0" w:line="240" w:lineRule="auto"/>
              <w:jc w:val="center"/>
              <w:rPr>
                <w:rFonts w:ascii="Calibri" w:eastAsia="Times New Roman" w:hAnsi="Calibri" w:cs="Calibri"/>
                <w:color w:val="9C0006"/>
                <w:lang w:eastAsia="en-GB"/>
              </w:rPr>
            </w:pPr>
            <w:r w:rsidRPr="00A9610F">
              <w:rPr>
                <w:rFonts w:ascii="Calibri" w:eastAsia="Times New Roman" w:hAnsi="Calibri" w:cs="Calibri"/>
                <w:color w:val="9C5700"/>
                <w:lang w:eastAsia="en-GB"/>
              </w:rPr>
              <w:t>NV</w:t>
            </w:r>
          </w:p>
        </w:tc>
        <w:tc>
          <w:tcPr>
            <w:tcW w:w="1368" w:type="dxa"/>
            <w:shd w:val="clear" w:color="000000" w:fill="C6EFCE"/>
            <w:noWrap/>
            <w:vAlign w:val="center"/>
            <w:hideMark/>
          </w:tcPr>
          <w:p w14:paraId="043EA838" w14:textId="06A4CE13" w:rsidR="007C398B" w:rsidRPr="00A9610F" w:rsidRDefault="007C398B" w:rsidP="00034D6B">
            <w:pPr>
              <w:spacing w:after="0" w:line="240" w:lineRule="auto"/>
              <w:jc w:val="center"/>
              <w:rPr>
                <w:rFonts w:ascii="Calibri" w:eastAsia="Times New Roman" w:hAnsi="Calibri" w:cs="Calibri"/>
                <w:color w:val="9C0006"/>
                <w:lang w:eastAsia="en-GB"/>
              </w:rPr>
            </w:pPr>
            <w:r w:rsidRPr="00A9610F">
              <w:rPr>
                <w:rFonts w:ascii="Calibri" w:eastAsia="Times New Roman" w:hAnsi="Calibri" w:cs="Calibri"/>
                <w:color w:val="006100"/>
                <w:lang w:eastAsia="en-GB"/>
              </w:rPr>
              <w:t>P</w:t>
            </w:r>
          </w:p>
        </w:tc>
        <w:tc>
          <w:tcPr>
            <w:tcW w:w="1314" w:type="dxa"/>
            <w:shd w:val="clear" w:color="000000" w:fill="C6EFCE"/>
            <w:noWrap/>
            <w:vAlign w:val="center"/>
            <w:hideMark/>
          </w:tcPr>
          <w:p w14:paraId="72C8122E" w14:textId="51E88D39" w:rsidR="007C398B" w:rsidRPr="00A9610F" w:rsidRDefault="007C398B" w:rsidP="00034D6B">
            <w:pPr>
              <w:spacing w:after="0" w:line="240" w:lineRule="auto"/>
              <w:jc w:val="center"/>
              <w:rPr>
                <w:rFonts w:ascii="Calibri" w:eastAsia="Times New Roman" w:hAnsi="Calibri" w:cs="Calibri"/>
                <w:color w:val="9C0006"/>
                <w:lang w:eastAsia="en-GB"/>
              </w:rPr>
            </w:pPr>
            <w:r w:rsidRPr="00A9610F">
              <w:rPr>
                <w:rFonts w:ascii="Calibri" w:eastAsia="Times New Roman" w:hAnsi="Calibri" w:cs="Calibri"/>
                <w:color w:val="006100"/>
                <w:lang w:eastAsia="en-GB"/>
              </w:rPr>
              <w:t>P</w:t>
            </w:r>
          </w:p>
        </w:tc>
        <w:tc>
          <w:tcPr>
            <w:tcW w:w="3330" w:type="dxa"/>
            <w:shd w:val="clear" w:color="auto" w:fill="auto"/>
            <w:hideMark/>
          </w:tcPr>
          <w:p w14:paraId="006E6481" w14:textId="5282C91D" w:rsidR="007C398B" w:rsidRPr="00A9610F" w:rsidRDefault="007C398B" w:rsidP="00692509">
            <w:pPr>
              <w:spacing w:after="0" w:line="240" w:lineRule="auto"/>
              <w:jc w:val="both"/>
              <w:rPr>
                <w:rFonts w:ascii="Times New Roman" w:eastAsia="Times New Roman" w:hAnsi="Times New Roman" w:cs="Times New Roman"/>
                <w:color w:val="000000"/>
                <w:sz w:val="20"/>
                <w:szCs w:val="20"/>
                <w:lang w:eastAsia="en-GB"/>
              </w:rPr>
            </w:pPr>
            <w:r w:rsidRPr="00A9610F">
              <w:rPr>
                <w:rFonts w:ascii="Times New Roman" w:eastAsia="Times New Roman" w:hAnsi="Times New Roman" w:cs="Times New Roman"/>
                <w:b/>
                <w:color w:val="000000"/>
                <w:sz w:val="20"/>
                <w:szCs w:val="20"/>
                <w:lang w:eastAsia="en-GB"/>
              </w:rPr>
              <w:t>Consistency Condition 7</w:t>
            </w:r>
            <w:r w:rsidRPr="00A9610F">
              <w:rPr>
                <w:rFonts w:ascii="Times New Roman" w:eastAsia="Times New Roman" w:hAnsi="Times New Roman" w:cs="Times New Roman"/>
                <w:color w:val="000000"/>
                <w:sz w:val="20"/>
                <w:szCs w:val="20"/>
                <w:lang w:eastAsia="en-GB"/>
              </w:rPr>
              <w:t xml:space="preserve">: For any row in the ORDER-LINE table, OL_DELIVERY_D is set to a null date/time if and only if the corresponding row in the ORDER table defined by (O_W_ID, O_D_ID, O_ID) = (OL_W_ID, OL_D_ID, OL_O_ID) has O_CARRIER_ID set to a null value. </w:t>
            </w:r>
          </w:p>
        </w:tc>
      </w:tr>
      <w:tr w:rsidR="006C400F" w:rsidRPr="00A9610F" w14:paraId="6704868F" w14:textId="77777777" w:rsidTr="006C400F">
        <w:trPr>
          <w:trHeight w:val="519"/>
        </w:trPr>
        <w:tc>
          <w:tcPr>
            <w:tcW w:w="1195" w:type="dxa"/>
            <w:shd w:val="clear" w:color="auto" w:fill="auto"/>
            <w:noWrap/>
            <w:vAlign w:val="center"/>
            <w:hideMark/>
          </w:tcPr>
          <w:p w14:paraId="26C6E5CD" w14:textId="4FBDC2CD" w:rsidR="007C398B" w:rsidRPr="00A9610F" w:rsidRDefault="007C398B" w:rsidP="00034D6B">
            <w:pPr>
              <w:spacing w:after="0" w:line="240" w:lineRule="auto"/>
              <w:jc w:val="center"/>
              <w:rPr>
                <w:rFonts w:ascii="Calibri" w:eastAsia="Times New Roman" w:hAnsi="Calibri" w:cs="Calibri"/>
                <w:b/>
                <w:bCs/>
                <w:color w:val="000000"/>
                <w:lang w:eastAsia="en-GB"/>
              </w:rPr>
            </w:pPr>
            <w:r w:rsidRPr="00A9610F">
              <w:rPr>
                <w:rFonts w:ascii="Calibri" w:eastAsia="Times New Roman" w:hAnsi="Calibri" w:cs="Calibri"/>
                <w:b/>
                <w:bCs/>
                <w:color w:val="000000"/>
                <w:lang w:eastAsia="en-GB"/>
              </w:rPr>
              <w:t>8</w:t>
            </w:r>
          </w:p>
        </w:tc>
        <w:tc>
          <w:tcPr>
            <w:tcW w:w="2264" w:type="dxa"/>
            <w:shd w:val="clear" w:color="000000" w:fill="FFC7CE"/>
            <w:noWrap/>
            <w:vAlign w:val="center"/>
            <w:hideMark/>
          </w:tcPr>
          <w:p w14:paraId="376AB57D" w14:textId="62C7B6A1" w:rsidR="007C398B" w:rsidRPr="00A9610F" w:rsidRDefault="007C398B" w:rsidP="00034D6B">
            <w:pPr>
              <w:spacing w:after="0" w:line="240" w:lineRule="auto"/>
              <w:jc w:val="center"/>
              <w:rPr>
                <w:rFonts w:ascii="Calibri" w:eastAsia="Times New Roman" w:hAnsi="Calibri" w:cs="Calibri"/>
                <w:color w:val="9C5700"/>
                <w:lang w:eastAsia="en-GB"/>
              </w:rPr>
            </w:pPr>
            <w:r w:rsidRPr="00A9610F">
              <w:rPr>
                <w:rFonts w:ascii="Calibri" w:eastAsia="Times New Roman" w:hAnsi="Calibri" w:cs="Calibri"/>
                <w:color w:val="9C0006"/>
                <w:lang w:eastAsia="en-GB"/>
              </w:rPr>
              <w:t>F</w:t>
            </w:r>
          </w:p>
        </w:tc>
        <w:tc>
          <w:tcPr>
            <w:tcW w:w="1368" w:type="dxa"/>
            <w:shd w:val="clear" w:color="000000" w:fill="FFC7CE"/>
            <w:noWrap/>
            <w:vAlign w:val="center"/>
            <w:hideMark/>
          </w:tcPr>
          <w:p w14:paraId="13C14D99" w14:textId="43D22682" w:rsidR="007C398B" w:rsidRPr="00A9610F" w:rsidRDefault="007C398B" w:rsidP="00034D6B">
            <w:pPr>
              <w:spacing w:after="0" w:line="240" w:lineRule="auto"/>
              <w:jc w:val="center"/>
              <w:rPr>
                <w:rFonts w:ascii="Calibri" w:eastAsia="Times New Roman" w:hAnsi="Calibri" w:cs="Calibri"/>
                <w:color w:val="006100"/>
                <w:lang w:eastAsia="en-GB"/>
              </w:rPr>
            </w:pPr>
            <w:r w:rsidRPr="00A9610F">
              <w:rPr>
                <w:rFonts w:ascii="Calibri" w:eastAsia="Times New Roman" w:hAnsi="Calibri" w:cs="Calibri"/>
                <w:color w:val="9C0006"/>
                <w:lang w:eastAsia="en-GB"/>
              </w:rPr>
              <w:t>F</w:t>
            </w:r>
          </w:p>
        </w:tc>
        <w:tc>
          <w:tcPr>
            <w:tcW w:w="1314" w:type="dxa"/>
            <w:shd w:val="clear" w:color="000000" w:fill="FFC7CE"/>
            <w:noWrap/>
            <w:vAlign w:val="center"/>
            <w:hideMark/>
          </w:tcPr>
          <w:p w14:paraId="79CAA5D1" w14:textId="02ED0FAE" w:rsidR="007C398B" w:rsidRPr="00A9610F" w:rsidRDefault="007C398B" w:rsidP="00034D6B">
            <w:pPr>
              <w:spacing w:after="0" w:line="240" w:lineRule="auto"/>
              <w:jc w:val="center"/>
              <w:rPr>
                <w:rFonts w:ascii="Calibri" w:eastAsia="Times New Roman" w:hAnsi="Calibri" w:cs="Calibri"/>
                <w:color w:val="006100"/>
                <w:lang w:eastAsia="en-GB"/>
              </w:rPr>
            </w:pPr>
            <w:r w:rsidRPr="00A9610F">
              <w:rPr>
                <w:rFonts w:ascii="Calibri" w:eastAsia="Times New Roman" w:hAnsi="Calibri" w:cs="Calibri"/>
                <w:color w:val="9C0006"/>
                <w:lang w:eastAsia="en-GB"/>
              </w:rPr>
              <w:t>F</w:t>
            </w:r>
          </w:p>
        </w:tc>
        <w:tc>
          <w:tcPr>
            <w:tcW w:w="3330" w:type="dxa"/>
            <w:shd w:val="clear" w:color="auto" w:fill="auto"/>
            <w:hideMark/>
          </w:tcPr>
          <w:p w14:paraId="6E484ED0" w14:textId="39147ACA" w:rsidR="007C398B" w:rsidRPr="00A9610F" w:rsidRDefault="007C398B" w:rsidP="00692509">
            <w:pPr>
              <w:spacing w:after="0" w:line="240" w:lineRule="auto"/>
              <w:jc w:val="both"/>
              <w:rPr>
                <w:rFonts w:ascii="Times New Roman" w:eastAsia="Times New Roman" w:hAnsi="Times New Roman" w:cs="Times New Roman"/>
                <w:color w:val="000000"/>
                <w:sz w:val="20"/>
                <w:szCs w:val="20"/>
                <w:lang w:eastAsia="en-GB"/>
              </w:rPr>
            </w:pPr>
            <w:r w:rsidRPr="00A9610F">
              <w:rPr>
                <w:rFonts w:ascii="Times New Roman" w:eastAsia="Times New Roman" w:hAnsi="Times New Roman" w:cs="Times New Roman"/>
                <w:b/>
                <w:color w:val="000000"/>
                <w:sz w:val="20"/>
                <w:szCs w:val="20"/>
                <w:lang w:eastAsia="en-GB"/>
              </w:rPr>
              <w:t>Consistency Condition 8</w:t>
            </w:r>
            <w:r w:rsidRPr="00A9610F">
              <w:rPr>
                <w:rFonts w:ascii="Times New Roman" w:eastAsia="Times New Roman" w:hAnsi="Times New Roman" w:cs="Times New Roman"/>
                <w:color w:val="000000"/>
                <w:sz w:val="20"/>
                <w:szCs w:val="20"/>
                <w:lang w:eastAsia="en-GB"/>
              </w:rPr>
              <w:t xml:space="preserve">: Entries in the WAREHOUSE and HISTORY tables must satisfy the relationship: W_YTD = sum(H_AMOUNT) for each warehouse defined by (W_ID = H_W_ID). </w:t>
            </w:r>
          </w:p>
        </w:tc>
      </w:tr>
      <w:tr w:rsidR="006C400F" w:rsidRPr="00A9610F" w14:paraId="42020EE2" w14:textId="77777777" w:rsidTr="006C400F">
        <w:trPr>
          <w:trHeight w:val="559"/>
        </w:trPr>
        <w:tc>
          <w:tcPr>
            <w:tcW w:w="1195" w:type="dxa"/>
            <w:shd w:val="clear" w:color="auto" w:fill="auto"/>
            <w:vAlign w:val="center"/>
            <w:hideMark/>
          </w:tcPr>
          <w:p w14:paraId="365A49B8" w14:textId="20956C66" w:rsidR="007C398B" w:rsidRPr="00A9610F" w:rsidRDefault="007C398B" w:rsidP="00034D6B">
            <w:pPr>
              <w:spacing w:after="0" w:line="240" w:lineRule="auto"/>
              <w:jc w:val="center"/>
              <w:rPr>
                <w:rFonts w:ascii="Calibri" w:eastAsia="Times New Roman" w:hAnsi="Calibri" w:cs="Calibri"/>
                <w:b/>
                <w:bCs/>
                <w:color w:val="FFFFFF"/>
                <w:lang w:eastAsia="en-GB"/>
              </w:rPr>
            </w:pPr>
            <w:r w:rsidRPr="00A9610F">
              <w:rPr>
                <w:rFonts w:ascii="Calibri" w:eastAsia="Times New Roman" w:hAnsi="Calibri" w:cs="Calibri"/>
                <w:b/>
                <w:bCs/>
                <w:color w:val="000000"/>
                <w:lang w:eastAsia="en-GB"/>
              </w:rPr>
              <w:t>9</w:t>
            </w:r>
          </w:p>
        </w:tc>
        <w:tc>
          <w:tcPr>
            <w:tcW w:w="2264" w:type="dxa"/>
            <w:shd w:val="clear" w:color="000000" w:fill="FFC7CE"/>
            <w:noWrap/>
            <w:vAlign w:val="center"/>
            <w:hideMark/>
          </w:tcPr>
          <w:p w14:paraId="40CAE0AD" w14:textId="1A19F908" w:rsidR="007C398B" w:rsidRPr="00A9610F" w:rsidRDefault="007C398B" w:rsidP="00034D6B">
            <w:pPr>
              <w:spacing w:after="0" w:line="240" w:lineRule="auto"/>
              <w:jc w:val="center"/>
              <w:rPr>
                <w:rFonts w:ascii="Calibri" w:eastAsia="Times New Roman" w:hAnsi="Calibri" w:cs="Calibri"/>
                <w:b/>
                <w:bCs/>
                <w:color w:val="70AD47"/>
                <w:lang w:eastAsia="en-GB"/>
              </w:rPr>
            </w:pPr>
            <w:r w:rsidRPr="00A9610F">
              <w:rPr>
                <w:rFonts w:ascii="Calibri" w:eastAsia="Times New Roman" w:hAnsi="Calibri" w:cs="Calibri"/>
                <w:color w:val="9C0006"/>
                <w:lang w:eastAsia="en-GB"/>
              </w:rPr>
              <w:t>F</w:t>
            </w:r>
          </w:p>
        </w:tc>
        <w:tc>
          <w:tcPr>
            <w:tcW w:w="1368" w:type="dxa"/>
            <w:shd w:val="clear" w:color="000000" w:fill="FFC7CE"/>
            <w:noWrap/>
            <w:vAlign w:val="center"/>
            <w:hideMark/>
          </w:tcPr>
          <w:p w14:paraId="421A159A" w14:textId="73E9D4B9" w:rsidR="007C398B" w:rsidRPr="00A9610F" w:rsidRDefault="007C398B" w:rsidP="00034D6B">
            <w:pPr>
              <w:spacing w:after="0" w:line="240" w:lineRule="auto"/>
              <w:jc w:val="center"/>
              <w:rPr>
                <w:rFonts w:ascii="Calibri" w:eastAsia="Times New Roman" w:hAnsi="Calibri" w:cs="Calibri"/>
                <w:b/>
                <w:bCs/>
                <w:color w:val="ED7D31"/>
                <w:lang w:eastAsia="en-GB"/>
              </w:rPr>
            </w:pPr>
            <w:r w:rsidRPr="00A9610F">
              <w:rPr>
                <w:rFonts w:ascii="Calibri" w:eastAsia="Times New Roman" w:hAnsi="Calibri" w:cs="Calibri"/>
                <w:color w:val="9C0006"/>
                <w:lang w:eastAsia="en-GB"/>
              </w:rPr>
              <w:t>F</w:t>
            </w:r>
          </w:p>
        </w:tc>
        <w:tc>
          <w:tcPr>
            <w:tcW w:w="1314" w:type="dxa"/>
            <w:shd w:val="clear" w:color="000000" w:fill="FFC7CE"/>
            <w:noWrap/>
            <w:vAlign w:val="center"/>
            <w:hideMark/>
          </w:tcPr>
          <w:p w14:paraId="7DBB9D18" w14:textId="551A2FA6" w:rsidR="007C398B" w:rsidRPr="00A9610F" w:rsidRDefault="007C398B" w:rsidP="00034D6B">
            <w:pPr>
              <w:spacing w:after="0" w:line="240" w:lineRule="auto"/>
              <w:jc w:val="center"/>
              <w:rPr>
                <w:rFonts w:ascii="Calibri" w:eastAsia="Times New Roman" w:hAnsi="Calibri" w:cs="Calibri"/>
                <w:b/>
                <w:bCs/>
                <w:color w:val="5B9BD5"/>
                <w:lang w:eastAsia="en-GB"/>
              </w:rPr>
            </w:pPr>
            <w:r w:rsidRPr="00A9610F">
              <w:rPr>
                <w:rFonts w:ascii="Calibri" w:eastAsia="Times New Roman" w:hAnsi="Calibri" w:cs="Calibri"/>
                <w:color w:val="9C0006"/>
                <w:lang w:eastAsia="en-GB"/>
              </w:rPr>
              <w:t>F</w:t>
            </w:r>
          </w:p>
        </w:tc>
        <w:tc>
          <w:tcPr>
            <w:tcW w:w="3330" w:type="dxa"/>
            <w:shd w:val="clear" w:color="auto" w:fill="auto"/>
            <w:noWrap/>
            <w:hideMark/>
          </w:tcPr>
          <w:p w14:paraId="21868DFE" w14:textId="498ACBC4" w:rsidR="007C398B" w:rsidRPr="00A9610F" w:rsidRDefault="007C398B" w:rsidP="00692509">
            <w:pPr>
              <w:spacing w:after="0" w:line="240" w:lineRule="auto"/>
              <w:jc w:val="both"/>
              <w:rPr>
                <w:rFonts w:ascii="Calibri" w:eastAsia="Times New Roman" w:hAnsi="Calibri" w:cs="Calibri"/>
                <w:b/>
                <w:bCs/>
                <w:color w:val="FFFFFF"/>
                <w:lang w:eastAsia="en-GB"/>
              </w:rPr>
            </w:pPr>
            <w:r w:rsidRPr="00A9610F">
              <w:rPr>
                <w:rFonts w:ascii="Times New Roman" w:eastAsia="Times New Roman" w:hAnsi="Times New Roman" w:cs="Times New Roman"/>
                <w:b/>
                <w:color w:val="000000"/>
                <w:sz w:val="20"/>
                <w:szCs w:val="20"/>
                <w:lang w:eastAsia="en-GB"/>
              </w:rPr>
              <w:t>Consistency Condition 9</w:t>
            </w:r>
            <w:r w:rsidRPr="00A9610F">
              <w:rPr>
                <w:rFonts w:ascii="Times New Roman" w:eastAsia="Times New Roman" w:hAnsi="Times New Roman" w:cs="Times New Roman"/>
                <w:color w:val="000000"/>
                <w:sz w:val="20"/>
                <w:szCs w:val="20"/>
                <w:lang w:eastAsia="en-GB"/>
              </w:rPr>
              <w:t xml:space="preserve">: Entries in the DISTRICT and HISTORY tables must satisfy the relationship: D_YTD = sum(H_AMOUNT) for each district defined by (D_W_ID, D_ID) = (H_W_ID, H_D_ID). </w:t>
            </w:r>
          </w:p>
        </w:tc>
      </w:tr>
      <w:tr w:rsidR="006C400F" w:rsidRPr="00A9610F" w14:paraId="64BE5C5F" w14:textId="77777777" w:rsidTr="006C400F">
        <w:trPr>
          <w:trHeight w:val="1121"/>
        </w:trPr>
        <w:tc>
          <w:tcPr>
            <w:tcW w:w="1195" w:type="dxa"/>
            <w:shd w:val="clear" w:color="auto" w:fill="auto"/>
            <w:noWrap/>
            <w:vAlign w:val="center"/>
            <w:hideMark/>
          </w:tcPr>
          <w:p w14:paraId="6401C420" w14:textId="6AF8358B" w:rsidR="007C398B" w:rsidRPr="00A9610F" w:rsidRDefault="007C398B" w:rsidP="00034D6B">
            <w:pPr>
              <w:spacing w:after="0" w:line="240" w:lineRule="auto"/>
              <w:jc w:val="center"/>
              <w:rPr>
                <w:rFonts w:ascii="Calibri" w:eastAsia="Times New Roman" w:hAnsi="Calibri" w:cs="Calibri"/>
                <w:b/>
                <w:bCs/>
                <w:color w:val="000000"/>
                <w:lang w:eastAsia="en-GB"/>
              </w:rPr>
            </w:pPr>
            <w:r w:rsidRPr="00A9610F">
              <w:rPr>
                <w:rFonts w:ascii="Calibri" w:eastAsia="Times New Roman" w:hAnsi="Calibri" w:cs="Calibri"/>
                <w:b/>
                <w:bCs/>
                <w:color w:val="000000"/>
                <w:lang w:eastAsia="en-GB"/>
              </w:rPr>
              <w:t>10</w:t>
            </w:r>
          </w:p>
        </w:tc>
        <w:tc>
          <w:tcPr>
            <w:tcW w:w="2264" w:type="dxa"/>
            <w:shd w:val="clear" w:color="000000" w:fill="FFEB9C"/>
            <w:noWrap/>
            <w:vAlign w:val="center"/>
            <w:hideMark/>
          </w:tcPr>
          <w:p w14:paraId="32CDD92A" w14:textId="3ED5F4D9" w:rsidR="007C398B" w:rsidRPr="00A9610F" w:rsidRDefault="007C398B" w:rsidP="00034D6B">
            <w:pPr>
              <w:spacing w:after="0" w:line="240" w:lineRule="auto"/>
              <w:jc w:val="center"/>
              <w:rPr>
                <w:rFonts w:ascii="Calibri" w:eastAsia="Times New Roman" w:hAnsi="Calibri" w:cs="Calibri"/>
                <w:color w:val="9C0006"/>
                <w:lang w:eastAsia="en-GB"/>
              </w:rPr>
            </w:pPr>
            <w:r w:rsidRPr="00A9610F">
              <w:rPr>
                <w:rFonts w:ascii="Calibri" w:eastAsia="Times New Roman" w:hAnsi="Calibri" w:cs="Calibri"/>
                <w:color w:val="9C5700"/>
                <w:lang w:eastAsia="en-GB"/>
              </w:rPr>
              <w:t>NV</w:t>
            </w:r>
          </w:p>
        </w:tc>
        <w:tc>
          <w:tcPr>
            <w:tcW w:w="1368" w:type="dxa"/>
            <w:shd w:val="clear" w:color="000000" w:fill="FFC7CE"/>
            <w:noWrap/>
            <w:vAlign w:val="center"/>
            <w:hideMark/>
          </w:tcPr>
          <w:p w14:paraId="1E10FC6C" w14:textId="0F45E02F" w:rsidR="007C398B" w:rsidRPr="00A9610F" w:rsidRDefault="007C398B" w:rsidP="00034D6B">
            <w:pPr>
              <w:spacing w:after="0" w:line="240" w:lineRule="auto"/>
              <w:jc w:val="center"/>
              <w:rPr>
                <w:rFonts w:ascii="Calibri" w:eastAsia="Times New Roman" w:hAnsi="Calibri" w:cs="Calibri"/>
                <w:color w:val="9C0006"/>
                <w:lang w:eastAsia="en-GB"/>
              </w:rPr>
            </w:pPr>
            <w:r w:rsidRPr="00A9610F">
              <w:rPr>
                <w:rFonts w:ascii="Calibri" w:eastAsia="Times New Roman" w:hAnsi="Calibri" w:cs="Calibri"/>
                <w:color w:val="9C0006"/>
                <w:lang w:eastAsia="en-GB"/>
              </w:rPr>
              <w:t>F</w:t>
            </w:r>
          </w:p>
        </w:tc>
        <w:tc>
          <w:tcPr>
            <w:tcW w:w="1314" w:type="dxa"/>
            <w:shd w:val="clear" w:color="000000" w:fill="FFC7CE"/>
            <w:noWrap/>
            <w:vAlign w:val="center"/>
            <w:hideMark/>
          </w:tcPr>
          <w:p w14:paraId="0CB07EC0" w14:textId="14123526" w:rsidR="007C398B" w:rsidRPr="00A9610F" w:rsidRDefault="007C398B" w:rsidP="00034D6B">
            <w:pPr>
              <w:spacing w:after="0" w:line="240" w:lineRule="auto"/>
              <w:jc w:val="center"/>
              <w:rPr>
                <w:rFonts w:ascii="Calibri" w:eastAsia="Times New Roman" w:hAnsi="Calibri" w:cs="Calibri"/>
                <w:color w:val="9C0006"/>
                <w:lang w:eastAsia="en-GB"/>
              </w:rPr>
            </w:pPr>
            <w:r w:rsidRPr="00A9610F">
              <w:rPr>
                <w:rFonts w:ascii="Calibri" w:eastAsia="Times New Roman" w:hAnsi="Calibri" w:cs="Calibri"/>
                <w:color w:val="9C0006"/>
                <w:lang w:eastAsia="en-GB"/>
              </w:rPr>
              <w:t>F</w:t>
            </w:r>
          </w:p>
        </w:tc>
        <w:tc>
          <w:tcPr>
            <w:tcW w:w="3330" w:type="dxa"/>
            <w:shd w:val="clear" w:color="auto" w:fill="auto"/>
            <w:hideMark/>
          </w:tcPr>
          <w:p w14:paraId="69FB321C" w14:textId="6976123B" w:rsidR="007C398B" w:rsidRPr="00A9610F" w:rsidRDefault="007C398B" w:rsidP="00692509">
            <w:pPr>
              <w:spacing w:after="0" w:line="240" w:lineRule="auto"/>
              <w:jc w:val="both"/>
              <w:rPr>
                <w:rFonts w:ascii="Times New Roman" w:eastAsia="Times New Roman" w:hAnsi="Times New Roman" w:cs="Times New Roman"/>
                <w:color w:val="000000"/>
                <w:sz w:val="20"/>
                <w:szCs w:val="20"/>
                <w:lang w:eastAsia="en-GB"/>
              </w:rPr>
            </w:pPr>
            <w:r w:rsidRPr="00A9610F">
              <w:rPr>
                <w:rFonts w:ascii="Times New Roman" w:eastAsia="Times New Roman" w:hAnsi="Times New Roman" w:cs="Times New Roman"/>
                <w:b/>
                <w:color w:val="000000"/>
                <w:sz w:val="20"/>
                <w:szCs w:val="20"/>
                <w:lang w:eastAsia="en-GB"/>
              </w:rPr>
              <w:t>Consistency Condition 10</w:t>
            </w:r>
            <w:r w:rsidRPr="00A9610F">
              <w:rPr>
                <w:rFonts w:ascii="Times New Roman" w:eastAsia="Times New Roman" w:hAnsi="Times New Roman" w:cs="Times New Roman"/>
                <w:color w:val="000000"/>
                <w:sz w:val="20"/>
                <w:szCs w:val="20"/>
                <w:lang w:eastAsia="en-GB"/>
              </w:rPr>
              <w:t>: Entries in the CUSTOMER, HISTORY, ORDER, and ORDER-LINE tables must satisfy the relationship: C_BALANCE = sum(OL_AMOUNT) - sum(H_AMOUNT) where: H_AMOUNT is selected by (C_W_ID, C_D_ID, C_ID) = (H_C_W_ID, H_C_D_ID, H_C_ID) and OL_AMOUNT is selected by: (OL_W_ID, OL_D_ID, OL_O_ID) = (O_W_ID, O_D_ID, O_ID) and (O_W_ID, O_D_ID, O_C_ID) = (C_W_ID, C_D_ID, C_ID) and (OL_DELIVERY_D is not a null value)</w:t>
            </w:r>
          </w:p>
        </w:tc>
      </w:tr>
      <w:tr w:rsidR="006C400F" w:rsidRPr="00F73D6B" w14:paraId="674DB50D" w14:textId="77777777" w:rsidTr="006C400F">
        <w:trPr>
          <w:trHeight w:val="849"/>
        </w:trPr>
        <w:tc>
          <w:tcPr>
            <w:tcW w:w="1195" w:type="dxa"/>
            <w:tcBorders>
              <w:top w:val="single" w:sz="4" w:space="0" w:color="auto"/>
              <w:left w:val="single" w:sz="4" w:space="0" w:color="auto"/>
              <w:bottom w:val="nil"/>
              <w:right w:val="nil"/>
            </w:tcBorders>
            <w:shd w:val="clear" w:color="auto" w:fill="auto"/>
            <w:noWrap/>
            <w:vAlign w:val="center"/>
            <w:hideMark/>
          </w:tcPr>
          <w:p w14:paraId="776B37EE" w14:textId="3574D834" w:rsidR="00F73D6B" w:rsidRPr="00F73D6B" w:rsidRDefault="00F73D6B" w:rsidP="00034D6B">
            <w:pPr>
              <w:spacing w:after="0" w:line="240" w:lineRule="auto"/>
              <w:jc w:val="center"/>
              <w:rPr>
                <w:rFonts w:ascii="Calibri" w:eastAsia="Times New Roman" w:hAnsi="Calibri" w:cs="Calibri"/>
                <w:b/>
                <w:bCs/>
                <w:color w:val="000000"/>
                <w:lang w:eastAsia="en-GB"/>
              </w:rPr>
            </w:pPr>
            <w:bookmarkStart w:id="78" w:name="_Ref16613434"/>
            <w:r>
              <w:rPr>
                <w:rFonts w:ascii="Calibri" w:hAnsi="Calibri" w:cs="Calibri"/>
                <w:b/>
                <w:bCs/>
                <w:color w:val="000000"/>
              </w:rPr>
              <w:t>11</w:t>
            </w:r>
          </w:p>
        </w:tc>
        <w:tc>
          <w:tcPr>
            <w:tcW w:w="2264" w:type="dxa"/>
            <w:tcBorders>
              <w:top w:val="single" w:sz="4" w:space="0" w:color="auto"/>
              <w:left w:val="single" w:sz="4" w:space="0" w:color="auto"/>
              <w:bottom w:val="nil"/>
              <w:right w:val="nil"/>
            </w:tcBorders>
            <w:shd w:val="clear" w:color="000000" w:fill="C6EFCE"/>
            <w:noWrap/>
            <w:vAlign w:val="center"/>
            <w:hideMark/>
          </w:tcPr>
          <w:p w14:paraId="674D9EFE" w14:textId="65A08A54" w:rsidR="00F73D6B" w:rsidRPr="00F73D6B" w:rsidRDefault="00F73D6B" w:rsidP="00034D6B">
            <w:pPr>
              <w:spacing w:after="0" w:line="240" w:lineRule="auto"/>
              <w:jc w:val="center"/>
              <w:rPr>
                <w:rFonts w:ascii="Calibri" w:eastAsia="Times New Roman" w:hAnsi="Calibri" w:cs="Calibri"/>
                <w:color w:val="9C5700"/>
                <w:lang w:eastAsia="en-GB"/>
              </w:rPr>
            </w:pPr>
            <w:r>
              <w:rPr>
                <w:rFonts w:ascii="Calibri" w:hAnsi="Calibri" w:cs="Calibri"/>
                <w:color w:val="006100"/>
              </w:rPr>
              <w:t>P</w:t>
            </w:r>
          </w:p>
        </w:tc>
        <w:tc>
          <w:tcPr>
            <w:tcW w:w="1368" w:type="dxa"/>
            <w:tcBorders>
              <w:top w:val="single" w:sz="4" w:space="0" w:color="auto"/>
              <w:left w:val="single" w:sz="4" w:space="0" w:color="auto"/>
              <w:bottom w:val="nil"/>
              <w:right w:val="nil"/>
            </w:tcBorders>
            <w:shd w:val="clear" w:color="000000" w:fill="C6EFCE"/>
            <w:noWrap/>
            <w:vAlign w:val="center"/>
            <w:hideMark/>
          </w:tcPr>
          <w:p w14:paraId="27D96817" w14:textId="043398B6" w:rsidR="00F73D6B" w:rsidRPr="00F73D6B" w:rsidRDefault="00F73D6B" w:rsidP="00034D6B">
            <w:pPr>
              <w:spacing w:after="0" w:line="240" w:lineRule="auto"/>
              <w:jc w:val="center"/>
              <w:rPr>
                <w:rFonts w:ascii="Calibri" w:eastAsia="Times New Roman" w:hAnsi="Calibri" w:cs="Calibri"/>
                <w:color w:val="9C0006"/>
                <w:lang w:eastAsia="en-GB"/>
              </w:rPr>
            </w:pPr>
            <w:r>
              <w:rPr>
                <w:rFonts w:ascii="Calibri" w:hAnsi="Calibri" w:cs="Calibri"/>
                <w:color w:val="006100"/>
              </w:rPr>
              <w:t>P</w:t>
            </w:r>
          </w:p>
        </w:tc>
        <w:tc>
          <w:tcPr>
            <w:tcW w:w="1314" w:type="dxa"/>
            <w:tcBorders>
              <w:top w:val="single" w:sz="4" w:space="0" w:color="auto"/>
              <w:left w:val="single" w:sz="4" w:space="0" w:color="auto"/>
              <w:bottom w:val="nil"/>
              <w:right w:val="nil"/>
            </w:tcBorders>
            <w:shd w:val="clear" w:color="000000" w:fill="C6EFCE"/>
            <w:noWrap/>
            <w:vAlign w:val="center"/>
            <w:hideMark/>
          </w:tcPr>
          <w:p w14:paraId="5A7B10D2" w14:textId="35AF4AFE" w:rsidR="00F73D6B" w:rsidRPr="00F73D6B" w:rsidRDefault="00F73D6B" w:rsidP="00034D6B">
            <w:pPr>
              <w:spacing w:after="0" w:line="240" w:lineRule="auto"/>
              <w:jc w:val="center"/>
              <w:rPr>
                <w:rFonts w:ascii="Calibri" w:eastAsia="Times New Roman" w:hAnsi="Calibri" w:cs="Calibri"/>
                <w:color w:val="9C0006"/>
                <w:lang w:eastAsia="en-GB"/>
              </w:rPr>
            </w:pPr>
            <w:r>
              <w:rPr>
                <w:rFonts w:ascii="Calibri" w:hAnsi="Calibri" w:cs="Calibri"/>
                <w:color w:val="006100"/>
              </w:rPr>
              <w:t>P</w:t>
            </w:r>
          </w:p>
        </w:tc>
        <w:tc>
          <w:tcPr>
            <w:tcW w:w="3330" w:type="dxa"/>
            <w:tcBorders>
              <w:top w:val="single" w:sz="4" w:space="0" w:color="auto"/>
              <w:left w:val="single" w:sz="4" w:space="0" w:color="auto"/>
              <w:bottom w:val="nil"/>
              <w:right w:val="single" w:sz="4" w:space="0" w:color="auto"/>
            </w:tcBorders>
            <w:shd w:val="clear" w:color="auto" w:fill="auto"/>
            <w:hideMark/>
          </w:tcPr>
          <w:p w14:paraId="3E4139A8" w14:textId="4F841DBE" w:rsidR="00F73D6B" w:rsidRPr="00F73D6B" w:rsidRDefault="00F73D6B" w:rsidP="00692509">
            <w:pPr>
              <w:spacing w:after="0" w:line="240" w:lineRule="auto"/>
              <w:jc w:val="both"/>
              <w:rPr>
                <w:rFonts w:ascii="Times New Roman" w:eastAsia="Times New Roman" w:hAnsi="Times New Roman" w:cs="Times New Roman"/>
                <w:b/>
                <w:color w:val="000000"/>
                <w:sz w:val="20"/>
                <w:szCs w:val="20"/>
                <w:lang w:eastAsia="en-GB"/>
              </w:rPr>
            </w:pPr>
            <w:r w:rsidRPr="00F73D6B">
              <w:rPr>
                <w:rFonts w:ascii="Times New Roman" w:hAnsi="Times New Roman" w:cs="Times New Roman"/>
                <w:b/>
                <w:color w:val="000000"/>
                <w:sz w:val="20"/>
                <w:szCs w:val="20"/>
              </w:rPr>
              <w:t>Consistency Condition 11:</w:t>
            </w:r>
            <w:r w:rsidRPr="00F73D6B">
              <w:rPr>
                <w:rFonts w:ascii="Times New Roman" w:hAnsi="Times New Roman" w:cs="Times New Roman"/>
                <w:color w:val="000000"/>
                <w:sz w:val="20"/>
                <w:szCs w:val="20"/>
              </w:rPr>
              <w:t xml:space="preserve"> Entries in the CUSTOMER, ORDER and NEW-ORDER tables must satisfy the relationship: (count(*) from ORDER) - (count(*) from NEW-ORDER) = 2100 for each district defined by (O_W_ID, O_D_ID) = (NO_W_ID, NO_D_ID) = (C_W_ID, C_D_ID)</w:t>
            </w:r>
          </w:p>
        </w:tc>
      </w:tr>
      <w:tr w:rsidR="006C400F" w:rsidRPr="00F73D6B" w14:paraId="798A42F7" w14:textId="77777777" w:rsidTr="006C400F">
        <w:trPr>
          <w:trHeight w:val="780"/>
        </w:trPr>
        <w:tc>
          <w:tcPr>
            <w:tcW w:w="1195" w:type="dxa"/>
            <w:tcBorders>
              <w:top w:val="single" w:sz="4" w:space="0" w:color="auto"/>
              <w:left w:val="single" w:sz="4" w:space="0" w:color="auto"/>
              <w:bottom w:val="single" w:sz="4" w:space="0" w:color="auto"/>
              <w:right w:val="nil"/>
            </w:tcBorders>
            <w:shd w:val="clear" w:color="auto" w:fill="auto"/>
            <w:noWrap/>
            <w:vAlign w:val="center"/>
            <w:hideMark/>
          </w:tcPr>
          <w:p w14:paraId="2B279774" w14:textId="3999DB44" w:rsidR="00F73D6B" w:rsidRPr="00F73D6B" w:rsidRDefault="00F73D6B" w:rsidP="00034D6B">
            <w:pPr>
              <w:spacing w:after="0" w:line="240" w:lineRule="auto"/>
              <w:jc w:val="center"/>
              <w:rPr>
                <w:rFonts w:ascii="Calibri" w:eastAsia="Times New Roman" w:hAnsi="Calibri" w:cs="Calibri"/>
                <w:b/>
                <w:bCs/>
                <w:color w:val="000000"/>
                <w:lang w:eastAsia="en-GB"/>
              </w:rPr>
            </w:pPr>
            <w:r>
              <w:rPr>
                <w:rFonts w:ascii="Calibri" w:hAnsi="Calibri" w:cs="Calibri"/>
                <w:b/>
                <w:bCs/>
                <w:color w:val="000000"/>
              </w:rPr>
              <w:t>12</w:t>
            </w:r>
          </w:p>
        </w:tc>
        <w:tc>
          <w:tcPr>
            <w:tcW w:w="2264" w:type="dxa"/>
            <w:tcBorders>
              <w:top w:val="single" w:sz="4" w:space="0" w:color="auto"/>
              <w:left w:val="single" w:sz="4" w:space="0" w:color="auto"/>
              <w:bottom w:val="single" w:sz="4" w:space="0" w:color="auto"/>
              <w:right w:val="nil"/>
            </w:tcBorders>
            <w:shd w:val="clear" w:color="000000" w:fill="FFEB9C"/>
            <w:noWrap/>
            <w:vAlign w:val="center"/>
            <w:hideMark/>
          </w:tcPr>
          <w:p w14:paraId="28EA0DEA" w14:textId="0FACA6E2" w:rsidR="00F73D6B" w:rsidRPr="00F73D6B" w:rsidRDefault="00F73D6B" w:rsidP="00034D6B">
            <w:pPr>
              <w:spacing w:after="0" w:line="240" w:lineRule="auto"/>
              <w:jc w:val="center"/>
              <w:rPr>
                <w:rFonts w:ascii="Calibri" w:eastAsia="Times New Roman" w:hAnsi="Calibri" w:cs="Calibri"/>
                <w:color w:val="9C5700"/>
                <w:lang w:eastAsia="en-GB"/>
              </w:rPr>
            </w:pPr>
            <w:r>
              <w:rPr>
                <w:rFonts w:ascii="Calibri" w:hAnsi="Calibri" w:cs="Calibri"/>
                <w:color w:val="9C5700"/>
              </w:rPr>
              <w:t>NV</w:t>
            </w:r>
          </w:p>
        </w:tc>
        <w:tc>
          <w:tcPr>
            <w:tcW w:w="1368" w:type="dxa"/>
            <w:tcBorders>
              <w:top w:val="single" w:sz="4" w:space="0" w:color="auto"/>
              <w:left w:val="single" w:sz="4" w:space="0" w:color="auto"/>
              <w:bottom w:val="single" w:sz="4" w:space="0" w:color="auto"/>
              <w:right w:val="nil"/>
            </w:tcBorders>
            <w:shd w:val="clear" w:color="000000" w:fill="FFC7CE"/>
            <w:noWrap/>
            <w:vAlign w:val="center"/>
            <w:hideMark/>
          </w:tcPr>
          <w:p w14:paraId="36249C81" w14:textId="0564EEC9" w:rsidR="00F73D6B" w:rsidRPr="00F73D6B" w:rsidRDefault="00F73D6B" w:rsidP="00034D6B">
            <w:pPr>
              <w:spacing w:after="0" w:line="240" w:lineRule="auto"/>
              <w:jc w:val="center"/>
              <w:rPr>
                <w:rFonts w:ascii="Calibri" w:eastAsia="Times New Roman" w:hAnsi="Calibri" w:cs="Calibri"/>
                <w:color w:val="9C0006"/>
                <w:lang w:eastAsia="en-GB"/>
              </w:rPr>
            </w:pPr>
            <w:r>
              <w:rPr>
                <w:rFonts w:ascii="Calibri" w:hAnsi="Calibri" w:cs="Calibri"/>
                <w:color w:val="9C0006"/>
              </w:rPr>
              <w:t>F</w:t>
            </w:r>
          </w:p>
        </w:tc>
        <w:tc>
          <w:tcPr>
            <w:tcW w:w="1314" w:type="dxa"/>
            <w:tcBorders>
              <w:top w:val="single" w:sz="4" w:space="0" w:color="auto"/>
              <w:left w:val="single" w:sz="4" w:space="0" w:color="auto"/>
              <w:bottom w:val="single" w:sz="4" w:space="0" w:color="auto"/>
              <w:right w:val="nil"/>
            </w:tcBorders>
            <w:shd w:val="clear" w:color="000000" w:fill="FFC7CE"/>
            <w:noWrap/>
            <w:vAlign w:val="center"/>
            <w:hideMark/>
          </w:tcPr>
          <w:p w14:paraId="3594DA2E" w14:textId="24E0980E" w:rsidR="00F73D6B" w:rsidRPr="00F73D6B" w:rsidRDefault="00F73D6B" w:rsidP="00034D6B">
            <w:pPr>
              <w:spacing w:after="0" w:line="240" w:lineRule="auto"/>
              <w:jc w:val="center"/>
              <w:rPr>
                <w:rFonts w:ascii="Calibri" w:eastAsia="Times New Roman" w:hAnsi="Calibri" w:cs="Calibri"/>
                <w:color w:val="9C0006"/>
                <w:lang w:eastAsia="en-GB"/>
              </w:rPr>
            </w:pPr>
            <w:r>
              <w:rPr>
                <w:rFonts w:ascii="Calibri" w:hAnsi="Calibri" w:cs="Calibri"/>
                <w:color w:val="9C0006"/>
              </w:rPr>
              <w:t>F</w:t>
            </w:r>
          </w:p>
        </w:tc>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2A82DDF8" w14:textId="5105FB34" w:rsidR="00F73D6B" w:rsidRPr="00F73D6B" w:rsidRDefault="00F73D6B" w:rsidP="00692509">
            <w:pPr>
              <w:spacing w:after="0" w:line="240" w:lineRule="auto"/>
              <w:jc w:val="both"/>
              <w:rPr>
                <w:rFonts w:ascii="Times New Roman" w:eastAsia="Times New Roman" w:hAnsi="Times New Roman" w:cs="Times New Roman"/>
                <w:b/>
                <w:color w:val="000000"/>
                <w:sz w:val="20"/>
                <w:szCs w:val="20"/>
                <w:lang w:eastAsia="en-GB"/>
              </w:rPr>
            </w:pPr>
            <w:r w:rsidRPr="00F73D6B">
              <w:rPr>
                <w:rFonts w:ascii="Times New Roman" w:hAnsi="Times New Roman" w:cs="Times New Roman"/>
                <w:b/>
                <w:color w:val="000000"/>
                <w:sz w:val="20"/>
                <w:szCs w:val="20"/>
              </w:rPr>
              <w:t>Consistency Condition 12</w:t>
            </w:r>
            <w:r w:rsidRPr="00F73D6B">
              <w:rPr>
                <w:rFonts w:ascii="Times New Roman" w:hAnsi="Times New Roman" w:cs="Times New Roman"/>
                <w:color w:val="000000"/>
                <w:sz w:val="20"/>
                <w:szCs w:val="20"/>
              </w:rPr>
              <w:t>: Entries in the CUSTOMER and ORDER-LINE tables must satisfy the relationship: C_BALANCE + C_YTD_PAYMENT = sum(OL_AMOUNT) for any randomly selected customers and where OL_DELIVERY_D is not set to a null date/time.</w:t>
            </w:r>
          </w:p>
        </w:tc>
      </w:tr>
    </w:tbl>
    <w:p w14:paraId="37AB439B" w14:textId="6B88B383" w:rsidR="00742E3F" w:rsidRDefault="00BA2A12" w:rsidP="00692509">
      <w:pPr>
        <w:jc w:val="both"/>
      </w:pPr>
      <w:bookmarkStart w:id="79" w:name="_Ref16693128"/>
      <w:bookmarkStart w:id="80" w:name="_Toc16756934"/>
      <w:r>
        <w:t xml:space="preserve">Table </w:t>
      </w:r>
      <w:fldSimple w:instr=" SEQ Table \* ARABIC ">
        <w:r w:rsidR="00E409FB">
          <w:rPr>
            <w:noProof/>
          </w:rPr>
          <w:t>7</w:t>
        </w:r>
      </w:fldSimple>
      <w:bookmarkEnd w:id="78"/>
      <w:bookmarkEnd w:id="79"/>
      <w:r>
        <w:t>: Consistency Check Results</w:t>
      </w:r>
      <w:bookmarkEnd w:id="80"/>
      <w:r w:rsidR="00742E3F">
        <w:br w:type="page"/>
      </w:r>
    </w:p>
    <w:p w14:paraId="4D404058" w14:textId="77777777" w:rsidR="00BA2A12" w:rsidRDefault="00BA2A12" w:rsidP="00692509">
      <w:pPr>
        <w:jc w:val="both"/>
        <w:sectPr w:rsidR="00BA2A12" w:rsidSect="006C400F">
          <w:type w:val="nextColumn"/>
          <w:pgSz w:w="11906" w:h="16838"/>
          <w:pgMar w:top="1440" w:right="1440" w:bottom="1440" w:left="1440" w:header="706" w:footer="706" w:gutter="0"/>
          <w:cols w:space="708"/>
          <w:docGrid w:linePitch="360"/>
        </w:sectPr>
      </w:pPr>
    </w:p>
    <w:p w14:paraId="2D6AB356" w14:textId="744D856E" w:rsidR="005D642A" w:rsidRDefault="005D642A" w:rsidP="00692509">
      <w:pPr>
        <w:pStyle w:val="Heading2"/>
        <w:jc w:val="both"/>
      </w:pPr>
      <w:bookmarkStart w:id="81" w:name="_Toc16772995"/>
      <w:r>
        <w:lastRenderedPageBreak/>
        <w:t>Data Set Reduction</w:t>
      </w:r>
      <w:bookmarkEnd w:id="81"/>
    </w:p>
    <w:p w14:paraId="3B0BDDF8" w14:textId="2EED5D85" w:rsidR="005E5909" w:rsidRDefault="005E5909" w:rsidP="00692509">
      <w:pPr>
        <w:jc w:val="both"/>
      </w:pPr>
      <w:r>
        <w:t>The 2000 New Order test</w:t>
      </w:r>
      <w:r w:rsidR="00D9165C">
        <w:t>s were run 3 times for each DBMS. The</w:t>
      </w:r>
      <w:r>
        <w:t xml:space="preserve"> </w:t>
      </w:r>
      <w:r w:rsidR="00D9165C">
        <w:t>test times</w:t>
      </w:r>
      <w:r>
        <w:t xml:space="preserve"> were collected to find an average and this was used for comparison in a single graph as seen in</w:t>
      </w:r>
      <w:r w:rsidR="003E7A14">
        <w:t xml:space="preserve"> </w:t>
      </w:r>
      <w:r w:rsidR="003E7A14">
        <w:fldChar w:fldCharType="begin"/>
      </w:r>
      <w:r w:rsidR="003E7A14">
        <w:instrText xml:space="preserve"> REF _Ref16260693 \h </w:instrText>
      </w:r>
      <w:r w:rsidR="003E7A14">
        <w:fldChar w:fldCharType="separate"/>
      </w:r>
      <w:r w:rsidR="00E409FB">
        <w:t xml:space="preserve">Figure </w:t>
      </w:r>
      <w:r w:rsidR="00E409FB">
        <w:rPr>
          <w:noProof/>
        </w:rPr>
        <w:t>1</w:t>
      </w:r>
      <w:r w:rsidR="003E7A14">
        <w:fldChar w:fldCharType="end"/>
      </w:r>
      <w:r>
        <w:t xml:space="preserve"> </w:t>
      </w:r>
    </w:p>
    <w:p w14:paraId="1C18B56F" w14:textId="556F5140" w:rsidR="005E5909" w:rsidRDefault="005E5909" w:rsidP="00692509">
      <w:pPr>
        <w:jc w:val="both"/>
      </w:pPr>
      <w:r>
        <w:t xml:space="preserve">The 10-minute New Order Concurrency test was run a total of 5 times for every </w:t>
      </w:r>
      <w:r w:rsidR="00DF71B9">
        <w:t>iteration</w:t>
      </w:r>
      <w:r>
        <w:t xml:space="preserve"> of clerks for every DBMS. The 15 and 20-clerk tests for</w:t>
      </w:r>
      <w:r w:rsidR="009459C6">
        <w:t xml:space="preserve"> Commercial DBMS were </w:t>
      </w:r>
      <w:r w:rsidR="00DF71B9">
        <w:t>run a total of 7 times</w:t>
      </w:r>
      <w:r w:rsidR="00A528A3">
        <w:t xml:space="preserve"> in a search for better consistency</w:t>
      </w:r>
      <w:r w:rsidR="00DF71B9">
        <w:t xml:space="preserve"> because the</w:t>
      </w:r>
      <w:r w:rsidR="00A528A3">
        <w:t xml:space="preserve"> initial</w:t>
      </w:r>
      <w:r w:rsidR="00DF71B9">
        <w:t xml:space="preserve"> spread of results was inconsistent.</w:t>
      </w:r>
      <w:r w:rsidR="00A528A3">
        <w:t xml:space="preserve"> However, this was still not enough to make the results trustworthy.</w:t>
      </w:r>
      <w:r>
        <w:t xml:space="preserve"> Each run was queried for the number of rows in each table</w:t>
      </w:r>
      <w:r w:rsidR="00DF71B9">
        <w:t xml:space="preserve"> in the TPC-C database. This query was copied and pasted into </w:t>
      </w:r>
      <w:r w:rsidR="0098782C">
        <w:t>W</w:t>
      </w:r>
      <w:r w:rsidR="00DF71B9">
        <w:t>ord files and the number of rows in the New Order table was put into an Excel spreadsheet. This total number of New Orders was then subtracted from the initial database state</w:t>
      </w:r>
      <w:r w:rsidR="009564E7">
        <w:t>, in Excel,</w:t>
      </w:r>
      <w:r w:rsidR="00DF71B9">
        <w:t xml:space="preserve"> to ascertain the number of New Orders that had been added in the 10-minute test.</w:t>
      </w:r>
      <w:r w:rsidR="009564E7">
        <w:t xml:space="preserve"> Each New Order count for each DBMS was averaged</w:t>
      </w:r>
      <w:r w:rsidR="00DF293F">
        <w:t xml:space="preserve"> and all data points were added to </w:t>
      </w:r>
      <w:r w:rsidR="003E7A14">
        <w:fldChar w:fldCharType="begin"/>
      </w:r>
      <w:r w:rsidR="003E7A14">
        <w:instrText xml:space="preserve"> REF _Ref16260708 \h </w:instrText>
      </w:r>
      <w:r w:rsidR="003E7A14">
        <w:fldChar w:fldCharType="separate"/>
      </w:r>
      <w:r w:rsidR="00E409FB">
        <w:t xml:space="preserve">Figure </w:t>
      </w:r>
      <w:r w:rsidR="00E409FB">
        <w:rPr>
          <w:noProof/>
        </w:rPr>
        <w:t>2</w:t>
      </w:r>
      <w:r w:rsidR="003E7A14">
        <w:fldChar w:fldCharType="end"/>
      </w:r>
      <w:r w:rsidR="003E7A14">
        <w:t xml:space="preserve"> </w:t>
      </w:r>
      <w:r w:rsidR="00DF293F">
        <w:t>to provide a clear comparison.</w:t>
      </w:r>
    </w:p>
    <w:p w14:paraId="028163E2" w14:textId="3798654F" w:rsidR="007B429C" w:rsidRPr="00106E3B" w:rsidRDefault="007B429C" w:rsidP="00692509">
      <w:pPr>
        <w:jc w:val="both"/>
      </w:pPr>
      <w:r>
        <w:t>Data gathered from the consistency tests contained the queries as per TPC-C specifications modified to fit each DBMS SQL syntax. The results of the queries and the queries themselves were copied into a Word file for analysis. The results were then put together in Excel as a simple Pass or Fail of each check along with the conditions required.</w:t>
      </w:r>
      <w:r w:rsidR="00EC207A">
        <w:t xml:space="preserve"> </w:t>
      </w:r>
    </w:p>
    <w:p w14:paraId="4507F8CA" w14:textId="77777777" w:rsidR="005D642A" w:rsidRDefault="005D642A" w:rsidP="00692509">
      <w:pPr>
        <w:pStyle w:val="Heading2"/>
        <w:jc w:val="both"/>
      </w:pPr>
      <w:bookmarkStart w:id="82" w:name="_Toc16772996"/>
      <w:r>
        <w:t>Hypothesis Testing</w:t>
      </w:r>
      <w:bookmarkEnd w:id="82"/>
    </w:p>
    <w:p w14:paraId="5F014308" w14:textId="672245A2" w:rsidR="00835C68" w:rsidRDefault="003E7A14" w:rsidP="00692509">
      <w:pPr>
        <w:jc w:val="both"/>
      </w:pPr>
      <w:r>
        <w:t xml:space="preserve">StrongDBMS did not have as strong throughput performance in as expected, however, it was expected to perform better than it did. </w:t>
      </w:r>
      <w:r w:rsidR="00455164">
        <w:t>These DBMSs have larger development teams and have been in development for years so this is expected.</w:t>
      </w:r>
    </w:p>
    <w:p w14:paraId="6ED7AA0C" w14:textId="17FE76C9" w:rsidR="00B9354F" w:rsidRDefault="003E7A14" w:rsidP="00692509">
      <w:pPr>
        <w:jc w:val="both"/>
      </w:pPr>
      <w:r>
        <w:t>StrongDBMS</w:t>
      </w:r>
      <w:r w:rsidR="00B9354F">
        <w:t xml:space="preserve"> outperformed </w:t>
      </w:r>
      <w:r w:rsidR="00455164">
        <w:t xml:space="preserve">both established DBMSs in terms of the amount of New Orders it could process in 10 minutes and the number of clerks that could concurrently work on the </w:t>
      </w:r>
      <w:r w:rsidR="00642A99">
        <w:t>database</w:t>
      </w:r>
      <w:r w:rsidR="00455164">
        <w:t>.</w:t>
      </w:r>
      <w:r>
        <w:t xml:space="preserve"> This was </w:t>
      </w:r>
      <w:r w:rsidR="003C5A21">
        <w:t>expected;</w:t>
      </w:r>
      <w:r>
        <w:t xml:space="preserve"> however, it was not expected for the Commercial DBMS and PostgreSQL to perform so poorly as they are well-established DBMS.</w:t>
      </w:r>
    </w:p>
    <w:p w14:paraId="4EFA930F" w14:textId="54F72A56" w:rsidR="00455164" w:rsidRDefault="00455164" w:rsidP="00692509">
      <w:pPr>
        <w:jc w:val="both"/>
      </w:pPr>
      <w:r>
        <w:t xml:space="preserve">The consistency checks demonstrate that this implementation of TPC-C </w:t>
      </w:r>
      <w:r w:rsidR="00D0596D">
        <w:t xml:space="preserve">was not used to fully test consistency as recommended by TPC-C standards </w:t>
      </w:r>
      <w:sdt>
        <w:sdtPr>
          <w:id w:val="-2133233902"/>
          <w:citation/>
        </w:sdtPr>
        <w:sdtContent>
          <w:r w:rsidR="00D0596D">
            <w:fldChar w:fldCharType="begin"/>
          </w:r>
          <w:r w:rsidR="00D0596D">
            <w:rPr>
              <w:lang w:val="en-NZ"/>
            </w:rPr>
            <w:instrText xml:space="preserve"> CITATION Tra10 \l 5129 </w:instrText>
          </w:r>
          <w:r w:rsidR="00D0596D">
            <w:fldChar w:fldCharType="separate"/>
          </w:r>
          <w:r w:rsidR="00C628FE" w:rsidRPr="00C628FE">
            <w:rPr>
              <w:noProof/>
              <w:lang w:val="en-NZ"/>
            </w:rPr>
            <w:t>(Transaction Processing Performance Council, 2010)</w:t>
          </w:r>
          <w:r w:rsidR="00D0596D">
            <w:fldChar w:fldCharType="end"/>
          </w:r>
        </w:sdtContent>
      </w:sdt>
      <w:r w:rsidR="005E5909">
        <w:t>.</w:t>
      </w:r>
      <w:r>
        <w:t xml:space="preserve"> It is likely that all DBMSs are tested equally</w:t>
      </w:r>
      <w:r w:rsidR="00C674B2">
        <w:t xml:space="preserve"> in terms of data consistency</w:t>
      </w:r>
      <w:r>
        <w:t xml:space="preserve"> as they pass the same </w:t>
      </w:r>
      <w:r w:rsidR="005E5909">
        <w:t>consistency checks</w:t>
      </w:r>
      <w:r w:rsidR="003C5A21">
        <w:t xml:space="preserve"> excluding the ones that returned “Not Verifiable” results</w:t>
      </w:r>
      <w:r w:rsidR="005E5909">
        <w:t xml:space="preserve">. </w:t>
      </w:r>
    </w:p>
    <w:p w14:paraId="29F847CD" w14:textId="0A03F2F5" w:rsidR="00BB31F7" w:rsidRDefault="00BB31F7" w:rsidP="00692509">
      <w:pPr>
        <w:jc w:val="both"/>
      </w:pPr>
      <w:r>
        <w:br w:type="page"/>
      </w:r>
    </w:p>
    <w:p w14:paraId="52021A9B" w14:textId="0641703F" w:rsidR="00DE648C" w:rsidRDefault="00FE7201" w:rsidP="00692509">
      <w:pPr>
        <w:pStyle w:val="Heading1"/>
        <w:jc w:val="both"/>
      </w:pPr>
      <w:bookmarkStart w:id="83" w:name="_Toc16772997"/>
      <w:r>
        <w:lastRenderedPageBreak/>
        <w:t xml:space="preserve">Contrasting </w:t>
      </w:r>
      <w:r w:rsidR="00E00296">
        <w:t>R</w:t>
      </w:r>
      <w:r>
        <w:t xml:space="preserve">esults with Comments from the </w:t>
      </w:r>
      <w:r w:rsidR="00E00296">
        <w:t>E</w:t>
      </w:r>
      <w:r>
        <w:t xml:space="preserve">xpert </w:t>
      </w:r>
      <w:r w:rsidR="00E00296">
        <w:t>C</w:t>
      </w:r>
      <w:r>
        <w:t>ommunity</w:t>
      </w:r>
      <w:bookmarkEnd w:id="83"/>
    </w:p>
    <w:p w14:paraId="09FB259C" w14:textId="790EAE90" w:rsidR="00DE648C" w:rsidRDefault="00DE648C" w:rsidP="00692509">
      <w:pPr>
        <w:pStyle w:val="Heading2"/>
        <w:jc w:val="both"/>
      </w:pPr>
      <w:bookmarkStart w:id="84" w:name="_Toc16772998"/>
      <w:r>
        <w:t>Evaluation of Results</w:t>
      </w:r>
      <w:bookmarkEnd w:id="84"/>
    </w:p>
    <w:p w14:paraId="434BC352" w14:textId="481D8E79" w:rsidR="001077D5" w:rsidRPr="001077D5" w:rsidRDefault="001077D5" w:rsidP="00692509">
      <w:pPr>
        <w:jc w:val="both"/>
      </w:pPr>
      <w:r>
        <w:t>This section contrasts the quantitative results gathered in the benchmark tests with the qualitative comments from the experts.</w:t>
      </w:r>
    </w:p>
    <w:p w14:paraId="233CD830" w14:textId="4136F20C" w:rsidR="00C13FA1" w:rsidRPr="00C13FA1" w:rsidRDefault="00C13FA1" w:rsidP="00692509">
      <w:pPr>
        <w:pStyle w:val="Heading3"/>
        <w:jc w:val="both"/>
      </w:pPr>
      <w:bookmarkStart w:id="85" w:name="_Toc16772999"/>
      <w:r>
        <w:t>2000 New Order Tests</w:t>
      </w:r>
      <w:bookmarkEnd w:id="85"/>
    </w:p>
    <w:p w14:paraId="0E05E3CA" w14:textId="3FC56FD2" w:rsidR="00DE648C" w:rsidRDefault="003E2FD1" w:rsidP="00692509">
      <w:pPr>
        <w:jc w:val="both"/>
      </w:pPr>
      <w:r>
        <w:t>As seen in</w:t>
      </w:r>
      <w:r w:rsidR="00101BE1">
        <w:t xml:space="preserve"> Figure 1</w:t>
      </w:r>
      <w:r w:rsidR="009F4E9E">
        <w:t xml:space="preserve">, Strong takes nearly </w:t>
      </w:r>
      <w:r w:rsidR="00F954F9">
        <w:t>five to six</w:t>
      </w:r>
      <w:r w:rsidR="009F4E9E">
        <w:t xml:space="preserve"> times as long to </w:t>
      </w:r>
      <w:r w:rsidR="006F4FD5">
        <w:t>process</w:t>
      </w:r>
      <w:r w:rsidR="009F4E9E">
        <w:t xml:space="preserve"> 2000 New Orders as PostgreSQL and the Commercial DBMS.</w:t>
      </w:r>
      <w:r w:rsidR="00676BD7">
        <w:t xml:space="preserve"> This </w:t>
      </w:r>
      <w:r w:rsidR="009A225D">
        <w:t xml:space="preserve">shows </w:t>
      </w:r>
      <w:r w:rsidR="00676BD7">
        <w:t xml:space="preserve">that StrongDBMS </w:t>
      </w:r>
      <w:r w:rsidR="00581EA8">
        <w:t>may</w:t>
      </w:r>
      <w:r w:rsidR="00676BD7">
        <w:t xml:space="preserve"> not</w:t>
      </w:r>
      <w:r w:rsidR="00581EA8">
        <w:t xml:space="preserve"> be</w:t>
      </w:r>
      <w:r w:rsidR="00676BD7">
        <w:t xml:space="preserve"> as optimised as the established DBMSs</w:t>
      </w:r>
      <w:r w:rsidR="006766D0">
        <w:t xml:space="preserve"> considering they have built upon years of development</w:t>
      </w:r>
      <w:r w:rsidR="00676BD7">
        <w:t>. It could also be due to the structure of StrongDBMS</w:t>
      </w:r>
      <w:r w:rsidR="0064762A">
        <w:t xml:space="preserve"> differs to the structure of the other DBMSs.</w:t>
      </w:r>
      <w:r w:rsidR="00676BD7">
        <w:t xml:space="preserve"> </w:t>
      </w:r>
      <w:r w:rsidR="0064762A">
        <w:t xml:space="preserve">StrongDBMS is different </w:t>
      </w:r>
      <w:r w:rsidR="00995CB8">
        <w:t xml:space="preserve">from the Commercial DBMS and PostgreSQL </w:t>
      </w:r>
      <w:r w:rsidR="0064762A">
        <w:t>in that it</w:t>
      </w:r>
      <w:r w:rsidR="00676BD7">
        <w:t xml:space="preserve"> uses immutable data structures and</w:t>
      </w:r>
      <w:r w:rsidR="009C2BA0">
        <w:t xml:space="preserve"> an</w:t>
      </w:r>
      <w:r w:rsidR="00676BD7">
        <w:t xml:space="preserve"> append-only transaction log. </w:t>
      </w:r>
    </w:p>
    <w:p w14:paraId="10D5185C" w14:textId="31A771C3" w:rsidR="00C72375" w:rsidRPr="00C13FA1" w:rsidRDefault="007C7021" w:rsidP="00692509">
      <w:pPr>
        <w:pStyle w:val="Heading4"/>
        <w:jc w:val="both"/>
      </w:pPr>
      <w:r>
        <w:t xml:space="preserve">Comments  from </w:t>
      </w:r>
      <w:r w:rsidR="00C72375">
        <w:t>Expert Community on 2000 New Order Tests</w:t>
      </w:r>
    </w:p>
    <w:p w14:paraId="4663E96A" w14:textId="45FACB8A" w:rsidR="003666E9" w:rsidRDefault="00034A42" w:rsidP="00692509">
      <w:pPr>
        <w:jc w:val="both"/>
      </w:pPr>
      <w:r>
        <w:t>Expert A</w:t>
      </w:r>
      <w:r w:rsidR="00E169DF">
        <w:t xml:space="preserve"> discusses that users regard the speed of a DBMS as a fundamental</w:t>
      </w:r>
      <w:r w:rsidR="007B406F">
        <w:t xml:space="preserve"> characteristic</w:t>
      </w:r>
      <w:r w:rsidR="00E169DF">
        <w:t>. StrongDBMS’s poor performance in this test is disappointing and could be improved by compensating between concurrency and speed by tuning to find a desirable balance.</w:t>
      </w:r>
    </w:p>
    <w:p w14:paraId="700B9EF1" w14:textId="431A1299" w:rsidR="00A35F3B" w:rsidRDefault="00034A42" w:rsidP="00692509">
      <w:pPr>
        <w:pStyle w:val="ListParagraph"/>
        <w:ind w:left="0"/>
        <w:jc w:val="both"/>
      </w:pPr>
      <w:r>
        <w:t>Expert B</w:t>
      </w:r>
      <w:r w:rsidR="001077D5">
        <w:t xml:space="preserve"> </w:t>
      </w:r>
      <w:r w:rsidR="009C001C">
        <w:t xml:space="preserve">provides valuable insight into the transaction isolation level of PostgreSQL as a highly experienced user of the DBMS. </w:t>
      </w:r>
      <w:r w:rsidR="001077D5">
        <w:t xml:space="preserve">They </w:t>
      </w:r>
      <w:r w:rsidR="00704692">
        <w:t>explain</w:t>
      </w:r>
      <w:r w:rsidR="006241BB">
        <w:t xml:space="preserve"> that the extremely poor performance of PostgreSQL in the 10-minute New Order concurrency test</w:t>
      </w:r>
      <w:r w:rsidR="006856BF">
        <w:t xml:space="preserve"> is enough to suspect a bug in the TPC-C implementation. </w:t>
      </w:r>
      <w:r w:rsidR="001077D5">
        <w:t xml:space="preserve">This expert </w:t>
      </w:r>
      <w:r w:rsidR="006856BF">
        <w:t xml:space="preserve">is very </w:t>
      </w:r>
      <w:r w:rsidR="001077D5">
        <w:t xml:space="preserve">experienced </w:t>
      </w:r>
      <w:r w:rsidR="006856BF">
        <w:t xml:space="preserve">with PostgreSQL and finds the poor </w:t>
      </w:r>
      <w:r w:rsidR="00BF3D55">
        <w:t xml:space="preserve">concurrency </w:t>
      </w:r>
      <w:r w:rsidR="006856BF">
        <w:t>performance very surprising so, due to this, the 2000 New Order</w:t>
      </w:r>
      <w:r w:rsidR="00BF3D55">
        <w:t xml:space="preserve"> throughput test</w:t>
      </w:r>
      <w:r w:rsidR="006856BF">
        <w:t xml:space="preserve"> cannot be accepted as trustworthy</w:t>
      </w:r>
      <w:r w:rsidR="008E566D">
        <w:t>. T</w:t>
      </w:r>
      <w:r w:rsidR="006856BF">
        <w:t xml:space="preserve">he </w:t>
      </w:r>
      <w:r w:rsidR="00906CEB">
        <w:t>testing application will need further tuning and verification before</w:t>
      </w:r>
      <w:r w:rsidR="006856BF">
        <w:t xml:space="preserve"> </w:t>
      </w:r>
      <w:r w:rsidR="00906CEB">
        <w:t>conclusive results can be given.</w:t>
      </w:r>
    </w:p>
    <w:p w14:paraId="53C70D6E" w14:textId="336A22BA" w:rsidR="003666E9" w:rsidRDefault="00034A42" w:rsidP="00692509">
      <w:pPr>
        <w:jc w:val="both"/>
      </w:pPr>
      <w:r>
        <w:t>Expert C</w:t>
      </w:r>
      <w:r w:rsidR="003735A0">
        <w:t xml:space="preserve"> theorises that StrongDBMS may be slower if it needs to issue </w:t>
      </w:r>
      <w:r w:rsidR="00432564">
        <w:t xml:space="preserve">more </w:t>
      </w:r>
      <w:r w:rsidR="003735A0">
        <w:t xml:space="preserve">disc space for the growing database file </w:t>
      </w:r>
      <w:r w:rsidR="00432564">
        <w:t>due to the append-only nature of StrongDBMS.</w:t>
      </w:r>
    </w:p>
    <w:p w14:paraId="0D7B51C7" w14:textId="48BACC28" w:rsidR="00C13FA1" w:rsidRDefault="00C13FA1" w:rsidP="00692509">
      <w:pPr>
        <w:pStyle w:val="Heading3"/>
        <w:jc w:val="both"/>
      </w:pPr>
      <w:bookmarkStart w:id="86" w:name="_Toc16773000"/>
      <w:r>
        <w:t>10-Minute New Order Concurrency Tests</w:t>
      </w:r>
      <w:bookmarkEnd w:id="86"/>
    </w:p>
    <w:p w14:paraId="67F37015" w14:textId="163D42D2" w:rsidR="009F4E9E" w:rsidRDefault="009F4E9E" w:rsidP="00692509">
      <w:pPr>
        <w:jc w:val="both"/>
      </w:pPr>
      <w:r>
        <w:t xml:space="preserve">During the concurrency tests, Strong outperforms PostgreSQL and the Commercial DBMS by a significant margin saturating at about 80, 10, and 2 clerks </w:t>
      </w:r>
      <w:r w:rsidR="00D9239C">
        <w:t>respectively</w:t>
      </w:r>
      <w:r>
        <w:t xml:space="preserve">. </w:t>
      </w:r>
      <w:r w:rsidR="006F4FD5">
        <w:t xml:space="preserve">This clearly shows that StrongDBMS </w:t>
      </w:r>
      <w:r w:rsidR="009B1157">
        <w:t xml:space="preserve">potentially </w:t>
      </w:r>
      <w:r w:rsidR="006F4FD5">
        <w:t>has far superior concurrency handling abilities.</w:t>
      </w:r>
      <w:r w:rsidR="00C70900">
        <w:t xml:space="preserve"> PostgreSQL and the Commercial DBMS both did not produce any read-conflicts due to the presence of MVCC/Row-Versioning however, this does not help them achieve anywhere near the same concurrency as StrongDBMS. The results that StrongDBMS produced always contained several read conflicts as well as write conflicts but this did not result in a poor concurrency performance. This would suggest that true OCC can produce favourable performance in high concurrency environments without the </w:t>
      </w:r>
      <w:r w:rsidR="007B788F">
        <w:t xml:space="preserve">need </w:t>
      </w:r>
      <w:r w:rsidR="00C70900">
        <w:t>to remove read-conflicts. Despite the advantage of having guaranteed no read-conflicts, OCC</w:t>
      </w:r>
      <w:r w:rsidR="00A26F37">
        <w:t xml:space="preserve"> and shareable data structures</w:t>
      </w:r>
      <w:r w:rsidR="00C70900">
        <w:t xml:space="preserve"> deliver much better concurrency performance </w:t>
      </w:r>
      <w:r w:rsidR="00753ADF">
        <w:t xml:space="preserve">in this particular test </w:t>
      </w:r>
      <w:r w:rsidR="00C70900">
        <w:t xml:space="preserve">as </w:t>
      </w:r>
      <w:r w:rsidR="00753ADF">
        <w:t xml:space="preserve">shown </w:t>
      </w:r>
      <w:r w:rsidR="00C70900">
        <w:t>by StrongDBMS.</w:t>
      </w:r>
    </w:p>
    <w:p w14:paraId="751CDB21" w14:textId="11871C98" w:rsidR="00C13FA1" w:rsidRDefault="00C13FA1" w:rsidP="00692509">
      <w:pPr>
        <w:jc w:val="both"/>
      </w:pPr>
      <w:r>
        <w:rPr>
          <w:lang w:val="en-NZ"/>
        </w:rPr>
        <w:t>PostgreSQL</w:t>
      </w:r>
      <w:r w:rsidR="008326E8">
        <w:rPr>
          <w:lang w:val="en-NZ"/>
        </w:rPr>
        <w:t xml:space="preserve"> was found to</w:t>
      </w:r>
      <w:r>
        <w:rPr>
          <w:lang w:val="en-NZ"/>
        </w:rPr>
        <w:t xml:space="preserve"> aggressively deal with conflicts</w:t>
      </w:r>
      <w:r w:rsidR="008326E8">
        <w:rPr>
          <w:lang w:val="en-NZ"/>
        </w:rPr>
        <w:t>, in an earlier implementation of TPC-C,</w:t>
      </w:r>
      <w:r>
        <w:rPr>
          <w:lang w:val="en-NZ"/>
        </w:rPr>
        <w:t xml:space="preserve"> by aborting the transaction rather than rollbacks then trying to commit later. This initially led to results that would not reach above 19 New Orders. However, the TPC-C application was modified to force PostgreSQL to rollback results rather than abort altogether.</w:t>
      </w:r>
    </w:p>
    <w:p w14:paraId="5DE121A2" w14:textId="308D9A0B" w:rsidR="00352D35" w:rsidRDefault="004F09F4" w:rsidP="00692509">
      <w:pPr>
        <w:jc w:val="both"/>
      </w:pPr>
      <w:r w:rsidRPr="004F09F4">
        <w:t xml:space="preserve"> </w:t>
      </w:r>
    </w:p>
    <w:p w14:paraId="4F163C8B" w14:textId="347DE173" w:rsidR="00C72375" w:rsidRDefault="007C7021" w:rsidP="00692509">
      <w:pPr>
        <w:pStyle w:val="Heading4"/>
        <w:jc w:val="both"/>
      </w:pPr>
      <w:r>
        <w:lastRenderedPageBreak/>
        <w:t xml:space="preserve">Comments  from </w:t>
      </w:r>
      <w:r w:rsidR="00C72375">
        <w:t>Expert Community Comments on 10-Minute New Order Concurrency Tests</w:t>
      </w:r>
    </w:p>
    <w:p w14:paraId="392E8BED" w14:textId="083F3C82" w:rsidR="003666E9" w:rsidRDefault="006F6910" w:rsidP="00692509">
      <w:pPr>
        <w:jc w:val="both"/>
      </w:pPr>
      <w:r>
        <w:t>Expert A</w:t>
      </w:r>
      <w:r w:rsidR="00273012">
        <w:t xml:space="preserve"> argues that although the results in this test favour StrongDBMS, the OLTP nature of TPC-C is not the typical environment for a modern DBMS</w:t>
      </w:r>
      <w:r w:rsidR="0063363A">
        <w:t xml:space="preserve"> as most </w:t>
      </w:r>
      <w:r w:rsidR="00653159">
        <w:t xml:space="preserve">are used with websites. </w:t>
      </w:r>
      <w:r w:rsidR="002533D4">
        <w:t>He demonstrates that, web applications</w:t>
      </w:r>
      <w:r w:rsidR="0068677E">
        <w:t xml:space="preserve"> </w:t>
      </w:r>
      <w:r w:rsidR="00F91A8B">
        <w:t xml:space="preserve">don’t </w:t>
      </w:r>
      <w:r w:rsidR="0068677E">
        <w:t xml:space="preserve">usually experience </w:t>
      </w:r>
      <w:r w:rsidR="00F91A8B">
        <w:t xml:space="preserve">high levels of </w:t>
      </w:r>
      <w:r w:rsidR="0068677E">
        <w:t xml:space="preserve">concurrency </w:t>
      </w:r>
      <w:r w:rsidR="00F91A8B">
        <w:t>with many users as they usually deal with a limited number of threads from web servers. More so, the results from this TPC-C implementation will be used to tune StrongDBMS.</w:t>
      </w:r>
    </w:p>
    <w:p w14:paraId="49BAD19F" w14:textId="6CD550CA" w:rsidR="003666E9" w:rsidRDefault="00034A42" w:rsidP="00692509">
      <w:pPr>
        <w:jc w:val="both"/>
      </w:pPr>
      <w:r>
        <w:t>Expert B</w:t>
      </w:r>
      <w:r w:rsidR="006856BF">
        <w:t xml:space="preserve"> </w:t>
      </w:r>
      <w:r w:rsidR="00F91A8B">
        <w:t>s</w:t>
      </w:r>
      <w:r w:rsidR="006856BF">
        <w:t>trongly suspects that the results for PostgreSQL are in error so the findings cannot be conclusive until the performance of PostgreSQL in the TPC-C implementation is validated.</w:t>
      </w:r>
    </w:p>
    <w:p w14:paraId="6BE328AE" w14:textId="014FFCC6" w:rsidR="00F32528" w:rsidRDefault="00034A42" w:rsidP="00692509">
      <w:pPr>
        <w:jc w:val="both"/>
      </w:pPr>
      <w:r>
        <w:t>Expert C</w:t>
      </w:r>
      <w:r w:rsidR="004979C8">
        <w:t xml:space="preserve"> </w:t>
      </w:r>
      <w:r>
        <w:t>s</w:t>
      </w:r>
      <w:r w:rsidR="004979C8">
        <w:t>peculates that StrongDBMS has an advantage over the locks employed by the Commercial DBMS and PostgreSQL if the TPC-C application tries to retry transactions that have been rolled back. This could lead to a queue of transactions forming in the other DBMSs.</w:t>
      </w:r>
      <w:r w:rsidR="00F32528">
        <w:t xml:space="preserve"> </w:t>
      </w:r>
      <w:r>
        <w:t>They</w:t>
      </w:r>
      <w:r w:rsidR="00F32528">
        <w:t xml:space="preserve"> also observe that the Commercial DBMS and PostgreSQL </w:t>
      </w:r>
      <w:r w:rsidR="002305F1">
        <w:t>may be</w:t>
      </w:r>
      <w:r w:rsidR="00F32528">
        <w:t xml:space="preserve"> tuned to perform favourably in terms of throughput when applied in an environment without conflicts.</w:t>
      </w:r>
    </w:p>
    <w:p w14:paraId="1F08A864" w14:textId="140055AA" w:rsidR="003666E9" w:rsidRDefault="003666E9" w:rsidP="00692509">
      <w:pPr>
        <w:jc w:val="both"/>
      </w:pPr>
    </w:p>
    <w:p w14:paraId="6FBEBBDA" w14:textId="40436BD2" w:rsidR="00C13FA1" w:rsidRDefault="00C13FA1" w:rsidP="00692509">
      <w:pPr>
        <w:pStyle w:val="Heading3"/>
        <w:jc w:val="both"/>
      </w:pPr>
      <w:bookmarkStart w:id="87" w:name="_Toc16773001"/>
      <w:r>
        <w:t>Consistency Checks</w:t>
      </w:r>
      <w:bookmarkEnd w:id="87"/>
    </w:p>
    <w:p w14:paraId="2B20428E" w14:textId="13B17A6E" w:rsidR="0027531A" w:rsidRDefault="0027531A" w:rsidP="00692509">
      <w:pPr>
        <w:jc w:val="both"/>
      </w:pPr>
      <w:r>
        <w:t xml:space="preserve">The consistency checks uncovered a bug within StrongDBMS when using ‘NOT’ and NOTNULL’. This does not help determine the consistency across the three tested </w:t>
      </w:r>
      <w:r w:rsidR="007F206F">
        <w:t>databases,</w:t>
      </w:r>
      <w:r>
        <w:t xml:space="preserve"> but it does provide feedback for the development of StrongDBMS.</w:t>
      </w:r>
      <w:r w:rsidR="00632D2A">
        <w:t xml:space="preserve"> If the three test results that </w:t>
      </w:r>
      <w:r w:rsidR="00345901">
        <w:t xml:space="preserve">trigger the bug in StrongDBMS are ignored, it can be said that the TPC-C implementation </w:t>
      </w:r>
      <w:r w:rsidR="007615D8">
        <w:t xml:space="preserve">differs from </w:t>
      </w:r>
      <w:r w:rsidR="00345901">
        <w:t xml:space="preserve">official TPC-C but appears to at least test each DBMS consistently as they fail and pass on the same consistency checks. </w:t>
      </w:r>
      <w:r w:rsidR="000C69E5">
        <w:t xml:space="preserve">The failed tests seem to compromise of any _YTD payments, the O_OL_CNT and count of </w:t>
      </w:r>
      <w:r w:rsidR="00B61C2F">
        <w:t>ORDERLINE</w:t>
      </w:r>
      <w:r w:rsidR="000C69E5">
        <w:t xml:space="preserve"> rows, and anything in the HISTORY table. These </w:t>
      </w:r>
      <w:r w:rsidR="0076641C">
        <w:t xml:space="preserve">could </w:t>
      </w:r>
      <w:r w:rsidR="000C69E5">
        <w:t xml:space="preserve">be simple </w:t>
      </w:r>
      <w:r w:rsidR="0076641C">
        <w:t xml:space="preserve">additions </w:t>
      </w:r>
      <w:r w:rsidR="000C69E5">
        <w:t xml:space="preserve">to the TPC-C implementation code but may result in reduced performance in the tested DBMSs so it may be worth retesting with </w:t>
      </w:r>
      <w:r w:rsidR="00292ACC">
        <w:t>an updated TPC-C implementation. There is also no guarantee that the new TPC-C implementation will produce similar results scaled down due to increased work done by the application as increased tasks may increase concurrency conflicts that effect the DBMSs performance to a polynomial scale rather than a linear relationship.</w:t>
      </w:r>
      <w:r w:rsidR="003D674D" w:rsidRPr="003D674D">
        <w:t xml:space="preserve"> </w:t>
      </w:r>
      <w:r w:rsidR="00DD3E52">
        <w:t xml:space="preserve">The TPC-C implementation will </w:t>
      </w:r>
      <w:r w:rsidR="003D674D">
        <w:t>need further modification to fully test scalability, consistency and durability in order to comply to official TPC-C specifications.</w:t>
      </w:r>
      <w:r w:rsidR="00DD3E52">
        <w:t xml:space="preserve"> </w:t>
      </w:r>
    </w:p>
    <w:p w14:paraId="147FCA70" w14:textId="77777777" w:rsidR="00034A42" w:rsidRDefault="00034A42" w:rsidP="00692509">
      <w:pPr>
        <w:jc w:val="both"/>
        <w:rPr>
          <w:rFonts w:asciiTheme="majorHAnsi" w:eastAsiaTheme="majorEastAsia" w:hAnsiTheme="majorHAnsi" w:cstheme="majorBidi"/>
          <w:b/>
          <w:bCs/>
          <w:smallCaps/>
          <w:color w:val="000000" w:themeColor="text1"/>
          <w:sz w:val="28"/>
          <w:szCs w:val="28"/>
        </w:rPr>
      </w:pPr>
      <w:r>
        <w:br w:type="page"/>
      </w:r>
    </w:p>
    <w:p w14:paraId="58116AC2" w14:textId="00A9FDF2" w:rsidR="00DE648C" w:rsidRDefault="00EE4CF7" w:rsidP="000B278F">
      <w:pPr>
        <w:pStyle w:val="Heading1"/>
      </w:pPr>
      <w:bookmarkStart w:id="88" w:name="_Toc16773002"/>
      <w:r>
        <w:lastRenderedPageBreak/>
        <w:t>Interpretations</w:t>
      </w:r>
      <w:bookmarkEnd w:id="88"/>
    </w:p>
    <w:p w14:paraId="64997241" w14:textId="4C2CB9AB" w:rsidR="00345901" w:rsidRDefault="004F09F4" w:rsidP="00692509">
      <w:pPr>
        <w:jc w:val="both"/>
      </w:pPr>
      <w:r w:rsidRPr="004F09F4">
        <w:t xml:space="preserve">Strong performs very well despite being in the early stages of development and </w:t>
      </w:r>
      <w:r w:rsidR="00F64C3F">
        <w:t xml:space="preserve">results imply that it </w:t>
      </w:r>
      <w:r w:rsidR="00FF320F">
        <w:t>has impressive concurrency handling capabilities</w:t>
      </w:r>
      <w:r w:rsidR="00B307CF">
        <w:t>.</w:t>
      </w:r>
      <w:r w:rsidR="00FF320F">
        <w:t xml:space="preserve"> However, the throughput of StrongDBMS is disappointing and will likely need improvement in later versions</w:t>
      </w:r>
      <w:r w:rsidR="00FF320F" w:rsidRPr="001079B9">
        <w:t>.</w:t>
      </w:r>
      <w:r w:rsidR="001079B9" w:rsidRPr="003A5096">
        <w:t xml:space="preserve"> </w:t>
      </w:r>
      <w:r w:rsidR="00692A2E">
        <w:t>T</w:t>
      </w:r>
      <w:r w:rsidR="00874004" w:rsidRPr="003A5096">
        <w:t xml:space="preserve">he </w:t>
      </w:r>
      <w:r w:rsidR="00692A2E">
        <w:t>e</w:t>
      </w:r>
      <w:r w:rsidR="00FF320F" w:rsidRPr="003A5096">
        <w:t xml:space="preserve">rrors that occurred in the consistency checks prove that it is still very much in infancy and it will take some more development and testing before it becomes a truly competitive product. </w:t>
      </w:r>
      <w:r w:rsidR="00FF320F" w:rsidRPr="00692A2E">
        <w:t xml:space="preserve">Failed consistency checks also </w:t>
      </w:r>
      <w:r w:rsidR="00345901" w:rsidRPr="00692A2E">
        <w:t>imply that the TPC-C implementation needs to update the HISTORY</w:t>
      </w:r>
      <w:r w:rsidR="00345901">
        <w:t xml:space="preserve"> table and any row in multiple tables that have to do with payments as these seem to be the common inconsistencies in the TPC-C application. Although these rules were not needed to necessarily test the concurrency it could be </w:t>
      </w:r>
      <w:r w:rsidR="00C106D8">
        <w:t>regarded as more trustworthy</w:t>
      </w:r>
      <w:r w:rsidR="00345901">
        <w:t xml:space="preserve"> if a stricter TPC-C implementation is applied.</w:t>
      </w:r>
    </w:p>
    <w:p w14:paraId="6CEF18A4" w14:textId="7B34EF03" w:rsidR="00E03B1B" w:rsidRDefault="002F1B42" w:rsidP="00692509">
      <w:pPr>
        <w:jc w:val="both"/>
      </w:pPr>
      <w:r>
        <w:t xml:space="preserve">Comments from the consulted experts </w:t>
      </w:r>
      <w:r w:rsidR="004647EA">
        <w:t>imply,</w:t>
      </w:r>
      <w:r w:rsidR="00BF2E5B">
        <w:t xml:space="preserve"> </w:t>
      </w:r>
      <w:r w:rsidR="00692A2E">
        <w:t xml:space="preserve">and </w:t>
      </w:r>
      <w:r w:rsidR="00BF2E5B">
        <w:t>concur with the evaluation</w:t>
      </w:r>
      <w:r w:rsidR="004647EA">
        <w:t>,</w:t>
      </w:r>
      <w:r w:rsidR="000265C8">
        <w:t xml:space="preserve"> that</w:t>
      </w:r>
      <w:r>
        <w:t xml:space="preserve"> refining of the current testing methods and further tests to evaluate StrongDBMS in different scenarios</w:t>
      </w:r>
      <w:r w:rsidR="000265C8">
        <w:t xml:space="preserve"> are needed to provide conclusive results</w:t>
      </w:r>
      <w:r>
        <w:t>.</w:t>
      </w:r>
      <w:r w:rsidR="005B6F47">
        <w:t xml:space="preserve"> </w:t>
      </w:r>
      <w:r w:rsidR="00E00296">
        <w:t xml:space="preserve">They </w:t>
      </w:r>
      <w:r w:rsidR="004041D4">
        <w:t xml:space="preserve">expect that, if an actual TPC-C were to be carried out, only 4% of the transactions would conflict. This would result in more favourable results for the Commercial DBMS </w:t>
      </w:r>
      <w:r w:rsidR="006B77ED">
        <w:t>and would be scalable to a limit of about “250” warehouses.</w:t>
      </w:r>
      <w:r w:rsidR="00A91C3A">
        <w:t xml:space="preserve"> TPC-C does not actually specify </w:t>
      </w:r>
      <w:r w:rsidR="00E03B1B">
        <w:t>that s</w:t>
      </w:r>
      <w:r w:rsidR="00A91C3A">
        <w:t xml:space="preserve">erializable isolation </w:t>
      </w:r>
      <w:r w:rsidR="00E03B1B">
        <w:t xml:space="preserve">must be </w:t>
      </w:r>
      <w:r w:rsidR="00920FEC">
        <w:t>used,</w:t>
      </w:r>
      <w:r w:rsidR="00E03B1B">
        <w:t xml:space="preserve"> </w:t>
      </w:r>
      <w:r w:rsidR="00A91C3A">
        <w:t xml:space="preserve">and </w:t>
      </w:r>
      <w:r w:rsidR="001F1BE5">
        <w:t>most DBMS guidelines advise against it unless it is necessary.</w:t>
      </w:r>
    </w:p>
    <w:p w14:paraId="02FA66A3" w14:textId="43D560E3" w:rsidR="00B87873" w:rsidRDefault="00B87873" w:rsidP="00692509">
      <w:pPr>
        <w:jc w:val="both"/>
      </w:pPr>
      <w:r w:rsidRPr="00034D6B">
        <w:t>Due to the experimental nature of both the TPC-C implementation and StrongDBMS, the suspiciously poor concurrency performance of PostgreSQL, the inconsistency of Commercial DBMS at higher concurrency, and the bug uncovered in StrongDBMS during the consistency checks; there cannot be any finite conclusions given in this report</w:t>
      </w:r>
      <w:r w:rsidRPr="00B87873">
        <w:t>.</w:t>
      </w:r>
    </w:p>
    <w:p w14:paraId="5BD4787D" w14:textId="77777777" w:rsidR="000B278F" w:rsidRDefault="000B278F" w:rsidP="000B278F">
      <w:pPr>
        <w:jc w:val="both"/>
      </w:pPr>
      <w:r>
        <w:t>Expert A discusses that the TPC-C implementation was limited to its current format to test each RDBMS in a high conflict environment, so it lacks the features and protocols that test other aspects of the DBMSs. This implementation does not test features that are found in most RDBMSs and are planned to be included in future versions of StrongDBMS such as “views, triggers, stored procedures and structured types”.</w:t>
      </w:r>
    </w:p>
    <w:p w14:paraId="011F3126" w14:textId="77777777" w:rsidR="000B278F" w:rsidRDefault="000B278F" w:rsidP="000B278F">
      <w:pPr>
        <w:jc w:val="both"/>
      </w:pPr>
      <w:r>
        <w:t>Expert B states that the Commercial DBMS does not have a lot in common with the isolation levels of StrongDBMS and PostgreSQL. Given that it has to remain anonymous for legal reasons, it is hard to justify the use of it as a comparison in this particular TPC-C implementation for a public report.</w:t>
      </w:r>
    </w:p>
    <w:p w14:paraId="24AD3B33" w14:textId="77777777" w:rsidR="000B278F" w:rsidRDefault="000B278F" w:rsidP="000B278F">
      <w:pPr>
        <w:jc w:val="both"/>
      </w:pPr>
      <w:r>
        <w:t>Expert B’s comments on the Commercial DBMS and its isolation level functionalities are insightful but must remain confidential as they would breach the user agreements of the Commercial DBMS and can still be used privately in consideration for future tests.</w:t>
      </w:r>
    </w:p>
    <w:p w14:paraId="1BB0E43E" w14:textId="396ABB9A" w:rsidR="00E00296" w:rsidRDefault="00E00296" w:rsidP="00692509">
      <w:pPr>
        <w:jc w:val="both"/>
      </w:pPr>
      <w:r w:rsidRPr="008C5120">
        <w:t xml:space="preserve">It may be worth noting that, while performing the consistency checks, Strong took much longer to respond to queries with multiples joins compared to the commercial DBMS and PostgreSQL. The response time to these queries was not measured however, this could be an avenue for future evaluation of the database and its capabilities. It may outperform the established DBMSs in concurrency however, it performs slowly to complex queries and may not be suited to applications that only have a small number of users that often compute queries with multiple joins.  This could be due to StrongDBMS heavy reliance on CPU utilisation compared to the other DBMS servers as seen below in </w:t>
      </w:r>
      <w:r w:rsidR="00A65CC7">
        <w:t xml:space="preserve">Figures 7 – 12. </w:t>
      </w:r>
      <w:r w:rsidRPr="008C5120">
        <w:t>This could be negated with the use of the NVMe SSD technology.</w:t>
      </w:r>
    </w:p>
    <w:p w14:paraId="6C30ED45" w14:textId="77777777" w:rsidR="00E00296" w:rsidRDefault="00E00296" w:rsidP="00692509">
      <w:pPr>
        <w:jc w:val="both"/>
        <w:rPr>
          <w:noProof/>
        </w:rPr>
      </w:pPr>
    </w:p>
    <w:p w14:paraId="5DB91F26" w14:textId="77777777" w:rsidR="00E00296" w:rsidRDefault="00E00296" w:rsidP="00692509">
      <w:pPr>
        <w:keepNext/>
        <w:jc w:val="both"/>
      </w:pPr>
      <w:r>
        <w:rPr>
          <w:noProof/>
        </w:rPr>
        <w:lastRenderedPageBreak/>
        <w:drawing>
          <wp:inline distT="0" distB="0" distL="0" distR="0" wp14:anchorId="5BF82C41" wp14:editId="5AC6A1D6">
            <wp:extent cx="5706576" cy="362902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038" r="119" b="16926"/>
                    <a:stretch/>
                  </pic:blipFill>
                  <pic:spPr bwMode="auto">
                    <a:xfrm>
                      <a:off x="0" y="0"/>
                      <a:ext cx="5780313" cy="3675917"/>
                    </a:xfrm>
                    <a:prstGeom prst="rect">
                      <a:avLst/>
                    </a:prstGeom>
                    <a:ln>
                      <a:noFill/>
                    </a:ln>
                    <a:extLst>
                      <a:ext uri="{53640926-AAD7-44D8-BBD7-CCE9431645EC}">
                        <a14:shadowObscured xmlns:a14="http://schemas.microsoft.com/office/drawing/2010/main"/>
                      </a:ext>
                    </a:extLst>
                  </pic:spPr>
                </pic:pic>
              </a:graphicData>
            </a:graphic>
          </wp:inline>
        </w:drawing>
      </w:r>
    </w:p>
    <w:p w14:paraId="21ECCECC" w14:textId="2E6C91F5" w:rsidR="00E00296" w:rsidRDefault="00E00296" w:rsidP="00692509">
      <w:pPr>
        <w:pStyle w:val="Caption"/>
        <w:jc w:val="both"/>
      </w:pPr>
      <w:bookmarkStart w:id="89" w:name="_Toc16756942"/>
      <w:r>
        <w:t xml:space="preserve">Figure </w:t>
      </w:r>
      <w:fldSimple w:instr=" SEQ Figure \* ARABIC ">
        <w:r w:rsidR="00E409FB">
          <w:rPr>
            <w:noProof/>
          </w:rPr>
          <w:t>7</w:t>
        </w:r>
      </w:fldSimple>
      <w:r>
        <w:t>: CPU before StrongDBMS 120 clerk TPCC Test</w:t>
      </w:r>
      <w:bookmarkEnd w:id="89"/>
    </w:p>
    <w:p w14:paraId="0FFA7136" w14:textId="77777777" w:rsidR="00E00296" w:rsidRDefault="00E00296" w:rsidP="00692509">
      <w:pPr>
        <w:keepNext/>
        <w:jc w:val="both"/>
      </w:pPr>
      <w:r>
        <w:rPr>
          <w:noProof/>
        </w:rPr>
        <w:drawing>
          <wp:inline distT="0" distB="0" distL="0" distR="0" wp14:anchorId="113B81FC" wp14:editId="32F661F6">
            <wp:extent cx="5723379" cy="3609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852" r="-205" b="16926"/>
                    <a:stretch/>
                  </pic:blipFill>
                  <pic:spPr bwMode="auto">
                    <a:xfrm>
                      <a:off x="0" y="0"/>
                      <a:ext cx="5757257" cy="3631343"/>
                    </a:xfrm>
                    <a:prstGeom prst="rect">
                      <a:avLst/>
                    </a:prstGeom>
                    <a:ln>
                      <a:noFill/>
                    </a:ln>
                    <a:extLst>
                      <a:ext uri="{53640926-AAD7-44D8-BBD7-CCE9431645EC}">
                        <a14:shadowObscured xmlns:a14="http://schemas.microsoft.com/office/drawing/2010/main"/>
                      </a:ext>
                    </a:extLst>
                  </pic:spPr>
                </pic:pic>
              </a:graphicData>
            </a:graphic>
          </wp:inline>
        </w:drawing>
      </w:r>
    </w:p>
    <w:p w14:paraId="15D5CD3B" w14:textId="110379BB" w:rsidR="00E00296" w:rsidRDefault="00E00296" w:rsidP="00692509">
      <w:pPr>
        <w:pStyle w:val="Caption"/>
        <w:jc w:val="both"/>
      </w:pPr>
      <w:bookmarkStart w:id="90" w:name="_Toc16756943"/>
      <w:r>
        <w:t xml:space="preserve">Figure </w:t>
      </w:r>
      <w:fldSimple w:instr=" SEQ Figure \* ARABIC ">
        <w:r w:rsidR="00E409FB">
          <w:rPr>
            <w:noProof/>
          </w:rPr>
          <w:t>8</w:t>
        </w:r>
      </w:fldSimple>
      <w:r>
        <w:t>: CPU during StrongDBMS 120 clerk TPC-C</w:t>
      </w:r>
      <w:bookmarkEnd w:id="90"/>
    </w:p>
    <w:p w14:paraId="462F1525" w14:textId="77777777" w:rsidR="00E00296" w:rsidRDefault="00E00296" w:rsidP="00692509">
      <w:pPr>
        <w:jc w:val="both"/>
      </w:pPr>
      <w:r>
        <w:rPr>
          <w:noProof/>
        </w:rPr>
        <w:lastRenderedPageBreak/>
        <w:drawing>
          <wp:inline distT="0" distB="0" distL="0" distR="0" wp14:anchorId="3118E3CC" wp14:editId="22E7E340">
            <wp:extent cx="5724363" cy="3667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8030" b="16142"/>
                    <a:stretch/>
                  </pic:blipFill>
                  <pic:spPr bwMode="auto">
                    <a:xfrm>
                      <a:off x="0" y="0"/>
                      <a:ext cx="5736816" cy="3675103"/>
                    </a:xfrm>
                    <a:prstGeom prst="rect">
                      <a:avLst/>
                    </a:prstGeom>
                    <a:ln>
                      <a:noFill/>
                    </a:ln>
                    <a:extLst>
                      <a:ext uri="{53640926-AAD7-44D8-BBD7-CCE9431645EC}">
                        <a14:shadowObscured xmlns:a14="http://schemas.microsoft.com/office/drawing/2010/main"/>
                      </a:ext>
                    </a:extLst>
                  </pic:spPr>
                </pic:pic>
              </a:graphicData>
            </a:graphic>
          </wp:inline>
        </w:drawing>
      </w:r>
    </w:p>
    <w:p w14:paraId="174AF593" w14:textId="71574C23" w:rsidR="00E00296" w:rsidRDefault="00E00296" w:rsidP="00692509">
      <w:pPr>
        <w:pStyle w:val="Caption"/>
        <w:jc w:val="both"/>
      </w:pPr>
      <w:bookmarkStart w:id="91" w:name="_Toc16756944"/>
      <w:r>
        <w:t xml:space="preserve">Figure </w:t>
      </w:r>
      <w:fldSimple w:instr=" SEQ Figure \* ARABIC ">
        <w:r w:rsidR="00E409FB">
          <w:rPr>
            <w:noProof/>
          </w:rPr>
          <w:t>9</w:t>
        </w:r>
      </w:fldSimple>
      <w:r>
        <w:t>: CPU before PostgreSQL 120 clerk TPC-C test</w:t>
      </w:r>
      <w:bookmarkEnd w:id="91"/>
    </w:p>
    <w:p w14:paraId="31BBC6AB" w14:textId="77777777" w:rsidR="00E00296" w:rsidRDefault="00E00296" w:rsidP="00692509">
      <w:pPr>
        <w:jc w:val="both"/>
        <w:rPr>
          <w:noProof/>
        </w:rPr>
      </w:pPr>
    </w:p>
    <w:p w14:paraId="0BC165CA" w14:textId="77777777" w:rsidR="00E00296" w:rsidRDefault="00E00296" w:rsidP="00692509">
      <w:pPr>
        <w:keepNext/>
        <w:jc w:val="both"/>
      </w:pPr>
      <w:r>
        <w:rPr>
          <w:noProof/>
        </w:rPr>
        <w:drawing>
          <wp:inline distT="0" distB="0" distL="0" distR="0" wp14:anchorId="3505D56F" wp14:editId="3BD9CC3B">
            <wp:extent cx="5689341" cy="363855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215" b="16533"/>
                    <a:stretch/>
                  </pic:blipFill>
                  <pic:spPr bwMode="auto">
                    <a:xfrm>
                      <a:off x="0" y="0"/>
                      <a:ext cx="5698178" cy="3644201"/>
                    </a:xfrm>
                    <a:prstGeom prst="rect">
                      <a:avLst/>
                    </a:prstGeom>
                    <a:ln>
                      <a:noFill/>
                    </a:ln>
                    <a:extLst>
                      <a:ext uri="{53640926-AAD7-44D8-BBD7-CCE9431645EC}">
                        <a14:shadowObscured xmlns:a14="http://schemas.microsoft.com/office/drawing/2010/main"/>
                      </a:ext>
                    </a:extLst>
                  </pic:spPr>
                </pic:pic>
              </a:graphicData>
            </a:graphic>
          </wp:inline>
        </w:drawing>
      </w:r>
    </w:p>
    <w:p w14:paraId="156ABDCB" w14:textId="2FC9BE91" w:rsidR="00E00296" w:rsidRDefault="00E00296" w:rsidP="00692509">
      <w:pPr>
        <w:pStyle w:val="Caption"/>
        <w:jc w:val="both"/>
      </w:pPr>
      <w:bookmarkStart w:id="92" w:name="_Toc16756945"/>
      <w:r>
        <w:t xml:space="preserve">Figure </w:t>
      </w:r>
      <w:fldSimple w:instr=" SEQ Figure \* ARABIC ">
        <w:r w:rsidR="00E409FB">
          <w:rPr>
            <w:noProof/>
          </w:rPr>
          <w:t>10</w:t>
        </w:r>
      </w:fldSimple>
      <w:r>
        <w:t>: CPU during PostgreSQL 120 clerk TPC-C test</w:t>
      </w:r>
      <w:bookmarkEnd w:id="92"/>
    </w:p>
    <w:p w14:paraId="3AFFCC32" w14:textId="77777777" w:rsidR="00E00296" w:rsidRDefault="00E00296" w:rsidP="00692509">
      <w:pPr>
        <w:jc w:val="both"/>
        <w:rPr>
          <w:noProof/>
        </w:rPr>
      </w:pPr>
    </w:p>
    <w:p w14:paraId="02495D87" w14:textId="77777777" w:rsidR="00E00296" w:rsidRDefault="00E00296" w:rsidP="00692509">
      <w:pPr>
        <w:keepNext/>
        <w:jc w:val="both"/>
      </w:pPr>
      <w:r>
        <w:rPr>
          <w:noProof/>
        </w:rPr>
        <w:lastRenderedPageBreak/>
        <mc:AlternateContent>
          <mc:Choice Requires="wpg">
            <w:drawing>
              <wp:anchor distT="0" distB="0" distL="114300" distR="114300" simplePos="0" relativeHeight="251679744" behindDoc="0" locked="0" layoutInCell="1" allowOverlap="1" wp14:anchorId="2D7CC329" wp14:editId="2657B990">
                <wp:simplePos x="0" y="0"/>
                <wp:positionH relativeFrom="column">
                  <wp:posOffset>860079</wp:posOffset>
                </wp:positionH>
                <wp:positionV relativeFrom="paragraph">
                  <wp:posOffset>0</wp:posOffset>
                </wp:positionV>
                <wp:extent cx="1104900" cy="863851"/>
                <wp:effectExtent l="0" t="0" r="19050" b="12700"/>
                <wp:wrapNone/>
                <wp:docPr id="2" name="Group 2"/>
                <wp:cNvGraphicFramePr/>
                <a:graphic xmlns:a="http://schemas.openxmlformats.org/drawingml/2006/main">
                  <a:graphicData uri="http://schemas.microsoft.com/office/word/2010/wordprocessingGroup">
                    <wpg:wgp>
                      <wpg:cNvGrpSpPr/>
                      <wpg:grpSpPr>
                        <a:xfrm>
                          <a:off x="0" y="0"/>
                          <a:ext cx="1104900" cy="863851"/>
                          <a:chOff x="0" y="0"/>
                          <a:chExt cx="1104900" cy="863851"/>
                        </a:xfrm>
                      </wpg:grpSpPr>
                      <wps:wsp>
                        <wps:cNvPr id="3" name="Text Box 2"/>
                        <wps:cNvSpPr txBox="1">
                          <a:spLocks noChangeArrowheads="1"/>
                        </wps:cNvSpPr>
                        <wps:spPr bwMode="auto">
                          <a:xfrm>
                            <a:off x="0" y="0"/>
                            <a:ext cx="1104900" cy="103360"/>
                          </a:xfrm>
                          <a:prstGeom prst="rect">
                            <a:avLst/>
                          </a:prstGeom>
                          <a:solidFill>
                            <a:srgbClr val="FFFFFF"/>
                          </a:solidFill>
                          <a:ln w="9525">
                            <a:solidFill>
                              <a:srgbClr val="000000"/>
                            </a:solidFill>
                            <a:miter lim="800000"/>
                            <a:headEnd/>
                            <a:tailEnd/>
                          </a:ln>
                        </wps:spPr>
                        <wps:txbx>
                          <w:txbxContent>
                            <w:p w14:paraId="73162C85" w14:textId="77777777" w:rsidR="00502948" w:rsidRDefault="00502948" w:rsidP="00E00296"/>
                          </w:txbxContent>
                        </wps:txbx>
                        <wps:bodyPr rot="0" vert="horz" wrap="square" lIns="91440" tIns="45720" rIns="91440" bIns="45720" anchor="t" anchorCtr="0">
                          <a:noAutofit/>
                        </wps:bodyPr>
                      </wps:wsp>
                      <wps:wsp>
                        <wps:cNvPr id="4" name="Text Box 2"/>
                        <wps:cNvSpPr txBox="1">
                          <a:spLocks noChangeArrowheads="1"/>
                        </wps:cNvSpPr>
                        <wps:spPr bwMode="auto">
                          <a:xfrm>
                            <a:off x="262551" y="760491"/>
                            <a:ext cx="606582" cy="103360"/>
                          </a:xfrm>
                          <a:prstGeom prst="rect">
                            <a:avLst/>
                          </a:prstGeom>
                          <a:solidFill>
                            <a:srgbClr val="FFFFFF"/>
                          </a:solidFill>
                          <a:ln w="9525">
                            <a:solidFill>
                              <a:srgbClr val="000000"/>
                            </a:solidFill>
                            <a:miter lim="800000"/>
                            <a:headEnd/>
                            <a:tailEnd/>
                          </a:ln>
                        </wps:spPr>
                        <wps:txbx>
                          <w:txbxContent>
                            <w:p w14:paraId="67E846B7" w14:textId="77777777" w:rsidR="00502948" w:rsidRDefault="00502948" w:rsidP="00E00296"/>
                          </w:txbxContent>
                        </wps:txbx>
                        <wps:bodyPr rot="0" vert="horz" wrap="square" lIns="91440" tIns="45720" rIns="91440" bIns="45720" anchor="t" anchorCtr="0">
                          <a:noAutofit/>
                        </wps:bodyPr>
                      </wps:wsp>
                    </wpg:wgp>
                  </a:graphicData>
                </a:graphic>
              </wp:anchor>
            </w:drawing>
          </mc:Choice>
          <mc:Fallback>
            <w:pict>
              <v:group w14:anchorId="2D7CC329" id="Group 2" o:spid="_x0000_s1029" style="position:absolute;left:0;text-align:left;margin-left:67.7pt;margin-top:0;width:87pt;height:68pt;z-index:251679744" coordsize="11049,8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">
                <v:shapetype id="_x0000_t202" coordsize="21600,21600" o:spt="202" path="m,l,21600r21600,l21600,xe">
                  <v:stroke joinstyle="miter"/>
                  <v:path gradientshapeok="t" o:connecttype="rect"/>
                </v:shapetype>
                <v:shape id="Text Box 2" o:spid="_x0000_s1030" type="#_x0000_t202" style="position:absolute;width:11049;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73162C85" w14:textId="77777777" w:rsidR="00502948" w:rsidRDefault="00502948" w:rsidP="00E00296"/>
                    </w:txbxContent>
                  </v:textbox>
                </v:shape>
                <v:shape id="Text Box 2" o:spid="_x0000_s1031" type="#_x0000_t202" style="position:absolute;left:2625;top:7604;width:6066;height:1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67E846B7" w14:textId="77777777" w:rsidR="00502948" w:rsidRDefault="00502948" w:rsidP="00E00296"/>
                    </w:txbxContent>
                  </v:textbox>
                </v:shape>
              </v:group>
            </w:pict>
          </mc:Fallback>
        </mc:AlternateContent>
      </w:r>
      <w:r>
        <w:rPr>
          <w:noProof/>
        </w:rPr>
        <w:drawing>
          <wp:inline distT="0" distB="0" distL="0" distR="0" wp14:anchorId="0E768F99" wp14:editId="756FA297">
            <wp:extent cx="5908132" cy="3533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7659" b="21236"/>
                    <a:stretch/>
                  </pic:blipFill>
                  <pic:spPr bwMode="auto">
                    <a:xfrm>
                      <a:off x="0" y="0"/>
                      <a:ext cx="5928902" cy="3546198"/>
                    </a:xfrm>
                    <a:prstGeom prst="rect">
                      <a:avLst/>
                    </a:prstGeom>
                    <a:ln>
                      <a:noFill/>
                    </a:ln>
                    <a:extLst>
                      <a:ext uri="{53640926-AAD7-44D8-BBD7-CCE9431645EC}">
                        <a14:shadowObscured xmlns:a14="http://schemas.microsoft.com/office/drawing/2010/main"/>
                      </a:ext>
                    </a:extLst>
                  </pic:spPr>
                </pic:pic>
              </a:graphicData>
            </a:graphic>
          </wp:inline>
        </w:drawing>
      </w:r>
    </w:p>
    <w:p w14:paraId="5395C2D5" w14:textId="5F9096C8" w:rsidR="00E00296" w:rsidRDefault="00E00296" w:rsidP="00692509">
      <w:pPr>
        <w:pStyle w:val="Caption"/>
        <w:jc w:val="both"/>
      </w:pPr>
      <w:bookmarkStart w:id="93" w:name="_Toc16756946"/>
      <w:r>
        <w:t xml:space="preserve">Figure </w:t>
      </w:r>
      <w:fldSimple w:instr=" SEQ Figure \* ARABIC ">
        <w:r w:rsidR="00E409FB">
          <w:rPr>
            <w:noProof/>
          </w:rPr>
          <w:t>11</w:t>
        </w:r>
      </w:fldSimple>
      <w:r>
        <w:t>: CPU before Commercial DBMS 120 clerk TPC-C test</w:t>
      </w:r>
      <w:bookmarkEnd w:id="93"/>
    </w:p>
    <w:p w14:paraId="33604777" w14:textId="77777777" w:rsidR="00E00296" w:rsidRDefault="00E00296" w:rsidP="00692509">
      <w:pPr>
        <w:jc w:val="both"/>
        <w:rPr>
          <w:noProof/>
        </w:rPr>
      </w:pPr>
    </w:p>
    <w:p w14:paraId="0FA261CC" w14:textId="77777777" w:rsidR="00E00296" w:rsidRDefault="00E00296" w:rsidP="00692509">
      <w:pPr>
        <w:keepNext/>
        <w:jc w:val="both"/>
      </w:pPr>
      <w:r>
        <w:rPr>
          <w:noProof/>
        </w:rPr>
        <mc:AlternateContent>
          <mc:Choice Requires="wpg">
            <w:drawing>
              <wp:anchor distT="0" distB="0" distL="114300" distR="114300" simplePos="0" relativeHeight="251680768" behindDoc="0" locked="0" layoutInCell="1" allowOverlap="1" wp14:anchorId="56BD7C08" wp14:editId="3E4C1E71">
                <wp:simplePos x="0" y="0"/>
                <wp:positionH relativeFrom="column">
                  <wp:posOffset>625293</wp:posOffset>
                </wp:positionH>
                <wp:positionV relativeFrom="paragraph">
                  <wp:posOffset>-635</wp:posOffset>
                </wp:positionV>
                <wp:extent cx="1104900" cy="837445"/>
                <wp:effectExtent l="0" t="0" r="19050" b="20320"/>
                <wp:wrapNone/>
                <wp:docPr id="5" name="Group 5"/>
                <wp:cNvGraphicFramePr/>
                <a:graphic xmlns:a="http://schemas.openxmlformats.org/drawingml/2006/main">
                  <a:graphicData uri="http://schemas.microsoft.com/office/word/2010/wordprocessingGroup">
                    <wpg:wgp>
                      <wpg:cNvGrpSpPr/>
                      <wpg:grpSpPr>
                        <a:xfrm>
                          <a:off x="0" y="0"/>
                          <a:ext cx="1104900" cy="837445"/>
                          <a:chOff x="0" y="0"/>
                          <a:chExt cx="1104900" cy="837445"/>
                        </a:xfrm>
                      </wpg:grpSpPr>
                      <wps:wsp>
                        <wps:cNvPr id="6" name="Text Box 2"/>
                        <wps:cNvSpPr txBox="1">
                          <a:spLocks noChangeArrowheads="1"/>
                        </wps:cNvSpPr>
                        <wps:spPr bwMode="auto">
                          <a:xfrm>
                            <a:off x="0" y="0"/>
                            <a:ext cx="1104900" cy="103360"/>
                          </a:xfrm>
                          <a:prstGeom prst="rect">
                            <a:avLst/>
                          </a:prstGeom>
                          <a:solidFill>
                            <a:srgbClr val="FFFFFF"/>
                          </a:solidFill>
                          <a:ln w="9525">
                            <a:solidFill>
                              <a:srgbClr val="000000"/>
                            </a:solidFill>
                            <a:miter lim="800000"/>
                            <a:headEnd/>
                            <a:tailEnd/>
                          </a:ln>
                        </wps:spPr>
                        <wps:txbx>
                          <w:txbxContent>
                            <w:p w14:paraId="4421DACA" w14:textId="77777777" w:rsidR="00502948" w:rsidRDefault="00502948" w:rsidP="00E00296"/>
                          </w:txbxContent>
                        </wps:txbx>
                        <wps:bodyPr rot="0" vert="horz" wrap="square" lIns="91440" tIns="45720" rIns="91440" bIns="45720" anchor="t" anchorCtr="0">
                          <a:noAutofit/>
                        </wps:bodyPr>
                      </wps:wsp>
                      <wps:wsp>
                        <wps:cNvPr id="9" name="Text Box 2"/>
                        <wps:cNvSpPr txBox="1">
                          <a:spLocks noChangeArrowheads="1"/>
                        </wps:cNvSpPr>
                        <wps:spPr bwMode="auto">
                          <a:xfrm>
                            <a:off x="262551" y="760270"/>
                            <a:ext cx="606582" cy="77175"/>
                          </a:xfrm>
                          <a:prstGeom prst="rect">
                            <a:avLst/>
                          </a:prstGeom>
                          <a:solidFill>
                            <a:srgbClr val="FFFFFF"/>
                          </a:solidFill>
                          <a:ln w="9525">
                            <a:solidFill>
                              <a:srgbClr val="000000"/>
                            </a:solidFill>
                            <a:miter lim="800000"/>
                            <a:headEnd/>
                            <a:tailEnd/>
                          </a:ln>
                        </wps:spPr>
                        <wps:txbx>
                          <w:txbxContent>
                            <w:p w14:paraId="02922CE0" w14:textId="77777777" w:rsidR="00502948" w:rsidRDefault="00502948" w:rsidP="00E00296"/>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6BD7C08" id="Group 5" o:spid="_x0000_s1032" style="position:absolute;left:0;text-align:left;margin-left:49.25pt;margin-top:-.05pt;width:87pt;height:65.95pt;z-index:251680768;mso-height-relative:margin" coordsize="11049,8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">
                <v:shape id="Text Box 2" o:spid="_x0000_s1033" type="#_x0000_t202" style="position:absolute;width:11049;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4421DACA" w14:textId="77777777" w:rsidR="00502948" w:rsidRDefault="00502948" w:rsidP="00E00296"/>
                    </w:txbxContent>
                  </v:textbox>
                </v:shape>
                <v:shape id="Text Box 2" o:spid="_x0000_s1034" type="#_x0000_t202" style="position:absolute;left:2625;top:7602;width:6066;height: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02922CE0" w14:textId="77777777" w:rsidR="00502948" w:rsidRDefault="00502948" w:rsidP="00E00296"/>
                    </w:txbxContent>
                  </v:textbox>
                </v:shape>
              </v:group>
            </w:pict>
          </mc:Fallback>
        </mc:AlternateContent>
      </w:r>
      <w:r>
        <w:rPr>
          <w:noProof/>
        </w:rPr>
        <w:drawing>
          <wp:inline distT="0" distB="0" distL="0" distR="0" wp14:anchorId="09389F3C" wp14:editId="5C416D87">
            <wp:extent cx="5903595" cy="3523979"/>
            <wp:effectExtent l="0" t="0" r="190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844" b="21628"/>
                    <a:stretch/>
                  </pic:blipFill>
                  <pic:spPr bwMode="auto">
                    <a:xfrm>
                      <a:off x="0" y="0"/>
                      <a:ext cx="5916037" cy="3531406"/>
                    </a:xfrm>
                    <a:prstGeom prst="rect">
                      <a:avLst/>
                    </a:prstGeom>
                    <a:ln>
                      <a:noFill/>
                    </a:ln>
                    <a:extLst>
                      <a:ext uri="{53640926-AAD7-44D8-BBD7-CCE9431645EC}">
                        <a14:shadowObscured xmlns:a14="http://schemas.microsoft.com/office/drawing/2010/main"/>
                      </a:ext>
                    </a:extLst>
                  </pic:spPr>
                </pic:pic>
              </a:graphicData>
            </a:graphic>
          </wp:inline>
        </w:drawing>
      </w:r>
    </w:p>
    <w:p w14:paraId="638E801C" w14:textId="310BC320" w:rsidR="00E00296" w:rsidRDefault="00E00296" w:rsidP="00692509">
      <w:pPr>
        <w:pStyle w:val="Caption"/>
        <w:jc w:val="both"/>
      </w:pPr>
      <w:bookmarkStart w:id="94" w:name="_Toc16756947"/>
      <w:r>
        <w:t xml:space="preserve">Figure </w:t>
      </w:r>
      <w:fldSimple w:instr=" SEQ Figure \* ARABIC ">
        <w:r w:rsidR="00E409FB">
          <w:rPr>
            <w:noProof/>
          </w:rPr>
          <w:t>12</w:t>
        </w:r>
      </w:fldSimple>
      <w:r>
        <w:t>: CPU during Commercial DBMS 120 clerk TPC-C test</w:t>
      </w:r>
      <w:bookmarkEnd w:id="94"/>
    </w:p>
    <w:p w14:paraId="6CD5AA6E" w14:textId="77777777" w:rsidR="00E00296" w:rsidRDefault="00E00296" w:rsidP="00692509">
      <w:pPr>
        <w:jc w:val="both"/>
      </w:pPr>
      <w:r>
        <w:br w:type="page"/>
      </w:r>
    </w:p>
    <w:p w14:paraId="11C30DC6" w14:textId="5AF98598" w:rsidR="001E2983" w:rsidRDefault="001E2983" w:rsidP="00FC69D6">
      <w:pPr>
        <w:pStyle w:val="Heading2"/>
      </w:pPr>
      <w:bookmarkStart w:id="95" w:name="_Toc16773003"/>
      <w:r>
        <w:lastRenderedPageBreak/>
        <w:t>Future Development of StrongDBMS</w:t>
      </w:r>
      <w:bookmarkEnd w:id="95"/>
    </w:p>
    <w:p w14:paraId="00C43869" w14:textId="77777777" w:rsidR="00386206" w:rsidRDefault="00386206" w:rsidP="00386206">
      <w:pPr>
        <w:jc w:val="both"/>
      </w:pPr>
      <w:r>
        <w:t>As StrongDBMS is experimental software, it needs reviewing and further development before an Alpha version can be sent to end users for a more traditional survey style research. The users would have to be competent with RDBMS technology. However, getting a sufficient sample size could prove problematic as these users are likely to be students or professionals that may not want to contribute a significant amount of their time as this would likely be a time intensive exercise. The users could be given exercises and data sets to perform queries on. Or in a more open-ended approach, users could implement a database design of their own choosing and encouraged to be creative. User comments could be mined to improve features, refine the user manual, make the software more user-friendly, and remove bugs that are found during their experience with the software.</w:t>
      </w:r>
    </w:p>
    <w:p w14:paraId="664DFB09" w14:textId="3345D0B1" w:rsidR="00386206" w:rsidRDefault="00386206" w:rsidP="00386206">
      <w:pPr>
        <w:jc w:val="both"/>
      </w:pPr>
      <w:r>
        <w:t>Scalability, consistency and durability are not fully tested in this TPC-C benchmark according to official TPC-C documentation</w:t>
      </w:r>
      <w:sdt>
        <w:sdtPr>
          <w:id w:val="391313110"/>
          <w:citation/>
        </w:sdtPr>
        <w:sdtContent>
          <w:r>
            <w:fldChar w:fldCharType="begin"/>
          </w:r>
          <w:r>
            <w:rPr>
              <w:lang w:val="en-NZ"/>
            </w:rPr>
            <w:instrText xml:space="preserve"> CITATION Tra10 \l 5129 </w:instrText>
          </w:r>
          <w:r>
            <w:fldChar w:fldCharType="separate"/>
          </w:r>
          <w:r w:rsidR="00C628FE">
            <w:rPr>
              <w:noProof/>
              <w:lang w:val="en-NZ"/>
            </w:rPr>
            <w:t xml:space="preserve"> </w:t>
          </w:r>
          <w:r w:rsidR="00C628FE" w:rsidRPr="00C628FE">
            <w:rPr>
              <w:noProof/>
              <w:lang w:val="en-NZ"/>
            </w:rPr>
            <w:t>(Transaction Processing Performance Council, 2010)</w:t>
          </w:r>
          <w:r>
            <w:fldChar w:fldCharType="end"/>
          </w:r>
        </w:sdtContent>
      </w:sdt>
      <w:r>
        <w:t>. This does not necessarily mean that the DBMSs are not capable of performing well and passing an official TPC-C benchmark test. As the implementation of TPC-C was created in a way to mainly test concurrency, the code can be adapted later to test these parameters. L</w:t>
      </w:r>
      <w:r w:rsidRPr="004F09F4">
        <w:t>ower isolation settings of</w:t>
      </w:r>
      <w:r>
        <w:t xml:space="preserve"> the</w:t>
      </w:r>
      <w:r w:rsidRPr="004F09F4">
        <w:t xml:space="preserve"> established DBMSs </w:t>
      </w:r>
      <w:r>
        <w:t xml:space="preserve">could also be tested </w:t>
      </w:r>
      <w:r w:rsidRPr="004F09F4">
        <w:t>to assess how much isolation and consistency need to be sacrificed to achieve a competitive concurrency performance against Strong</w:t>
      </w:r>
      <w:r>
        <w:t>DBMS</w:t>
      </w:r>
      <w:r w:rsidRPr="004F09F4">
        <w:t xml:space="preserve">. </w:t>
      </w:r>
      <w:r>
        <w:t xml:space="preserve">The </w:t>
      </w:r>
      <w:r w:rsidRPr="004F09F4">
        <w:t xml:space="preserve">TPC-C application </w:t>
      </w:r>
      <w:r>
        <w:t>could also be optimised for each DBMS however this could make the test slightly unfair as optimisation might be more effective for some software more than others</w:t>
      </w:r>
      <w:r w:rsidRPr="004F09F4">
        <w:t>.</w:t>
      </w:r>
      <w:r>
        <w:t xml:space="preserve"> The Commercial DBMS could certainly be optimised to deliver more consistent results as it was the only DBMS to deliver inconsistent results after its saturation point whereas the StrongDBMS and PostgreSQL results were consistently grouped.</w:t>
      </w:r>
    </w:p>
    <w:p w14:paraId="1A205D3D" w14:textId="0D09F966" w:rsidR="00386206" w:rsidRDefault="00386206" w:rsidP="00386206">
      <w:pPr>
        <w:jc w:val="both"/>
      </w:pPr>
      <w:r>
        <w:t xml:space="preserve">A TPC-C application that abides more strictly to the specifications could be used to test StrongDBMS and other DBMSs for consistency, isolation and durability with greater validity. It would be hard to implement a full TPC-C test as these require auditors and a lot of hardware to cope with the scaling of the database while it is running for a long period of time. As StrongDBMS is in development at UWS it would also be hard to fund a full TPC-C test unless there was corporate sponsorship involved which is extremely unlikely as these test can cost in hundreds of thousands in terms of the hardware needed as </w:t>
      </w:r>
      <w:r w:rsidRPr="00BB249D">
        <w:t xml:space="preserve">seen in </w:t>
      </w:r>
      <w:r w:rsidRPr="00034D6B">
        <w:rPr>
          <w:noProof/>
          <w:lang w:val="en-NZ"/>
        </w:rPr>
        <w:t>Oracle</w:t>
      </w:r>
      <w:r w:rsidRPr="00034D6B">
        <w:t xml:space="preserve"> </w:t>
      </w:r>
      <w:sdt>
        <w:sdtPr>
          <w:id w:val="1030378350"/>
          <w:citation/>
        </w:sdtPr>
        <w:sdtContent>
          <w:r w:rsidRPr="00034D6B">
            <w:fldChar w:fldCharType="begin"/>
          </w:r>
          <w:r w:rsidRPr="00034D6B">
            <w:rPr>
              <w:lang w:val="en-NZ"/>
            </w:rPr>
            <w:instrText xml:space="preserve">CITATION Ora13 \n  \l 5129 </w:instrText>
          </w:r>
          <w:r w:rsidRPr="00034D6B">
            <w:fldChar w:fldCharType="separate"/>
          </w:r>
          <w:r w:rsidR="00C628FE" w:rsidRPr="00C628FE">
            <w:rPr>
              <w:noProof/>
              <w:lang w:val="en-NZ"/>
            </w:rPr>
            <w:t>(2013)</w:t>
          </w:r>
          <w:r w:rsidRPr="00034D6B">
            <w:fldChar w:fldCharType="end"/>
          </w:r>
        </w:sdtContent>
      </w:sdt>
      <w:r w:rsidRPr="00034D6B">
        <w:t xml:space="preserve"> and </w:t>
      </w:r>
      <w:r w:rsidRPr="00034D6B">
        <w:rPr>
          <w:noProof/>
          <w:lang w:val="en-NZ"/>
        </w:rPr>
        <w:t>SAP</w:t>
      </w:r>
      <w:r w:rsidRPr="00034D6B">
        <w:t xml:space="preserve"> </w:t>
      </w:r>
      <w:sdt>
        <w:sdtPr>
          <w:id w:val="-392121575"/>
          <w:citation/>
        </w:sdtPr>
        <w:sdtContent>
          <w:r w:rsidRPr="00034D6B">
            <w:fldChar w:fldCharType="begin"/>
          </w:r>
          <w:r w:rsidRPr="00034D6B">
            <w:rPr>
              <w:lang w:val="en-NZ"/>
            </w:rPr>
            <w:instrText xml:space="preserve">CITATION SAP14 \n  \l 5129 </w:instrText>
          </w:r>
          <w:r w:rsidRPr="00034D6B">
            <w:fldChar w:fldCharType="separate"/>
          </w:r>
          <w:r w:rsidR="00C628FE" w:rsidRPr="00C628FE">
            <w:rPr>
              <w:noProof/>
              <w:lang w:val="en-NZ"/>
            </w:rPr>
            <w:t>(2014)</w:t>
          </w:r>
          <w:r w:rsidRPr="00034D6B">
            <w:fldChar w:fldCharType="end"/>
          </w:r>
        </w:sdtContent>
      </w:sdt>
      <w:r w:rsidRPr="00034D6B">
        <w:t>.</w:t>
      </w:r>
    </w:p>
    <w:p w14:paraId="535D05B8" w14:textId="1431A978" w:rsidR="00386206" w:rsidRDefault="00386206" w:rsidP="00386206">
      <w:pPr>
        <w:jc w:val="both"/>
      </w:pPr>
      <w:r>
        <w:t xml:space="preserve">This project did not abide by the scalable parameters set in TPC-C </w:t>
      </w:r>
      <w:sdt>
        <w:sdtPr>
          <w:id w:val="-874930949"/>
          <w:citation/>
        </w:sdtPr>
        <w:sdtContent>
          <w:r>
            <w:fldChar w:fldCharType="begin"/>
          </w:r>
          <w:r>
            <w:rPr>
              <w:lang w:val="en-NZ"/>
            </w:rPr>
            <w:instrText xml:space="preserve"> CITATION Tra10 \l 5129 </w:instrText>
          </w:r>
          <w:r>
            <w:fldChar w:fldCharType="separate"/>
          </w:r>
          <w:r w:rsidR="00C628FE" w:rsidRPr="00C628FE">
            <w:rPr>
              <w:noProof/>
              <w:lang w:val="en-NZ"/>
            </w:rPr>
            <w:t>(Transaction Processing Performance Council, 2010)</w:t>
          </w:r>
          <w:r>
            <w:fldChar w:fldCharType="end"/>
          </w:r>
        </w:sdtContent>
      </w:sdt>
      <w:r>
        <w:t xml:space="preserve"> and had limited scalability in that only 1 warehouse was used, more than 10 clerks were used per warehouse, and the tpmC exceeded the maximum stated value for StrongDBMS and Commercial DBMS. So, it would be interesting to see if each DBMS can demonstrate scalability with another benchmark, based on TPC-C specifications, that includes these parameters. Scalability can also be tested by partitioning the DBMS over several servers rather than testing on a single server as was done in this case. This does risk atomicity being compromised if one server fails. However, this can be overcome by implementing a commit protocol which checks that all servers involved in the transaction have not failed. This can be a very resource heavy process which may result in a drop in overall performance </w:t>
      </w:r>
      <w:sdt>
        <w:sdtPr>
          <w:id w:val="-1490171965"/>
          <w:citation/>
        </w:sdtPr>
        <w:sdtContent>
          <w:r>
            <w:fldChar w:fldCharType="begin"/>
          </w:r>
          <w:r>
            <w:rPr>
              <w:lang w:val="en-NZ"/>
            </w:rPr>
            <w:instrText xml:space="preserve"> CITATION Aba18 \l 5129 </w:instrText>
          </w:r>
          <w:r>
            <w:fldChar w:fldCharType="separate"/>
          </w:r>
          <w:r w:rsidR="00C628FE" w:rsidRPr="00C628FE">
            <w:rPr>
              <w:noProof/>
              <w:lang w:val="en-NZ"/>
            </w:rPr>
            <w:t>(Abadi &amp; Faleiro, 2018)</w:t>
          </w:r>
          <w:r>
            <w:fldChar w:fldCharType="end"/>
          </w:r>
        </w:sdtContent>
      </w:sdt>
      <w:r>
        <w:t xml:space="preserve">. It is also difficult to enforce serializable behaviour over several partitioned servers as it is very hard to guarantee that any particular query will only require one access to the database on one partition. At some point, a query is likely going to need resources from several servers, and this can incur a severe sacrifice in performance while all other contending transactions wait until the query using multiple servers has finished </w:t>
      </w:r>
      <w:sdt>
        <w:sdtPr>
          <w:id w:val="-501052720"/>
          <w:citation/>
        </w:sdtPr>
        <w:sdtContent>
          <w:r>
            <w:fldChar w:fldCharType="begin"/>
          </w:r>
          <w:r>
            <w:rPr>
              <w:lang w:val="en-NZ"/>
            </w:rPr>
            <w:instrText xml:space="preserve"> CITATION Har17 \l 5129 </w:instrText>
          </w:r>
          <w:r>
            <w:fldChar w:fldCharType="separate"/>
          </w:r>
          <w:r w:rsidR="00C628FE" w:rsidRPr="00C628FE">
            <w:rPr>
              <w:noProof/>
              <w:lang w:val="en-NZ"/>
            </w:rPr>
            <w:t>(Harding, et al., 2017)</w:t>
          </w:r>
          <w:r>
            <w:fldChar w:fldCharType="end"/>
          </w:r>
        </w:sdtContent>
      </w:sdt>
      <w:r>
        <w:t xml:space="preserve">. Harding, et al. (2017) also found that two-phase locking and timestamped transaction protocols perform very poorly in this setup. OCC was found to maintain a certain level of performance across a variety of different loads but still suffered from the scheduling of transactions. It is unknown how </w:t>
      </w:r>
      <w:r>
        <w:lastRenderedPageBreak/>
        <w:t>StrongDBMS would cope in such an environment at this early stage of development, but it could be an interesting avenue of research to pursue.</w:t>
      </w:r>
    </w:p>
    <w:p w14:paraId="7B1BAD1C" w14:textId="2535EFA2" w:rsidR="00386206" w:rsidRDefault="00386206" w:rsidP="00386206">
      <w:pPr>
        <w:jc w:val="both"/>
        <w:rPr>
          <w:lang w:val="en-NZ"/>
        </w:rPr>
      </w:pPr>
      <w:r>
        <w:t xml:space="preserve">Previously mentioned academic attacks such as ACIDRain </w:t>
      </w:r>
      <w:sdt>
        <w:sdtPr>
          <w:id w:val="-198401451"/>
          <w:citation/>
        </w:sdtPr>
        <w:sdtContent>
          <w:r>
            <w:fldChar w:fldCharType="begin"/>
          </w:r>
          <w:r>
            <w:rPr>
              <w:lang w:val="en-NZ"/>
            </w:rPr>
            <w:instrText xml:space="preserve"> CITATION Tod17 \l 5129 </w:instrText>
          </w:r>
          <w:r>
            <w:fldChar w:fldCharType="separate"/>
          </w:r>
          <w:r w:rsidR="00C628FE" w:rsidRPr="00C628FE">
            <w:rPr>
              <w:noProof/>
              <w:lang w:val="en-NZ"/>
            </w:rPr>
            <w:t>(Warszawski &amp; Bailis, 2017)</w:t>
          </w:r>
          <w:r>
            <w:fldChar w:fldCharType="end"/>
          </w:r>
        </w:sdtContent>
      </w:sdt>
      <w:r>
        <w:t xml:space="preserve"> could be tried on StrongDBMS. </w:t>
      </w:r>
      <w:r>
        <w:rPr>
          <w:lang w:val="en-NZ"/>
        </w:rPr>
        <w:t xml:space="preserve">This kind of attack is easily stopped by a DBMS that employs serializable behaviour such as StrongDBMS. Based on the results of this benchmark, StrongDBMS has the potential to perform very well against this kind of attack. </w:t>
      </w:r>
    </w:p>
    <w:p w14:paraId="377A7A13" w14:textId="77777777" w:rsidR="00386206" w:rsidRDefault="00386206" w:rsidP="00386206">
      <w:pPr>
        <w:jc w:val="both"/>
      </w:pPr>
      <w:r w:rsidRPr="004F09F4">
        <w:t xml:space="preserve">Further features </w:t>
      </w:r>
      <w:r>
        <w:t>could be</w:t>
      </w:r>
      <w:r w:rsidRPr="004F09F4">
        <w:t xml:space="preserve"> add</w:t>
      </w:r>
      <w:r>
        <w:t>ed</w:t>
      </w:r>
      <w:r w:rsidRPr="004F09F4">
        <w:t xml:space="preserve"> to Strong like a server management application similar to pgAdmin4 for PostgreSQL</w:t>
      </w:r>
      <w:r>
        <w:t>. Currently a StrongDBMS client user would open a command-line window but it would be interesting to see what a software development student may be able to produce in terms of a user-friendly client application for StrongDBMS. This is not a pressing matter as PostgreSQL also uses the Window’s Command prompt as an effective client application to the DBMS server. This may be a useful project to pursue for a more display that is more friendly to the casual user after the development is finished as features are still being added to StrongDBMS. The Window’s Command prompt is more than sufficient for the time being.</w:t>
      </w:r>
    </w:p>
    <w:p w14:paraId="4EBA710F" w14:textId="493D1A2B" w:rsidR="00386206" w:rsidRDefault="00386206" w:rsidP="00386206">
      <w:pPr>
        <w:jc w:val="both"/>
      </w:pPr>
      <w:r>
        <w:t xml:space="preserve">Since StrongDBMS’s strength lay in concurrency, it would make sense to try and improve on the throughput </w:t>
      </w:r>
      <w:r w:rsidRPr="00DE5AE8">
        <w:t xml:space="preserve">ability of the DBMS as it performed poorly compared to Commercial DBMS and PostgreSQL. StrongDBMS is based on Pyrrho, which has the ability to write to non-volatile storage up to 70 times faster than other DBMSs as all the data in a Pyrrho transaction is written in one process </w:t>
      </w:r>
      <w:sdt>
        <w:sdtPr>
          <w:id w:val="-2068020272"/>
          <w:citation/>
        </w:sdtPr>
        <w:sdtContent>
          <w:r w:rsidRPr="00DE5AE8">
            <w:fldChar w:fldCharType="begin"/>
          </w:r>
          <w:r w:rsidRPr="00DE5AE8">
            <w:instrText xml:space="preserve"> CITATION Car15 \l 2057 </w:instrText>
          </w:r>
          <w:r w:rsidRPr="00DE5AE8">
            <w:fldChar w:fldCharType="separate"/>
          </w:r>
          <w:r w:rsidR="00C628FE" w:rsidRPr="00DE5AE8">
            <w:rPr>
              <w:noProof/>
            </w:rPr>
            <w:t>(Begg, et al., 2015)</w:t>
          </w:r>
          <w:r w:rsidRPr="00DE5AE8">
            <w:fldChar w:fldCharType="end"/>
          </w:r>
        </w:sdtContent>
      </w:sdt>
      <w:r w:rsidRPr="00DE5AE8">
        <w:t xml:space="preserve">. This is promising as NVMe SSD technology is advancing and has the potential to revolutionise how quickly data can be retrieved and stored </w:t>
      </w:r>
      <w:sdt>
        <w:sdtPr>
          <w:id w:val="440882967"/>
          <w:citation/>
        </w:sdtPr>
        <w:sdtContent>
          <w:r w:rsidRPr="00DE5AE8">
            <w:fldChar w:fldCharType="begin"/>
          </w:r>
          <w:r w:rsidRPr="00DE5AE8">
            <w:instrText xml:space="preserve"> CITATION Str18 \l 2057 </w:instrText>
          </w:r>
          <w:r w:rsidRPr="00DE5AE8">
            <w:fldChar w:fldCharType="separate"/>
          </w:r>
          <w:r w:rsidR="00C628FE" w:rsidRPr="00DE5AE8">
            <w:rPr>
              <w:noProof/>
            </w:rPr>
            <w:t>(Stratikopoulos, et al., 2018)</w:t>
          </w:r>
          <w:r w:rsidRPr="00DE5AE8">
            <w:fldChar w:fldCharType="end"/>
          </w:r>
        </w:sdtContent>
      </w:sdt>
      <w:r w:rsidRPr="00DE5AE8">
        <w:t xml:space="preserve">. However, it is worth noting that there are other technologies also in development such as Dynamic Random-Access Memory (DRAM, this is a volatile technology) and Non-Volatile Random-Access Memory (NVRAM) that can produce better latency and throughput results than NVMe SSDs </w:t>
      </w:r>
      <w:sdt>
        <w:sdtPr>
          <w:id w:val="1635213862"/>
          <w:citation/>
        </w:sdtPr>
        <w:sdtContent>
          <w:r w:rsidRPr="00DE5AE8">
            <w:fldChar w:fldCharType="begin"/>
          </w:r>
          <w:r w:rsidRPr="00DE5AE8">
            <w:instrText xml:space="preserve"> CITATION Jak18 \l 2057 </w:instrText>
          </w:r>
          <w:r w:rsidRPr="00DE5AE8">
            <w:fldChar w:fldCharType="separate"/>
          </w:r>
          <w:r w:rsidR="00C628FE" w:rsidRPr="00DE5AE8">
            <w:rPr>
              <w:noProof/>
            </w:rPr>
            <w:t>(Lüttgau, et al., 2018)</w:t>
          </w:r>
          <w:r w:rsidRPr="00DE5AE8">
            <w:fldChar w:fldCharType="end"/>
          </w:r>
        </w:sdtContent>
      </w:sdt>
      <w:r w:rsidRPr="00DE5AE8">
        <w:t>. These developments may improve throughput significantly for single users connecting to StrongDBMS. This also may be enough</w:t>
      </w:r>
      <w:r>
        <w:t xml:space="preserve"> to close the gap on performance in the 2000 New Order test with PostgreSQL and the Commercial DBMS. Due to this, it may be worth repeating the benchmark tests using both StrongDBMS and Pyrrho on a similar PC environment that utilizes these new hardware storage technologies.</w:t>
      </w:r>
    </w:p>
    <w:p w14:paraId="67DF739E" w14:textId="288D76B9" w:rsidR="00C078D1" w:rsidRDefault="00C078D1" w:rsidP="00FC69D6">
      <w:pPr>
        <w:pStyle w:val="Heading2"/>
      </w:pPr>
      <w:bookmarkStart w:id="96" w:name="_Toc16773004"/>
      <w:r>
        <w:t xml:space="preserve">Comments from Expert Community on </w:t>
      </w:r>
      <w:r w:rsidR="009D7232">
        <w:t xml:space="preserve">Future </w:t>
      </w:r>
      <w:r w:rsidR="002806E9">
        <w:t>Development</w:t>
      </w:r>
      <w:r w:rsidR="009D7232">
        <w:t xml:space="preserve"> of StrongDBMS</w:t>
      </w:r>
      <w:bookmarkEnd w:id="96"/>
    </w:p>
    <w:p w14:paraId="02636E50" w14:textId="5E4F2B3C" w:rsidR="00C078D1" w:rsidRDefault="009F45D3" w:rsidP="00692509">
      <w:pPr>
        <w:jc w:val="both"/>
      </w:pPr>
      <w:r>
        <w:t>Expert A</w:t>
      </w:r>
      <w:r w:rsidR="00C078D1">
        <w:t xml:space="preserve"> explains that StrongDBMS is evidence that shareable data structures provide a feasible foundation for a RDBMS. </w:t>
      </w:r>
      <w:r>
        <w:t>They</w:t>
      </w:r>
      <w:r w:rsidR="00C078D1">
        <w:t xml:space="preserve"> also indicate that software such as StrongDBMS, which employ shareable data structures, are a viable alternative to traditional data structures such as lists and arrays. There is also evidence that these type of DBMS structures scale well. It is not obvious that current RDBMS technology should be redesigned to implement shareable data structures but may gain an advantage by using new strategies such as RESTView </w:t>
      </w:r>
      <w:sdt>
        <w:sdtPr>
          <w:id w:val="-1013999303"/>
          <w:citation/>
        </w:sdtPr>
        <w:sdtContent>
          <w:r w:rsidR="00C078D1">
            <w:fldChar w:fldCharType="begin"/>
          </w:r>
          <w:r w:rsidR="00C078D1">
            <w:rPr>
              <w:lang w:val="en-NZ"/>
            </w:rPr>
            <w:instrText xml:space="preserve"> CITATION Cro18 \l 5129 </w:instrText>
          </w:r>
          <w:r w:rsidR="00C078D1">
            <w:fldChar w:fldCharType="separate"/>
          </w:r>
          <w:r w:rsidR="00C628FE" w:rsidRPr="00C628FE">
            <w:rPr>
              <w:noProof/>
              <w:lang w:val="en-NZ"/>
            </w:rPr>
            <w:t>(Crowe &amp; Laux, 2018)</w:t>
          </w:r>
          <w:r w:rsidR="00C078D1">
            <w:fldChar w:fldCharType="end"/>
          </w:r>
        </w:sdtContent>
      </w:sdt>
      <w:r w:rsidR="00C078D1">
        <w:t xml:space="preserve">. </w:t>
      </w:r>
      <w:r>
        <w:t>Expert A</w:t>
      </w:r>
      <w:r w:rsidR="00C078D1">
        <w:t xml:space="preserve"> would like to see StrongDBMS tested in a web-development type environment in the future as it could be shown to perform well.</w:t>
      </w:r>
    </w:p>
    <w:p w14:paraId="3B8B947B" w14:textId="77BC7107" w:rsidR="00C078D1" w:rsidRDefault="00C078D1" w:rsidP="00692509">
      <w:pPr>
        <w:jc w:val="both"/>
      </w:pPr>
      <w:r>
        <w:t xml:space="preserve">Other work that is taking place parallel to the development of StrongDBMS, is the redevelopment of Pyrrho, to also embrace shareable data structures and improve performance, which have since declined, from earlier benchmarks. </w:t>
      </w:r>
      <w:r w:rsidR="009F45D3">
        <w:t>Expert A</w:t>
      </w:r>
      <w:r>
        <w:t xml:space="preserve"> maintains that keeping serializable as the only isolation level, for StrongDBMS and Pyrrho, is sensible as lower isolation levels are used for usually implemented in application development. </w:t>
      </w:r>
    </w:p>
    <w:p w14:paraId="74CC0CF9" w14:textId="1B0B4BB2" w:rsidR="00C078D1" w:rsidRDefault="009F45D3" w:rsidP="00692509">
      <w:pPr>
        <w:jc w:val="both"/>
      </w:pPr>
      <w:r>
        <w:lastRenderedPageBreak/>
        <w:t>Expert B</w:t>
      </w:r>
      <w:r w:rsidR="00C078D1">
        <w:t xml:space="preserve"> finds the thought of immutable data structures used in a DBMS to be intriguing and it requires further and varied research to conclusively state its benefits. However, he iterates the importance of validating that the performance, particularly of PostgreSQL, and the other DBMSs are being equally and fairly tested before coming to any conclusion about the performance of StrongDBMS due to its immutable data structures.</w:t>
      </w:r>
    </w:p>
    <w:p w14:paraId="531A9894" w14:textId="207CC836" w:rsidR="00C078D1" w:rsidRDefault="009F45D3" w:rsidP="00692509">
      <w:pPr>
        <w:jc w:val="both"/>
      </w:pPr>
      <w:r>
        <w:t>Expert C</w:t>
      </w:r>
      <w:r w:rsidR="00C078D1">
        <w:t xml:space="preserve"> recommends tuning StrongDBMS to improve throughput performance after investigating what makes it so much slower than the other DBMSs and investigating why the Commercial DBMS is so inconsistent after its on currency saturation point, </w:t>
      </w:r>
      <w:r w:rsidR="00051476">
        <w:t>They</w:t>
      </w:r>
      <w:r w:rsidR="00C078D1">
        <w:t xml:space="preserve"> would also like to see TPC-E implemented to test StrongDBMS as it is also an OLTP benchmark, but it has a more complicated schema than TPC-C. </w:t>
      </w:r>
      <w:r w:rsidR="00051476">
        <w:t>Expert C</w:t>
      </w:r>
      <w:r w:rsidR="00C078D1">
        <w:t xml:space="preserve"> suggests a future test scenario, similar to the suggested auction environment, that involves “inventory management, seat reservation in an aircraft, trading, etc.</w:t>
      </w:r>
      <w:r w:rsidR="00C078D1">
        <w:rPr>
          <w:lang w:val="en-NZ"/>
        </w:rPr>
        <w:t>”</w:t>
      </w:r>
      <w:r w:rsidR="00C078D1">
        <w:t xml:space="preserve">  The last two of which are implemented in OLTP-</w:t>
      </w:r>
      <w:r w:rsidR="00C078D1" w:rsidRPr="00D70046">
        <w:t>Bench</w:t>
      </w:r>
      <w:r w:rsidR="00C078D1" w:rsidRPr="007B2C82">
        <w:t xml:space="preserve"> </w:t>
      </w:r>
      <w:sdt>
        <w:sdtPr>
          <w:id w:val="2143455326"/>
          <w:citation/>
        </w:sdtPr>
        <w:sdtContent>
          <w:r w:rsidR="00C078D1" w:rsidRPr="003A5096">
            <w:fldChar w:fldCharType="begin"/>
          </w:r>
          <w:r w:rsidR="00C078D1" w:rsidRPr="003A5096">
            <w:instrText xml:space="preserve"> CITATION Dif13 \l 2057 </w:instrText>
          </w:r>
          <w:r w:rsidR="00C078D1" w:rsidRPr="003A5096">
            <w:fldChar w:fldCharType="separate"/>
          </w:r>
          <w:r w:rsidR="00C628FE" w:rsidRPr="00C628FE">
            <w:rPr>
              <w:noProof/>
            </w:rPr>
            <w:t>(Difallah, et al., 2013)</w:t>
          </w:r>
          <w:r w:rsidR="00C078D1" w:rsidRPr="003A5096">
            <w:fldChar w:fldCharType="end"/>
          </w:r>
        </w:sdtContent>
      </w:sdt>
      <w:r w:rsidR="00C078D1">
        <w:t xml:space="preserve"> with SEATS and AuctionMark.</w:t>
      </w:r>
    </w:p>
    <w:p w14:paraId="3E5C43CD" w14:textId="4EDBE5CA" w:rsidR="00C078D1" w:rsidRDefault="00C078D1" w:rsidP="00692509">
      <w:pPr>
        <w:jc w:val="both"/>
      </w:pPr>
    </w:p>
    <w:p w14:paraId="74A1E7BC" w14:textId="77777777" w:rsidR="00C078D1" w:rsidRDefault="00C078D1" w:rsidP="00692509">
      <w:pPr>
        <w:jc w:val="both"/>
      </w:pPr>
      <w:r>
        <w:br w:type="page"/>
      </w:r>
    </w:p>
    <w:p w14:paraId="33CF61F1" w14:textId="092CBB37" w:rsidR="00DE648C" w:rsidRDefault="004F09F4" w:rsidP="00692509">
      <w:pPr>
        <w:pStyle w:val="Heading1"/>
        <w:jc w:val="both"/>
      </w:pPr>
      <w:r>
        <w:lastRenderedPageBreak/>
        <w:t xml:space="preserve"> </w:t>
      </w:r>
      <w:bookmarkStart w:id="97" w:name="_Toc16773005"/>
      <w:r w:rsidR="00816DC0">
        <w:t>Conclusions and Future Work</w:t>
      </w:r>
      <w:bookmarkEnd w:id="97"/>
    </w:p>
    <w:p w14:paraId="47E9FE9C" w14:textId="439342F2" w:rsidR="00E269F6" w:rsidRDefault="00E269F6" w:rsidP="00692509">
      <w:pPr>
        <w:pStyle w:val="Heading2"/>
        <w:jc w:val="both"/>
      </w:pPr>
      <w:bookmarkStart w:id="98" w:name="_Toc16773006"/>
      <w:r>
        <w:t>Conclusion</w:t>
      </w:r>
      <w:bookmarkEnd w:id="98"/>
    </w:p>
    <w:p w14:paraId="69EAE8FB" w14:textId="7BBC3B29" w:rsidR="00E269F6" w:rsidRPr="00E269F6" w:rsidRDefault="00EE4CF7" w:rsidP="00692509">
      <w:pPr>
        <w:jc w:val="both"/>
      </w:pPr>
      <w:r>
        <w:t xml:space="preserve">This project sought out to compare </w:t>
      </w:r>
      <w:r w:rsidR="009F45D3">
        <w:t>StrongDBMS</w:t>
      </w:r>
      <w:r>
        <w:t xml:space="preserve"> to </w:t>
      </w:r>
      <w:r w:rsidR="009F45D3">
        <w:t>commercial</w:t>
      </w:r>
      <w:r>
        <w:t xml:space="preserve"> </w:t>
      </w:r>
      <w:r w:rsidR="009F45D3">
        <w:t>databases</w:t>
      </w:r>
      <w:r>
        <w:t xml:space="preserve">. </w:t>
      </w:r>
      <w:r w:rsidR="00B87873">
        <w:t>A</w:t>
      </w:r>
      <w:r>
        <w:t xml:space="preserve"> </w:t>
      </w:r>
      <w:r w:rsidR="00B87873">
        <w:t>c</w:t>
      </w:r>
      <w:r>
        <w:t>ase study research</w:t>
      </w:r>
      <w:r w:rsidR="00B87873">
        <w:t xml:space="preserve"> was defined</w:t>
      </w:r>
      <w:r w:rsidR="00712409">
        <w:t xml:space="preserve"> and implemented to provide feedback for the development of StrongDBMS. Experts associated with DBTech were contacted and responded with very helpful and insightful feedback. </w:t>
      </w:r>
      <w:r w:rsidR="000424CA">
        <w:t>Despite not being conclusive, i</w:t>
      </w:r>
      <w:r w:rsidR="004A1246">
        <w:t>t can be said that the results gathered from this report show the encouraging potential that StrongDBMS possesses and these results will help aid in the development of the innovative software</w:t>
      </w:r>
      <w:r w:rsidR="009672F5">
        <w:t xml:space="preserve"> and the tuning of the TPC-C implementation for future tests</w:t>
      </w:r>
      <w:r w:rsidR="004A1246">
        <w:t>.</w:t>
      </w:r>
    </w:p>
    <w:p w14:paraId="08BA2AAD" w14:textId="4204A991" w:rsidR="00816DC0" w:rsidRDefault="00816DC0" w:rsidP="00692509">
      <w:pPr>
        <w:pStyle w:val="Heading2"/>
        <w:jc w:val="both"/>
      </w:pPr>
      <w:bookmarkStart w:id="99" w:name="_Toc16773007"/>
      <w:r>
        <w:t>Relation to Existing Evidence</w:t>
      </w:r>
      <w:bookmarkEnd w:id="99"/>
    </w:p>
    <w:p w14:paraId="77026431" w14:textId="68502674" w:rsidR="00F2586C" w:rsidRPr="00095F55" w:rsidRDefault="00095F55" w:rsidP="00692509">
      <w:pPr>
        <w:jc w:val="both"/>
        <w:rPr>
          <w:lang w:val="en-NZ"/>
        </w:rPr>
      </w:pPr>
      <w:r>
        <w:rPr>
          <w:lang w:val="en-NZ"/>
        </w:rPr>
        <w:t xml:space="preserve">PostgreSQL had </w:t>
      </w:r>
      <w:r w:rsidR="006F693B">
        <w:rPr>
          <w:lang w:val="en-NZ"/>
        </w:rPr>
        <w:t>a</w:t>
      </w:r>
      <w:r>
        <w:rPr>
          <w:lang w:val="en-NZ"/>
        </w:rPr>
        <w:t xml:space="preserve"> poor concurrency </w:t>
      </w:r>
      <w:r w:rsidRPr="00014F45">
        <w:rPr>
          <w:lang w:val="en-NZ"/>
        </w:rPr>
        <w:t>performance at a serializable isolation level which could have been due to its use of MVCC</w:t>
      </w:r>
      <w:r w:rsidR="00321E1C" w:rsidRPr="00014F45">
        <w:rPr>
          <w:lang w:val="en-NZ"/>
        </w:rPr>
        <w:t xml:space="preserve"> as mentioned before by</w:t>
      </w:r>
      <w:r w:rsidR="00014F45" w:rsidRPr="00014F45">
        <w:rPr>
          <w:lang w:val="en-NZ"/>
        </w:rPr>
        <w:t xml:space="preserve"> </w:t>
      </w:r>
      <w:r w:rsidR="00014F45" w:rsidRPr="00014F45">
        <w:rPr>
          <w:noProof/>
          <w:lang w:val="en-NZ"/>
        </w:rPr>
        <w:t>Abadi &amp; Faleiro</w:t>
      </w:r>
      <w:r w:rsidR="00321E1C" w:rsidRPr="00014F45">
        <w:rPr>
          <w:lang w:val="en-NZ"/>
        </w:rPr>
        <w:t xml:space="preserve"> </w:t>
      </w:r>
      <w:sdt>
        <w:sdtPr>
          <w:rPr>
            <w:lang w:val="en-NZ"/>
          </w:rPr>
          <w:id w:val="1941561327"/>
          <w:citation/>
        </w:sdtPr>
        <w:sdtContent>
          <w:r w:rsidR="00321E1C" w:rsidRPr="00014F45">
            <w:rPr>
              <w:lang w:val="en-NZ"/>
            </w:rPr>
            <w:fldChar w:fldCharType="begin"/>
          </w:r>
          <w:r w:rsidR="00014F45" w:rsidRPr="00014F45">
            <w:rPr>
              <w:lang w:val="en-NZ"/>
            </w:rPr>
            <w:instrText xml:space="preserve">CITATION Aba18 \n  \l 5129 </w:instrText>
          </w:r>
          <w:r w:rsidR="00321E1C" w:rsidRPr="00014F45">
            <w:rPr>
              <w:lang w:val="en-NZ"/>
            </w:rPr>
            <w:fldChar w:fldCharType="separate"/>
          </w:r>
          <w:r w:rsidR="00C628FE" w:rsidRPr="00C628FE">
            <w:rPr>
              <w:noProof/>
              <w:lang w:val="en-NZ"/>
            </w:rPr>
            <w:t>(2018)</w:t>
          </w:r>
          <w:r w:rsidR="00321E1C" w:rsidRPr="00014F45">
            <w:rPr>
              <w:lang w:val="en-NZ"/>
            </w:rPr>
            <w:fldChar w:fldCharType="end"/>
          </w:r>
        </w:sdtContent>
      </w:sdt>
      <w:r w:rsidR="00321E1C" w:rsidRPr="00014F45">
        <w:rPr>
          <w:lang w:val="en-NZ"/>
        </w:rPr>
        <w:t xml:space="preserve"> and</w:t>
      </w:r>
      <w:r w:rsidR="00014F45" w:rsidRPr="00014F45">
        <w:rPr>
          <w:noProof/>
          <w:lang w:val="en-NZ"/>
        </w:rPr>
        <w:t xml:space="preserve"> (PostgreSQL Global Development Group</w:t>
      </w:r>
      <w:sdt>
        <w:sdtPr>
          <w:rPr>
            <w:lang w:val="en-NZ"/>
          </w:rPr>
          <w:id w:val="1524822199"/>
          <w:citation/>
        </w:sdtPr>
        <w:sdtContent>
          <w:r w:rsidR="00321E1C" w:rsidRPr="00014F45">
            <w:rPr>
              <w:lang w:val="en-NZ"/>
            </w:rPr>
            <w:fldChar w:fldCharType="begin"/>
          </w:r>
          <w:r w:rsidR="00014F45" w:rsidRPr="00014F45">
            <w:rPr>
              <w:lang w:val="en-NZ"/>
            </w:rPr>
            <w:instrText xml:space="preserve">CITATION Pos19 \n  \l 5129 </w:instrText>
          </w:r>
          <w:r w:rsidR="00321E1C" w:rsidRPr="00014F45">
            <w:rPr>
              <w:lang w:val="en-NZ"/>
            </w:rPr>
            <w:fldChar w:fldCharType="separate"/>
          </w:r>
          <w:r w:rsidR="00C628FE">
            <w:rPr>
              <w:noProof/>
              <w:lang w:val="en-NZ"/>
            </w:rPr>
            <w:t xml:space="preserve"> </w:t>
          </w:r>
          <w:r w:rsidR="00C628FE" w:rsidRPr="00C628FE">
            <w:rPr>
              <w:noProof/>
              <w:lang w:val="en-NZ"/>
            </w:rPr>
            <w:t>(2019a)</w:t>
          </w:r>
          <w:r w:rsidR="00321E1C" w:rsidRPr="00014F45">
            <w:rPr>
              <w:lang w:val="en-NZ"/>
            </w:rPr>
            <w:fldChar w:fldCharType="end"/>
          </w:r>
        </w:sdtContent>
      </w:sdt>
      <w:r w:rsidRPr="00014F45">
        <w:rPr>
          <w:lang w:val="en-NZ"/>
        </w:rPr>
        <w:t xml:space="preserve">. </w:t>
      </w:r>
      <w:r w:rsidR="00F2586C" w:rsidRPr="00014F45">
        <w:rPr>
          <w:lang w:val="en-NZ"/>
        </w:rPr>
        <w:t>PostgreSQL was</w:t>
      </w:r>
      <w:r w:rsidR="00F2586C">
        <w:rPr>
          <w:lang w:val="en-NZ"/>
        </w:rPr>
        <w:t xml:space="preserve"> found to have very poor concurrency in initial tests where the TPC-C application treated it similarly to StrongDBMS and Commercial DBMS. </w:t>
      </w:r>
    </w:p>
    <w:p w14:paraId="39B2AADF" w14:textId="3BB159B9" w:rsidR="00710318" w:rsidRDefault="00095F55" w:rsidP="00692509">
      <w:pPr>
        <w:jc w:val="both"/>
        <w:rPr>
          <w:lang w:val="en-NZ"/>
        </w:rPr>
      </w:pPr>
      <w:r>
        <w:rPr>
          <w:lang w:val="en-NZ"/>
        </w:rPr>
        <w:t>However, it</w:t>
      </w:r>
      <w:r w:rsidR="00F2586C">
        <w:rPr>
          <w:lang w:val="en-NZ"/>
        </w:rPr>
        <w:t>s</w:t>
      </w:r>
      <w:r>
        <w:rPr>
          <w:lang w:val="en-NZ"/>
        </w:rPr>
        <w:t xml:space="preserve"> </w:t>
      </w:r>
      <w:r w:rsidR="00F2586C">
        <w:rPr>
          <w:lang w:val="en-NZ"/>
        </w:rPr>
        <w:t>poor performance could</w:t>
      </w:r>
      <w:r>
        <w:rPr>
          <w:lang w:val="en-NZ"/>
        </w:rPr>
        <w:t xml:space="preserve"> also be because the TPC-C </w:t>
      </w:r>
      <w:r w:rsidRPr="00014F45">
        <w:rPr>
          <w:lang w:val="en-NZ"/>
        </w:rPr>
        <w:t>implementation is more suited to StrongDBMS and the Commercial DBMS</w:t>
      </w:r>
      <w:r w:rsidR="00814EB7" w:rsidRPr="00014F45">
        <w:rPr>
          <w:lang w:val="en-NZ"/>
        </w:rPr>
        <w:t xml:space="preserve"> which is a potential source for bias</w:t>
      </w:r>
      <w:r w:rsidRPr="00014F45">
        <w:rPr>
          <w:lang w:val="en-NZ"/>
        </w:rPr>
        <w:t xml:space="preserve">. </w:t>
      </w:r>
      <w:r w:rsidR="00014F45" w:rsidRPr="00014F45">
        <w:rPr>
          <w:noProof/>
          <w:lang w:val="en-NZ"/>
        </w:rPr>
        <w:t>Fiannaca &amp; Huang</w:t>
      </w:r>
      <w:r w:rsidR="00014F45" w:rsidRPr="00014F45">
        <w:rPr>
          <w:lang w:val="en-NZ"/>
        </w:rPr>
        <w:t xml:space="preserve"> </w:t>
      </w:r>
      <w:sdt>
        <w:sdtPr>
          <w:rPr>
            <w:lang w:val="en-NZ"/>
          </w:rPr>
          <w:id w:val="-89627164"/>
          <w:citation/>
        </w:sdtPr>
        <w:sdtContent>
          <w:r w:rsidR="0033111A" w:rsidRPr="00014F45">
            <w:rPr>
              <w:lang w:val="en-NZ"/>
            </w:rPr>
            <w:fldChar w:fldCharType="begin"/>
          </w:r>
          <w:r w:rsidR="00014F45" w:rsidRPr="00014F45">
            <w:rPr>
              <w:lang w:val="en-NZ"/>
            </w:rPr>
            <w:instrText xml:space="preserve">CITATION Fia15 \n  \l 5129 </w:instrText>
          </w:r>
          <w:r w:rsidR="0033111A" w:rsidRPr="00014F45">
            <w:rPr>
              <w:lang w:val="en-NZ"/>
            </w:rPr>
            <w:fldChar w:fldCharType="separate"/>
          </w:r>
          <w:r w:rsidR="00C628FE" w:rsidRPr="00C628FE">
            <w:rPr>
              <w:noProof/>
              <w:lang w:val="en-NZ"/>
            </w:rPr>
            <w:t>(2015)</w:t>
          </w:r>
          <w:r w:rsidR="0033111A" w:rsidRPr="00014F45">
            <w:rPr>
              <w:lang w:val="en-NZ"/>
            </w:rPr>
            <w:fldChar w:fldCharType="end"/>
          </w:r>
        </w:sdtContent>
      </w:sdt>
      <w:r w:rsidRPr="00014F45">
        <w:rPr>
          <w:lang w:val="en-NZ"/>
        </w:rPr>
        <w:t xml:space="preserve"> explain that PostgreSQL needs more fine tuning when using it </w:t>
      </w:r>
      <w:r w:rsidR="00DE2BD1" w:rsidRPr="00014F45">
        <w:rPr>
          <w:lang w:val="en-NZ"/>
        </w:rPr>
        <w:t>in relation to custom software applications</w:t>
      </w:r>
      <w:r w:rsidRPr="00014F45">
        <w:rPr>
          <w:lang w:val="en-NZ"/>
        </w:rPr>
        <w:t xml:space="preserve">. </w:t>
      </w:r>
      <w:r w:rsidR="00710318" w:rsidRPr="00014F45">
        <w:rPr>
          <w:lang w:val="en-NZ"/>
        </w:rPr>
        <w:t xml:space="preserve">They </w:t>
      </w:r>
      <w:r w:rsidR="004A50B2" w:rsidRPr="00014F45">
        <w:rPr>
          <w:lang w:val="en-NZ"/>
        </w:rPr>
        <w:t>describe</w:t>
      </w:r>
      <w:r w:rsidR="00710318" w:rsidRPr="00014F45">
        <w:rPr>
          <w:lang w:val="en-NZ"/>
        </w:rPr>
        <w:t xml:space="preserve"> improving throughput performance by </w:t>
      </w:r>
      <w:r w:rsidR="00DE2BD1" w:rsidRPr="00014F45">
        <w:rPr>
          <w:lang w:val="en-NZ"/>
        </w:rPr>
        <w:t>altering the application that was used to test PostgreSQL</w:t>
      </w:r>
      <w:r w:rsidR="004E238A" w:rsidRPr="00014F45">
        <w:rPr>
          <w:lang w:val="en-NZ"/>
        </w:rPr>
        <w:t xml:space="preserve">. </w:t>
      </w:r>
      <w:r w:rsidR="008E55E9" w:rsidRPr="00014F45">
        <w:rPr>
          <w:lang w:val="en-NZ"/>
        </w:rPr>
        <w:t>PostgreSQL was initially receiving transactions</w:t>
      </w:r>
      <w:r w:rsidR="008E55E9">
        <w:rPr>
          <w:lang w:val="en-NZ"/>
        </w:rPr>
        <w:t xml:space="preserve"> in auto commit mode. Performance was improved by preventing any auto commits and</w:t>
      </w:r>
      <w:r w:rsidR="004E238A">
        <w:rPr>
          <w:lang w:val="en-NZ"/>
        </w:rPr>
        <w:t xml:space="preserve"> grouping messages together for PostgreSQL to </w:t>
      </w:r>
      <w:r w:rsidR="008E55E9">
        <w:rPr>
          <w:lang w:val="en-NZ"/>
        </w:rPr>
        <w:t>reduce overhead. However, this only seemed to slightly improve performance so it is unlikely to expect significant concurrency improvement from PostgreSQL should future benchmark tests be performed on it with a modified TPC-C application.</w:t>
      </w:r>
      <w:r w:rsidR="00327ABA">
        <w:rPr>
          <w:lang w:val="en-NZ"/>
        </w:rPr>
        <w:t xml:space="preserve"> </w:t>
      </w:r>
      <w:sdt>
        <w:sdtPr>
          <w:rPr>
            <w:lang w:val="en-NZ"/>
          </w:rPr>
          <w:id w:val="683325073"/>
          <w:citation/>
        </w:sdtPr>
        <w:sdtContent>
          <w:r w:rsidR="00327ABA">
            <w:rPr>
              <w:lang w:val="en-NZ"/>
            </w:rPr>
            <w:fldChar w:fldCharType="begin"/>
          </w:r>
          <w:r w:rsidR="00327ABA">
            <w:instrText xml:space="preserve"> CITATION Ora9b \l 2057 </w:instrText>
          </w:r>
          <w:r w:rsidR="00327ABA">
            <w:rPr>
              <w:lang w:val="en-NZ"/>
            </w:rPr>
            <w:fldChar w:fldCharType="separate"/>
          </w:r>
          <w:r w:rsidR="00C628FE" w:rsidRPr="00C628FE">
            <w:rPr>
              <w:noProof/>
            </w:rPr>
            <w:t>(Oracle, 2019a)</w:t>
          </w:r>
          <w:r w:rsidR="00327ABA">
            <w:rPr>
              <w:lang w:val="en-NZ"/>
            </w:rPr>
            <w:fldChar w:fldCharType="end"/>
          </w:r>
        </w:sdtContent>
      </w:sdt>
      <w:r w:rsidR="00327ABA">
        <w:rPr>
          <w:lang w:val="en-NZ"/>
        </w:rPr>
        <w:t xml:space="preserve"> also warn application developers that </w:t>
      </w:r>
      <w:r w:rsidR="0017623F">
        <w:rPr>
          <w:lang w:val="en-NZ"/>
        </w:rPr>
        <w:t>applications that operate in</w:t>
      </w:r>
      <w:r w:rsidR="00327ABA">
        <w:rPr>
          <w:lang w:val="en-NZ"/>
        </w:rPr>
        <w:t xml:space="preserve"> serialization mode will require extra work by the developer to reverse the transaction and try it again</w:t>
      </w:r>
      <w:r w:rsidR="0017623F">
        <w:rPr>
          <w:lang w:val="en-NZ"/>
        </w:rPr>
        <w:t>. Longer running transactions are more likely to encounter concurrency issues and need rolled back. This will waste the initial work and need to be input again.</w:t>
      </w:r>
    </w:p>
    <w:p w14:paraId="29C8EC61" w14:textId="1FD3FB68" w:rsidR="00A80FC2" w:rsidRPr="00F07611" w:rsidRDefault="00A80FC2" w:rsidP="00692509">
      <w:pPr>
        <w:jc w:val="both"/>
        <w:rPr>
          <w:lang w:val="en-NZ"/>
        </w:rPr>
      </w:pPr>
      <w:r w:rsidRPr="00F07611">
        <w:rPr>
          <w:lang w:val="en-NZ"/>
        </w:rPr>
        <w:t>StrongDBMS</w:t>
      </w:r>
      <w:r w:rsidR="00CF61A1" w:rsidRPr="00F07611">
        <w:rPr>
          <w:lang w:val="en-NZ"/>
        </w:rPr>
        <w:t xml:space="preserve"> truly enforces </w:t>
      </w:r>
      <w:r w:rsidR="004F578E">
        <w:rPr>
          <w:lang w:val="en-NZ"/>
        </w:rPr>
        <w:t>OCC</w:t>
      </w:r>
      <w:r w:rsidR="00CF61A1" w:rsidRPr="00F07611">
        <w:rPr>
          <w:lang w:val="en-NZ"/>
        </w:rPr>
        <w:t xml:space="preserve"> as </w:t>
      </w:r>
      <w:r w:rsidR="00237F7E">
        <w:rPr>
          <w:lang w:val="en-NZ"/>
        </w:rPr>
        <w:t>its</w:t>
      </w:r>
      <w:r w:rsidR="00CF61A1">
        <w:rPr>
          <w:lang w:val="en-NZ"/>
        </w:rPr>
        <w:t xml:space="preserve"> predecessor Pyrrho did </w:t>
      </w:r>
      <w:sdt>
        <w:sdtPr>
          <w:rPr>
            <w:lang w:val="en-NZ"/>
          </w:rPr>
          <w:id w:val="1381669608"/>
          <w:citation/>
        </w:sdtPr>
        <w:sdtContent>
          <w:r w:rsidR="00CF61A1">
            <w:rPr>
              <w:lang w:val="en-NZ"/>
            </w:rPr>
            <w:fldChar w:fldCharType="begin"/>
          </w:r>
          <w:r w:rsidR="00CF61A1">
            <w:instrText xml:space="preserve"> CITATION Lai11 \l 2057 </w:instrText>
          </w:r>
          <w:r w:rsidR="00CF61A1">
            <w:rPr>
              <w:lang w:val="en-NZ"/>
            </w:rPr>
            <w:fldChar w:fldCharType="separate"/>
          </w:r>
          <w:r w:rsidR="00C628FE" w:rsidRPr="00C628FE">
            <w:rPr>
              <w:noProof/>
            </w:rPr>
            <w:t>(Laiho &amp; Laux, 2011)</w:t>
          </w:r>
          <w:r w:rsidR="00CF61A1">
            <w:rPr>
              <w:lang w:val="en-NZ"/>
            </w:rPr>
            <w:fldChar w:fldCharType="end"/>
          </w:r>
        </w:sdtContent>
      </w:sdt>
      <w:r w:rsidR="00CF61A1">
        <w:rPr>
          <w:lang w:val="en-NZ"/>
        </w:rPr>
        <w:t xml:space="preserve">. It does not use </w:t>
      </w:r>
      <w:r w:rsidR="00237F7E">
        <w:rPr>
          <w:lang w:val="en-NZ"/>
        </w:rPr>
        <w:t>locking</w:t>
      </w:r>
      <w:r w:rsidR="004F578E">
        <w:rPr>
          <w:lang w:val="en-NZ"/>
        </w:rPr>
        <w:t xml:space="preserve"> or</w:t>
      </w:r>
      <w:r w:rsidR="009C2BA0">
        <w:rPr>
          <w:lang w:val="en-NZ"/>
        </w:rPr>
        <w:t xml:space="preserve"> conventional</w:t>
      </w:r>
      <w:r w:rsidR="004F578E">
        <w:rPr>
          <w:lang w:val="en-NZ"/>
        </w:rPr>
        <w:t xml:space="preserve"> Multi-Versioning</w:t>
      </w:r>
      <w:r w:rsidR="00237F7E">
        <w:rPr>
          <w:lang w:val="en-NZ"/>
        </w:rPr>
        <w:t>,</w:t>
      </w:r>
      <w:r w:rsidR="00CF61A1">
        <w:rPr>
          <w:lang w:val="en-NZ"/>
        </w:rPr>
        <w:t xml:space="preserve"> and this</w:t>
      </w:r>
      <w:r w:rsidR="00237F7E">
        <w:rPr>
          <w:lang w:val="en-NZ"/>
        </w:rPr>
        <w:t xml:space="preserve"> means it does not have to commit resources to deal with</w:t>
      </w:r>
      <w:r w:rsidR="004F578E">
        <w:rPr>
          <w:lang w:val="en-NZ"/>
        </w:rPr>
        <w:t xml:space="preserve"> these</w:t>
      </w:r>
      <w:r w:rsidR="00237F7E">
        <w:rPr>
          <w:lang w:val="en-NZ"/>
        </w:rPr>
        <w:t xml:space="preserve"> issues that the other DBMSs have to deal with. Issues suc</w:t>
      </w:r>
      <w:r w:rsidR="00563579">
        <w:rPr>
          <w:lang w:val="en-NZ"/>
        </w:rPr>
        <w:t>h</w:t>
      </w:r>
      <w:r w:rsidR="00237F7E">
        <w:rPr>
          <w:lang w:val="en-NZ"/>
        </w:rPr>
        <w:t xml:space="preserve"> as lock-timeouts and deadlocks cannot occur in StrongDBMS because </w:t>
      </w:r>
      <w:r w:rsidR="00ED7EB0">
        <w:rPr>
          <w:lang w:val="en-NZ"/>
        </w:rPr>
        <w:t xml:space="preserve">it does not have a need to apply them to achieve serializable transaction </w:t>
      </w:r>
      <w:r w:rsidR="004F578E">
        <w:rPr>
          <w:lang w:val="en-NZ"/>
        </w:rPr>
        <w:t>isolation.</w:t>
      </w:r>
    </w:p>
    <w:p w14:paraId="1DEA5534" w14:textId="0482F242" w:rsidR="00A80FC2" w:rsidRDefault="007030AC" w:rsidP="00692509">
      <w:pPr>
        <w:jc w:val="both"/>
        <w:rPr>
          <w:lang w:val="en-NZ"/>
        </w:rPr>
      </w:pPr>
      <w:r>
        <w:rPr>
          <w:lang w:val="en-NZ"/>
        </w:rPr>
        <w:t xml:space="preserve">Only so much can be said for the Commercial DBMS without revealing its identity which would infringe on user agreements in respect to benchmarking. </w:t>
      </w:r>
      <w:r w:rsidR="00707F8C">
        <w:rPr>
          <w:lang w:val="en-NZ"/>
        </w:rPr>
        <w:t xml:space="preserve">Commercial DBMS performed well </w:t>
      </w:r>
      <w:r w:rsidR="00B106C3">
        <w:rPr>
          <w:lang w:val="en-NZ"/>
        </w:rPr>
        <w:t>concurrently until more than 10 clerks were connected to the server.</w:t>
      </w:r>
    </w:p>
    <w:p w14:paraId="510A8862" w14:textId="5FD2F479" w:rsidR="00E122A9" w:rsidRDefault="00FE4A3E" w:rsidP="00692509">
      <w:pPr>
        <w:jc w:val="both"/>
        <w:rPr>
          <w:lang w:val="en-NZ"/>
        </w:rPr>
      </w:pPr>
      <w:r>
        <w:rPr>
          <w:lang w:val="en-NZ"/>
        </w:rPr>
        <w:t>The database community has also</w:t>
      </w:r>
      <w:r w:rsidR="00237F7E" w:rsidRPr="00A244AF">
        <w:rPr>
          <w:lang w:val="en-NZ"/>
        </w:rPr>
        <w:t xml:space="preserve"> discussed the difficulty of enforcing serializable behaviour in web applications</w:t>
      </w:r>
      <w:r w:rsidR="00256566">
        <w:rPr>
          <w:lang w:val="en-NZ"/>
        </w:rPr>
        <w:t xml:space="preserve"> </w:t>
      </w:r>
      <w:r w:rsidR="002B124D">
        <w:rPr>
          <w:lang w:val="en-NZ"/>
        </w:rPr>
        <w:t xml:space="preserve"> as</w:t>
      </w:r>
      <w:r w:rsidR="00237F7E" w:rsidRPr="00A244AF">
        <w:rPr>
          <w:lang w:val="en-NZ"/>
        </w:rPr>
        <w:t xml:space="preserve"> </w:t>
      </w:r>
      <w:r w:rsidR="002B124D">
        <w:rPr>
          <w:lang w:val="en-NZ"/>
        </w:rPr>
        <w:t>u</w:t>
      </w:r>
      <w:r w:rsidR="001D6D23" w:rsidRPr="00F07611">
        <w:rPr>
          <w:lang w:val="en-NZ"/>
        </w:rPr>
        <w:t xml:space="preserve">sing pessimistic </w:t>
      </w:r>
      <w:r>
        <w:rPr>
          <w:lang w:val="en-NZ"/>
        </w:rPr>
        <w:t xml:space="preserve">concurrency approaches </w:t>
      </w:r>
      <w:r w:rsidR="00256566">
        <w:rPr>
          <w:lang w:val="en-NZ"/>
        </w:rPr>
        <w:t>such as</w:t>
      </w:r>
      <w:r>
        <w:rPr>
          <w:lang w:val="en-NZ"/>
        </w:rPr>
        <w:t xml:space="preserve"> locking</w:t>
      </w:r>
      <w:r w:rsidR="001D6D23" w:rsidRPr="00F07611">
        <w:rPr>
          <w:lang w:val="en-NZ"/>
        </w:rPr>
        <w:t xml:space="preserve">, </w:t>
      </w:r>
      <w:r w:rsidR="007C430C" w:rsidRPr="00F07611">
        <w:rPr>
          <w:lang w:val="en-NZ"/>
        </w:rPr>
        <w:t>with</w:t>
      </w:r>
      <w:r w:rsidR="00237F7E" w:rsidRPr="00A244AF">
        <w:rPr>
          <w:lang w:val="en-NZ"/>
        </w:rPr>
        <w:t xml:space="preserve"> HTTP is </w:t>
      </w:r>
      <w:r w:rsidR="007C430C" w:rsidRPr="00A244AF">
        <w:rPr>
          <w:lang w:val="en-NZ"/>
        </w:rPr>
        <w:t>problematic</w:t>
      </w:r>
      <w:r w:rsidR="00256566">
        <w:rPr>
          <w:lang w:val="en-NZ"/>
        </w:rPr>
        <w:t>.</w:t>
      </w:r>
      <w:r w:rsidR="007C430C" w:rsidRPr="00A244AF">
        <w:rPr>
          <w:lang w:val="en-NZ"/>
        </w:rPr>
        <w:t xml:space="preserve"> </w:t>
      </w:r>
      <w:r w:rsidR="00256566">
        <w:rPr>
          <w:lang w:val="en-NZ"/>
        </w:rPr>
        <w:t>T</w:t>
      </w:r>
      <w:r w:rsidR="007C430C" w:rsidRPr="00A244AF">
        <w:rPr>
          <w:lang w:val="en-NZ"/>
        </w:rPr>
        <w:t>imestamping</w:t>
      </w:r>
      <w:r w:rsidR="005D5F86">
        <w:rPr>
          <w:lang w:val="en-NZ"/>
        </w:rPr>
        <w:t xml:space="preserve"> </w:t>
      </w:r>
      <w:r w:rsidR="007C430C" w:rsidRPr="00A244AF">
        <w:rPr>
          <w:lang w:val="en-NZ"/>
        </w:rPr>
        <w:t>transactions</w:t>
      </w:r>
      <w:r w:rsidR="005D5F86" w:rsidRPr="003F4378">
        <w:rPr>
          <w:lang w:val="en-NZ"/>
        </w:rPr>
        <w:t xml:space="preserve">, </w:t>
      </w:r>
      <w:r w:rsidR="005D5F86">
        <w:rPr>
          <w:lang w:val="en-NZ"/>
        </w:rPr>
        <w:t xml:space="preserve">which is </w:t>
      </w:r>
      <w:r w:rsidR="005D5F86" w:rsidRPr="003F4378">
        <w:rPr>
          <w:lang w:val="en-NZ"/>
        </w:rPr>
        <w:t xml:space="preserve">optimistic in some DBMSs eyes, </w:t>
      </w:r>
      <w:r w:rsidR="007C430C" w:rsidRPr="00A244AF">
        <w:rPr>
          <w:lang w:val="en-NZ"/>
        </w:rPr>
        <w:t>is more practical</w:t>
      </w:r>
      <w:r w:rsidR="002B124D" w:rsidRPr="002B124D">
        <w:rPr>
          <w:lang w:val="en-NZ"/>
        </w:rPr>
        <w:t xml:space="preserve"> </w:t>
      </w:r>
      <w:sdt>
        <w:sdtPr>
          <w:rPr>
            <w:lang w:val="en-NZ"/>
          </w:rPr>
          <w:id w:val="961155703"/>
          <w:citation/>
        </w:sdtPr>
        <w:sdtContent>
          <w:r w:rsidR="002B124D">
            <w:rPr>
              <w:lang w:val="en-NZ"/>
            </w:rPr>
            <w:fldChar w:fldCharType="begin"/>
          </w:r>
          <w:r w:rsidR="002B124D">
            <w:rPr>
              <w:lang w:val="en-NZ"/>
            </w:rPr>
            <w:instrText xml:space="preserve"> CITATION Cav18 \l 5129 </w:instrText>
          </w:r>
          <w:r w:rsidR="002B124D">
            <w:rPr>
              <w:lang w:val="en-NZ"/>
            </w:rPr>
            <w:fldChar w:fldCharType="separate"/>
          </w:r>
          <w:r w:rsidR="00C628FE" w:rsidRPr="00C628FE">
            <w:rPr>
              <w:noProof/>
              <w:lang w:val="en-NZ"/>
            </w:rPr>
            <w:t>(Cave, 2018)</w:t>
          </w:r>
          <w:r w:rsidR="002B124D">
            <w:rPr>
              <w:lang w:val="en-NZ"/>
            </w:rPr>
            <w:fldChar w:fldCharType="end"/>
          </w:r>
        </w:sdtContent>
      </w:sdt>
      <w:r w:rsidR="001D6D23" w:rsidRPr="00A244AF">
        <w:rPr>
          <w:lang w:val="en-NZ"/>
        </w:rPr>
        <w:t>.</w:t>
      </w:r>
    </w:p>
    <w:p w14:paraId="03AB5230" w14:textId="76D16C6D" w:rsidR="00816DC0" w:rsidRDefault="00816DC0" w:rsidP="00692509">
      <w:pPr>
        <w:pStyle w:val="Heading2"/>
        <w:jc w:val="both"/>
      </w:pPr>
      <w:bookmarkStart w:id="100" w:name="_Toc16773008"/>
      <w:r>
        <w:t>Impact</w:t>
      </w:r>
      <w:bookmarkEnd w:id="100"/>
    </w:p>
    <w:p w14:paraId="1120FC0A" w14:textId="5B3983DD" w:rsidR="00CF28C3" w:rsidRDefault="004F09F4" w:rsidP="00692509">
      <w:pPr>
        <w:jc w:val="both"/>
      </w:pPr>
      <w:r w:rsidRPr="004F09F4">
        <w:t>Based on Strong</w:t>
      </w:r>
      <w:r w:rsidR="00486CB8">
        <w:t>DBMS</w:t>
      </w:r>
      <w:r w:rsidRPr="004F09F4">
        <w:t xml:space="preserve">’s concurrency it </w:t>
      </w:r>
      <w:r w:rsidR="00927A64">
        <w:t xml:space="preserve">shows a lot of </w:t>
      </w:r>
      <w:r w:rsidRPr="004F09F4">
        <w:t>potential</w:t>
      </w:r>
      <w:r w:rsidR="00927A64">
        <w:t xml:space="preserve"> to</w:t>
      </w:r>
      <w:r w:rsidRPr="004F09F4">
        <w:t xml:space="preserve"> be implemented in industrial settings that require a lot of concurrent users and </w:t>
      </w:r>
      <w:r w:rsidR="00927A64">
        <w:t xml:space="preserve">serializable </w:t>
      </w:r>
      <w:r w:rsidR="009A57E7">
        <w:t>i</w:t>
      </w:r>
      <w:r w:rsidRPr="004F09F4">
        <w:t xml:space="preserve">solated data. An auction bidding system </w:t>
      </w:r>
      <w:r w:rsidRPr="004F09F4">
        <w:lastRenderedPageBreak/>
        <w:t>could make use of this</w:t>
      </w:r>
      <w:r w:rsidR="00927A64">
        <w:t xml:space="preserve"> as the committing of a transaction would be seen as a complete bid. It would probably not suit the use of a ticketing DBMS for seat purchasing at events. This would be tricky to implement with Strong</w:t>
      </w:r>
      <w:r w:rsidR="00E151C1">
        <w:t>DBMS</w:t>
      </w:r>
      <w:r w:rsidR="00927A64">
        <w:t xml:space="preserve"> as customers that want to book seats together may have their transaction rolled back several times before being able to commit</w:t>
      </w:r>
      <w:r w:rsidR="00221A37">
        <w:t xml:space="preserve">. </w:t>
      </w:r>
    </w:p>
    <w:p w14:paraId="731A7344" w14:textId="531C0C96" w:rsidR="00221A37" w:rsidRDefault="00221A37" w:rsidP="00692509">
      <w:pPr>
        <w:jc w:val="both"/>
      </w:pPr>
      <w:r>
        <w:t xml:space="preserve">Due to its transparency because of the append-only structure it could prove a useful tool for a business seeking greater auditing capabilities than current DBMSs. </w:t>
      </w:r>
      <w:r w:rsidR="00FD1050">
        <w:t xml:space="preserve">However due to its limited throughput it would </w:t>
      </w:r>
      <w:r w:rsidR="00E00951">
        <w:t>not likely be chosen for low concurrency environments.</w:t>
      </w:r>
    </w:p>
    <w:p w14:paraId="761BB5A6" w14:textId="2088B61B" w:rsidR="00E00951" w:rsidRDefault="00050BD0" w:rsidP="00692509">
      <w:pPr>
        <w:jc w:val="both"/>
      </w:pPr>
      <w:r>
        <w:rPr>
          <w:rFonts w:cs="Helvetica"/>
        </w:rPr>
        <w:t xml:space="preserve">This project has the potential to demonstrate the advantages of a stream-lined RDBMS that’s strengths lie in a limited field, compared to major RDBMS products that offer a wide range of features but have too large a scope to be effective in particular scenarios. </w:t>
      </w:r>
      <w:r w:rsidR="00E00951">
        <w:t>This is all speculation</w:t>
      </w:r>
      <w:r w:rsidR="00A4071F">
        <w:t>,</w:t>
      </w:r>
      <w:r w:rsidR="00E00951">
        <w:t xml:space="preserve"> as StrongDBMS is </w:t>
      </w:r>
      <w:r w:rsidR="00A4071F">
        <w:t>still in the early developmental stages. Th</w:t>
      </w:r>
      <w:r w:rsidR="00826754">
        <w:t xml:space="preserve">is </w:t>
      </w:r>
      <w:r w:rsidR="002D611D">
        <w:t>project will</w:t>
      </w:r>
      <w:r w:rsidR="0019688A">
        <w:t xml:space="preserve"> help provide a benchmark from which to help progress with the development of StrongDBMS.</w:t>
      </w:r>
      <w:r w:rsidR="00A06D68">
        <w:t xml:space="preserve"> It will also help with the future modification of the TPC-C implementation should it be deemed necessary to make it closer related to official TPC-C</w:t>
      </w:r>
      <w:r w:rsidR="00C929A3">
        <w:t xml:space="preserve"> or indeed make alterations to suit future testing parameters based on TPC-C but with significant differences</w:t>
      </w:r>
      <w:r w:rsidR="00A06D68">
        <w:t>.</w:t>
      </w:r>
    </w:p>
    <w:p w14:paraId="35D7A7F5" w14:textId="3EF603C4" w:rsidR="00273012" w:rsidRDefault="00273012" w:rsidP="00692509">
      <w:pPr>
        <w:jc w:val="both"/>
      </w:pPr>
      <w:r>
        <w:rPr>
          <w:rFonts w:cs="Helvetica"/>
        </w:rPr>
        <w:t xml:space="preserve">This project is essentially a test on experimental software and established software using experimental software. </w:t>
      </w:r>
      <w:r w:rsidR="00755229">
        <w:rPr>
          <w:rFonts w:cs="Helvetica"/>
        </w:rPr>
        <w:t xml:space="preserve">Testing experimental software with other experimental software can have significant uncertainty in the results. However, as it is early in the development stage it is a very useful exercise for feedback into the development of both StrongDBMS and the TPC-C implementation. </w:t>
      </w:r>
      <w:r>
        <w:rPr>
          <w:rFonts w:cs="Helvetica"/>
        </w:rPr>
        <w:t xml:space="preserve">More work is needed on both the TPC-C application and StrongDBMS. The TPC-C needs improved in regard to the way it handles all the DBMSs and it needs to be universally validated as being a fair test before results can be conclusive. Once the TPC-C implementation runs fairly, StrongDBMS’s speed may need </w:t>
      </w:r>
      <w:r w:rsidR="00E17458">
        <w:rPr>
          <w:rFonts w:cs="Helvetica"/>
        </w:rPr>
        <w:t>improvement</w:t>
      </w:r>
      <w:r>
        <w:rPr>
          <w:rFonts w:cs="Helvetica"/>
        </w:rPr>
        <w:t xml:space="preserve"> for it to become a desirable alternative to the mainstream DBMSs.</w:t>
      </w:r>
    </w:p>
    <w:p w14:paraId="16849A62" w14:textId="4B5404C3" w:rsidR="00816DC0" w:rsidRDefault="00816DC0" w:rsidP="00692509">
      <w:pPr>
        <w:pStyle w:val="Heading2"/>
        <w:jc w:val="both"/>
      </w:pPr>
      <w:bookmarkStart w:id="101" w:name="_Toc16773009"/>
      <w:r>
        <w:t>Limitations</w:t>
      </w:r>
      <w:bookmarkEnd w:id="101"/>
    </w:p>
    <w:p w14:paraId="2560C3A9" w14:textId="5D5F65DB" w:rsidR="004F09F4" w:rsidRDefault="000B1B53" w:rsidP="00692509">
      <w:pPr>
        <w:jc w:val="both"/>
      </w:pPr>
      <w:r>
        <w:t>This</w:t>
      </w:r>
      <w:r w:rsidR="006E7533">
        <w:t xml:space="preserve"> TPC</w:t>
      </w:r>
      <w:r w:rsidR="009E6DFC">
        <w:t>-</w:t>
      </w:r>
      <w:r w:rsidR="006E7533">
        <w:t xml:space="preserve">C application </w:t>
      </w:r>
      <w:r>
        <w:t>has been implemented with variations to the original TPC-C specifications so cannot be held to the same level of authority as official benchmarks</w:t>
      </w:r>
      <w:r w:rsidR="006E7533">
        <w:t xml:space="preserve">. </w:t>
      </w:r>
      <w:r>
        <w:t>There is a source for bias in that StrongDBMS and the TPC-C implementation were both designed by the same authors so the TPC-C application might run slightly better for StrongDBMS.</w:t>
      </w:r>
    </w:p>
    <w:p w14:paraId="32CC62F3" w14:textId="7B9E3B6F" w:rsidR="004F09F4" w:rsidRDefault="004F09F4" w:rsidP="00692509">
      <w:pPr>
        <w:jc w:val="both"/>
      </w:pPr>
      <w:r w:rsidRPr="004F09F4">
        <w:t>Strong and the TPC-C application are both experimental and will need wider scrutiny from the database community to validate</w:t>
      </w:r>
      <w:r w:rsidR="00216965">
        <w:t xml:space="preserve"> their</w:t>
      </w:r>
      <w:r w:rsidRPr="004F09F4">
        <w:t xml:space="preserve"> </w:t>
      </w:r>
      <w:r w:rsidR="0096208F">
        <w:t>capabilities</w:t>
      </w:r>
      <w:r w:rsidRPr="004F09F4">
        <w:t xml:space="preserve">. Commercial DBMS concurrency results are too varied after 10 clerks to trust conclusively. Consistency results suggest that a stricter TPC-C test is needed </w:t>
      </w:r>
      <w:r w:rsidR="00F33435">
        <w:t>to gain acceptance amongst the wider database community. However, the pattern across the consistency checks suggests that the DBMSs are being tested equally in terms of consistency as they all passed and failed the same tests. The exception was StrongDBMS, but the queries encountered a</w:t>
      </w:r>
      <w:r w:rsidR="0096208F">
        <w:t xml:space="preserve"> bug </w:t>
      </w:r>
      <w:r w:rsidR="00F33435">
        <w:t xml:space="preserve">that does not raise an exception message </w:t>
      </w:r>
      <w:r w:rsidR="00DA0849">
        <w:t xml:space="preserve">and it cannot be said </w:t>
      </w:r>
      <w:r w:rsidR="00F33435">
        <w:t>tha</w:t>
      </w:r>
      <w:r w:rsidR="00DA0849">
        <w:t>t</w:t>
      </w:r>
      <w:r w:rsidR="00F33435">
        <w:t xml:space="preserve"> </w:t>
      </w:r>
      <w:r w:rsidR="00651A69">
        <w:t>Strong</w:t>
      </w:r>
      <w:r w:rsidR="0096208F">
        <w:t>DBMS</w:t>
      </w:r>
      <w:r w:rsidR="00651A69">
        <w:t xml:space="preserve"> </w:t>
      </w:r>
      <w:r w:rsidR="00F33435">
        <w:t>actually</w:t>
      </w:r>
      <w:r w:rsidR="00DA0849">
        <w:t xml:space="preserve"> passed or</w:t>
      </w:r>
      <w:r w:rsidR="00F33435">
        <w:t xml:space="preserve"> fail</w:t>
      </w:r>
      <w:r w:rsidR="00DA0849">
        <w:t>ed</w:t>
      </w:r>
      <w:r w:rsidR="00F33435">
        <w:t xml:space="preserve"> the consistency check</w:t>
      </w:r>
      <w:r w:rsidR="00C17B8F">
        <w:t>s</w:t>
      </w:r>
      <w:r w:rsidR="00F33435">
        <w:t>.</w:t>
      </w:r>
    </w:p>
    <w:p w14:paraId="790ECEAC" w14:textId="429F050A" w:rsidR="00613292" w:rsidRDefault="00F66602" w:rsidP="00692509">
      <w:pPr>
        <w:jc w:val="both"/>
      </w:pPr>
      <w:r>
        <w:t xml:space="preserve">Official TPC-C </w:t>
      </w:r>
      <w:r w:rsidR="005A0BAE">
        <w:t>benchmarks</w:t>
      </w:r>
      <w:r>
        <w:t xml:space="preserve"> are usually run on </w:t>
      </w:r>
      <w:r w:rsidR="005A0BAE">
        <w:t xml:space="preserve">state-of-the-art equipment to showcase the capabilities of the system and setup. As it is not practical or realistic to implement high-end  hardware to replicate such a test, the performance results are likely to be </w:t>
      </w:r>
      <w:r w:rsidR="00BF13DE">
        <w:t>less</w:t>
      </w:r>
      <w:r w:rsidR="00341903">
        <w:t xml:space="preserve"> favourable</w:t>
      </w:r>
      <w:r w:rsidR="005A0BAE">
        <w:t xml:space="preserve"> than might be expected of an official TPC-C test.</w:t>
      </w:r>
    </w:p>
    <w:p w14:paraId="69911903" w14:textId="77777777" w:rsidR="00613292" w:rsidRDefault="00613292">
      <w:r>
        <w:br w:type="page"/>
      </w:r>
    </w:p>
    <w:p w14:paraId="4990A766" w14:textId="57316F5E" w:rsidR="00816DC0" w:rsidRDefault="00816DC0" w:rsidP="00692509">
      <w:pPr>
        <w:pStyle w:val="Heading2"/>
        <w:jc w:val="both"/>
      </w:pPr>
      <w:bookmarkStart w:id="102" w:name="_Toc16773010"/>
      <w:r>
        <w:lastRenderedPageBreak/>
        <w:t>Future Work</w:t>
      </w:r>
      <w:bookmarkEnd w:id="102"/>
    </w:p>
    <w:p w14:paraId="1E8A59D8" w14:textId="37EC46E4" w:rsidR="00613292" w:rsidRPr="00613292" w:rsidRDefault="00613292" w:rsidP="00613292">
      <w:r>
        <w:t>Possible avenues of future development can be summarized in the following bullet points:</w:t>
      </w:r>
    </w:p>
    <w:p w14:paraId="321A7133" w14:textId="7DC5CA84" w:rsidR="00613292" w:rsidRDefault="00613292" w:rsidP="00613292">
      <w:pPr>
        <w:pStyle w:val="ListParagraph"/>
        <w:numPr>
          <w:ilvl w:val="0"/>
          <w:numId w:val="22"/>
        </w:numPr>
        <w:jc w:val="both"/>
      </w:pPr>
      <w:r>
        <w:t>Check the TPC-C implementation’s testing of PostgreSQL to make sure it is being tested fairly.</w:t>
      </w:r>
    </w:p>
    <w:p w14:paraId="4F66DA4C" w14:textId="28743BFA" w:rsidR="00613292" w:rsidRDefault="00613292" w:rsidP="00613292">
      <w:pPr>
        <w:pStyle w:val="ListParagraph"/>
        <w:numPr>
          <w:ilvl w:val="0"/>
          <w:numId w:val="22"/>
        </w:numPr>
        <w:jc w:val="both"/>
      </w:pPr>
      <w:r>
        <w:t>Improve throughput of StrongDBMS as that was its weakest area of performance.</w:t>
      </w:r>
    </w:p>
    <w:p w14:paraId="08E86D0F" w14:textId="77777777" w:rsidR="00613292" w:rsidRDefault="00613292" w:rsidP="00613292">
      <w:pPr>
        <w:pStyle w:val="ListParagraph"/>
        <w:numPr>
          <w:ilvl w:val="0"/>
          <w:numId w:val="22"/>
        </w:numPr>
        <w:jc w:val="both"/>
      </w:pPr>
      <w:r>
        <w:t>Run benchmark on hardware that employs NVMe SSD technology.</w:t>
      </w:r>
    </w:p>
    <w:p w14:paraId="482B25AD" w14:textId="77B34BB3" w:rsidR="00613292" w:rsidRDefault="00D10421" w:rsidP="00613292">
      <w:pPr>
        <w:pStyle w:val="ListParagraph"/>
        <w:numPr>
          <w:ilvl w:val="0"/>
          <w:numId w:val="22"/>
        </w:numPr>
        <w:jc w:val="both"/>
      </w:pPr>
      <w:r>
        <w:t>Send a finished version of StrongDBMS to casual users</w:t>
      </w:r>
      <w:r w:rsidR="00140FF9">
        <w:t>,</w:t>
      </w:r>
      <w:r>
        <w:t xml:space="preserve"> </w:t>
      </w:r>
      <w:r w:rsidR="00071F45">
        <w:t>with RDBMS experience</w:t>
      </w:r>
      <w:r w:rsidR="00140FF9">
        <w:t>,</w:t>
      </w:r>
      <w:r w:rsidR="00071F45">
        <w:t xml:space="preserve"> </w:t>
      </w:r>
      <w:r>
        <w:t xml:space="preserve">for feedback on things such </w:t>
      </w:r>
      <w:r w:rsidR="00140FF9">
        <w:t>how</w:t>
      </w:r>
      <w:r>
        <w:t xml:space="preserve"> user friendl</w:t>
      </w:r>
      <w:r w:rsidR="00140FF9">
        <w:t>y it is</w:t>
      </w:r>
      <w:r w:rsidR="00071F45">
        <w:t xml:space="preserve"> and how</w:t>
      </w:r>
      <w:r>
        <w:t xml:space="preserve"> easy</w:t>
      </w:r>
      <w:r w:rsidR="00071F45">
        <w:t xml:space="preserve"> the</w:t>
      </w:r>
      <w:r>
        <w:t xml:space="preserve"> manual</w:t>
      </w:r>
      <w:r w:rsidR="00071F45">
        <w:t xml:space="preserve"> is to interpret.</w:t>
      </w:r>
    </w:p>
    <w:p w14:paraId="2D2FFF5B" w14:textId="77777777" w:rsidR="00613292" w:rsidRDefault="00613292" w:rsidP="00613292">
      <w:pPr>
        <w:pStyle w:val="ListParagraph"/>
        <w:numPr>
          <w:ilvl w:val="0"/>
          <w:numId w:val="22"/>
        </w:numPr>
        <w:jc w:val="both"/>
      </w:pPr>
      <w:r>
        <w:t>Optimise TPC-C implementation per DBMS to get maximum performance out of each and a more consistent performance out of Commercial DBMS.</w:t>
      </w:r>
    </w:p>
    <w:p w14:paraId="272F6336" w14:textId="50A4A51B" w:rsidR="00140FF9" w:rsidRDefault="00342CD2" w:rsidP="00140FF9">
      <w:pPr>
        <w:pStyle w:val="ListParagraph"/>
        <w:numPr>
          <w:ilvl w:val="0"/>
          <w:numId w:val="22"/>
        </w:numPr>
        <w:jc w:val="both"/>
      </w:pPr>
      <w:r>
        <w:t>Test lower isolation settings of other DBMSs to see how much isolation needs to be sacrificed to improve concurrency.</w:t>
      </w:r>
    </w:p>
    <w:p w14:paraId="2DB6BF5B" w14:textId="16D2C9AA" w:rsidR="000348B7" w:rsidRDefault="000348B7" w:rsidP="009D7232">
      <w:pPr>
        <w:pStyle w:val="ListParagraph"/>
        <w:numPr>
          <w:ilvl w:val="0"/>
          <w:numId w:val="23"/>
        </w:numPr>
        <w:jc w:val="both"/>
      </w:pPr>
      <w:r>
        <w:t>Stricter TPC-C implementation to test ACID properties of each DBMS more thoroughly.</w:t>
      </w:r>
    </w:p>
    <w:p w14:paraId="55E8ACD8" w14:textId="41604466" w:rsidR="000348B7" w:rsidRDefault="000348B7" w:rsidP="009D7232">
      <w:pPr>
        <w:pStyle w:val="ListParagraph"/>
        <w:numPr>
          <w:ilvl w:val="0"/>
          <w:numId w:val="23"/>
        </w:numPr>
        <w:jc w:val="both"/>
      </w:pPr>
      <w:r>
        <w:t>Run StrongDBMS in a benchmark which would test scalability</w:t>
      </w:r>
      <w:r w:rsidR="00053CD1">
        <w:t>, possibly</w:t>
      </w:r>
      <w:r>
        <w:t xml:space="preserve"> partitioned over several servers.</w:t>
      </w:r>
    </w:p>
    <w:p w14:paraId="57EB5D7D" w14:textId="610A14D2" w:rsidR="000348B7" w:rsidRPr="000348B7" w:rsidRDefault="000348B7" w:rsidP="009D7232">
      <w:pPr>
        <w:pStyle w:val="ListParagraph"/>
        <w:numPr>
          <w:ilvl w:val="0"/>
          <w:numId w:val="23"/>
        </w:numPr>
        <w:jc w:val="both"/>
        <w:rPr>
          <w:lang w:val="en-NZ"/>
        </w:rPr>
      </w:pPr>
      <w:r>
        <w:rPr>
          <w:lang w:val="en-NZ"/>
        </w:rPr>
        <w:t xml:space="preserve">Run StrongDBMS in academic benchmarks such as ACIDRain </w:t>
      </w:r>
      <w:sdt>
        <w:sdtPr>
          <w:id w:val="697665916"/>
          <w:citation/>
        </w:sdtPr>
        <w:sdtContent>
          <w:r>
            <w:fldChar w:fldCharType="begin"/>
          </w:r>
          <w:r>
            <w:rPr>
              <w:lang w:val="en-NZ"/>
            </w:rPr>
            <w:instrText xml:space="preserve"> CITATION Tod17 \l 5129 </w:instrText>
          </w:r>
          <w:r>
            <w:fldChar w:fldCharType="separate"/>
          </w:r>
          <w:r w:rsidR="00C628FE" w:rsidRPr="00C628FE">
            <w:rPr>
              <w:noProof/>
              <w:lang w:val="en-NZ"/>
            </w:rPr>
            <w:t>(Warszawski &amp; Bailis, 2017)</w:t>
          </w:r>
          <w:r>
            <w:fldChar w:fldCharType="end"/>
          </w:r>
        </w:sdtContent>
      </w:sdt>
      <w:r>
        <w:t xml:space="preserve"> </w:t>
      </w:r>
      <w:r w:rsidR="00613292">
        <w:t>or SEAT</w:t>
      </w:r>
      <w:r w:rsidR="00980DFA">
        <w:t>S</w:t>
      </w:r>
      <w:r w:rsidR="00613292">
        <w:t xml:space="preserve"> </w:t>
      </w:r>
      <w:sdt>
        <w:sdtPr>
          <w:id w:val="423227472"/>
          <w:citation/>
        </w:sdtPr>
        <w:sdtContent>
          <w:r w:rsidR="00053CD1" w:rsidRPr="00C60C49">
            <w:fldChar w:fldCharType="begin"/>
          </w:r>
          <w:r w:rsidR="00053CD1">
            <w:instrText xml:space="preserve">CITATION Dif13 \l 2057 </w:instrText>
          </w:r>
          <w:r w:rsidR="00053CD1" w:rsidRPr="00C60C49">
            <w:fldChar w:fldCharType="separate"/>
          </w:r>
          <w:r w:rsidR="00C628FE" w:rsidRPr="00C628FE">
            <w:rPr>
              <w:noProof/>
            </w:rPr>
            <w:t>(Difallah, et al., 2013)</w:t>
          </w:r>
          <w:r w:rsidR="00053CD1" w:rsidRPr="00C60C49">
            <w:fldChar w:fldCharType="end"/>
          </w:r>
        </w:sdtContent>
      </w:sdt>
      <w:r w:rsidR="00053CD1">
        <w:t xml:space="preserve"> </w:t>
      </w:r>
      <w:r>
        <w:t xml:space="preserve">to further showcase its concurrency handling </w:t>
      </w:r>
      <w:r w:rsidR="001A4D2A">
        <w:t>abilities</w:t>
      </w:r>
      <w:r>
        <w:t>.</w:t>
      </w:r>
    </w:p>
    <w:p w14:paraId="73584BCC" w14:textId="5563ADD3" w:rsidR="000348B7" w:rsidRDefault="000348B7" w:rsidP="009D7232">
      <w:pPr>
        <w:pStyle w:val="ListParagraph"/>
        <w:numPr>
          <w:ilvl w:val="0"/>
          <w:numId w:val="23"/>
        </w:numPr>
        <w:jc w:val="both"/>
      </w:pPr>
      <w:r>
        <w:t>Add more features to StrongDBMS such as a server management application similar to pgAdmin4 for PostgreSQL.</w:t>
      </w:r>
    </w:p>
    <w:p w14:paraId="6C105310" w14:textId="1A317849" w:rsidR="000B278F" w:rsidRDefault="000B278F" w:rsidP="000B278F">
      <w:pPr>
        <w:pStyle w:val="ListParagraph"/>
        <w:numPr>
          <w:ilvl w:val="0"/>
          <w:numId w:val="23"/>
        </w:numPr>
        <w:jc w:val="both"/>
      </w:pPr>
      <w:r>
        <w:t>Implement shareable data structures in current RDBMS projects such as Pyrrho.</w:t>
      </w:r>
    </w:p>
    <w:p w14:paraId="7DBDDF42" w14:textId="762DD06C" w:rsidR="00B67573" w:rsidRDefault="002C7C83" w:rsidP="001351DE">
      <w:pPr>
        <w:pStyle w:val="Heading2"/>
        <w:jc w:val="both"/>
      </w:pPr>
      <w:bookmarkStart w:id="103" w:name="_Toc16773011"/>
      <w:r>
        <w:t>Critical Appraisal</w:t>
      </w:r>
      <w:bookmarkEnd w:id="103"/>
    </w:p>
    <w:p w14:paraId="382C4E19" w14:textId="37CE72A9" w:rsidR="00DA42C8" w:rsidRPr="00DA42C8" w:rsidRDefault="00DA42C8" w:rsidP="00692509">
      <w:pPr>
        <w:jc w:val="both"/>
      </w:pPr>
      <w:r>
        <w:t>Knowing what I know now about the different isolation levels of each DBMS, I would have steered away from using</w:t>
      </w:r>
      <w:r w:rsidR="00647DF0">
        <w:t xml:space="preserve"> one of</w:t>
      </w:r>
      <w:r>
        <w:t xml:space="preserve"> Oracle </w:t>
      </w:r>
      <w:r w:rsidR="00647DF0">
        <w:t>or</w:t>
      </w:r>
      <w:r>
        <w:t xml:space="preserve"> SQL Server as the Commercial DBMS. The user agreement terms that prevent either from being identified takes away from the transparency of the report</w:t>
      </w:r>
      <w:r w:rsidR="00B67573">
        <w:t xml:space="preserve"> and prevents or limits discussion on a number of key issues related to performance</w:t>
      </w:r>
      <w:r>
        <w:t xml:space="preserve">. </w:t>
      </w:r>
      <w:r w:rsidR="006A62E1">
        <w:t xml:space="preserve">One of the experts </w:t>
      </w:r>
      <w:r>
        <w:t>also brought to my attention that it was not a suitable comparison anyway given their differences in serializable isolation level</w:t>
      </w:r>
      <w:r w:rsidR="005F03E8">
        <w:t xml:space="preserve"> from StrongDBMS and PostgreSQL</w:t>
      </w:r>
      <w:r>
        <w:t>. I would recommend anyone pursuing further work in this field to pick a DBMS that does not restrict disclosure of benchmark testing and that also employs similar isolation characteristics to StrongDBMS for an effective comparison.</w:t>
      </w:r>
    </w:p>
    <w:p w14:paraId="599F6318" w14:textId="4D5C1FE7" w:rsidR="005B0035" w:rsidRDefault="00717647" w:rsidP="00692509">
      <w:pPr>
        <w:jc w:val="both"/>
      </w:pPr>
      <w:r>
        <w:t xml:space="preserve">The TPC-C application and StrongDBMS server and client application are both written in Visual Studio using .NET and C#. </w:t>
      </w:r>
      <w:r w:rsidRPr="002C7C83">
        <w:t xml:space="preserve">Any student attempting </w:t>
      </w:r>
      <w:r>
        <w:t>a related study</w:t>
      </w:r>
      <w:r w:rsidRPr="002C7C83">
        <w:t xml:space="preserve"> to this in future would benefit hugely from prior C#</w:t>
      </w:r>
      <w:r>
        <w:t xml:space="preserve"> or .NET</w:t>
      </w:r>
      <w:r w:rsidRPr="002C7C83">
        <w:t xml:space="preserve"> experience</w:t>
      </w:r>
      <w:r w:rsidR="00891B81">
        <w:t xml:space="preserve"> using </w:t>
      </w:r>
      <w:r w:rsidR="00926FD4">
        <w:t>MS</w:t>
      </w:r>
      <w:r w:rsidR="00A14988">
        <w:t xml:space="preserve"> </w:t>
      </w:r>
      <w:r w:rsidR="00891B81">
        <w:t>Visual Studio</w:t>
      </w:r>
      <w:r w:rsidRPr="002C7C83">
        <w:t xml:space="preserve"> and would be able to contribute mor</w:t>
      </w:r>
      <w:r>
        <w:t>e than I was able to</w:t>
      </w:r>
      <w:r w:rsidR="002C60AD">
        <w:t>,</w:t>
      </w:r>
      <w:r>
        <w:t xml:space="preserve"> with greater autonomy. I was restricted in what I could offer in terms of the development of the code due to these limitations. I was able to change the TPC-C application code to fit the syntax required for PostgreSQL from existing TPC-C application files on the GitHub repository </w:t>
      </w:r>
      <w:sdt>
        <w:sdtPr>
          <w:id w:val="-1657298694"/>
          <w:citation/>
        </w:sdtPr>
        <w:sdtContent>
          <w:r>
            <w:fldChar w:fldCharType="begin"/>
          </w:r>
          <w:r w:rsidR="000019E9">
            <w:rPr>
              <w:lang w:val="en-NZ"/>
            </w:rPr>
            <w:instrText xml:space="preserve">CITATION Mal191 \l 5129 </w:instrText>
          </w:r>
          <w:r>
            <w:fldChar w:fldCharType="separate"/>
          </w:r>
          <w:r w:rsidR="00C628FE" w:rsidRPr="00C628FE">
            <w:rPr>
              <w:noProof/>
              <w:lang w:val="en-NZ"/>
            </w:rPr>
            <w:t>(Crowe, et al., 2019)</w:t>
          </w:r>
          <w:r>
            <w:fldChar w:fldCharType="end"/>
          </w:r>
        </w:sdtContent>
      </w:sdt>
      <w:r>
        <w:t>. However, this was only possible due my experience in using SQL rather than C# or .NET and I received a lot of help from Malcolm Crowe in terms of editing and debugging the source files.</w:t>
      </w:r>
    </w:p>
    <w:p w14:paraId="4B40369D" w14:textId="72E70B92" w:rsidR="00DF61AB" w:rsidRDefault="002C7C83" w:rsidP="00692509">
      <w:pPr>
        <w:jc w:val="both"/>
      </w:pPr>
      <w:r w:rsidRPr="002C7C83">
        <w:t>Joining in Strong is more restrictive than that of conventional DBMSs in that the “where” clause can’t be used to make joins, just constraint</w:t>
      </w:r>
      <w:r w:rsidR="00A927FC">
        <w:t>s. I was able to implement this fairly easily due to experience using MS Access in the Database Design course</w:t>
      </w:r>
      <w:r w:rsidR="001F484F">
        <w:t xml:space="preserve"> at UWS</w:t>
      </w:r>
      <w:r w:rsidR="00A927FC">
        <w:t xml:space="preserve"> as it uses similar joining syntax. Therefore, I would recommend users practice this method of joining to become proficient with querying using StrongDBMS’s SQL. The syntax is available in the StrongDBMS user’s manual </w:t>
      </w:r>
      <w:sdt>
        <w:sdtPr>
          <w:id w:val="-309487216"/>
          <w:citation/>
        </w:sdtPr>
        <w:sdtContent>
          <w:r w:rsidR="00A927FC">
            <w:fldChar w:fldCharType="begin"/>
          </w:r>
          <w:r w:rsidR="00A927FC">
            <w:rPr>
              <w:lang w:val="en-NZ"/>
            </w:rPr>
            <w:instrText xml:space="preserve"> CITATION Mal19 \l 5129 </w:instrText>
          </w:r>
          <w:r w:rsidR="00A927FC">
            <w:fldChar w:fldCharType="separate"/>
          </w:r>
          <w:r w:rsidR="00C628FE" w:rsidRPr="00C628FE">
            <w:rPr>
              <w:noProof/>
              <w:lang w:val="en-NZ"/>
            </w:rPr>
            <w:t>(Crowe, 2019a)</w:t>
          </w:r>
          <w:r w:rsidR="00A927FC">
            <w:fldChar w:fldCharType="end"/>
          </w:r>
        </w:sdtContent>
      </w:sdt>
      <w:r w:rsidR="00A927FC">
        <w:t>.</w:t>
      </w:r>
    </w:p>
    <w:p w14:paraId="16D15B12" w14:textId="2F93095D" w:rsidR="00F206B6" w:rsidRDefault="00050483" w:rsidP="00692509">
      <w:pPr>
        <w:jc w:val="both"/>
      </w:pPr>
      <w:r>
        <w:t xml:space="preserve">As MS Excel is a very effective tool for data analysis and display, I would highly recommend it for collecting data in an experiment such as this. However, it is not without its issues. The TPC-C tests </w:t>
      </w:r>
      <w:r>
        <w:lastRenderedPageBreak/>
        <w:t>don’t run at even intervals: the initial state is referred to as having 0 clerks, then it goes up to 1 clerk, and then the clerk incrementations vary depending on each DBMS and what increments seemed appropriate. Conventional line graphs are useless for displaying this data</w:t>
      </w:r>
      <w:r w:rsidR="006C692F">
        <w:t>,</w:t>
      </w:r>
      <w:r>
        <w:t xml:space="preserve"> as I found initially</w:t>
      </w:r>
      <w:r w:rsidR="006C692F">
        <w:t>,</w:t>
      </w:r>
      <w:r>
        <w:t xml:space="preserve"> as they display </w:t>
      </w:r>
      <w:r w:rsidR="00A22EA8">
        <w:t>every increment, no matter the difference,</w:t>
      </w:r>
      <w:r>
        <w:t xml:space="preserve"> evenly. </w:t>
      </w:r>
      <w:r w:rsidR="00A22EA8">
        <w:t xml:space="preserve">This is not an effective way of displaying data as it skews the appearance of the data. </w:t>
      </w:r>
      <w:r>
        <w:t xml:space="preserve">A scatter graph is required to display the increments evenly and on the same graph. The legend of the scatter graphs became an issue as I had 17 different </w:t>
      </w:r>
      <w:r w:rsidR="00A22EA8">
        <w:t>data series</w:t>
      </w:r>
      <w:r w:rsidR="006C692F">
        <w:t>,</w:t>
      </w:r>
      <w:r>
        <w:t xml:space="preserve"> so it became very crowded.</w:t>
      </w:r>
      <w:r w:rsidR="006C692F">
        <w:t xml:space="preserve"> To overcome this, I deleted the legend and edited individual data </w:t>
      </w:r>
      <w:r w:rsidR="00A22EA8">
        <w:t xml:space="preserve">point </w:t>
      </w:r>
      <w:r w:rsidR="006C692F">
        <w:t>labels</w:t>
      </w:r>
      <w:r w:rsidR="00A22EA8">
        <w:t>. These had</w:t>
      </w:r>
      <w:r w:rsidR="006C692F">
        <w:t xml:space="preserve"> the legend key displayed</w:t>
      </w:r>
      <w:r w:rsidR="00A22EA8">
        <w:t xml:space="preserve"> and the </w:t>
      </w:r>
      <w:r w:rsidR="009D1E1C">
        <w:t xml:space="preserve">leader lines disabled to improve appearance. </w:t>
      </w:r>
      <w:r w:rsidR="0072266F">
        <w:t>The data point labels</w:t>
      </w:r>
      <w:r w:rsidR="009D1E1C">
        <w:t xml:space="preserve"> were then</w:t>
      </w:r>
      <w:r w:rsidR="003606B9">
        <w:t xml:space="preserve"> individually</w:t>
      </w:r>
      <w:r w:rsidR="006C692F">
        <w:t xml:space="preserve"> dragged into position</w:t>
      </w:r>
      <w:r w:rsidR="00A22EA8">
        <w:t>,</w:t>
      </w:r>
      <w:r w:rsidR="006C692F">
        <w:t xml:space="preserve"> one by one</w:t>
      </w:r>
      <w:r w:rsidR="00A22EA8">
        <w:t>,</w:t>
      </w:r>
      <w:r w:rsidR="006C692F">
        <w:t xml:space="preserve"> to form a make</w:t>
      </w:r>
      <w:r w:rsidR="00A22EA8">
        <w:t>-</w:t>
      </w:r>
      <w:r w:rsidR="006C692F">
        <w:t>shift legend. This was not a very effective method because when the size or shape of the graph is changed, the legend keys move around in a manner that is not organised.</w:t>
      </w:r>
      <w:r w:rsidR="0072266F">
        <w:t xml:space="preserve"> Because of this I recommend leaving formatting changes such as this until the end of testing otherwise, users will have to keep formatting again and again.</w:t>
      </w:r>
      <w:r w:rsidR="006C692F">
        <w:t xml:space="preserve"> This also occurs when it is copied from Excel into a MS Word file. To stop this from happening, a screenshot was taken of the graph in an organised state and that was pasted into the word file. This is very time consuming</w:t>
      </w:r>
      <w:r w:rsidR="00551439">
        <w:t>.</w:t>
      </w:r>
      <w:r w:rsidR="00E12AA5">
        <w:t xml:space="preserve"> It was also difficult to display the 2000 New Order times in a box plot. In the end I opted for the scatter graph again to display the information in a similar make-shift manner.</w:t>
      </w:r>
      <w:r w:rsidR="006C692F">
        <w:t xml:space="preserve"> </w:t>
      </w:r>
      <w:r w:rsidR="00551439">
        <w:t xml:space="preserve">I have passed the </w:t>
      </w:r>
      <w:r w:rsidR="00926FD4">
        <w:t>MS</w:t>
      </w:r>
      <w:r w:rsidR="00551439">
        <w:t xml:space="preserve"> Office Specialist exam for Excel 2016 and still found it frustrating to use at times. </w:t>
      </w:r>
      <w:r w:rsidR="006C692F">
        <w:t xml:space="preserve">I recommend any future students undertaking an experiment in this manner to have had </w:t>
      </w:r>
      <w:r w:rsidR="00551439">
        <w:t xml:space="preserve">significant </w:t>
      </w:r>
      <w:r w:rsidR="006C692F">
        <w:t xml:space="preserve">experience in creating, modifying and formatting Excel charts. </w:t>
      </w:r>
    </w:p>
    <w:p w14:paraId="6880CA7B" w14:textId="761E8BDA" w:rsidR="00816DC0" w:rsidRDefault="00F206B6" w:rsidP="00692509">
      <w:pPr>
        <w:jc w:val="both"/>
      </w:pPr>
      <w:r>
        <w:t xml:space="preserve">I found communicating with my supervisors over email and Skype </w:t>
      </w:r>
      <w:sdt>
        <w:sdtPr>
          <w:id w:val="1599907264"/>
          <w:citation/>
        </w:sdtPr>
        <w:sdtContent>
          <w:r w:rsidR="002609B3">
            <w:fldChar w:fldCharType="begin"/>
          </w:r>
          <w:r w:rsidR="002D34C4">
            <w:rPr>
              <w:lang w:val="en-NZ"/>
            </w:rPr>
            <w:instrText xml:space="preserve">CITATION Mic9s \l 5129 </w:instrText>
          </w:r>
          <w:r w:rsidR="002609B3">
            <w:fldChar w:fldCharType="separate"/>
          </w:r>
          <w:r w:rsidR="00C628FE" w:rsidRPr="00C628FE">
            <w:rPr>
              <w:noProof/>
              <w:lang w:val="en-NZ"/>
            </w:rPr>
            <w:t>(Microsoft, 2019d)</w:t>
          </w:r>
          <w:r w:rsidR="002609B3">
            <w:fldChar w:fldCharType="end"/>
          </w:r>
        </w:sdtContent>
      </w:sdt>
      <w:r w:rsidR="002609B3">
        <w:t xml:space="preserve"> </w:t>
      </w:r>
      <w:r>
        <w:t>to be very effective</w:t>
      </w:r>
      <w:r w:rsidR="002609B3">
        <w:t xml:space="preserve"> and efficient</w:t>
      </w:r>
      <w:r>
        <w:t>. Skype allowed for the meetings to take place without the need to travel into university for face-to</w:t>
      </w:r>
      <w:r w:rsidR="002609B3">
        <w:t>-</w:t>
      </w:r>
      <w:r>
        <w:t xml:space="preserve">face meetings. I recorded the meetings, with permission </w:t>
      </w:r>
      <w:r w:rsidR="002609B3">
        <w:t>from</w:t>
      </w:r>
      <w:r>
        <w:t xml:space="preserve"> my supervisors, with Screencast-O-Matic </w:t>
      </w:r>
      <w:sdt>
        <w:sdtPr>
          <w:id w:val="-709802459"/>
          <w:citation/>
        </w:sdtPr>
        <w:sdtContent>
          <w:r>
            <w:fldChar w:fldCharType="begin"/>
          </w:r>
          <w:r>
            <w:rPr>
              <w:lang w:val="en-NZ"/>
            </w:rPr>
            <w:instrText xml:space="preserve"> CITATION Scr19 \l 5129 </w:instrText>
          </w:r>
          <w:r>
            <w:fldChar w:fldCharType="separate"/>
          </w:r>
          <w:r w:rsidR="00C628FE" w:rsidRPr="00C628FE">
            <w:rPr>
              <w:noProof/>
              <w:lang w:val="en-NZ"/>
            </w:rPr>
            <w:t>(Screencast-O-Matic, 2019)</w:t>
          </w:r>
          <w:r>
            <w:fldChar w:fldCharType="end"/>
          </w:r>
        </w:sdtContent>
      </w:sdt>
      <w:r>
        <w:t xml:space="preserve"> rather than take minute notes by hand as I would have done in face-to-face meetings. This was very useful as I could refer back to the recordings to make notes or simply to remember solutions</w:t>
      </w:r>
      <w:r w:rsidR="002609B3">
        <w:t xml:space="preserve"> to issues that</w:t>
      </w:r>
      <w:r>
        <w:t xml:space="preserve"> I had forgotten.</w:t>
      </w:r>
      <w:r w:rsidR="009E4C28">
        <w:t xml:space="preserve"> Using Skype’s screen share feature</w:t>
      </w:r>
      <w:r>
        <w:t xml:space="preserve"> </w:t>
      </w:r>
      <w:r w:rsidR="009E4C28">
        <w:t>proved</w:t>
      </w:r>
      <w:r>
        <w:t xml:space="preserve"> extremely helpful when editing C# or .NET files in Visual Studio as I could</w:t>
      </w:r>
      <w:r w:rsidR="009E4C28">
        <w:t xml:space="preserve"> communicate my issues clearly to my supervisors and</w:t>
      </w:r>
      <w:r>
        <w:t xml:space="preserve"> receive tutorials</w:t>
      </w:r>
      <w:r w:rsidR="009E4C28">
        <w:t xml:space="preserve"> on them.</w:t>
      </w:r>
      <w:r w:rsidR="006C380A">
        <w:t xml:space="preserve"> As I am working from a PC instead of a laptop, I would have had to send my files to my supervisors and discuss it with them from their device at the university, but Skype allowed me to bypass this issue.</w:t>
      </w:r>
      <w:r>
        <w:t xml:space="preserve"> </w:t>
      </w:r>
      <w:r w:rsidR="009E4C28">
        <w:t>Later, I would</w:t>
      </w:r>
      <w:r>
        <w:t xml:space="preserve"> watch </w:t>
      </w:r>
      <w:r w:rsidR="009E4C28">
        <w:t>the recordings</w:t>
      </w:r>
      <w:r>
        <w:t xml:space="preserve"> back to reaffirm techniques such as debugging the TPC-C applications files</w:t>
      </w:r>
      <w:r w:rsidR="00DF61AB">
        <w:t xml:space="preserve">. </w:t>
      </w:r>
      <w:r>
        <w:t>It also allowed for quick calls when small issues a</w:t>
      </w:r>
      <w:r w:rsidR="00DF61AB">
        <w:t>rose which would not have been sufficient grounds for a conventional meet</w:t>
      </w:r>
      <w:r w:rsidR="009E4C28">
        <w:t>ing and complex enough to warrant email an insufficient method for communication.</w:t>
      </w:r>
      <w:r w:rsidR="006C380A">
        <w:t xml:space="preserve"> </w:t>
      </w:r>
      <w:r w:rsidR="00DF61AB">
        <w:t xml:space="preserve">I would highly recommend this approach to future students as it saved a lot of time and money that would have been spent traveling into university for conventional meetings. </w:t>
      </w:r>
      <w:r w:rsidR="00816DC0">
        <w:br w:type="page"/>
      </w:r>
    </w:p>
    <w:p w14:paraId="12C514F6" w14:textId="77777777" w:rsidR="002C7C83" w:rsidRDefault="00816DC0" w:rsidP="00692509">
      <w:pPr>
        <w:pStyle w:val="Heading1"/>
        <w:jc w:val="both"/>
      </w:pPr>
      <w:bookmarkStart w:id="104" w:name="_Toc16773012"/>
      <w:r>
        <w:lastRenderedPageBreak/>
        <w:t>Acknowledgements</w:t>
      </w:r>
      <w:bookmarkEnd w:id="104"/>
    </w:p>
    <w:p w14:paraId="7A66BE14" w14:textId="3E87BE9B" w:rsidR="009B3556" w:rsidRDefault="009B3556" w:rsidP="00692509">
      <w:pPr>
        <w:jc w:val="both"/>
      </w:pPr>
      <w:r>
        <w:t xml:space="preserve">I would like to express my sincere gratitude to my supervisors </w:t>
      </w:r>
      <w:r w:rsidR="00843E5A">
        <w:t xml:space="preserve">Prof </w:t>
      </w:r>
      <w:r>
        <w:t xml:space="preserve">Malcolm Crowe and </w:t>
      </w:r>
      <w:r w:rsidR="00843E5A">
        <w:t xml:space="preserve">Dr </w:t>
      </w:r>
      <w:r>
        <w:t>Santiago Matalonga</w:t>
      </w:r>
      <w:r w:rsidR="00843E5A">
        <w:t>. Their guidance, feedback, tutoring and support has been critical to the understanding and execution of this project.</w:t>
      </w:r>
      <w:r w:rsidR="00767DC8">
        <w:t xml:space="preserve"> I have learned a lot and</w:t>
      </w:r>
      <w:r w:rsidR="00843E5A">
        <w:t xml:space="preserve"> </w:t>
      </w:r>
      <w:r w:rsidR="00767DC8">
        <w:t>i</w:t>
      </w:r>
      <w:r w:rsidR="00C82EDA">
        <w:t>t has been a genuine pleasure working with them</w:t>
      </w:r>
      <w:r w:rsidR="00767DC8">
        <w:t>.</w:t>
      </w:r>
    </w:p>
    <w:p w14:paraId="18F651A4" w14:textId="53399565" w:rsidR="00843E5A" w:rsidRDefault="00843E5A" w:rsidP="00692509">
      <w:pPr>
        <w:jc w:val="both"/>
      </w:pPr>
      <w:r>
        <w:t xml:space="preserve">I </w:t>
      </w:r>
      <w:r w:rsidRPr="00D465EA">
        <w:t xml:space="preserve">am </w:t>
      </w:r>
      <w:r w:rsidRPr="003A5096">
        <w:t xml:space="preserve">grateful to </w:t>
      </w:r>
      <w:r w:rsidR="006A62E1">
        <w:t>the members and associates of the DBTech community,</w:t>
      </w:r>
      <w:r w:rsidR="002114E4" w:rsidRPr="00622B9D">
        <w:t xml:space="preserve"> </w:t>
      </w:r>
      <w:r w:rsidRPr="002E5D78">
        <w:t>who provided constructive</w:t>
      </w:r>
      <w:r>
        <w:t xml:space="preserve"> feedback into the conclusion of this project and their</w:t>
      </w:r>
      <w:r w:rsidR="00390D5A">
        <w:t xml:space="preserve"> expert</w:t>
      </w:r>
      <w:r>
        <w:t xml:space="preserve"> analysis will help the development of StrongDBMS in the future.</w:t>
      </w:r>
      <w:r w:rsidR="00AD1701">
        <w:t xml:space="preserve"> They did this through their own free time and their contributions have been very insightful.</w:t>
      </w:r>
    </w:p>
    <w:p w14:paraId="4322CC5C" w14:textId="447F2214" w:rsidR="00843E5A" w:rsidRDefault="00843E5A" w:rsidP="00692509">
      <w:pPr>
        <w:jc w:val="both"/>
      </w:pPr>
      <w:r>
        <w:t>Appreciation is due to Dr Junkang Feng who</w:t>
      </w:r>
      <w:r w:rsidR="00390D5A" w:rsidRPr="00390D5A">
        <w:t xml:space="preserve"> </w:t>
      </w:r>
      <w:r w:rsidR="00390D5A">
        <w:t xml:space="preserve">provided helpful feedback as moderator to this project. </w:t>
      </w:r>
      <w:r>
        <w:t xml:space="preserve">Dr Feng also </w:t>
      </w:r>
      <w:r w:rsidR="00390D5A">
        <w:t xml:space="preserve">initially sparked and nurtured my interest in the logic and theory behind </w:t>
      </w:r>
      <w:r w:rsidR="00AD1701">
        <w:t xml:space="preserve">relational </w:t>
      </w:r>
      <w:r w:rsidR="00390D5A">
        <w:t>database management systems through my classes in Database Design and Oracle Database Development.</w:t>
      </w:r>
    </w:p>
    <w:p w14:paraId="5DA7C3A0" w14:textId="77777777" w:rsidR="002C7C83" w:rsidRDefault="002C7C83" w:rsidP="00692509">
      <w:pPr>
        <w:jc w:val="both"/>
      </w:pPr>
      <w:r>
        <w:br w:type="page"/>
      </w:r>
    </w:p>
    <w:p w14:paraId="38CC3018" w14:textId="77777777" w:rsidR="002C7C83" w:rsidRDefault="002C7C83" w:rsidP="002C7C83">
      <w:pPr>
        <w:pStyle w:val="Heading1"/>
      </w:pPr>
      <w:r>
        <w:lastRenderedPageBreak/>
        <w:t xml:space="preserve"> </w:t>
      </w:r>
      <w:bookmarkStart w:id="105" w:name="_Toc16773013"/>
      <w:r>
        <w:t>Appendix</w:t>
      </w:r>
      <w:bookmarkEnd w:id="105"/>
      <w:r>
        <w:t xml:space="preserve"> </w:t>
      </w:r>
    </w:p>
    <w:p w14:paraId="31FAADC4" w14:textId="5D9169F8" w:rsidR="00961503" w:rsidRDefault="00D243E9">
      <w:pPr>
        <w:pStyle w:val="TableofFigures"/>
        <w:tabs>
          <w:tab w:val="right" w:leader="dot" w:pos="9016"/>
        </w:tabs>
        <w:rPr>
          <w:noProof/>
          <w:lang w:eastAsia="en-GB"/>
        </w:rPr>
      </w:pPr>
      <w:r>
        <w:fldChar w:fldCharType="begin"/>
      </w:r>
      <w:r>
        <w:instrText xml:space="preserve"> TOC \c "Table" </w:instrText>
      </w:r>
      <w:r>
        <w:fldChar w:fldCharType="separate"/>
      </w:r>
      <w:r w:rsidR="00961503">
        <w:rPr>
          <w:noProof/>
        </w:rPr>
        <w:t>Table 1: Possible Isolation Level Phenomena</w:t>
      </w:r>
      <w:r w:rsidR="00961503">
        <w:rPr>
          <w:noProof/>
        </w:rPr>
        <w:tab/>
      </w:r>
      <w:r w:rsidR="00961503">
        <w:rPr>
          <w:noProof/>
        </w:rPr>
        <w:fldChar w:fldCharType="begin"/>
      </w:r>
      <w:r w:rsidR="00961503">
        <w:rPr>
          <w:noProof/>
        </w:rPr>
        <w:instrText xml:space="preserve"> PAGEREF _Toc16756928 \h </w:instrText>
      </w:r>
      <w:r w:rsidR="00961503">
        <w:rPr>
          <w:noProof/>
        </w:rPr>
      </w:r>
      <w:r w:rsidR="00961503">
        <w:rPr>
          <w:noProof/>
        </w:rPr>
        <w:fldChar w:fldCharType="separate"/>
      </w:r>
      <w:r w:rsidR="00E409FB">
        <w:rPr>
          <w:noProof/>
        </w:rPr>
        <w:t>10</w:t>
      </w:r>
      <w:r w:rsidR="00961503">
        <w:rPr>
          <w:noProof/>
        </w:rPr>
        <w:fldChar w:fldCharType="end"/>
      </w:r>
    </w:p>
    <w:p w14:paraId="78E9066D" w14:textId="14D10438" w:rsidR="00961503" w:rsidRDefault="00961503">
      <w:pPr>
        <w:pStyle w:val="TableofFigures"/>
        <w:tabs>
          <w:tab w:val="right" w:leader="dot" w:pos="9016"/>
        </w:tabs>
        <w:rPr>
          <w:noProof/>
          <w:lang w:eastAsia="en-GB"/>
        </w:rPr>
      </w:pPr>
      <w:r>
        <w:rPr>
          <w:noProof/>
        </w:rPr>
        <w:t>Table 2: Identifying the Target Frame and Sample Audience</w:t>
      </w:r>
      <w:r>
        <w:rPr>
          <w:noProof/>
        </w:rPr>
        <w:tab/>
      </w:r>
      <w:r>
        <w:rPr>
          <w:noProof/>
        </w:rPr>
        <w:fldChar w:fldCharType="begin"/>
      </w:r>
      <w:r>
        <w:rPr>
          <w:noProof/>
        </w:rPr>
        <w:instrText xml:space="preserve"> PAGEREF _Toc16756929 \h </w:instrText>
      </w:r>
      <w:r>
        <w:rPr>
          <w:noProof/>
        </w:rPr>
      </w:r>
      <w:r>
        <w:rPr>
          <w:noProof/>
        </w:rPr>
        <w:fldChar w:fldCharType="separate"/>
      </w:r>
      <w:r w:rsidR="00E409FB">
        <w:rPr>
          <w:noProof/>
        </w:rPr>
        <w:t>18</w:t>
      </w:r>
      <w:r>
        <w:rPr>
          <w:noProof/>
        </w:rPr>
        <w:fldChar w:fldCharType="end"/>
      </w:r>
    </w:p>
    <w:p w14:paraId="1EA875B7" w14:textId="38697C4A" w:rsidR="00961503" w:rsidRDefault="00961503">
      <w:pPr>
        <w:pStyle w:val="TableofFigures"/>
        <w:tabs>
          <w:tab w:val="right" w:leader="dot" w:pos="9016"/>
        </w:tabs>
        <w:rPr>
          <w:noProof/>
          <w:lang w:eastAsia="en-GB"/>
        </w:rPr>
      </w:pPr>
      <w:r>
        <w:rPr>
          <w:noProof/>
        </w:rPr>
        <w:t>Table 3: StrongDBMS Perfect Concurrency</w:t>
      </w:r>
      <w:r>
        <w:rPr>
          <w:noProof/>
        </w:rPr>
        <w:tab/>
      </w:r>
      <w:r>
        <w:rPr>
          <w:noProof/>
        </w:rPr>
        <w:fldChar w:fldCharType="begin"/>
      </w:r>
      <w:r>
        <w:rPr>
          <w:noProof/>
        </w:rPr>
        <w:instrText xml:space="preserve"> PAGEREF _Toc16756930 \h </w:instrText>
      </w:r>
      <w:r>
        <w:rPr>
          <w:noProof/>
        </w:rPr>
      </w:r>
      <w:r>
        <w:rPr>
          <w:noProof/>
        </w:rPr>
        <w:fldChar w:fldCharType="separate"/>
      </w:r>
      <w:r w:rsidR="00E409FB">
        <w:rPr>
          <w:noProof/>
        </w:rPr>
        <w:t>23</w:t>
      </w:r>
      <w:r>
        <w:rPr>
          <w:noProof/>
        </w:rPr>
        <w:fldChar w:fldCharType="end"/>
      </w:r>
    </w:p>
    <w:p w14:paraId="3FB8B988" w14:textId="2CBFBA93" w:rsidR="00961503" w:rsidRDefault="00961503">
      <w:pPr>
        <w:pStyle w:val="TableofFigures"/>
        <w:tabs>
          <w:tab w:val="right" w:leader="dot" w:pos="9016"/>
        </w:tabs>
        <w:rPr>
          <w:noProof/>
          <w:lang w:eastAsia="en-GB"/>
        </w:rPr>
      </w:pPr>
      <w:r>
        <w:rPr>
          <w:noProof/>
        </w:rPr>
        <w:t>Table 4: Commercial DBMS Perfect Concurrency</w:t>
      </w:r>
      <w:r>
        <w:rPr>
          <w:noProof/>
        </w:rPr>
        <w:tab/>
      </w:r>
      <w:r>
        <w:rPr>
          <w:noProof/>
        </w:rPr>
        <w:fldChar w:fldCharType="begin"/>
      </w:r>
      <w:r>
        <w:rPr>
          <w:noProof/>
        </w:rPr>
        <w:instrText xml:space="preserve"> PAGEREF _Toc16756931 \h </w:instrText>
      </w:r>
      <w:r>
        <w:rPr>
          <w:noProof/>
        </w:rPr>
      </w:r>
      <w:r>
        <w:rPr>
          <w:noProof/>
        </w:rPr>
        <w:fldChar w:fldCharType="separate"/>
      </w:r>
      <w:r w:rsidR="00E409FB">
        <w:rPr>
          <w:noProof/>
        </w:rPr>
        <w:t>23</w:t>
      </w:r>
      <w:r>
        <w:rPr>
          <w:noProof/>
        </w:rPr>
        <w:fldChar w:fldCharType="end"/>
      </w:r>
    </w:p>
    <w:p w14:paraId="2CB27E42" w14:textId="16EC3B41" w:rsidR="00961503" w:rsidRDefault="00961503">
      <w:pPr>
        <w:pStyle w:val="TableofFigures"/>
        <w:tabs>
          <w:tab w:val="right" w:leader="dot" w:pos="9016"/>
        </w:tabs>
        <w:rPr>
          <w:noProof/>
          <w:lang w:eastAsia="en-GB"/>
        </w:rPr>
      </w:pPr>
      <w:r>
        <w:rPr>
          <w:noProof/>
        </w:rPr>
        <w:t>Table 5: PostgreSQL Perfect Concurrency</w:t>
      </w:r>
      <w:r>
        <w:rPr>
          <w:noProof/>
        </w:rPr>
        <w:tab/>
      </w:r>
      <w:r>
        <w:rPr>
          <w:noProof/>
        </w:rPr>
        <w:fldChar w:fldCharType="begin"/>
      </w:r>
      <w:r>
        <w:rPr>
          <w:noProof/>
        </w:rPr>
        <w:instrText xml:space="preserve"> PAGEREF _Toc16756932 \h </w:instrText>
      </w:r>
      <w:r>
        <w:rPr>
          <w:noProof/>
        </w:rPr>
      </w:r>
      <w:r>
        <w:rPr>
          <w:noProof/>
        </w:rPr>
        <w:fldChar w:fldCharType="separate"/>
      </w:r>
      <w:r w:rsidR="00E409FB">
        <w:rPr>
          <w:noProof/>
        </w:rPr>
        <w:t>23</w:t>
      </w:r>
      <w:r>
        <w:rPr>
          <w:noProof/>
        </w:rPr>
        <w:fldChar w:fldCharType="end"/>
      </w:r>
    </w:p>
    <w:p w14:paraId="56A27A60" w14:textId="32D8A619" w:rsidR="00961503" w:rsidRDefault="00961503">
      <w:pPr>
        <w:pStyle w:val="TableofFigures"/>
        <w:tabs>
          <w:tab w:val="right" w:leader="dot" w:pos="9016"/>
        </w:tabs>
        <w:rPr>
          <w:noProof/>
          <w:lang w:eastAsia="en-GB"/>
        </w:rPr>
      </w:pPr>
      <w:r>
        <w:rPr>
          <w:noProof/>
        </w:rPr>
        <w:t>Table 6: Efficiency Comparison Based on Highest Perfect DBMS Concurrency</w:t>
      </w:r>
      <w:r>
        <w:rPr>
          <w:noProof/>
        </w:rPr>
        <w:tab/>
      </w:r>
      <w:r>
        <w:rPr>
          <w:noProof/>
        </w:rPr>
        <w:fldChar w:fldCharType="begin"/>
      </w:r>
      <w:r>
        <w:rPr>
          <w:noProof/>
        </w:rPr>
        <w:instrText xml:space="preserve"> PAGEREF _Toc16756933 \h </w:instrText>
      </w:r>
      <w:r>
        <w:rPr>
          <w:noProof/>
        </w:rPr>
      </w:r>
      <w:r>
        <w:rPr>
          <w:noProof/>
        </w:rPr>
        <w:fldChar w:fldCharType="separate"/>
      </w:r>
      <w:r w:rsidR="00E409FB">
        <w:rPr>
          <w:noProof/>
        </w:rPr>
        <w:t>24</w:t>
      </w:r>
      <w:r>
        <w:rPr>
          <w:noProof/>
        </w:rPr>
        <w:fldChar w:fldCharType="end"/>
      </w:r>
    </w:p>
    <w:p w14:paraId="323D8AE5" w14:textId="1DC6508D" w:rsidR="00961503" w:rsidRDefault="00961503">
      <w:pPr>
        <w:pStyle w:val="TableofFigures"/>
        <w:tabs>
          <w:tab w:val="right" w:leader="dot" w:pos="9016"/>
        </w:tabs>
        <w:rPr>
          <w:noProof/>
          <w:lang w:eastAsia="en-GB"/>
        </w:rPr>
      </w:pPr>
      <w:r>
        <w:rPr>
          <w:noProof/>
        </w:rPr>
        <w:t>Table 7: Consistency Check Results</w:t>
      </w:r>
      <w:r>
        <w:rPr>
          <w:noProof/>
        </w:rPr>
        <w:tab/>
      </w:r>
      <w:r>
        <w:rPr>
          <w:noProof/>
        </w:rPr>
        <w:fldChar w:fldCharType="begin"/>
      </w:r>
      <w:r>
        <w:rPr>
          <w:noProof/>
        </w:rPr>
        <w:instrText xml:space="preserve"> PAGEREF _Toc16756934 \h </w:instrText>
      </w:r>
      <w:r>
        <w:rPr>
          <w:noProof/>
        </w:rPr>
      </w:r>
      <w:r>
        <w:rPr>
          <w:noProof/>
        </w:rPr>
        <w:fldChar w:fldCharType="separate"/>
      </w:r>
      <w:r w:rsidR="00E409FB">
        <w:rPr>
          <w:noProof/>
        </w:rPr>
        <w:t>27</w:t>
      </w:r>
      <w:r>
        <w:rPr>
          <w:noProof/>
        </w:rPr>
        <w:fldChar w:fldCharType="end"/>
      </w:r>
    </w:p>
    <w:p w14:paraId="7E063ABF" w14:textId="7507C032" w:rsidR="00961503" w:rsidRDefault="00961503">
      <w:pPr>
        <w:pStyle w:val="TableofFigures"/>
        <w:tabs>
          <w:tab w:val="right" w:leader="dot" w:pos="9016"/>
        </w:tabs>
        <w:rPr>
          <w:noProof/>
          <w:lang w:eastAsia="en-GB"/>
        </w:rPr>
      </w:pPr>
      <w:r>
        <w:rPr>
          <w:noProof/>
        </w:rPr>
        <w:t>Table 8: 2000 New Order Throughput Test</w:t>
      </w:r>
      <w:r>
        <w:rPr>
          <w:noProof/>
        </w:rPr>
        <w:tab/>
      </w:r>
      <w:r>
        <w:rPr>
          <w:noProof/>
        </w:rPr>
        <w:fldChar w:fldCharType="begin"/>
      </w:r>
      <w:r>
        <w:rPr>
          <w:noProof/>
        </w:rPr>
        <w:instrText xml:space="preserve"> PAGEREF _Toc16756935 \h </w:instrText>
      </w:r>
      <w:r>
        <w:rPr>
          <w:noProof/>
        </w:rPr>
      </w:r>
      <w:r>
        <w:rPr>
          <w:noProof/>
        </w:rPr>
        <w:fldChar w:fldCharType="separate"/>
      </w:r>
      <w:r w:rsidR="00E409FB">
        <w:rPr>
          <w:noProof/>
        </w:rPr>
        <w:t>44</w:t>
      </w:r>
      <w:r>
        <w:rPr>
          <w:noProof/>
        </w:rPr>
        <w:fldChar w:fldCharType="end"/>
      </w:r>
    </w:p>
    <w:p w14:paraId="0B672D56" w14:textId="77777777" w:rsidR="00961503" w:rsidRDefault="00D243E9">
      <w:pPr>
        <w:pStyle w:val="TableofFigures"/>
        <w:tabs>
          <w:tab w:val="right" w:leader="dot" w:pos="9016"/>
        </w:tabs>
        <w:rPr>
          <w:noProof/>
        </w:rPr>
      </w:pPr>
      <w:r>
        <w:fldChar w:fldCharType="end"/>
      </w:r>
      <w:r>
        <w:fldChar w:fldCharType="begin"/>
      </w:r>
      <w:r>
        <w:instrText xml:space="preserve"> TOC \c "Figure" </w:instrText>
      </w:r>
      <w:r>
        <w:fldChar w:fldCharType="separate"/>
      </w:r>
    </w:p>
    <w:p w14:paraId="1042F5CA" w14:textId="59585F69" w:rsidR="00961503" w:rsidRDefault="00961503">
      <w:pPr>
        <w:pStyle w:val="TableofFigures"/>
        <w:tabs>
          <w:tab w:val="right" w:leader="dot" w:pos="9016"/>
        </w:tabs>
        <w:rPr>
          <w:noProof/>
          <w:lang w:eastAsia="en-GB"/>
        </w:rPr>
      </w:pPr>
      <w:r>
        <w:rPr>
          <w:noProof/>
        </w:rPr>
        <w:t>Figure 1: 2000 New Order Test</w:t>
      </w:r>
      <w:r>
        <w:rPr>
          <w:noProof/>
        </w:rPr>
        <w:tab/>
      </w:r>
      <w:r>
        <w:rPr>
          <w:noProof/>
        </w:rPr>
        <w:fldChar w:fldCharType="begin"/>
      </w:r>
      <w:r>
        <w:rPr>
          <w:noProof/>
        </w:rPr>
        <w:instrText xml:space="preserve"> PAGEREF _Toc16756936 \h </w:instrText>
      </w:r>
      <w:r>
        <w:rPr>
          <w:noProof/>
        </w:rPr>
      </w:r>
      <w:r>
        <w:rPr>
          <w:noProof/>
        </w:rPr>
        <w:fldChar w:fldCharType="separate"/>
      </w:r>
      <w:r w:rsidR="00E409FB">
        <w:rPr>
          <w:noProof/>
        </w:rPr>
        <w:t>21</w:t>
      </w:r>
      <w:r>
        <w:rPr>
          <w:noProof/>
        </w:rPr>
        <w:fldChar w:fldCharType="end"/>
      </w:r>
    </w:p>
    <w:p w14:paraId="73DC0D0A" w14:textId="79046409" w:rsidR="00961503" w:rsidRDefault="00961503">
      <w:pPr>
        <w:pStyle w:val="TableofFigures"/>
        <w:tabs>
          <w:tab w:val="right" w:leader="dot" w:pos="9016"/>
        </w:tabs>
        <w:rPr>
          <w:noProof/>
          <w:lang w:eastAsia="en-GB"/>
        </w:rPr>
      </w:pPr>
      <w:r>
        <w:rPr>
          <w:noProof/>
        </w:rPr>
        <w:t>Figure 2: 10-Minute New Order Concurrency Tests</w:t>
      </w:r>
      <w:r>
        <w:rPr>
          <w:noProof/>
        </w:rPr>
        <w:tab/>
      </w:r>
      <w:r>
        <w:rPr>
          <w:noProof/>
        </w:rPr>
        <w:fldChar w:fldCharType="begin"/>
      </w:r>
      <w:r>
        <w:rPr>
          <w:noProof/>
        </w:rPr>
        <w:instrText xml:space="preserve"> PAGEREF _Toc16756937 \h </w:instrText>
      </w:r>
      <w:r>
        <w:rPr>
          <w:noProof/>
        </w:rPr>
      </w:r>
      <w:r>
        <w:rPr>
          <w:noProof/>
        </w:rPr>
        <w:fldChar w:fldCharType="separate"/>
      </w:r>
      <w:r w:rsidR="00E409FB">
        <w:rPr>
          <w:noProof/>
        </w:rPr>
        <w:t>22</w:t>
      </w:r>
      <w:r>
        <w:rPr>
          <w:noProof/>
        </w:rPr>
        <w:fldChar w:fldCharType="end"/>
      </w:r>
    </w:p>
    <w:p w14:paraId="5BED1D7C" w14:textId="6B25D6EB" w:rsidR="00961503" w:rsidRDefault="00961503">
      <w:pPr>
        <w:pStyle w:val="TableofFigures"/>
        <w:tabs>
          <w:tab w:val="right" w:leader="dot" w:pos="9016"/>
        </w:tabs>
        <w:rPr>
          <w:noProof/>
          <w:lang w:eastAsia="en-GB"/>
        </w:rPr>
      </w:pPr>
      <w:r>
        <w:rPr>
          <w:noProof/>
        </w:rPr>
        <w:t>Figure 3: StrongDBMS Perfect vs. Actual Concurrency</w:t>
      </w:r>
      <w:r>
        <w:rPr>
          <w:noProof/>
        </w:rPr>
        <w:tab/>
      </w:r>
      <w:r>
        <w:rPr>
          <w:noProof/>
        </w:rPr>
        <w:fldChar w:fldCharType="begin"/>
      </w:r>
      <w:r>
        <w:rPr>
          <w:noProof/>
        </w:rPr>
        <w:instrText xml:space="preserve"> PAGEREF _Toc16756938 \h </w:instrText>
      </w:r>
      <w:r>
        <w:rPr>
          <w:noProof/>
        </w:rPr>
      </w:r>
      <w:r>
        <w:rPr>
          <w:noProof/>
        </w:rPr>
        <w:fldChar w:fldCharType="separate"/>
      </w:r>
      <w:r w:rsidR="00E409FB">
        <w:rPr>
          <w:noProof/>
        </w:rPr>
        <w:t>24</w:t>
      </w:r>
      <w:r>
        <w:rPr>
          <w:noProof/>
        </w:rPr>
        <w:fldChar w:fldCharType="end"/>
      </w:r>
    </w:p>
    <w:p w14:paraId="32910AC5" w14:textId="586DB4CF" w:rsidR="00961503" w:rsidRDefault="00961503">
      <w:pPr>
        <w:pStyle w:val="TableofFigures"/>
        <w:tabs>
          <w:tab w:val="right" w:leader="dot" w:pos="9016"/>
        </w:tabs>
        <w:rPr>
          <w:noProof/>
          <w:lang w:eastAsia="en-GB"/>
        </w:rPr>
      </w:pPr>
      <w:r>
        <w:rPr>
          <w:noProof/>
        </w:rPr>
        <w:t>Figure 4: Commercial DBMS Perfect vs. Actual Concurrency</w:t>
      </w:r>
      <w:r>
        <w:rPr>
          <w:noProof/>
        </w:rPr>
        <w:tab/>
      </w:r>
      <w:r>
        <w:rPr>
          <w:noProof/>
        </w:rPr>
        <w:fldChar w:fldCharType="begin"/>
      </w:r>
      <w:r>
        <w:rPr>
          <w:noProof/>
        </w:rPr>
        <w:instrText xml:space="preserve"> PAGEREF _Toc16756939 \h </w:instrText>
      </w:r>
      <w:r>
        <w:rPr>
          <w:noProof/>
        </w:rPr>
      </w:r>
      <w:r>
        <w:rPr>
          <w:noProof/>
        </w:rPr>
        <w:fldChar w:fldCharType="separate"/>
      </w:r>
      <w:r w:rsidR="00E409FB">
        <w:rPr>
          <w:noProof/>
        </w:rPr>
        <w:t>24</w:t>
      </w:r>
      <w:r>
        <w:rPr>
          <w:noProof/>
        </w:rPr>
        <w:fldChar w:fldCharType="end"/>
      </w:r>
    </w:p>
    <w:p w14:paraId="0156F08D" w14:textId="3532C766" w:rsidR="00961503" w:rsidRDefault="00961503">
      <w:pPr>
        <w:pStyle w:val="TableofFigures"/>
        <w:tabs>
          <w:tab w:val="right" w:leader="dot" w:pos="9016"/>
        </w:tabs>
        <w:rPr>
          <w:noProof/>
          <w:lang w:eastAsia="en-GB"/>
        </w:rPr>
      </w:pPr>
      <w:r>
        <w:rPr>
          <w:noProof/>
        </w:rPr>
        <w:t>Figure 5: PostgreSQL Perfect vs. Actual Concurrency</w:t>
      </w:r>
      <w:r>
        <w:rPr>
          <w:noProof/>
        </w:rPr>
        <w:tab/>
      </w:r>
      <w:r>
        <w:rPr>
          <w:noProof/>
        </w:rPr>
        <w:fldChar w:fldCharType="begin"/>
      </w:r>
      <w:r>
        <w:rPr>
          <w:noProof/>
        </w:rPr>
        <w:instrText xml:space="preserve"> PAGEREF _Toc16756940 \h </w:instrText>
      </w:r>
      <w:r>
        <w:rPr>
          <w:noProof/>
        </w:rPr>
      </w:r>
      <w:r>
        <w:rPr>
          <w:noProof/>
        </w:rPr>
        <w:fldChar w:fldCharType="separate"/>
      </w:r>
      <w:r w:rsidR="00E409FB">
        <w:rPr>
          <w:noProof/>
        </w:rPr>
        <w:t>25</w:t>
      </w:r>
      <w:r>
        <w:rPr>
          <w:noProof/>
        </w:rPr>
        <w:fldChar w:fldCharType="end"/>
      </w:r>
    </w:p>
    <w:p w14:paraId="7F57018C" w14:textId="5D988C37" w:rsidR="00961503" w:rsidRDefault="00961503">
      <w:pPr>
        <w:pStyle w:val="TableofFigures"/>
        <w:tabs>
          <w:tab w:val="right" w:leader="dot" w:pos="9016"/>
        </w:tabs>
        <w:rPr>
          <w:noProof/>
          <w:lang w:eastAsia="en-GB"/>
        </w:rPr>
      </w:pPr>
      <w:r>
        <w:rPr>
          <w:noProof/>
        </w:rPr>
        <w:t>Figure 6: Clerk Efficiency Comparison Based on Highest Perfect DBMS Concurrency</w:t>
      </w:r>
      <w:r>
        <w:rPr>
          <w:noProof/>
        </w:rPr>
        <w:tab/>
      </w:r>
      <w:r>
        <w:rPr>
          <w:noProof/>
        </w:rPr>
        <w:fldChar w:fldCharType="begin"/>
      </w:r>
      <w:r>
        <w:rPr>
          <w:noProof/>
        </w:rPr>
        <w:instrText xml:space="preserve"> PAGEREF _Toc16756941 \h </w:instrText>
      </w:r>
      <w:r>
        <w:rPr>
          <w:noProof/>
        </w:rPr>
      </w:r>
      <w:r>
        <w:rPr>
          <w:noProof/>
        </w:rPr>
        <w:fldChar w:fldCharType="separate"/>
      </w:r>
      <w:r w:rsidR="00E409FB">
        <w:rPr>
          <w:noProof/>
        </w:rPr>
        <w:t>25</w:t>
      </w:r>
      <w:r>
        <w:rPr>
          <w:noProof/>
        </w:rPr>
        <w:fldChar w:fldCharType="end"/>
      </w:r>
    </w:p>
    <w:p w14:paraId="47E35E22" w14:textId="2356117B" w:rsidR="00961503" w:rsidRDefault="00961503">
      <w:pPr>
        <w:pStyle w:val="TableofFigures"/>
        <w:tabs>
          <w:tab w:val="right" w:leader="dot" w:pos="9016"/>
        </w:tabs>
        <w:rPr>
          <w:noProof/>
          <w:lang w:eastAsia="en-GB"/>
        </w:rPr>
      </w:pPr>
      <w:r>
        <w:rPr>
          <w:noProof/>
        </w:rPr>
        <w:t>Figure 7: CPU before StrongDBMS 120 clerk TPCC Test</w:t>
      </w:r>
      <w:r>
        <w:rPr>
          <w:noProof/>
        </w:rPr>
        <w:tab/>
      </w:r>
      <w:r>
        <w:rPr>
          <w:noProof/>
        </w:rPr>
        <w:fldChar w:fldCharType="begin"/>
      </w:r>
      <w:r>
        <w:rPr>
          <w:noProof/>
        </w:rPr>
        <w:instrText xml:space="preserve"> PAGEREF _Toc16756942 \h </w:instrText>
      </w:r>
      <w:r>
        <w:rPr>
          <w:noProof/>
        </w:rPr>
      </w:r>
      <w:r>
        <w:rPr>
          <w:noProof/>
        </w:rPr>
        <w:fldChar w:fldCharType="separate"/>
      </w:r>
      <w:r w:rsidR="00E409FB">
        <w:rPr>
          <w:noProof/>
        </w:rPr>
        <w:t>32</w:t>
      </w:r>
      <w:r>
        <w:rPr>
          <w:noProof/>
        </w:rPr>
        <w:fldChar w:fldCharType="end"/>
      </w:r>
    </w:p>
    <w:p w14:paraId="789F108B" w14:textId="0EF5CDE5" w:rsidR="00961503" w:rsidRDefault="00961503">
      <w:pPr>
        <w:pStyle w:val="TableofFigures"/>
        <w:tabs>
          <w:tab w:val="right" w:leader="dot" w:pos="9016"/>
        </w:tabs>
        <w:rPr>
          <w:noProof/>
          <w:lang w:eastAsia="en-GB"/>
        </w:rPr>
      </w:pPr>
      <w:r>
        <w:rPr>
          <w:noProof/>
        </w:rPr>
        <w:t>Figure 8: CPU during StrongDBMS 120 clerk TPC-C</w:t>
      </w:r>
      <w:r>
        <w:rPr>
          <w:noProof/>
        </w:rPr>
        <w:tab/>
      </w:r>
      <w:r>
        <w:rPr>
          <w:noProof/>
        </w:rPr>
        <w:fldChar w:fldCharType="begin"/>
      </w:r>
      <w:r>
        <w:rPr>
          <w:noProof/>
        </w:rPr>
        <w:instrText xml:space="preserve"> PAGEREF _Toc16756943 \h </w:instrText>
      </w:r>
      <w:r>
        <w:rPr>
          <w:noProof/>
        </w:rPr>
      </w:r>
      <w:r>
        <w:rPr>
          <w:noProof/>
        </w:rPr>
        <w:fldChar w:fldCharType="separate"/>
      </w:r>
      <w:r w:rsidR="00E409FB">
        <w:rPr>
          <w:noProof/>
        </w:rPr>
        <w:t>32</w:t>
      </w:r>
      <w:r>
        <w:rPr>
          <w:noProof/>
        </w:rPr>
        <w:fldChar w:fldCharType="end"/>
      </w:r>
    </w:p>
    <w:p w14:paraId="094AAEAB" w14:textId="2029DACC" w:rsidR="00961503" w:rsidRDefault="00961503">
      <w:pPr>
        <w:pStyle w:val="TableofFigures"/>
        <w:tabs>
          <w:tab w:val="right" w:leader="dot" w:pos="9016"/>
        </w:tabs>
        <w:rPr>
          <w:noProof/>
          <w:lang w:eastAsia="en-GB"/>
        </w:rPr>
      </w:pPr>
      <w:r>
        <w:rPr>
          <w:noProof/>
        </w:rPr>
        <w:t>Figure 9: CPU before PostgreSQL 120 clerk TPC-C test</w:t>
      </w:r>
      <w:r>
        <w:rPr>
          <w:noProof/>
        </w:rPr>
        <w:tab/>
      </w:r>
      <w:r>
        <w:rPr>
          <w:noProof/>
        </w:rPr>
        <w:fldChar w:fldCharType="begin"/>
      </w:r>
      <w:r>
        <w:rPr>
          <w:noProof/>
        </w:rPr>
        <w:instrText xml:space="preserve"> PAGEREF _Toc16756944 \h </w:instrText>
      </w:r>
      <w:r>
        <w:rPr>
          <w:noProof/>
        </w:rPr>
      </w:r>
      <w:r>
        <w:rPr>
          <w:noProof/>
        </w:rPr>
        <w:fldChar w:fldCharType="separate"/>
      </w:r>
      <w:r w:rsidR="00E409FB">
        <w:rPr>
          <w:noProof/>
        </w:rPr>
        <w:t>33</w:t>
      </w:r>
      <w:r>
        <w:rPr>
          <w:noProof/>
        </w:rPr>
        <w:fldChar w:fldCharType="end"/>
      </w:r>
    </w:p>
    <w:p w14:paraId="111B8781" w14:textId="32D647F1" w:rsidR="00961503" w:rsidRDefault="00961503">
      <w:pPr>
        <w:pStyle w:val="TableofFigures"/>
        <w:tabs>
          <w:tab w:val="right" w:leader="dot" w:pos="9016"/>
        </w:tabs>
        <w:rPr>
          <w:noProof/>
          <w:lang w:eastAsia="en-GB"/>
        </w:rPr>
      </w:pPr>
      <w:r>
        <w:rPr>
          <w:noProof/>
        </w:rPr>
        <w:t>Figure 10: CPU during PostgreSQL 120 clerk TPC-C test</w:t>
      </w:r>
      <w:r>
        <w:rPr>
          <w:noProof/>
        </w:rPr>
        <w:tab/>
      </w:r>
      <w:r>
        <w:rPr>
          <w:noProof/>
        </w:rPr>
        <w:fldChar w:fldCharType="begin"/>
      </w:r>
      <w:r>
        <w:rPr>
          <w:noProof/>
        </w:rPr>
        <w:instrText xml:space="preserve"> PAGEREF _Toc16756945 \h </w:instrText>
      </w:r>
      <w:r>
        <w:rPr>
          <w:noProof/>
        </w:rPr>
      </w:r>
      <w:r>
        <w:rPr>
          <w:noProof/>
        </w:rPr>
        <w:fldChar w:fldCharType="separate"/>
      </w:r>
      <w:r w:rsidR="00E409FB">
        <w:rPr>
          <w:noProof/>
        </w:rPr>
        <w:t>33</w:t>
      </w:r>
      <w:r>
        <w:rPr>
          <w:noProof/>
        </w:rPr>
        <w:fldChar w:fldCharType="end"/>
      </w:r>
    </w:p>
    <w:p w14:paraId="682A07DF" w14:textId="541BEBD0" w:rsidR="00961503" w:rsidRDefault="00961503">
      <w:pPr>
        <w:pStyle w:val="TableofFigures"/>
        <w:tabs>
          <w:tab w:val="right" w:leader="dot" w:pos="9016"/>
        </w:tabs>
        <w:rPr>
          <w:noProof/>
          <w:lang w:eastAsia="en-GB"/>
        </w:rPr>
      </w:pPr>
      <w:r>
        <w:rPr>
          <w:noProof/>
        </w:rPr>
        <w:t>Figure 11: CPU before Commercial DBMS 120 clerk TPC-C test</w:t>
      </w:r>
      <w:r>
        <w:rPr>
          <w:noProof/>
        </w:rPr>
        <w:tab/>
      </w:r>
      <w:r>
        <w:rPr>
          <w:noProof/>
        </w:rPr>
        <w:fldChar w:fldCharType="begin"/>
      </w:r>
      <w:r>
        <w:rPr>
          <w:noProof/>
        </w:rPr>
        <w:instrText xml:space="preserve"> PAGEREF _Toc16756946 \h </w:instrText>
      </w:r>
      <w:r>
        <w:rPr>
          <w:noProof/>
        </w:rPr>
      </w:r>
      <w:r>
        <w:rPr>
          <w:noProof/>
        </w:rPr>
        <w:fldChar w:fldCharType="separate"/>
      </w:r>
      <w:r w:rsidR="00E409FB">
        <w:rPr>
          <w:noProof/>
        </w:rPr>
        <w:t>34</w:t>
      </w:r>
      <w:r>
        <w:rPr>
          <w:noProof/>
        </w:rPr>
        <w:fldChar w:fldCharType="end"/>
      </w:r>
    </w:p>
    <w:p w14:paraId="2F7CF611" w14:textId="01814FB8" w:rsidR="00961503" w:rsidRDefault="00961503">
      <w:pPr>
        <w:pStyle w:val="TableofFigures"/>
        <w:tabs>
          <w:tab w:val="right" w:leader="dot" w:pos="9016"/>
        </w:tabs>
        <w:rPr>
          <w:noProof/>
          <w:lang w:eastAsia="en-GB"/>
        </w:rPr>
      </w:pPr>
      <w:r>
        <w:rPr>
          <w:noProof/>
        </w:rPr>
        <w:t>Figure 12: CPU during Commercial DBMS 120 clerk TPC-C test</w:t>
      </w:r>
      <w:r>
        <w:rPr>
          <w:noProof/>
        </w:rPr>
        <w:tab/>
      </w:r>
      <w:r>
        <w:rPr>
          <w:noProof/>
        </w:rPr>
        <w:fldChar w:fldCharType="begin"/>
      </w:r>
      <w:r>
        <w:rPr>
          <w:noProof/>
        </w:rPr>
        <w:instrText xml:space="preserve"> PAGEREF _Toc16756947 \h </w:instrText>
      </w:r>
      <w:r>
        <w:rPr>
          <w:noProof/>
        </w:rPr>
      </w:r>
      <w:r>
        <w:rPr>
          <w:noProof/>
        </w:rPr>
        <w:fldChar w:fldCharType="separate"/>
      </w:r>
      <w:r w:rsidR="00E409FB">
        <w:rPr>
          <w:noProof/>
        </w:rPr>
        <w:t>34</w:t>
      </w:r>
      <w:r>
        <w:rPr>
          <w:noProof/>
        </w:rPr>
        <w:fldChar w:fldCharType="end"/>
      </w:r>
    </w:p>
    <w:p w14:paraId="39AA75E6" w14:textId="3D29FE20" w:rsidR="008D6DD1" w:rsidRDefault="00D243E9" w:rsidP="00D243E9">
      <w:pPr>
        <w:sectPr w:rsidR="008D6DD1" w:rsidSect="00BA2A12">
          <w:pgSz w:w="11906" w:h="16838"/>
          <w:pgMar w:top="1440" w:right="1440" w:bottom="1440" w:left="1440" w:header="706" w:footer="706" w:gutter="0"/>
          <w:cols w:space="708"/>
          <w:docGrid w:linePitch="360"/>
        </w:sectPr>
      </w:pPr>
      <w:r>
        <w:fldChar w:fldCharType="end"/>
      </w:r>
    </w:p>
    <w:p w14:paraId="1C823318" w14:textId="77777777" w:rsidR="00D17B46" w:rsidRDefault="00D17B46">
      <w:pPr>
        <w:sectPr w:rsidR="00D17B46" w:rsidSect="00D85203">
          <w:type w:val="nextColumn"/>
          <w:pgSz w:w="11906" w:h="16838"/>
          <w:pgMar w:top="1440" w:right="1440" w:bottom="1440" w:left="1440" w:header="706" w:footer="706" w:gutter="0"/>
          <w:cols w:space="708"/>
          <w:docGrid w:linePitch="360"/>
        </w:sectPr>
      </w:pPr>
    </w:p>
    <w:p w14:paraId="251DDD3D" w14:textId="6EC567F8" w:rsidR="00D17B46" w:rsidRDefault="00D17B46" w:rsidP="00D17B46">
      <w:pPr>
        <w:pStyle w:val="Heading2"/>
      </w:pPr>
      <w:r>
        <w:t xml:space="preserve"> </w:t>
      </w:r>
      <w:bookmarkStart w:id="106" w:name="_Toc16773014"/>
      <w:r w:rsidR="009C1FB0">
        <w:t>Benchmark Result</w:t>
      </w:r>
      <w:r w:rsidR="004F301D">
        <w:t xml:space="preserve"> Tables and Associated</w:t>
      </w:r>
      <w:r>
        <w:t xml:space="preserve"> Graphs</w:t>
      </w:r>
      <w:bookmarkEnd w:id="106"/>
    </w:p>
    <w:p w14:paraId="26329539" w14:textId="77777777" w:rsidR="004F301D" w:rsidRPr="004F301D" w:rsidRDefault="004F301D" w:rsidP="004F301D"/>
    <w:tbl>
      <w:tblPr>
        <w:tblW w:w="7957" w:type="dxa"/>
        <w:tblLook w:val="04A0" w:firstRow="1" w:lastRow="0" w:firstColumn="1" w:lastColumn="0" w:noHBand="0" w:noVBand="1"/>
      </w:tblPr>
      <w:tblGrid>
        <w:gridCol w:w="1568"/>
        <w:gridCol w:w="1095"/>
        <w:gridCol w:w="1278"/>
        <w:gridCol w:w="1278"/>
        <w:gridCol w:w="1278"/>
        <w:gridCol w:w="1460"/>
      </w:tblGrid>
      <w:tr w:rsidR="00D9111A" w14:paraId="293D4933" w14:textId="77777777" w:rsidTr="00244561">
        <w:trPr>
          <w:trHeight w:val="186"/>
        </w:trPr>
        <w:tc>
          <w:tcPr>
            <w:tcW w:w="15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BDC245" w14:textId="087850A0" w:rsidR="00D9111A" w:rsidRDefault="00D9111A" w:rsidP="00D9111A">
            <w:pPr>
              <w:jc w:val="center"/>
              <w:rPr>
                <w:rFonts w:ascii="Calibri" w:hAnsi="Calibri" w:cs="Calibri"/>
                <w:b/>
                <w:bCs/>
                <w:color w:val="000000"/>
              </w:rPr>
            </w:pPr>
            <w:r>
              <w:rPr>
                <w:rFonts w:ascii="Calibri" w:hAnsi="Calibri" w:cs="Calibri"/>
                <w:b/>
                <w:bCs/>
                <w:color w:val="000000"/>
              </w:rPr>
              <w:t> </w:t>
            </w:r>
          </w:p>
        </w:tc>
        <w:tc>
          <w:tcPr>
            <w:tcW w:w="1095" w:type="dxa"/>
            <w:tcBorders>
              <w:top w:val="single" w:sz="4" w:space="0" w:color="auto"/>
              <w:left w:val="nil"/>
              <w:bottom w:val="single" w:sz="4" w:space="0" w:color="auto"/>
              <w:right w:val="single" w:sz="4" w:space="0" w:color="auto"/>
            </w:tcBorders>
            <w:shd w:val="clear" w:color="auto" w:fill="auto"/>
            <w:noWrap/>
            <w:vAlign w:val="center"/>
            <w:hideMark/>
          </w:tcPr>
          <w:p w14:paraId="07D28824" w14:textId="129A4F65" w:rsidR="00D9111A" w:rsidRDefault="00D9111A" w:rsidP="00D9111A">
            <w:pPr>
              <w:jc w:val="center"/>
              <w:rPr>
                <w:rFonts w:ascii="Calibri" w:hAnsi="Calibri" w:cs="Calibri"/>
                <w:b/>
                <w:bCs/>
              </w:rPr>
            </w:pPr>
            <w:r>
              <w:rPr>
                <w:rFonts w:ascii="Calibri" w:hAnsi="Calibri" w:cs="Calibri"/>
                <w:b/>
                <w:bCs/>
              </w:rPr>
              <w:t> </w:t>
            </w:r>
          </w:p>
        </w:tc>
        <w:tc>
          <w:tcPr>
            <w:tcW w:w="1278" w:type="dxa"/>
            <w:tcBorders>
              <w:top w:val="single" w:sz="4" w:space="0" w:color="auto"/>
              <w:left w:val="nil"/>
              <w:bottom w:val="single" w:sz="4" w:space="0" w:color="auto"/>
              <w:right w:val="single" w:sz="4" w:space="0" w:color="auto"/>
            </w:tcBorders>
            <w:shd w:val="clear" w:color="auto" w:fill="auto"/>
            <w:noWrap/>
            <w:vAlign w:val="center"/>
            <w:hideMark/>
          </w:tcPr>
          <w:p w14:paraId="32BD93F6" w14:textId="12125E65" w:rsidR="00D9111A" w:rsidRDefault="00D9111A" w:rsidP="00D9111A">
            <w:pPr>
              <w:jc w:val="center"/>
              <w:rPr>
                <w:rFonts w:ascii="Calibri" w:hAnsi="Calibri" w:cs="Calibri"/>
                <w:b/>
                <w:bCs/>
              </w:rPr>
            </w:pPr>
            <w:r>
              <w:rPr>
                <w:rFonts w:ascii="Calibri" w:hAnsi="Calibri" w:cs="Calibri"/>
                <w:b/>
                <w:bCs/>
              </w:rPr>
              <w:t>A</w:t>
            </w:r>
          </w:p>
        </w:tc>
        <w:tc>
          <w:tcPr>
            <w:tcW w:w="1278" w:type="dxa"/>
            <w:tcBorders>
              <w:top w:val="single" w:sz="4" w:space="0" w:color="auto"/>
              <w:left w:val="nil"/>
              <w:bottom w:val="single" w:sz="4" w:space="0" w:color="auto"/>
              <w:right w:val="single" w:sz="4" w:space="0" w:color="auto"/>
            </w:tcBorders>
            <w:shd w:val="clear" w:color="auto" w:fill="auto"/>
            <w:noWrap/>
            <w:vAlign w:val="center"/>
            <w:hideMark/>
          </w:tcPr>
          <w:p w14:paraId="2DE217C4" w14:textId="78D40322" w:rsidR="00D9111A" w:rsidRDefault="00D9111A" w:rsidP="00D9111A">
            <w:pPr>
              <w:jc w:val="center"/>
              <w:rPr>
                <w:rFonts w:ascii="Calibri" w:hAnsi="Calibri" w:cs="Calibri"/>
                <w:b/>
                <w:bCs/>
              </w:rPr>
            </w:pPr>
            <w:r>
              <w:rPr>
                <w:rFonts w:ascii="Calibri" w:hAnsi="Calibri" w:cs="Calibri"/>
                <w:b/>
                <w:bCs/>
              </w:rPr>
              <w:t>B</w:t>
            </w:r>
          </w:p>
        </w:tc>
        <w:tc>
          <w:tcPr>
            <w:tcW w:w="1278" w:type="dxa"/>
            <w:tcBorders>
              <w:top w:val="single" w:sz="4" w:space="0" w:color="auto"/>
              <w:left w:val="nil"/>
              <w:bottom w:val="single" w:sz="4" w:space="0" w:color="auto"/>
              <w:right w:val="single" w:sz="4" w:space="0" w:color="auto"/>
            </w:tcBorders>
            <w:shd w:val="clear" w:color="auto" w:fill="auto"/>
            <w:noWrap/>
            <w:vAlign w:val="center"/>
            <w:hideMark/>
          </w:tcPr>
          <w:p w14:paraId="55B6740C" w14:textId="41513393" w:rsidR="00D9111A" w:rsidRDefault="00D9111A" w:rsidP="00D9111A">
            <w:pPr>
              <w:jc w:val="center"/>
              <w:rPr>
                <w:rFonts w:ascii="Calibri" w:hAnsi="Calibri" w:cs="Calibri"/>
                <w:b/>
                <w:bCs/>
              </w:rPr>
            </w:pPr>
            <w:r>
              <w:rPr>
                <w:rFonts w:ascii="Calibri" w:hAnsi="Calibri" w:cs="Calibri"/>
                <w:b/>
                <w:bCs/>
              </w:rPr>
              <w:t>C</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14:paraId="538ED2E4" w14:textId="6DA3D7C7" w:rsidR="00D9111A" w:rsidRDefault="00D9111A" w:rsidP="00D9111A">
            <w:pPr>
              <w:jc w:val="center"/>
              <w:rPr>
                <w:rFonts w:ascii="Calibri" w:hAnsi="Calibri" w:cs="Calibri"/>
                <w:b/>
                <w:bCs/>
              </w:rPr>
            </w:pPr>
            <w:r>
              <w:rPr>
                <w:rFonts w:ascii="Calibri" w:hAnsi="Calibri" w:cs="Calibri"/>
                <w:b/>
                <w:bCs/>
              </w:rPr>
              <w:t>AVERAGE (s)</w:t>
            </w:r>
          </w:p>
        </w:tc>
      </w:tr>
      <w:tr w:rsidR="00D9111A" w14:paraId="54D2EAD4" w14:textId="77777777" w:rsidTr="00244561">
        <w:trPr>
          <w:trHeight w:val="186"/>
        </w:trPr>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2F2DF13C" w14:textId="475BC85A" w:rsidR="00D9111A" w:rsidRDefault="00D9111A" w:rsidP="00D9111A">
            <w:pPr>
              <w:rPr>
                <w:rFonts w:ascii="Calibri" w:hAnsi="Calibri" w:cs="Calibri"/>
                <w:b/>
                <w:bCs/>
                <w:color w:val="000000"/>
              </w:rPr>
            </w:pPr>
            <w:r>
              <w:rPr>
                <w:rFonts w:ascii="Calibri" w:hAnsi="Calibri" w:cs="Calibri"/>
                <w:b/>
                <w:bCs/>
                <w:color w:val="000000"/>
              </w:rPr>
              <w:t>StrongDBMS</w:t>
            </w:r>
          </w:p>
        </w:tc>
        <w:tc>
          <w:tcPr>
            <w:tcW w:w="1095" w:type="dxa"/>
            <w:tcBorders>
              <w:top w:val="nil"/>
              <w:left w:val="nil"/>
              <w:bottom w:val="single" w:sz="4" w:space="0" w:color="auto"/>
              <w:right w:val="single" w:sz="4" w:space="0" w:color="auto"/>
            </w:tcBorders>
            <w:shd w:val="clear" w:color="000000" w:fill="A9D08E"/>
            <w:noWrap/>
            <w:vAlign w:val="bottom"/>
            <w:hideMark/>
          </w:tcPr>
          <w:p w14:paraId="108C5E1F" w14:textId="5E317F4F" w:rsidR="00D9111A" w:rsidRDefault="00D9111A" w:rsidP="00D9111A">
            <w:pPr>
              <w:rPr>
                <w:rFonts w:ascii="Calibri" w:hAnsi="Calibri" w:cs="Calibri"/>
              </w:rPr>
            </w:pPr>
            <w:r>
              <w:rPr>
                <w:rFonts w:ascii="Calibri" w:hAnsi="Calibri" w:cs="Calibri"/>
              </w:rPr>
              <w:t xml:space="preserve">start </w:t>
            </w:r>
          </w:p>
        </w:tc>
        <w:tc>
          <w:tcPr>
            <w:tcW w:w="1278" w:type="dxa"/>
            <w:tcBorders>
              <w:top w:val="nil"/>
              <w:left w:val="nil"/>
              <w:bottom w:val="single" w:sz="4" w:space="0" w:color="auto"/>
              <w:right w:val="single" w:sz="4" w:space="0" w:color="auto"/>
            </w:tcBorders>
            <w:shd w:val="clear" w:color="000000" w:fill="A9D08E"/>
            <w:noWrap/>
            <w:vAlign w:val="bottom"/>
            <w:hideMark/>
          </w:tcPr>
          <w:p w14:paraId="74037E23" w14:textId="62E98C7A" w:rsidR="00D9111A" w:rsidRDefault="00D9111A" w:rsidP="00D9111A">
            <w:pPr>
              <w:jc w:val="right"/>
              <w:rPr>
                <w:rFonts w:ascii="Calibri" w:hAnsi="Calibri" w:cs="Calibri"/>
              </w:rPr>
            </w:pPr>
            <w:r>
              <w:rPr>
                <w:rFonts w:ascii="Calibri" w:hAnsi="Calibri" w:cs="Calibri"/>
              </w:rPr>
              <w:t>4:57:17 AM</w:t>
            </w:r>
          </w:p>
        </w:tc>
        <w:tc>
          <w:tcPr>
            <w:tcW w:w="1278" w:type="dxa"/>
            <w:tcBorders>
              <w:top w:val="nil"/>
              <w:left w:val="nil"/>
              <w:bottom w:val="single" w:sz="4" w:space="0" w:color="auto"/>
              <w:right w:val="single" w:sz="4" w:space="0" w:color="auto"/>
            </w:tcBorders>
            <w:shd w:val="clear" w:color="000000" w:fill="A9D08E"/>
            <w:noWrap/>
            <w:vAlign w:val="bottom"/>
            <w:hideMark/>
          </w:tcPr>
          <w:p w14:paraId="450AEB5E" w14:textId="214578BF" w:rsidR="00D9111A" w:rsidRDefault="00D9111A" w:rsidP="00D9111A">
            <w:pPr>
              <w:jc w:val="right"/>
              <w:rPr>
                <w:rFonts w:ascii="Calibri" w:hAnsi="Calibri" w:cs="Calibri"/>
              </w:rPr>
            </w:pPr>
            <w:r>
              <w:rPr>
                <w:rFonts w:ascii="Calibri" w:hAnsi="Calibri" w:cs="Calibri"/>
              </w:rPr>
              <w:t>5:06:36 AM</w:t>
            </w:r>
          </w:p>
        </w:tc>
        <w:tc>
          <w:tcPr>
            <w:tcW w:w="1278" w:type="dxa"/>
            <w:tcBorders>
              <w:top w:val="nil"/>
              <w:left w:val="nil"/>
              <w:bottom w:val="single" w:sz="4" w:space="0" w:color="auto"/>
              <w:right w:val="single" w:sz="4" w:space="0" w:color="auto"/>
            </w:tcBorders>
            <w:shd w:val="clear" w:color="000000" w:fill="A9D08E"/>
            <w:noWrap/>
            <w:vAlign w:val="bottom"/>
            <w:hideMark/>
          </w:tcPr>
          <w:p w14:paraId="4EF4494B" w14:textId="0DD60292" w:rsidR="00D9111A" w:rsidRDefault="00D9111A" w:rsidP="00D9111A">
            <w:pPr>
              <w:jc w:val="right"/>
              <w:rPr>
                <w:rFonts w:ascii="Calibri" w:hAnsi="Calibri" w:cs="Calibri"/>
              </w:rPr>
            </w:pPr>
            <w:r>
              <w:rPr>
                <w:rFonts w:ascii="Calibri" w:hAnsi="Calibri" w:cs="Calibri"/>
              </w:rPr>
              <w:t>5:11:40 AM</w:t>
            </w:r>
          </w:p>
        </w:tc>
        <w:tc>
          <w:tcPr>
            <w:tcW w:w="1460" w:type="dxa"/>
            <w:tcBorders>
              <w:top w:val="nil"/>
              <w:left w:val="nil"/>
              <w:bottom w:val="single" w:sz="4" w:space="0" w:color="auto"/>
              <w:right w:val="single" w:sz="4" w:space="0" w:color="auto"/>
            </w:tcBorders>
            <w:shd w:val="clear" w:color="000000" w:fill="A9D08E"/>
            <w:noWrap/>
            <w:vAlign w:val="bottom"/>
            <w:hideMark/>
          </w:tcPr>
          <w:p w14:paraId="0CAC9B6A" w14:textId="7457CD8B" w:rsidR="00D9111A" w:rsidRDefault="00D9111A" w:rsidP="00D9111A">
            <w:pPr>
              <w:rPr>
                <w:rFonts w:ascii="Calibri" w:hAnsi="Calibri" w:cs="Calibri"/>
              </w:rPr>
            </w:pPr>
            <w:r>
              <w:rPr>
                <w:rFonts w:ascii="Calibri" w:hAnsi="Calibri" w:cs="Calibri"/>
              </w:rPr>
              <w:t> </w:t>
            </w:r>
          </w:p>
        </w:tc>
      </w:tr>
      <w:tr w:rsidR="00D9111A" w14:paraId="234BCA4E" w14:textId="77777777" w:rsidTr="00244561">
        <w:trPr>
          <w:trHeight w:val="186"/>
        </w:trPr>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3A879F22" w14:textId="1AB9B7C6" w:rsidR="00D9111A" w:rsidRDefault="00D9111A" w:rsidP="00D9111A">
            <w:pPr>
              <w:rPr>
                <w:rFonts w:ascii="Calibri" w:hAnsi="Calibri" w:cs="Calibri"/>
                <w:b/>
                <w:bCs/>
                <w:color w:val="000000"/>
              </w:rPr>
            </w:pPr>
            <w:r>
              <w:rPr>
                <w:rFonts w:ascii="Calibri" w:hAnsi="Calibri" w:cs="Calibri"/>
                <w:b/>
                <w:bCs/>
                <w:color w:val="000000"/>
              </w:rPr>
              <w:t> </w:t>
            </w:r>
          </w:p>
        </w:tc>
        <w:tc>
          <w:tcPr>
            <w:tcW w:w="1095" w:type="dxa"/>
            <w:tcBorders>
              <w:top w:val="nil"/>
              <w:left w:val="nil"/>
              <w:bottom w:val="single" w:sz="4" w:space="0" w:color="auto"/>
              <w:right w:val="single" w:sz="4" w:space="0" w:color="auto"/>
            </w:tcBorders>
            <w:shd w:val="clear" w:color="000000" w:fill="A9D08E"/>
            <w:noWrap/>
            <w:vAlign w:val="bottom"/>
            <w:hideMark/>
          </w:tcPr>
          <w:p w14:paraId="7FF0A634" w14:textId="66442568" w:rsidR="00D9111A" w:rsidRDefault="00D9111A" w:rsidP="00D9111A">
            <w:pPr>
              <w:rPr>
                <w:rFonts w:ascii="Calibri" w:hAnsi="Calibri" w:cs="Calibri"/>
              </w:rPr>
            </w:pPr>
            <w:r>
              <w:rPr>
                <w:rFonts w:ascii="Calibri" w:hAnsi="Calibri" w:cs="Calibri"/>
              </w:rPr>
              <w:t>end</w:t>
            </w:r>
          </w:p>
        </w:tc>
        <w:tc>
          <w:tcPr>
            <w:tcW w:w="1278" w:type="dxa"/>
            <w:tcBorders>
              <w:top w:val="nil"/>
              <w:left w:val="nil"/>
              <w:bottom w:val="single" w:sz="4" w:space="0" w:color="auto"/>
              <w:right w:val="single" w:sz="4" w:space="0" w:color="auto"/>
            </w:tcBorders>
            <w:shd w:val="clear" w:color="000000" w:fill="A9D08E"/>
            <w:noWrap/>
            <w:vAlign w:val="bottom"/>
            <w:hideMark/>
          </w:tcPr>
          <w:p w14:paraId="4E250456" w14:textId="64B64F0F" w:rsidR="00D9111A" w:rsidRDefault="00D9111A" w:rsidP="00D9111A">
            <w:pPr>
              <w:jc w:val="right"/>
              <w:rPr>
                <w:rFonts w:ascii="Calibri" w:hAnsi="Calibri" w:cs="Calibri"/>
              </w:rPr>
            </w:pPr>
            <w:r>
              <w:rPr>
                <w:rFonts w:ascii="Calibri" w:hAnsi="Calibri" w:cs="Calibri"/>
              </w:rPr>
              <w:t>5:00:14 AM</w:t>
            </w:r>
          </w:p>
        </w:tc>
        <w:tc>
          <w:tcPr>
            <w:tcW w:w="1278" w:type="dxa"/>
            <w:tcBorders>
              <w:top w:val="nil"/>
              <w:left w:val="nil"/>
              <w:bottom w:val="single" w:sz="4" w:space="0" w:color="auto"/>
              <w:right w:val="single" w:sz="4" w:space="0" w:color="auto"/>
            </w:tcBorders>
            <w:shd w:val="clear" w:color="000000" w:fill="A9D08E"/>
            <w:noWrap/>
            <w:vAlign w:val="bottom"/>
            <w:hideMark/>
          </w:tcPr>
          <w:p w14:paraId="7D24435C" w14:textId="4C1409C9" w:rsidR="00D9111A" w:rsidRDefault="00D9111A" w:rsidP="00D9111A">
            <w:pPr>
              <w:jc w:val="right"/>
              <w:rPr>
                <w:rFonts w:ascii="Calibri" w:hAnsi="Calibri" w:cs="Calibri"/>
              </w:rPr>
            </w:pPr>
            <w:r>
              <w:rPr>
                <w:rFonts w:ascii="Calibri" w:hAnsi="Calibri" w:cs="Calibri"/>
              </w:rPr>
              <w:t>5:09:21 AM</w:t>
            </w:r>
          </w:p>
        </w:tc>
        <w:tc>
          <w:tcPr>
            <w:tcW w:w="1278" w:type="dxa"/>
            <w:tcBorders>
              <w:top w:val="nil"/>
              <w:left w:val="nil"/>
              <w:bottom w:val="single" w:sz="4" w:space="0" w:color="auto"/>
              <w:right w:val="single" w:sz="4" w:space="0" w:color="auto"/>
            </w:tcBorders>
            <w:shd w:val="clear" w:color="000000" w:fill="A9D08E"/>
            <w:noWrap/>
            <w:vAlign w:val="bottom"/>
            <w:hideMark/>
          </w:tcPr>
          <w:p w14:paraId="733924BE" w14:textId="168CE305" w:rsidR="00D9111A" w:rsidRDefault="00D9111A" w:rsidP="00D9111A">
            <w:pPr>
              <w:jc w:val="right"/>
              <w:rPr>
                <w:rFonts w:ascii="Calibri" w:hAnsi="Calibri" w:cs="Calibri"/>
              </w:rPr>
            </w:pPr>
            <w:r>
              <w:rPr>
                <w:rFonts w:ascii="Calibri" w:hAnsi="Calibri" w:cs="Calibri"/>
              </w:rPr>
              <w:t>5:14:35 AM</w:t>
            </w:r>
          </w:p>
        </w:tc>
        <w:tc>
          <w:tcPr>
            <w:tcW w:w="1460" w:type="dxa"/>
            <w:tcBorders>
              <w:top w:val="nil"/>
              <w:left w:val="nil"/>
              <w:bottom w:val="single" w:sz="4" w:space="0" w:color="auto"/>
              <w:right w:val="single" w:sz="4" w:space="0" w:color="auto"/>
            </w:tcBorders>
            <w:shd w:val="clear" w:color="000000" w:fill="A9D08E"/>
            <w:noWrap/>
            <w:vAlign w:val="bottom"/>
            <w:hideMark/>
          </w:tcPr>
          <w:p w14:paraId="724384D5" w14:textId="06E28726" w:rsidR="00D9111A" w:rsidRDefault="00D9111A" w:rsidP="00D9111A">
            <w:pPr>
              <w:rPr>
                <w:rFonts w:ascii="Calibri" w:hAnsi="Calibri" w:cs="Calibri"/>
              </w:rPr>
            </w:pPr>
            <w:r>
              <w:rPr>
                <w:rFonts w:ascii="Calibri" w:hAnsi="Calibri" w:cs="Calibri"/>
              </w:rPr>
              <w:t> </w:t>
            </w:r>
          </w:p>
        </w:tc>
      </w:tr>
      <w:tr w:rsidR="00D9111A" w14:paraId="09A5B9D4" w14:textId="77777777" w:rsidTr="00244561">
        <w:trPr>
          <w:trHeight w:val="186"/>
        </w:trPr>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2D9CCD9B" w14:textId="0BF79890" w:rsidR="00D9111A" w:rsidRDefault="00D9111A" w:rsidP="00D9111A">
            <w:pPr>
              <w:rPr>
                <w:rFonts w:ascii="Calibri" w:hAnsi="Calibri" w:cs="Calibri"/>
                <w:b/>
                <w:bCs/>
                <w:color w:val="000000"/>
              </w:rPr>
            </w:pPr>
            <w:r>
              <w:rPr>
                <w:rFonts w:ascii="Calibri" w:hAnsi="Calibri" w:cs="Calibri"/>
                <w:b/>
                <w:bCs/>
                <w:color w:val="000000"/>
              </w:rPr>
              <w:t> </w:t>
            </w:r>
          </w:p>
        </w:tc>
        <w:tc>
          <w:tcPr>
            <w:tcW w:w="1095" w:type="dxa"/>
            <w:tcBorders>
              <w:top w:val="nil"/>
              <w:left w:val="nil"/>
              <w:bottom w:val="single" w:sz="4" w:space="0" w:color="auto"/>
              <w:right w:val="single" w:sz="4" w:space="0" w:color="auto"/>
            </w:tcBorders>
            <w:shd w:val="clear" w:color="000000" w:fill="A9D08E"/>
            <w:noWrap/>
            <w:vAlign w:val="bottom"/>
            <w:hideMark/>
          </w:tcPr>
          <w:p w14:paraId="738880C8" w14:textId="25AD5B38" w:rsidR="00D9111A" w:rsidRDefault="00D9111A" w:rsidP="00D9111A">
            <w:pPr>
              <w:rPr>
                <w:rFonts w:ascii="Calibri" w:hAnsi="Calibri" w:cs="Calibri"/>
              </w:rPr>
            </w:pPr>
            <w:r>
              <w:rPr>
                <w:rFonts w:ascii="Calibri" w:hAnsi="Calibri" w:cs="Calibri"/>
              </w:rPr>
              <w:t>time</w:t>
            </w:r>
          </w:p>
        </w:tc>
        <w:tc>
          <w:tcPr>
            <w:tcW w:w="1278" w:type="dxa"/>
            <w:tcBorders>
              <w:top w:val="nil"/>
              <w:left w:val="nil"/>
              <w:bottom w:val="single" w:sz="4" w:space="0" w:color="auto"/>
              <w:right w:val="single" w:sz="4" w:space="0" w:color="auto"/>
            </w:tcBorders>
            <w:shd w:val="clear" w:color="000000" w:fill="A9D08E"/>
            <w:noWrap/>
            <w:vAlign w:val="bottom"/>
            <w:hideMark/>
          </w:tcPr>
          <w:p w14:paraId="56C171D0" w14:textId="0F08B8B9" w:rsidR="00D9111A" w:rsidRDefault="00D9111A" w:rsidP="00D9111A">
            <w:pPr>
              <w:jc w:val="right"/>
              <w:rPr>
                <w:rFonts w:ascii="Calibri" w:hAnsi="Calibri" w:cs="Calibri"/>
              </w:rPr>
            </w:pPr>
            <w:r>
              <w:rPr>
                <w:rFonts w:ascii="Calibri" w:hAnsi="Calibri" w:cs="Calibri"/>
              </w:rPr>
              <w:t>177</w:t>
            </w:r>
          </w:p>
        </w:tc>
        <w:tc>
          <w:tcPr>
            <w:tcW w:w="1278" w:type="dxa"/>
            <w:tcBorders>
              <w:top w:val="nil"/>
              <w:left w:val="nil"/>
              <w:bottom w:val="single" w:sz="4" w:space="0" w:color="auto"/>
              <w:right w:val="single" w:sz="4" w:space="0" w:color="auto"/>
            </w:tcBorders>
            <w:shd w:val="clear" w:color="000000" w:fill="A9D08E"/>
            <w:noWrap/>
            <w:vAlign w:val="bottom"/>
            <w:hideMark/>
          </w:tcPr>
          <w:p w14:paraId="56382DD3" w14:textId="013240DC" w:rsidR="00D9111A" w:rsidRDefault="00D9111A" w:rsidP="00D9111A">
            <w:pPr>
              <w:jc w:val="right"/>
              <w:rPr>
                <w:rFonts w:ascii="Calibri" w:hAnsi="Calibri" w:cs="Calibri"/>
              </w:rPr>
            </w:pPr>
            <w:r>
              <w:rPr>
                <w:rFonts w:ascii="Calibri" w:hAnsi="Calibri" w:cs="Calibri"/>
              </w:rPr>
              <w:t>165</w:t>
            </w:r>
          </w:p>
        </w:tc>
        <w:tc>
          <w:tcPr>
            <w:tcW w:w="1278" w:type="dxa"/>
            <w:tcBorders>
              <w:top w:val="nil"/>
              <w:left w:val="nil"/>
              <w:bottom w:val="single" w:sz="4" w:space="0" w:color="auto"/>
              <w:right w:val="single" w:sz="4" w:space="0" w:color="auto"/>
            </w:tcBorders>
            <w:shd w:val="clear" w:color="000000" w:fill="A9D08E"/>
            <w:noWrap/>
            <w:vAlign w:val="bottom"/>
            <w:hideMark/>
          </w:tcPr>
          <w:p w14:paraId="4442DBC2" w14:textId="0A50EAAC" w:rsidR="00D9111A" w:rsidRDefault="00D9111A" w:rsidP="00D9111A">
            <w:pPr>
              <w:jc w:val="right"/>
              <w:rPr>
                <w:rFonts w:ascii="Calibri" w:hAnsi="Calibri" w:cs="Calibri"/>
              </w:rPr>
            </w:pPr>
            <w:r>
              <w:rPr>
                <w:rFonts w:ascii="Calibri" w:hAnsi="Calibri" w:cs="Calibri"/>
              </w:rPr>
              <w:t>175</w:t>
            </w:r>
          </w:p>
        </w:tc>
        <w:tc>
          <w:tcPr>
            <w:tcW w:w="1460" w:type="dxa"/>
            <w:tcBorders>
              <w:top w:val="nil"/>
              <w:left w:val="nil"/>
              <w:bottom w:val="single" w:sz="4" w:space="0" w:color="auto"/>
              <w:right w:val="single" w:sz="4" w:space="0" w:color="auto"/>
            </w:tcBorders>
            <w:shd w:val="clear" w:color="000000" w:fill="A9D08E"/>
            <w:noWrap/>
            <w:vAlign w:val="bottom"/>
            <w:hideMark/>
          </w:tcPr>
          <w:p w14:paraId="53F56EBA" w14:textId="1C8205FD" w:rsidR="00D9111A" w:rsidRDefault="00D9111A" w:rsidP="00D9111A">
            <w:pPr>
              <w:jc w:val="right"/>
              <w:rPr>
                <w:rFonts w:ascii="Calibri" w:hAnsi="Calibri" w:cs="Calibri"/>
                <w:b/>
                <w:bCs/>
              </w:rPr>
            </w:pPr>
            <w:r>
              <w:rPr>
                <w:rFonts w:ascii="Calibri" w:hAnsi="Calibri" w:cs="Calibri"/>
                <w:b/>
                <w:bCs/>
              </w:rPr>
              <w:t>172.3</w:t>
            </w:r>
          </w:p>
        </w:tc>
      </w:tr>
      <w:tr w:rsidR="00D9111A" w14:paraId="0CABDC55" w14:textId="77777777" w:rsidTr="00244561">
        <w:trPr>
          <w:trHeight w:val="186"/>
        </w:trPr>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35D6AED7" w14:textId="1A9F1D1F" w:rsidR="00D9111A" w:rsidRDefault="00D9111A" w:rsidP="00D9111A">
            <w:pPr>
              <w:rPr>
                <w:rFonts w:ascii="Calibri" w:hAnsi="Calibri" w:cs="Calibri"/>
                <w:b/>
                <w:bCs/>
                <w:color w:val="000000"/>
              </w:rPr>
            </w:pPr>
            <w:r>
              <w:rPr>
                <w:rFonts w:ascii="Calibri" w:hAnsi="Calibri" w:cs="Calibri"/>
                <w:b/>
                <w:bCs/>
                <w:color w:val="000000"/>
              </w:rPr>
              <w:t>Commercial</w:t>
            </w:r>
          </w:p>
        </w:tc>
        <w:tc>
          <w:tcPr>
            <w:tcW w:w="1095" w:type="dxa"/>
            <w:tcBorders>
              <w:top w:val="nil"/>
              <w:left w:val="nil"/>
              <w:bottom w:val="single" w:sz="4" w:space="0" w:color="auto"/>
              <w:right w:val="single" w:sz="4" w:space="0" w:color="auto"/>
            </w:tcBorders>
            <w:shd w:val="clear" w:color="000000" w:fill="F4B084"/>
            <w:noWrap/>
            <w:vAlign w:val="bottom"/>
            <w:hideMark/>
          </w:tcPr>
          <w:p w14:paraId="07FE4A1F" w14:textId="0912FC59" w:rsidR="00D9111A" w:rsidRDefault="00D9111A" w:rsidP="00D9111A">
            <w:pPr>
              <w:rPr>
                <w:rFonts w:ascii="Calibri" w:hAnsi="Calibri" w:cs="Calibri"/>
              </w:rPr>
            </w:pPr>
            <w:r>
              <w:rPr>
                <w:rFonts w:ascii="Calibri" w:hAnsi="Calibri" w:cs="Calibri"/>
              </w:rPr>
              <w:t xml:space="preserve">start </w:t>
            </w:r>
          </w:p>
        </w:tc>
        <w:tc>
          <w:tcPr>
            <w:tcW w:w="1278" w:type="dxa"/>
            <w:tcBorders>
              <w:top w:val="nil"/>
              <w:left w:val="nil"/>
              <w:bottom w:val="single" w:sz="4" w:space="0" w:color="auto"/>
              <w:right w:val="single" w:sz="4" w:space="0" w:color="auto"/>
            </w:tcBorders>
            <w:shd w:val="clear" w:color="000000" w:fill="F4B084"/>
            <w:noWrap/>
            <w:vAlign w:val="bottom"/>
            <w:hideMark/>
          </w:tcPr>
          <w:p w14:paraId="416E3CD6" w14:textId="7A71E648" w:rsidR="00D9111A" w:rsidRDefault="00D9111A" w:rsidP="00D9111A">
            <w:pPr>
              <w:jc w:val="right"/>
              <w:rPr>
                <w:rFonts w:ascii="Calibri" w:hAnsi="Calibri" w:cs="Calibri"/>
              </w:rPr>
            </w:pPr>
            <w:r>
              <w:rPr>
                <w:rFonts w:ascii="Calibri" w:hAnsi="Calibri" w:cs="Calibri"/>
              </w:rPr>
              <w:t>4:13:40 AM</w:t>
            </w:r>
          </w:p>
        </w:tc>
        <w:tc>
          <w:tcPr>
            <w:tcW w:w="1278" w:type="dxa"/>
            <w:tcBorders>
              <w:top w:val="nil"/>
              <w:left w:val="nil"/>
              <w:bottom w:val="single" w:sz="4" w:space="0" w:color="auto"/>
              <w:right w:val="single" w:sz="4" w:space="0" w:color="auto"/>
            </w:tcBorders>
            <w:shd w:val="clear" w:color="000000" w:fill="F4B084"/>
            <w:noWrap/>
            <w:vAlign w:val="bottom"/>
            <w:hideMark/>
          </w:tcPr>
          <w:p w14:paraId="3D20B2B6" w14:textId="4B647C4B" w:rsidR="00D9111A" w:rsidRDefault="00D9111A" w:rsidP="00D9111A">
            <w:pPr>
              <w:jc w:val="right"/>
              <w:rPr>
                <w:rFonts w:ascii="Calibri" w:hAnsi="Calibri" w:cs="Calibri"/>
              </w:rPr>
            </w:pPr>
            <w:r>
              <w:rPr>
                <w:rFonts w:ascii="Calibri" w:hAnsi="Calibri" w:cs="Calibri"/>
              </w:rPr>
              <w:t>4:15:00 AM</w:t>
            </w:r>
          </w:p>
        </w:tc>
        <w:tc>
          <w:tcPr>
            <w:tcW w:w="1278" w:type="dxa"/>
            <w:tcBorders>
              <w:top w:val="nil"/>
              <w:left w:val="nil"/>
              <w:bottom w:val="single" w:sz="4" w:space="0" w:color="auto"/>
              <w:right w:val="single" w:sz="4" w:space="0" w:color="auto"/>
            </w:tcBorders>
            <w:shd w:val="clear" w:color="000000" w:fill="F4B084"/>
            <w:noWrap/>
            <w:vAlign w:val="bottom"/>
            <w:hideMark/>
          </w:tcPr>
          <w:p w14:paraId="2A74C935" w14:textId="6D947EAD" w:rsidR="00D9111A" w:rsidRDefault="00D9111A" w:rsidP="00D9111A">
            <w:pPr>
              <w:jc w:val="right"/>
              <w:rPr>
                <w:rFonts w:ascii="Calibri" w:hAnsi="Calibri" w:cs="Calibri"/>
              </w:rPr>
            </w:pPr>
            <w:r>
              <w:rPr>
                <w:rFonts w:ascii="Calibri" w:hAnsi="Calibri" w:cs="Calibri"/>
              </w:rPr>
              <w:t>4:16:10 AM</w:t>
            </w:r>
          </w:p>
        </w:tc>
        <w:tc>
          <w:tcPr>
            <w:tcW w:w="1460" w:type="dxa"/>
            <w:tcBorders>
              <w:top w:val="nil"/>
              <w:left w:val="nil"/>
              <w:bottom w:val="single" w:sz="4" w:space="0" w:color="auto"/>
              <w:right w:val="single" w:sz="4" w:space="0" w:color="auto"/>
            </w:tcBorders>
            <w:shd w:val="clear" w:color="000000" w:fill="F4B084"/>
            <w:noWrap/>
            <w:vAlign w:val="bottom"/>
            <w:hideMark/>
          </w:tcPr>
          <w:p w14:paraId="5D57CEF8" w14:textId="6A6B5D93" w:rsidR="00D9111A" w:rsidRDefault="00D9111A" w:rsidP="00D9111A">
            <w:pPr>
              <w:rPr>
                <w:rFonts w:ascii="Calibri" w:hAnsi="Calibri" w:cs="Calibri"/>
              </w:rPr>
            </w:pPr>
            <w:r>
              <w:rPr>
                <w:rFonts w:ascii="Calibri" w:hAnsi="Calibri" w:cs="Calibri"/>
              </w:rPr>
              <w:t> </w:t>
            </w:r>
          </w:p>
        </w:tc>
      </w:tr>
      <w:tr w:rsidR="00D9111A" w14:paraId="0CBF6C8E" w14:textId="77777777" w:rsidTr="00244561">
        <w:trPr>
          <w:trHeight w:val="186"/>
        </w:trPr>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3830735C" w14:textId="5A53503A" w:rsidR="00D9111A" w:rsidRDefault="00D9111A" w:rsidP="00D9111A">
            <w:pPr>
              <w:rPr>
                <w:rFonts w:ascii="Calibri" w:hAnsi="Calibri" w:cs="Calibri"/>
                <w:b/>
                <w:bCs/>
                <w:color w:val="000000"/>
              </w:rPr>
            </w:pPr>
            <w:r>
              <w:rPr>
                <w:rFonts w:ascii="Calibri" w:hAnsi="Calibri" w:cs="Calibri"/>
                <w:b/>
                <w:bCs/>
                <w:color w:val="000000"/>
              </w:rPr>
              <w:t> </w:t>
            </w:r>
          </w:p>
        </w:tc>
        <w:tc>
          <w:tcPr>
            <w:tcW w:w="1095" w:type="dxa"/>
            <w:tcBorders>
              <w:top w:val="nil"/>
              <w:left w:val="nil"/>
              <w:bottom w:val="single" w:sz="4" w:space="0" w:color="auto"/>
              <w:right w:val="single" w:sz="4" w:space="0" w:color="auto"/>
            </w:tcBorders>
            <w:shd w:val="clear" w:color="000000" w:fill="F4B084"/>
            <w:noWrap/>
            <w:vAlign w:val="bottom"/>
            <w:hideMark/>
          </w:tcPr>
          <w:p w14:paraId="35C65907" w14:textId="4431D4B6" w:rsidR="00D9111A" w:rsidRDefault="00D9111A" w:rsidP="00D9111A">
            <w:pPr>
              <w:rPr>
                <w:rFonts w:ascii="Calibri" w:hAnsi="Calibri" w:cs="Calibri"/>
              </w:rPr>
            </w:pPr>
            <w:r>
              <w:rPr>
                <w:rFonts w:ascii="Calibri" w:hAnsi="Calibri" w:cs="Calibri"/>
              </w:rPr>
              <w:t>end</w:t>
            </w:r>
          </w:p>
        </w:tc>
        <w:tc>
          <w:tcPr>
            <w:tcW w:w="1278" w:type="dxa"/>
            <w:tcBorders>
              <w:top w:val="nil"/>
              <w:left w:val="nil"/>
              <w:bottom w:val="single" w:sz="4" w:space="0" w:color="auto"/>
              <w:right w:val="single" w:sz="4" w:space="0" w:color="auto"/>
            </w:tcBorders>
            <w:shd w:val="clear" w:color="000000" w:fill="F4B084"/>
            <w:noWrap/>
            <w:vAlign w:val="bottom"/>
            <w:hideMark/>
          </w:tcPr>
          <w:p w14:paraId="15523BC2" w14:textId="6C64524C" w:rsidR="00D9111A" w:rsidRDefault="00D9111A" w:rsidP="00D9111A">
            <w:pPr>
              <w:jc w:val="right"/>
              <w:rPr>
                <w:rFonts w:ascii="Calibri" w:hAnsi="Calibri" w:cs="Calibri"/>
              </w:rPr>
            </w:pPr>
            <w:r>
              <w:rPr>
                <w:rFonts w:ascii="Calibri" w:hAnsi="Calibri" w:cs="Calibri"/>
              </w:rPr>
              <w:t>4:14:09 AM</w:t>
            </w:r>
          </w:p>
        </w:tc>
        <w:tc>
          <w:tcPr>
            <w:tcW w:w="1278" w:type="dxa"/>
            <w:tcBorders>
              <w:top w:val="nil"/>
              <w:left w:val="nil"/>
              <w:bottom w:val="single" w:sz="4" w:space="0" w:color="auto"/>
              <w:right w:val="single" w:sz="4" w:space="0" w:color="auto"/>
            </w:tcBorders>
            <w:shd w:val="clear" w:color="000000" w:fill="F4B084"/>
            <w:noWrap/>
            <w:vAlign w:val="bottom"/>
            <w:hideMark/>
          </w:tcPr>
          <w:p w14:paraId="0ECB4FA1" w14:textId="67E93A42" w:rsidR="00D9111A" w:rsidRDefault="00D9111A" w:rsidP="00D9111A">
            <w:pPr>
              <w:jc w:val="right"/>
              <w:rPr>
                <w:rFonts w:ascii="Calibri" w:hAnsi="Calibri" w:cs="Calibri"/>
              </w:rPr>
            </w:pPr>
            <w:r>
              <w:rPr>
                <w:rFonts w:ascii="Calibri" w:hAnsi="Calibri" w:cs="Calibri"/>
              </w:rPr>
              <w:t>4:15:27 AM</w:t>
            </w:r>
          </w:p>
        </w:tc>
        <w:tc>
          <w:tcPr>
            <w:tcW w:w="1278" w:type="dxa"/>
            <w:tcBorders>
              <w:top w:val="nil"/>
              <w:left w:val="nil"/>
              <w:bottom w:val="single" w:sz="4" w:space="0" w:color="auto"/>
              <w:right w:val="single" w:sz="4" w:space="0" w:color="auto"/>
            </w:tcBorders>
            <w:shd w:val="clear" w:color="000000" w:fill="F4B084"/>
            <w:noWrap/>
            <w:vAlign w:val="bottom"/>
            <w:hideMark/>
          </w:tcPr>
          <w:p w14:paraId="28BA9846" w14:textId="645DF22F" w:rsidR="00D9111A" w:rsidRDefault="00D9111A" w:rsidP="00D9111A">
            <w:pPr>
              <w:jc w:val="right"/>
              <w:rPr>
                <w:rFonts w:ascii="Calibri" w:hAnsi="Calibri" w:cs="Calibri"/>
              </w:rPr>
            </w:pPr>
            <w:r>
              <w:rPr>
                <w:rFonts w:ascii="Calibri" w:hAnsi="Calibri" w:cs="Calibri"/>
              </w:rPr>
              <w:t>4:16:36 AM</w:t>
            </w:r>
          </w:p>
        </w:tc>
        <w:tc>
          <w:tcPr>
            <w:tcW w:w="1460" w:type="dxa"/>
            <w:tcBorders>
              <w:top w:val="nil"/>
              <w:left w:val="nil"/>
              <w:bottom w:val="single" w:sz="4" w:space="0" w:color="auto"/>
              <w:right w:val="single" w:sz="4" w:space="0" w:color="auto"/>
            </w:tcBorders>
            <w:shd w:val="clear" w:color="000000" w:fill="F4B084"/>
            <w:noWrap/>
            <w:vAlign w:val="bottom"/>
            <w:hideMark/>
          </w:tcPr>
          <w:p w14:paraId="19708588" w14:textId="1DA02DD2" w:rsidR="00D9111A" w:rsidRDefault="00D9111A" w:rsidP="00D9111A">
            <w:pPr>
              <w:rPr>
                <w:rFonts w:ascii="Calibri" w:hAnsi="Calibri" w:cs="Calibri"/>
              </w:rPr>
            </w:pPr>
            <w:r>
              <w:rPr>
                <w:rFonts w:ascii="Calibri" w:hAnsi="Calibri" w:cs="Calibri"/>
              </w:rPr>
              <w:t> </w:t>
            </w:r>
          </w:p>
        </w:tc>
      </w:tr>
      <w:tr w:rsidR="00D9111A" w14:paraId="3187651A" w14:textId="77777777" w:rsidTr="00244561">
        <w:trPr>
          <w:trHeight w:val="186"/>
        </w:trPr>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26B43544" w14:textId="1F607E35" w:rsidR="00D9111A" w:rsidRDefault="00D9111A" w:rsidP="00D9111A">
            <w:pPr>
              <w:rPr>
                <w:rFonts w:ascii="Calibri" w:hAnsi="Calibri" w:cs="Calibri"/>
                <w:b/>
                <w:bCs/>
                <w:color w:val="000000"/>
              </w:rPr>
            </w:pPr>
            <w:r>
              <w:rPr>
                <w:rFonts w:ascii="Calibri" w:hAnsi="Calibri" w:cs="Calibri"/>
                <w:b/>
                <w:bCs/>
                <w:color w:val="000000"/>
              </w:rPr>
              <w:t> </w:t>
            </w:r>
          </w:p>
        </w:tc>
        <w:tc>
          <w:tcPr>
            <w:tcW w:w="1095" w:type="dxa"/>
            <w:tcBorders>
              <w:top w:val="nil"/>
              <w:left w:val="nil"/>
              <w:bottom w:val="single" w:sz="4" w:space="0" w:color="auto"/>
              <w:right w:val="single" w:sz="4" w:space="0" w:color="auto"/>
            </w:tcBorders>
            <w:shd w:val="clear" w:color="000000" w:fill="F4B084"/>
            <w:noWrap/>
            <w:vAlign w:val="bottom"/>
            <w:hideMark/>
          </w:tcPr>
          <w:p w14:paraId="6A6C3596" w14:textId="67BA4C36" w:rsidR="00D9111A" w:rsidRDefault="00D9111A" w:rsidP="00D9111A">
            <w:pPr>
              <w:rPr>
                <w:rFonts w:ascii="Calibri" w:hAnsi="Calibri" w:cs="Calibri"/>
              </w:rPr>
            </w:pPr>
            <w:r>
              <w:rPr>
                <w:rFonts w:ascii="Calibri" w:hAnsi="Calibri" w:cs="Calibri"/>
              </w:rPr>
              <w:t>time</w:t>
            </w:r>
          </w:p>
        </w:tc>
        <w:tc>
          <w:tcPr>
            <w:tcW w:w="1278" w:type="dxa"/>
            <w:tcBorders>
              <w:top w:val="nil"/>
              <w:left w:val="nil"/>
              <w:bottom w:val="single" w:sz="4" w:space="0" w:color="auto"/>
              <w:right w:val="single" w:sz="4" w:space="0" w:color="auto"/>
            </w:tcBorders>
            <w:shd w:val="clear" w:color="000000" w:fill="F4B084"/>
            <w:noWrap/>
            <w:vAlign w:val="bottom"/>
            <w:hideMark/>
          </w:tcPr>
          <w:p w14:paraId="5450AB0F" w14:textId="3E82606D" w:rsidR="00D9111A" w:rsidRDefault="00D9111A" w:rsidP="00D9111A">
            <w:pPr>
              <w:jc w:val="right"/>
              <w:rPr>
                <w:rFonts w:ascii="Calibri" w:hAnsi="Calibri" w:cs="Calibri"/>
              </w:rPr>
            </w:pPr>
            <w:r>
              <w:rPr>
                <w:rFonts w:ascii="Calibri" w:hAnsi="Calibri" w:cs="Calibri"/>
              </w:rPr>
              <w:t>29</w:t>
            </w:r>
          </w:p>
        </w:tc>
        <w:tc>
          <w:tcPr>
            <w:tcW w:w="1278" w:type="dxa"/>
            <w:tcBorders>
              <w:top w:val="nil"/>
              <w:left w:val="nil"/>
              <w:bottom w:val="single" w:sz="4" w:space="0" w:color="auto"/>
              <w:right w:val="single" w:sz="4" w:space="0" w:color="auto"/>
            </w:tcBorders>
            <w:shd w:val="clear" w:color="000000" w:fill="F4B084"/>
            <w:noWrap/>
            <w:vAlign w:val="bottom"/>
            <w:hideMark/>
          </w:tcPr>
          <w:p w14:paraId="35BF4A0C" w14:textId="3B90B428" w:rsidR="00D9111A" w:rsidRDefault="00D9111A" w:rsidP="00D9111A">
            <w:pPr>
              <w:jc w:val="right"/>
              <w:rPr>
                <w:rFonts w:ascii="Calibri" w:hAnsi="Calibri" w:cs="Calibri"/>
              </w:rPr>
            </w:pPr>
            <w:r>
              <w:rPr>
                <w:rFonts w:ascii="Calibri" w:hAnsi="Calibri" w:cs="Calibri"/>
              </w:rPr>
              <w:t>27</w:t>
            </w:r>
          </w:p>
        </w:tc>
        <w:tc>
          <w:tcPr>
            <w:tcW w:w="1278" w:type="dxa"/>
            <w:tcBorders>
              <w:top w:val="nil"/>
              <w:left w:val="nil"/>
              <w:bottom w:val="single" w:sz="4" w:space="0" w:color="auto"/>
              <w:right w:val="single" w:sz="4" w:space="0" w:color="auto"/>
            </w:tcBorders>
            <w:shd w:val="clear" w:color="000000" w:fill="F4B084"/>
            <w:noWrap/>
            <w:vAlign w:val="bottom"/>
            <w:hideMark/>
          </w:tcPr>
          <w:p w14:paraId="068881E9" w14:textId="23C10BF6" w:rsidR="00D9111A" w:rsidRDefault="00D9111A" w:rsidP="00D9111A">
            <w:pPr>
              <w:jc w:val="right"/>
              <w:rPr>
                <w:rFonts w:ascii="Calibri" w:hAnsi="Calibri" w:cs="Calibri"/>
              </w:rPr>
            </w:pPr>
            <w:r>
              <w:rPr>
                <w:rFonts w:ascii="Calibri" w:hAnsi="Calibri" w:cs="Calibri"/>
              </w:rPr>
              <w:t>26</w:t>
            </w:r>
          </w:p>
        </w:tc>
        <w:tc>
          <w:tcPr>
            <w:tcW w:w="1460" w:type="dxa"/>
            <w:tcBorders>
              <w:top w:val="nil"/>
              <w:left w:val="nil"/>
              <w:bottom w:val="single" w:sz="4" w:space="0" w:color="auto"/>
              <w:right w:val="single" w:sz="4" w:space="0" w:color="auto"/>
            </w:tcBorders>
            <w:shd w:val="clear" w:color="000000" w:fill="F4B084"/>
            <w:noWrap/>
            <w:vAlign w:val="bottom"/>
            <w:hideMark/>
          </w:tcPr>
          <w:p w14:paraId="3DEC6910" w14:textId="253C17C3" w:rsidR="00D9111A" w:rsidRDefault="00D9111A" w:rsidP="00D9111A">
            <w:pPr>
              <w:jc w:val="right"/>
              <w:rPr>
                <w:rFonts w:ascii="Calibri" w:hAnsi="Calibri" w:cs="Calibri"/>
                <w:b/>
                <w:bCs/>
              </w:rPr>
            </w:pPr>
            <w:r>
              <w:rPr>
                <w:rFonts w:ascii="Calibri" w:hAnsi="Calibri" w:cs="Calibri"/>
                <w:b/>
                <w:bCs/>
              </w:rPr>
              <w:t>27.3</w:t>
            </w:r>
          </w:p>
        </w:tc>
      </w:tr>
      <w:tr w:rsidR="00D9111A" w14:paraId="753F6F88" w14:textId="77777777" w:rsidTr="00244561">
        <w:trPr>
          <w:trHeight w:val="186"/>
        </w:trPr>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323E6B91" w14:textId="77985CA9" w:rsidR="00D9111A" w:rsidRDefault="00D9111A" w:rsidP="00D9111A">
            <w:pPr>
              <w:rPr>
                <w:rFonts w:ascii="Calibri" w:hAnsi="Calibri" w:cs="Calibri"/>
                <w:b/>
                <w:bCs/>
                <w:color w:val="000000"/>
              </w:rPr>
            </w:pPr>
            <w:r>
              <w:rPr>
                <w:rFonts w:ascii="Calibri" w:hAnsi="Calibri" w:cs="Calibri"/>
                <w:b/>
                <w:bCs/>
                <w:color w:val="000000"/>
              </w:rPr>
              <w:t>PostgreSQL</w:t>
            </w:r>
          </w:p>
        </w:tc>
        <w:tc>
          <w:tcPr>
            <w:tcW w:w="1095" w:type="dxa"/>
            <w:tcBorders>
              <w:top w:val="nil"/>
              <w:left w:val="nil"/>
              <w:bottom w:val="single" w:sz="4" w:space="0" w:color="auto"/>
              <w:right w:val="single" w:sz="4" w:space="0" w:color="auto"/>
            </w:tcBorders>
            <w:shd w:val="clear" w:color="000000" w:fill="8EA9DB"/>
            <w:noWrap/>
            <w:vAlign w:val="bottom"/>
            <w:hideMark/>
          </w:tcPr>
          <w:p w14:paraId="1FB15A57" w14:textId="2C5EBFD1" w:rsidR="00D9111A" w:rsidRDefault="00D9111A" w:rsidP="00D9111A">
            <w:pPr>
              <w:rPr>
                <w:rFonts w:ascii="Calibri" w:hAnsi="Calibri" w:cs="Calibri"/>
              </w:rPr>
            </w:pPr>
            <w:r>
              <w:rPr>
                <w:rFonts w:ascii="Calibri" w:hAnsi="Calibri" w:cs="Calibri"/>
              </w:rPr>
              <w:t xml:space="preserve">start </w:t>
            </w:r>
          </w:p>
        </w:tc>
        <w:tc>
          <w:tcPr>
            <w:tcW w:w="1278" w:type="dxa"/>
            <w:tcBorders>
              <w:top w:val="nil"/>
              <w:left w:val="nil"/>
              <w:bottom w:val="single" w:sz="4" w:space="0" w:color="auto"/>
              <w:right w:val="single" w:sz="4" w:space="0" w:color="auto"/>
            </w:tcBorders>
            <w:shd w:val="clear" w:color="000000" w:fill="8EA9DB"/>
            <w:noWrap/>
            <w:vAlign w:val="center"/>
            <w:hideMark/>
          </w:tcPr>
          <w:p w14:paraId="71E38C13" w14:textId="510D7D3F" w:rsidR="00D9111A" w:rsidRDefault="00D9111A" w:rsidP="00D9111A">
            <w:pPr>
              <w:jc w:val="right"/>
              <w:rPr>
                <w:rFonts w:ascii="Calibri" w:hAnsi="Calibri" w:cs="Calibri"/>
              </w:rPr>
            </w:pPr>
            <w:r>
              <w:rPr>
                <w:rFonts w:ascii="Calibri" w:hAnsi="Calibri" w:cs="Calibri"/>
              </w:rPr>
              <w:t>3:42:55 AM</w:t>
            </w:r>
          </w:p>
        </w:tc>
        <w:tc>
          <w:tcPr>
            <w:tcW w:w="1278" w:type="dxa"/>
            <w:tcBorders>
              <w:top w:val="nil"/>
              <w:left w:val="nil"/>
              <w:bottom w:val="single" w:sz="4" w:space="0" w:color="auto"/>
              <w:right w:val="single" w:sz="4" w:space="0" w:color="auto"/>
            </w:tcBorders>
            <w:shd w:val="clear" w:color="000000" w:fill="8EA9DB"/>
            <w:noWrap/>
            <w:vAlign w:val="center"/>
            <w:hideMark/>
          </w:tcPr>
          <w:p w14:paraId="4181B840" w14:textId="2067F25A" w:rsidR="00D9111A" w:rsidRDefault="00D9111A" w:rsidP="00D9111A">
            <w:pPr>
              <w:jc w:val="right"/>
              <w:rPr>
                <w:rFonts w:ascii="Calibri" w:hAnsi="Calibri" w:cs="Calibri"/>
              </w:rPr>
            </w:pPr>
            <w:r>
              <w:rPr>
                <w:rFonts w:ascii="Calibri" w:hAnsi="Calibri" w:cs="Calibri"/>
              </w:rPr>
              <w:t>3:44:44 AM</w:t>
            </w:r>
          </w:p>
        </w:tc>
        <w:tc>
          <w:tcPr>
            <w:tcW w:w="1278" w:type="dxa"/>
            <w:tcBorders>
              <w:top w:val="nil"/>
              <w:left w:val="nil"/>
              <w:bottom w:val="single" w:sz="4" w:space="0" w:color="auto"/>
              <w:right w:val="single" w:sz="4" w:space="0" w:color="auto"/>
            </w:tcBorders>
            <w:shd w:val="clear" w:color="000000" w:fill="8EA9DB"/>
            <w:noWrap/>
            <w:vAlign w:val="center"/>
            <w:hideMark/>
          </w:tcPr>
          <w:p w14:paraId="28865920" w14:textId="16F1D9A5" w:rsidR="00D9111A" w:rsidRDefault="00D9111A" w:rsidP="00D9111A">
            <w:pPr>
              <w:jc w:val="right"/>
              <w:rPr>
                <w:rFonts w:ascii="Calibri" w:hAnsi="Calibri" w:cs="Calibri"/>
              </w:rPr>
            </w:pPr>
            <w:r>
              <w:rPr>
                <w:rFonts w:ascii="Calibri" w:hAnsi="Calibri" w:cs="Calibri"/>
              </w:rPr>
              <w:t>3:47:15 AM</w:t>
            </w:r>
          </w:p>
        </w:tc>
        <w:tc>
          <w:tcPr>
            <w:tcW w:w="1460" w:type="dxa"/>
            <w:tcBorders>
              <w:top w:val="nil"/>
              <w:left w:val="nil"/>
              <w:bottom w:val="single" w:sz="4" w:space="0" w:color="auto"/>
              <w:right w:val="single" w:sz="4" w:space="0" w:color="auto"/>
            </w:tcBorders>
            <w:shd w:val="clear" w:color="000000" w:fill="8EA9DB"/>
            <w:noWrap/>
            <w:vAlign w:val="bottom"/>
            <w:hideMark/>
          </w:tcPr>
          <w:p w14:paraId="4515ED5A" w14:textId="023783CB" w:rsidR="00D9111A" w:rsidRDefault="00D9111A" w:rsidP="00D9111A">
            <w:pPr>
              <w:rPr>
                <w:rFonts w:ascii="Calibri" w:hAnsi="Calibri" w:cs="Calibri"/>
              </w:rPr>
            </w:pPr>
            <w:r>
              <w:rPr>
                <w:rFonts w:ascii="Calibri" w:hAnsi="Calibri" w:cs="Calibri"/>
              </w:rPr>
              <w:t> </w:t>
            </w:r>
          </w:p>
        </w:tc>
      </w:tr>
      <w:tr w:rsidR="00D9111A" w14:paraId="51DC2075" w14:textId="77777777" w:rsidTr="00244561">
        <w:trPr>
          <w:trHeight w:val="186"/>
        </w:trPr>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1DA6AC72" w14:textId="53B83C22" w:rsidR="00D9111A" w:rsidRDefault="00D9111A" w:rsidP="00D9111A">
            <w:pPr>
              <w:rPr>
                <w:rFonts w:ascii="Calibri" w:hAnsi="Calibri" w:cs="Calibri"/>
                <w:b/>
                <w:bCs/>
                <w:color w:val="000000"/>
              </w:rPr>
            </w:pPr>
            <w:r>
              <w:rPr>
                <w:rFonts w:ascii="Calibri" w:hAnsi="Calibri" w:cs="Calibri"/>
                <w:b/>
                <w:bCs/>
                <w:color w:val="000000"/>
              </w:rPr>
              <w:t> </w:t>
            </w:r>
          </w:p>
        </w:tc>
        <w:tc>
          <w:tcPr>
            <w:tcW w:w="1095" w:type="dxa"/>
            <w:tcBorders>
              <w:top w:val="nil"/>
              <w:left w:val="nil"/>
              <w:bottom w:val="single" w:sz="4" w:space="0" w:color="auto"/>
              <w:right w:val="single" w:sz="4" w:space="0" w:color="auto"/>
            </w:tcBorders>
            <w:shd w:val="clear" w:color="000000" w:fill="8EA9DB"/>
            <w:noWrap/>
            <w:vAlign w:val="bottom"/>
            <w:hideMark/>
          </w:tcPr>
          <w:p w14:paraId="1E324498" w14:textId="22100617" w:rsidR="00D9111A" w:rsidRDefault="00D9111A" w:rsidP="00D9111A">
            <w:pPr>
              <w:rPr>
                <w:rFonts w:ascii="Calibri" w:hAnsi="Calibri" w:cs="Calibri"/>
              </w:rPr>
            </w:pPr>
            <w:r>
              <w:rPr>
                <w:rFonts w:ascii="Calibri" w:hAnsi="Calibri" w:cs="Calibri"/>
              </w:rPr>
              <w:t>end</w:t>
            </w:r>
          </w:p>
        </w:tc>
        <w:tc>
          <w:tcPr>
            <w:tcW w:w="1278" w:type="dxa"/>
            <w:tcBorders>
              <w:top w:val="nil"/>
              <w:left w:val="nil"/>
              <w:bottom w:val="single" w:sz="4" w:space="0" w:color="auto"/>
              <w:right w:val="single" w:sz="4" w:space="0" w:color="auto"/>
            </w:tcBorders>
            <w:shd w:val="clear" w:color="000000" w:fill="8EA9DB"/>
            <w:noWrap/>
            <w:vAlign w:val="center"/>
            <w:hideMark/>
          </w:tcPr>
          <w:p w14:paraId="097E3105" w14:textId="66117B71" w:rsidR="00D9111A" w:rsidRDefault="00D9111A" w:rsidP="00D9111A">
            <w:pPr>
              <w:jc w:val="right"/>
              <w:rPr>
                <w:rFonts w:ascii="Calibri" w:hAnsi="Calibri" w:cs="Calibri"/>
              </w:rPr>
            </w:pPr>
            <w:r>
              <w:rPr>
                <w:rFonts w:ascii="Calibri" w:hAnsi="Calibri" w:cs="Calibri"/>
              </w:rPr>
              <w:t>3:43:32 AM</w:t>
            </w:r>
          </w:p>
        </w:tc>
        <w:tc>
          <w:tcPr>
            <w:tcW w:w="1278" w:type="dxa"/>
            <w:tcBorders>
              <w:top w:val="nil"/>
              <w:left w:val="nil"/>
              <w:bottom w:val="single" w:sz="4" w:space="0" w:color="auto"/>
              <w:right w:val="single" w:sz="4" w:space="0" w:color="auto"/>
            </w:tcBorders>
            <w:shd w:val="clear" w:color="000000" w:fill="8EA9DB"/>
            <w:noWrap/>
            <w:vAlign w:val="center"/>
            <w:hideMark/>
          </w:tcPr>
          <w:p w14:paraId="492B5054" w14:textId="32B4A66E" w:rsidR="00D9111A" w:rsidRDefault="00D9111A" w:rsidP="00D9111A">
            <w:pPr>
              <w:jc w:val="right"/>
              <w:rPr>
                <w:rFonts w:ascii="Calibri" w:hAnsi="Calibri" w:cs="Calibri"/>
              </w:rPr>
            </w:pPr>
            <w:r>
              <w:rPr>
                <w:rFonts w:ascii="Calibri" w:hAnsi="Calibri" w:cs="Calibri"/>
              </w:rPr>
              <w:t>3:45:22 AM</w:t>
            </w:r>
          </w:p>
        </w:tc>
        <w:tc>
          <w:tcPr>
            <w:tcW w:w="1278" w:type="dxa"/>
            <w:tcBorders>
              <w:top w:val="nil"/>
              <w:left w:val="nil"/>
              <w:bottom w:val="single" w:sz="4" w:space="0" w:color="auto"/>
              <w:right w:val="single" w:sz="4" w:space="0" w:color="auto"/>
            </w:tcBorders>
            <w:shd w:val="clear" w:color="000000" w:fill="8EA9DB"/>
            <w:noWrap/>
            <w:vAlign w:val="center"/>
            <w:hideMark/>
          </w:tcPr>
          <w:p w14:paraId="1DB5733F" w14:textId="56BC0DD1" w:rsidR="00D9111A" w:rsidRDefault="00D9111A" w:rsidP="00D9111A">
            <w:pPr>
              <w:jc w:val="right"/>
              <w:rPr>
                <w:rFonts w:ascii="Calibri" w:hAnsi="Calibri" w:cs="Calibri"/>
              </w:rPr>
            </w:pPr>
            <w:r>
              <w:rPr>
                <w:rFonts w:ascii="Calibri" w:hAnsi="Calibri" w:cs="Calibri"/>
              </w:rPr>
              <w:t>3:47:53 AM</w:t>
            </w:r>
          </w:p>
        </w:tc>
        <w:tc>
          <w:tcPr>
            <w:tcW w:w="1460" w:type="dxa"/>
            <w:tcBorders>
              <w:top w:val="nil"/>
              <w:left w:val="nil"/>
              <w:bottom w:val="single" w:sz="4" w:space="0" w:color="auto"/>
              <w:right w:val="single" w:sz="4" w:space="0" w:color="auto"/>
            </w:tcBorders>
            <w:shd w:val="clear" w:color="000000" w:fill="8EA9DB"/>
            <w:noWrap/>
            <w:vAlign w:val="bottom"/>
            <w:hideMark/>
          </w:tcPr>
          <w:p w14:paraId="5512EB5D" w14:textId="2DCDE2BC" w:rsidR="00D9111A" w:rsidRDefault="00D9111A" w:rsidP="00D9111A">
            <w:pPr>
              <w:rPr>
                <w:rFonts w:ascii="Calibri" w:hAnsi="Calibri" w:cs="Calibri"/>
              </w:rPr>
            </w:pPr>
            <w:r>
              <w:rPr>
                <w:rFonts w:ascii="Calibri" w:hAnsi="Calibri" w:cs="Calibri"/>
              </w:rPr>
              <w:t> </w:t>
            </w:r>
          </w:p>
        </w:tc>
      </w:tr>
      <w:tr w:rsidR="00D9111A" w14:paraId="7BDC41E9" w14:textId="77777777" w:rsidTr="00244561">
        <w:trPr>
          <w:trHeight w:val="186"/>
        </w:trPr>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04D601E6" w14:textId="223B88F6" w:rsidR="00D9111A" w:rsidRDefault="00D9111A" w:rsidP="00D9111A">
            <w:pPr>
              <w:rPr>
                <w:rFonts w:ascii="Calibri" w:hAnsi="Calibri" w:cs="Calibri"/>
                <w:b/>
                <w:bCs/>
                <w:color w:val="000000"/>
              </w:rPr>
            </w:pPr>
            <w:r>
              <w:rPr>
                <w:rFonts w:ascii="Calibri" w:hAnsi="Calibri" w:cs="Calibri"/>
                <w:b/>
                <w:bCs/>
                <w:color w:val="000000"/>
              </w:rPr>
              <w:t> </w:t>
            </w:r>
          </w:p>
        </w:tc>
        <w:tc>
          <w:tcPr>
            <w:tcW w:w="1095" w:type="dxa"/>
            <w:tcBorders>
              <w:top w:val="nil"/>
              <w:left w:val="nil"/>
              <w:bottom w:val="single" w:sz="4" w:space="0" w:color="auto"/>
              <w:right w:val="single" w:sz="4" w:space="0" w:color="auto"/>
            </w:tcBorders>
            <w:shd w:val="clear" w:color="000000" w:fill="8EA9DB"/>
            <w:noWrap/>
            <w:vAlign w:val="bottom"/>
            <w:hideMark/>
          </w:tcPr>
          <w:p w14:paraId="21137C6B" w14:textId="25FEADC3" w:rsidR="00D9111A" w:rsidRDefault="00D9111A" w:rsidP="00D9111A">
            <w:pPr>
              <w:rPr>
                <w:rFonts w:ascii="Calibri" w:hAnsi="Calibri" w:cs="Calibri"/>
              </w:rPr>
            </w:pPr>
            <w:r>
              <w:rPr>
                <w:rFonts w:ascii="Calibri" w:hAnsi="Calibri" w:cs="Calibri"/>
              </w:rPr>
              <w:t>time</w:t>
            </w:r>
          </w:p>
        </w:tc>
        <w:tc>
          <w:tcPr>
            <w:tcW w:w="1278" w:type="dxa"/>
            <w:tcBorders>
              <w:top w:val="nil"/>
              <w:left w:val="nil"/>
              <w:bottom w:val="single" w:sz="4" w:space="0" w:color="auto"/>
              <w:right w:val="single" w:sz="4" w:space="0" w:color="auto"/>
            </w:tcBorders>
            <w:shd w:val="clear" w:color="000000" w:fill="8EA9DB"/>
            <w:noWrap/>
            <w:vAlign w:val="bottom"/>
            <w:hideMark/>
          </w:tcPr>
          <w:p w14:paraId="0398E0A1" w14:textId="2077C12F" w:rsidR="00D9111A" w:rsidRDefault="00D9111A" w:rsidP="00D9111A">
            <w:pPr>
              <w:jc w:val="right"/>
              <w:rPr>
                <w:rFonts w:ascii="Calibri" w:hAnsi="Calibri" w:cs="Calibri"/>
              </w:rPr>
            </w:pPr>
            <w:r>
              <w:rPr>
                <w:rFonts w:ascii="Calibri" w:hAnsi="Calibri" w:cs="Calibri"/>
              </w:rPr>
              <w:t>37</w:t>
            </w:r>
          </w:p>
        </w:tc>
        <w:tc>
          <w:tcPr>
            <w:tcW w:w="1278" w:type="dxa"/>
            <w:tcBorders>
              <w:top w:val="nil"/>
              <w:left w:val="nil"/>
              <w:bottom w:val="single" w:sz="4" w:space="0" w:color="auto"/>
              <w:right w:val="single" w:sz="4" w:space="0" w:color="auto"/>
            </w:tcBorders>
            <w:shd w:val="clear" w:color="000000" w:fill="8EA9DB"/>
            <w:noWrap/>
            <w:vAlign w:val="bottom"/>
            <w:hideMark/>
          </w:tcPr>
          <w:p w14:paraId="1AEE261B" w14:textId="4B3B45E3" w:rsidR="00D9111A" w:rsidRDefault="00D9111A" w:rsidP="00D9111A">
            <w:pPr>
              <w:jc w:val="right"/>
              <w:rPr>
                <w:rFonts w:ascii="Calibri" w:hAnsi="Calibri" w:cs="Calibri"/>
              </w:rPr>
            </w:pPr>
            <w:r>
              <w:rPr>
                <w:rFonts w:ascii="Calibri" w:hAnsi="Calibri" w:cs="Calibri"/>
              </w:rPr>
              <w:t>38</w:t>
            </w:r>
          </w:p>
        </w:tc>
        <w:tc>
          <w:tcPr>
            <w:tcW w:w="1278" w:type="dxa"/>
            <w:tcBorders>
              <w:top w:val="nil"/>
              <w:left w:val="nil"/>
              <w:bottom w:val="single" w:sz="4" w:space="0" w:color="auto"/>
              <w:right w:val="single" w:sz="4" w:space="0" w:color="auto"/>
            </w:tcBorders>
            <w:shd w:val="clear" w:color="000000" w:fill="8EA9DB"/>
            <w:noWrap/>
            <w:vAlign w:val="bottom"/>
            <w:hideMark/>
          </w:tcPr>
          <w:p w14:paraId="3D389454" w14:textId="3F620B70" w:rsidR="00D9111A" w:rsidRDefault="00D9111A" w:rsidP="00D9111A">
            <w:pPr>
              <w:jc w:val="right"/>
              <w:rPr>
                <w:rFonts w:ascii="Calibri" w:hAnsi="Calibri" w:cs="Calibri"/>
              </w:rPr>
            </w:pPr>
            <w:r>
              <w:rPr>
                <w:rFonts w:ascii="Calibri" w:hAnsi="Calibri" w:cs="Calibri"/>
              </w:rPr>
              <w:t>38</w:t>
            </w:r>
          </w:p>
        </w:tc>
        <w:tc>
          <w:tcPr>
            <w:tcW w:w="1460" w:type="dxa"/>
            <w:tcBorders>
              <w:top w:val="nil"/>
              <w:left w:val="nil"/>
              <w:bottom w:val="single" w:sz="4" w:space="0" w:color="auto"/>
              <w:right w:val="single" w:sz="4" w:space="0" w:color="auto"/>
            </w:tcBorders>
            <w:shd w:val="clear" w:color="000000" w:fill="8EA9DB"/>
            <w:noWrap/>
            <w:vAlign w:val="bottom"/>
            <w:hideMark/>
          </w:tcPr>
          <w:p w14:paraId="3E9F2F09" w14:textId="36440721" w:rsidR="00D9111A" w:rsidRDefault="00D9111A" w:rsidP="00D9111A">
            <w:pPr>
              <w:jc w:val="right"/>
              <w:rPr>
                <w:rFonts w:ascii="Calibri" w:hAnsi="Calibri" w:cs="Calibri"/>
                <w:b/>
                <w:bCs/>
              </w:rPr>
            </w:pPr>
            <w:r>
              <w:rPr>
                <w:rFonts w:ascii="Calibri" w:hAnsi="Calibri" w:cs="Calibri"/>
                <w:b/>
                <w:bCs/>
              </w:rPr>
              <w:t>37.7</w:t>
            </w:r>
          </w:p>
        </w:tc>
      </w:tr>
    </w:tbl>
    <w:p w14:paraId="10B209D1" w14:textId="65E9E088" w:rsidR="005F0E3C" w:rsidRDefault="004F301D">
      <w:pPr>
        <w:pStyle w:val="Caption"/>
      </w:pPr>
      <w:bookmarkStart w:id="107" w:name="_Toc16756935"/>
      <w:r>
        <w:t xml:space="preserve">Table </w:t>
      </w:r>
      <w:fldSimple w:instr=" SEQ Table \* ARABIC ">
        <w:r w:rsidR="00E409FB">
          <w:rPr>
            <w:noProof/>
          </w:rPr>
          <w:t>8</w:t>
        </w:r>
      </w:fldSimple>
      <w:r>
        <w:t>:</w:t>
      </w:r>
      <w:r w:rsidR="001E4E89">
        <w:t xml:space="preserve"> </w:t>
      </w:r>
      <w:r>
        <w:t xml:space="preserve">2000 New Order </w:t>
      </w:r>
      <w:r w:rsidR="001E4E89">
        <w:t xml:space="preserve">Throughput </w:t>
      </w:r>
      <w:r>
        <w:t>Test</w:t>
      </w:r>
      <w:bookmarkEnd w:id="107"/>
    </w:p>
    <w:p w14:paraId="06BCC579" w14:textId="7DE35C4C" w:rsidR="009861CE" w:rsidRDefault="00BF5421">
      <w:r>
        <w:t xml:space="preserve">The rest of the </w:t>
      </w:r>
      <w:r w:rsidR="00BC09F7">
        <w:t xml:space="preserve">raw </w:t>
      </w:r>
      <w:r>
        <w:t>data</w:t>
      </w:r>
      <w:r w:rsidR="00092389">
        <w:t xml:space="preserve"> (with the exception of Commercial DBMS consistency checks as they would reveal the tested DBMS)</w:t>
      </w:r>
      <w:r>
        <w:t xml:space="preserve"> is found at </w:t>
      </w:r>
      <w:hyperlink r:id="rId30" w:history="1">
        <w:r>
          <w:rPr>
            <w:rStyle w:val="Hyperlink"/>
          </w:rPr>
          <w:t>https://github.com/cfyffe1/TPC-C-Implementation-Raw-Data</w:t>
        </w:r>
      </w:hyperlink>
      <w:r>
        <w:t xml:space="preserve"> for convenience as it would not present well in this document.</w:t>
      </w:r>
      <w:r w:rsidR="009861CE">
        <w:br w:type="page"/>
      </w:r>
    </w:p>
    <w:p w14:paraId="18355028" w14:textId="77777777" w:rsidR="009861CE" w:rsidRDefault="009861CE" w:rsidP="009861CE">
      <w:pPr>
        <w:pStyle w:val="Heading2"/>
      </w:pPr>
      <w:bookmarkStart w:id="108" w:name="_Ref16687514"/>
      <w:bookmarkStart w:id="109" w:name="_Toc16773015"/>
      <w:r>
        <w:lastRenderedPageBreak/>
        <w:t>Information and Questionnaire Sheet</w:t>
      </w:r>
      <w:bookmarkEnd w:id="108"/>
      <w:bookmarkEnd w:id="109"/>
    </w:p>
    <w:p w14:paraId="74621C4F" w14:textId="77777777" w:rsidR="009861CE" w:rsidRDefault="009861CE" w:rsidP="009861CE">
      <w:pPr>
        <w:pStyle w:val="Title"/>
      </w:pPr>
      <w:r>
        <w:rPr>
          <w:noProof/>
          <w:w w:val="150"/>
        </w:rPr>
        <w:drawing>
          <wp:anchor distT="0" distB="0" distL="114300" distR="114300" simplePos="0" relativeHeight="251682816" behindDoc="1" locked="0" layoutInCell="1" allowOverlap="1" wp14:anchorId="3C3A3E0C" wp14:editId="216B36FE">
            <wp:simplePos x="0" y="0"/>
            <wp:positionH relativeFrom="column">
              <wp:posOffset>0</wp:posOffset>
            </wp:positionH>
            <wp:positionV relativeFrom="paragraph">
              <wp:posOffset>0</wp:posOffset>
            </wp:positionV>
            <wp:extent cx="1882140" cy="1350645"/>
            <wp:effectExtent l="0" t="0" r="3810" b="1905"/>
            <wp:wrapTight wrapText="bothSides">
              <wp:wrapPolygon edited="0">
                <wp:start x="0" y="0"/>
                <wp:lineTo x="0" y="21326"/>
                <wp:lineTo x="21425" y="21326"/>
                <wp:lineTo x="21425" y="0"/>
                <wp:lineTo x="0" y="0"/>
              </wp:wrapPolygon>
            </wp:wrapTight>
            <wp:docPr id="197" name="Picture 197"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2140" cy="1350645"/>
                    </a:xfrm>
                    <a:prstGeom prst="rect">
                      <a:avLst/>
                    </a:prstGeom>
                    <a:noFill/>
                    <a:ln>
                      <a:noFill/>
                    </a:ln>
                  </pic:spPr>
                </pic:pic>
              </a:graphicData>
            </a:graphic>
          </wp:anchor>
        </w:drawing>
      </w:r>
      <w:r>
        <w:t>Participant Information and Questions</w:t>
      </w:r>
    </w:p>
    <w:p w14:paraId="72E4F1F7" w14:textId="77777777" w:rsidR="009861CE" w:rsidRPr="00750580" w:rsidRDefault="009861CE" w:rsidP="009861CE"/>
    <w:p w14:paraId="542386E4" w14:textId="77777777" w:rsidR="009861CE" w:rsidRDefault="009861CE" w:rsidP="009861CE">
      <w:pPr>
        <w:rPr>
          <w:rFonts w:ascii="Arial" w:hAnsi="Arial" w:cs="Arial"/>
          <w:b/>
        </w:rPr>
      </w:pPr>
    </w:p>
    <w:p w14:paraId="29801E3F" w14:textId="71FAC3E6" w:rsidR="009861CE" w:rsidRPr="00C60C49" w:rsidRDefault="009861CE" w:rsidP="009861CE">
      <w:pPr>
        <w:rPr>
          <w:b/>
        </w:rPr>
      </w:pPr>
      <w:r w:rsidRPr="00C60C49">
        <w:rPr>
          <w:b/>
        </w:rPr>
        <w:t>Benchmarking StrongDBMS: An empirical evaluation of an immutable append only database</w:t>
      </w:r>
    </w:p>
    <w:p w14:paraId="331511E0" w14:textId="77777777" w:rsidR="009861CE" w:rsidRDefault="009861CE" w:rsidP="009861CE">
      <w:r>
        <w:t>This research is being done to evaluate the development of an experimental Relational Database Management System called StrongDBMS. Please read the following to see what is involved. You may contact a member of the team for more information.</w:t>
      </w:r>
    </w:p>
    <w:p w14:paraId="4A5B8E79" w14:textId="77777777" w:rsidR="009861CE" w:rsidRDefault="009861CE" w:rsidP="009861CE">
      <w:r>
        <w:t>You are invited to comment on the results based on the experimental design of the research, which will be provided to you. It is hoped that this could assist in the development of Strong. Your thoughts on the tests/results are valued as a person with valuable database knowledge and experience. Your comments will be gathered along with other comments made by the DBTech community to provide insight into the experiment for discussion and highlight flaws or suggestions for future work. Comments will be accepted until Midnight on Sunday 11th August 2019.</w:t>
      </w:r>
    </w:p>
    <w:p w14:paraId="35759877" w14:textId="77777777" w:rsidR="009861CE" w:rsidRDefault="009861CE" w:rsidP="009861CE">
      <w:r>
        <w:t>Your details can be kept confidential if desired, and your comments will be attributed to “a member of the DBTech community”.</w:t>
      </w:r>
    </w:p>
    <w:p w14:paraId="7B66E545" w14:textId="77777777" w:rsidR="009861CE" w:rsidRDefault="009861CE" w:rsidP="009861CE">
      <w:r>
        <w:t>Contact will be through email in an informal format. Participation is voluntary. Participants can withdraw at any moment from the experiment without any consequences. Data can also be withdrawn at any time without any consequences. The project is run by the University of the West of Scotland and has been reviewed by their ethics committee.</w:t>
      </w:r>
    </w:p>
    <w:p w14:paraId="35767251" w14:textId="77777777" w:rsidR="009861CE" w:rsidRDefault="009861CE" w:rsidP="009861CE">
      <w:r>
        <w:t>Questions can be answered by contacting b00343094@studentmail.uws.ac.uk</w:t>
      </w:r>
    </w:p>
    <w:p w14:paraId="1C0C56C8" w14:textId="77777777" w:rsidR="009861CE" w:rsidRDefault="009861CE" w:rsidP="009861CE">
      <w:r>
        <w:t>All the code, and documentation for StrongDBMS and the TPC-C implementation can be found at https://github.com/MalcolmCrowe/ShareableDataStructures</w:t>
      </w:r>
    </w:p>
    <w:p w14:paraId="206A09D4" w14:textId="7F7181AF" w:rsidR="00F77DBE" w:rsidRDefault="009861CE" w:rsidP="009861CE">
      <w:r>
        <w:t> </w:t>
      </w:r>
    </w:p>
    <w:p w14:paraId="40891594" w14:textId="77777777" w:rsidR="00F77DBE" w:rsidRDefault="00F77DBE">
      <w:r>
        <w:br w:type="page"/>
      </w:r>
    </w:p>
    <w:p w14:paraId="1F07D552" w14:textId="77777777" w:rsidR="009861CE" w:rsidRDefault="009861CE" w:rsidP="009861CE">
      <w:r>
        <w:lastRenderedPageBreak/>
        <w:t>1</w:t>
      </w:r>
      <w:r>
        <w:tab/>
        <w:t xml:space="preserve">BACKGROUND </w:t>
      </w:r>
    </w:p>
    <w:p w14:paraId="0A8F7353" w14:textId="77777777" w:rsidR="009861CE" w:rsidRDefault="009861CE" w:rsidP="009861CE">
      <w:r>
        <w:t>StrongDBMS is an experimental SQL RDBMS that is currently in development at the University of the West of Scotland (Crowe, 2019a). The transaction log is append-only allowing for admin and user transparency. In Strong, Shareable data structures are set up so that when a new data structure is created, the old data structure is not destroyed (immutable). This type of database structure design means you can access the older versions of the data structure which is known as persistent. The structure is partially persistent if you can only make changes to the current version of the data structure while maintaining access to older versions. It is fully persistent if you can modify every version and have access to them as well (Driscoll, et al., 1989). StrongDBMS currently supports partial persistence as the previous state of the database can be reconstructed using the Log table and truncating the transaction log. This could be utilised by a client that requires transparency with its data so that any appends can be traced back to a user. This discourages any users from manipulating the data in a malicious way as they won’t be able to cover their tracks. Common features in RDBMS, such as users, permissions and roles, are being added to StrongDBMS in its developmental stage that should allow it to compete on a performance level with established RDBMSs in a benchmark test. It is open source and free to use. (Crowe, 2019a; Crowe, 2019b).</w:t>
      </w:r>
    </w:p>
    <w:p w14:paraId="3C47E409" w14:textId="77777777" w:rsidR="009861CE" w:rsidRDefault="009861CE" w:rsidP="009861CE">
      <w:r>
        <w:t xml:space="preserve">StrongDBMS has a strict definition of Serializable and it is its only transaction level isolation setting. It allows a user to attempt to manipulate data that is already in mid-transaction by another user but will only allow one user to commit. The loser in this situation will have their transaction rolled back. This is an optimistic, competitive approach to transactions (Crowe, 2019a) compared to PostgreSQL, Oracle and SQL Server. These established DBMSs use the pessimistic concurrency control of locking to deny access to any data in use by a transaction. StrongDBMS does not require any locking. This optimistic approach means that first committer wins. In locking, the first person to begin a transaction using the data wins by locking the affected data. This can lead to delays in data entry as a transaction can lock data for long periods of time unless a timeout period is set for transactions. Strong’s optimistic approach may be more frustrating for concurrent users as there is no guarantee when the user starts their transaction that they will be the first to commit. However, it does encourage more efficient data entry at higher levels of concurrency. </w:t>
      </w:r>
    </w:p>
    <w:p w14:paraId="2D03FF8B" w14:textId="77777777" w:rsidR="009861CE" w:rsidRDefault="009861CE" w:rsidP="009861CE">
      <w:r>
        <w:t xml:space="preserve">The TPC-C implemented in these benchmark tests varies in a number of ways from the official TPC-C benchmark (Transaction Processing Performance Council, 2010). In this particular adaption of TPC-C there is only 1 warehouse. An official TPC-C benchmark may run with 1 warehouse, but it can incorporate several to test the ability of a DBMS to handle large amount of data and allows for more complex transactions to take place. This TPC-C implementation is run over the course of 10 minutes and the amount of New Orders that are processed in the 10 minutes are used to evaluate which RDBMS has superior concurrency handling capabilities in a saturated, data warehouse environment. In TPC-C there is a method for calculating the price of running the database for 3 years, this has been discarded for these benchmark tests. Since the TPC-C implementation is used mainly for concurrency testing there is little justification for running it at TPC-C’s required minimum duration of 120 minutes. 10 minutes is deemed a sufficient amount of time to analyse conflict within each RDBMS.  In TPC-C, each warehouse has 10 terminals that request transactions whereas, in the TPC-C implementation, terminals are referred to as clerks. The number of clerks is a variable rather than a fixed number to test the transaction conflict resolution and concurrency capabilities of the DBMS that is being tested. The TPC-C implementation does not take an average throughput measurement by TPC-C standards. This is because the number of New Orders generated includes New Order rows acquired in the “Ramp-Up” phase which occurs upon initialisation. This “Ramp-Up” phase is where tpmC (New Order transactions per minute) are still increasing due to the TPC-C application “warming </w:t>
      </w:r>
      <w:r>
        <w:lastRenderedPageBreak/>
        <w:t>up”. A steady tpmC is needed to measure throughput which occurs after “Ramp-Up” and before “Ramp-Down”, in a period of time where the test is generating a fairly consistent throughput. The results from the 10-minute New Order concurrency test are seen in Figure 2.</w:t>
      </w:r>
    </w:p>
    <w:p w14:paraId="0D6F3BE9" w14:textId="77777777" w:rsidR="009861CE" w:rsidRDefault="009861CE" w:rsidP="009861CE">
      <w:r>
        <w:t>There is another mode in this TPC-C implementation which tests how quickly each DBMS server can process 2000 New Orders. This is shown in Figure 1.</w:t>
      </w:r>
    </w:p>
    <w:p w14:paraId="7F5A06E6" w14:textId="77777777" w:rsidR="009861CE" w:rsidRDefault="009861CE" w:rsidP="009861CE">
      <w:r>
        <w:t xml:space="preserve">The tests are run on a PC with a 64-bit Windows 10 operating system on a PNY CS900 SATA SSD, i5-4460 3.2 GHz processor with 4 cores, 8 GB of RAM, with a NVIDIA GeForce GTX 750 Ti graphics card. The RDBMS’s servers, client applications and TPC-C data will be accessed from the drive on a Seagate ST1000DM003 Barracuda HDD. </w:t>
      </w:r>
    </w:p>
    <w:p w14:paraId="3BC79AAB" w14:textId="77777777" w:rsidR="009861CE" w:rsidRDefault="009861CE" w:rsidP="009861CE"/>
    <w:p w14:paraId="7385685C" w14:textId="77777777" w:rsidR="009861CE" w:rsidRDefault="009861CE" w:rsidP="009861CE"/>
    <w:p w14:paraId="6001943F" w14:textId="77777777" w:rsidR="009861CE" w:rsidRDefault="009861CE" w:rsidP="009861CE"/>
    <w:p w14:paraId="37A1146C" w14:textId="77777777" w:rsidR="009861CE" w:rsidRDefault="009861CE" w:rsidP="009861CE"/>
    <w:p w14:paraId="39993D6A" w14:textId="77777777" w:rsidR="009861CE" w:rsidRDefault="009861CE" w:rsidP="009861CE"/>
    <w:p w14:paraId="46D5DE9A" w14:textId="77777777" w:rsidR="009861CE" w:rsidRDefault="009861CE" w:rsidP="009861CE"/>
    <w:p w14:paraId="15C9A4A5" w14:textId="77777777" w:rsidR="009861CE" w:rsidRDefault="009861CE" w:rsidP="009861CE"/>
    <w:p w14:paraId="73BE1A97" w14:textId="660DA41B" w:rsidR="009861CE" w:rsidRDefault="009861CE" w:rsidP="009861CE"/>
    <w:p w14:paraId="345D9BBE" w14:textId="062C8C23" w:rsidR="00F77DBE" w:rsidRDefault="00F77DBE" w:rsidP="009861CE"/>
    <w:p w14:paraId="7608D275" w14:textId="4B7ED81A" w:rsidR="00F77DBE" w:rsidRDefault="00F77DBE" w:rsidP="009861CE"/>
    <w:p w14:paraId="5C353230" w14:textId="7FD345FB" w:rsidR="00F77DBE" w:rsidRDefault="00F77DBE" w:rsidP="009861CE"/>
    <w:p w14:paraId="6730B9A0" w14:textId="534E0A50" w:rsidR="00F77DBE" w:rsidRDefault="00F77DBE" w:rsidP="009861CE"/>
    <w:p w14:paraId="73EE7B12" w14:textId="1EF463D7" w:rsidR="00F77DBE" w:rsidRDefault="00F77DBE" w:rsidP="009861CE"/>
    <w:p w14:paraId="20A70427" w14:textId="425705DD" w:rsidR="00F77DBE" w:rsidRDefault="00F77DBE" w:rsidP="009861CE"/>
    <w:p w14:paraId="1F88C3E2" w14:textId="5CCF6B59" w:rsidR="00F77DBE" w:rsidRDefault="00F77DBE" w:rsidP="009861CE"/>
    <w:p w14:paraId="1C5622A8" w14:textId="77777777" w:rsidR="00F77DBE" w:rsidRDefault="00F77DBE" w:rsidP="009861CE"/>
    <w:p w14:paraId="5F0F0C16" w14:textId="77777777" w:rsidR="009861CE" w:rsidRDefault="009861CE" w:rsidP="009861CE"/>
    <w:p w14:paraId="5F4FA44C" w14:textId="77777777" w:rsidR="009861CE" w:rsidRDefault="009861CE" w:rsidP="009861CE"/>
    <w:p w14:paraId="0D5EDE90" w14:textId="77777777" w:rsidR="009861CE" w:rsidRDefault="009861CE" w:rsidP="009861CE">
      <w:r>
        <w:t>2</w:t>
      </w:r>
      <w:r>
        <w:tab/>
        <w:t>BIBLIOGRAPHY</w:t>
      </w:r>
    </w:p>
    <w:p w14:paraId="0B8D03D2" w14:textId="77777777" w:rsidR="009861CE" w:rsidRDefault="009861CE" w:rsidP="009861CE">
      <w:r>
        <w:t>Crowe, M., 2019a. StrongDBMS, Paisley, UK: University of The West of Scotland.</w:t>
      </w:r>
    </w:p>
    <w:p w14:paraId="3BD84A09" w14:textId="77777777" w:rsidR="009861CE" w:rsidRDefault="009861CE" w:rsidP="009861CE">
      <w:r>
        <w:t>Crowe, M., 2019b. Shareable Data Structures, Paisley, UK: University of The West of Scotland.</w:t>
      </w:r>
    </w:p>
    <w:p w14:paraId="739CFE54" w14:textId="77777777" w:rsidR="009861CE" w:rsidRDefault="009861CE" w:rsidP="009861CE">
      <w:r>
        <w:t>Driscoll, J. R., Sarnak, N., Sleator, D. D. &amp; Tarjan, R. E., 1989. Making Data Structures Persistent. Journal of Computer and System Sciences, 38(1), pp. 86 - 124.</w:t>
      </w:r>
    </w:p>
    <w:p w14:paraId="68D5CC28" w14:textId="77777777" w:rsidR="009861CE" w:rsidRDefault="009861CE" w:rsidP="009861CE">
      <w:r>
        <w:t>Transaction Processing Performance Council, 2010. TPC Benchmark C. TPC Benchmark C, Volume 5.11.</w:t>
      </w:r>
    </w:p>
    <w:p w14:paraId="061DE251" w14:textId="77777777" w:rsidR="009861CE" w:rsidRDefault="009861CE" w:rsidP="009861CE">
      <w:r>
        <w:lastRenderedPageBreak/>
        <w:t>3</w:t>
      </w:r>
      <w:r>
        <w:tab/>
        <w:t>QUESTIONS</w:t>
      </w:r>
    </w:p>
    <w:p w14:paraId="437FFC84" w14:textId="77777777" w:rsidR="009861CE" w:rsidRDefault="009861CE" w:rsidP="009861CE">
      <w:r>
        <w:t>1.</w:t>
      </w:r>
      <w:r>
        <w:tab/>
        <w:t>What recommendations would you make for the development of StrongDBMS based on these results?</w:t>
      </w:r>
    </w:p>
    <w:p w14:paraId="20072B8C" w14:textId="77777777" w:rsidR="009861CE" w:rsidRDefault="009861CE" w:rsidP="009861CE">
      <w:r>
        <w:t>2.</w:t>
      </w:r>
      <w:r>
        <w:tab/>
        <w:t>Would you be able to comment on the concurrency of the tested DBMSs based on the 10-Minute New Orders test results as seen in Figure 2?</w:t>
      </w:r>
    </w:p>
    <w:p w14:paraId="4E1E5A4C" w14:textId="77777777" w:rsidR="009861CE" w:rsidRDefault="009861CE" w:rsidP="009861CE">
      <w:r>
        <w:t>3.</w:t>
      </w:r>
      <w:r>
        <w:tab/>
        <w:t>Would you be able to comment on the performance of each DBMS based on the 2000 New Orders test results as seen in Figure 1?</w:t>
      </w:r>
    </w:p>
    <w:p w14:paraId="7D7AF78A" w14:textId="77777777" w:rsidR="009861CE" w:rsidRDefault="009861CE" w:rsidP="009861CE">
      <w:r>
        <w:t>4.</w:t>
      </w:r>
      <w:r>
        <w:tab/>
        <w:t>How would you expect the results to differ had an official TPC-C been carried out on StrongDBMS?</w:t>
      </w:r>
    </w:p>
    <w:p w14:paraId="7177527B" w14:textId="77777777" w:rsidR="009861CE" w:rsidRDefault="009861CE" w:rsidP="009861CE">
      <w:r>
        <w:t>5.</w:t>
      </w:r>
      <w:r>
        <w:tab/>
        <w:t xml:space="preserve">What benchmarks, other than TPC-C, would benefit the development of StrongDBMS? </w:t>
      </w:r>
    </w:p>
    <w:p w14:paraId="09A42183" w14:textId="77777777" w:rsidR="009861CE" w:rsidRDefault="009861CE" w:rsidP="009861CE">
      <w:r>
        <w:t>6.</w:t>
      </w:r>
      <w:r>
        <w:tab/>
        <w:t>Any other comments/insights you have?</w:t>
      </w:r>
    </w:p>
    <w:p w14:paraId="78A6568F" w14:textId="77777777" w:rsidR="009861CE" w:rsidRDefault="009861CE" w:rsidP="009861CE"/>
    <w:p w14:paraId="2053A017" w14:textId="77777777" w:rsidR="009861CE" w:rsidRDefault="009861CE" w:rsidP="009861CE"/>
    <w:p w14:paraId="43315AD0" w14:textId="77777777" w:rsidR="009861CE" w:rsidRDefault="009861CE" w:rsidP="009861CE"/>
    <w:p w14:paraId="5775A9D7" w14:textId="77777777" w:rsidR="009861CE" w:rsidRDefault="009861CE" w:rsidP="009861CE"/>
    <w:p w14:paraId="5801737F" w14:textId="77777777" w:rsidR="009861CE" w:rsidRDefault="009861CE" w:rsidP="009861CE"/>
    <w:p w14:paraId="4AB8B989" w14:textId="77777777" w:rsidR="009861CE" w:rsidRDefault="009861CE" w:rsidP="009861CE"/>
    <w:p w14:paraId="2BB293EA" w14:textId="77777777" w:rsidR="009861CE" w:rsidRDefault="009861CE" w:rsidP="009861CE"/>
    <w:p w14:paraId="7CE134FF" w14:textId="77777777" w:rsidR="009861CE" w:rsidRDefault="009861CE" w:rsidP="009861CE"/>
    <w:p w14:paraId="66BB154B" w14:textId="77777777" w:rsidR="009861CE" w:rsidRDefault="009861CE" w:rsidP="009861CE"/>
    <w:p w14:paraId="322CC56C" w14:textId="77777777" w:rsidR="009861CE" w:rsidRDefault="009861CE" w:rsidP="009861CE"/>
    <w:p w14:paraId="7A9E9EA4" w14:textId="77777777" w:rsidR="009861CE" w:rsidRDefault="009861CE" w:rsidP="009861CE"/>
    <w:p w14:paraId="3238F4B0" w14:textId="77777777" w:rsidR="009861CE" w:rsidRDefault="009861CE" w:rsidP="009861CE"/>
    <w:p w14:paraId="4E0FC832" w14:textId="77777777" w:rsidR="009861CE" w:rsidRDefault="009861CE" w:rsidP="009861CE"/>
    <w:p w14:paraId="0A7B5C2F" w14:textId="77777777" w:rsidR="00F77DBE" w:rsidRDefault="00F77DBE">
      <w:r>
        <w:br w:type="page"/>
      </w:r>
    </w:p>
    <w:p w14:paraId="4E801236" w14:textId="4BF17DFE" w:rsidR="009861CE" w:rsidRDefault="009861CE" w:rsidP="009861CE">
      <w:r>
        <w:lastRenderedPageBreak/>
        <w:t>4</w:t>
      </w:r>
      <w:r>
        <w:tab/>
        <w:t>RESULTS</w:t>
      </w:r>
    </w:p>
    <w:p w14:paraId="2247789C" w14:textId="60E8CB0A" w:rsidR="009861CE" w:rsidRDefault="009861CE" w:rsidP="009861CE">
      <w:r>
        <w:t xml:space="preserve"> </w:t>
      </w:r>
      <w:r w:rsidR="00F77DBE">
        <w:rPr>
          <w:noProof/>
        </w:rPr>
        <w:drawing>
          <wp:inline distT="0" distB="0" distL="0" distR="0" wp14:anchorId="5DC216D2" wp14:editId="79F26E79">
            <wp:extent cx="4607626" cy="7902694"/>
            <wp:effectExtent l="0" t="0" r="254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69" t="27674" r="76786" b="12028"/>
                    <a:stretch/>
                  </pic:blipFill>
                  <pic:spPr bwMode="auto">
                    <a:xfrm>
                      <a:off x="0" y="0"/>
                      <a:ext cx="4658550" cy="7990036"/>
                    </a:xfrm>
                    <a:prstGeom prst="rect">
                      <a:avLst/>
                    </a:prstGeom>
                    <a:ln>
                      <a:noFill/>
                    </a:ln>
                    <a:extLst>
                      <a:ext uri="{53640926-AAD7-44D8-BBD7-CCE9431645EC}">
                        <a14:shadowObscured xmlns:a14="http://schemas.microsoft.com/office/drawing/2010/main"/>
                      </a:ext>
                    </a:extLst>
                  </pic:spPr>
                </pic:pic>
              </a:graphicData>
            </a:graphic>
          </wp:inline>
        </w:drawing>
      </w:r>
    </w:p>
    <w:p w14:paraId="2AEACE17" w14:textId="77777777" w:rsidR="009861CE" w:rsidRDefault="009861CE" w:rsidP="009861CE">
      <w:r>
        <w:t>Figure 1: 2000 New Order Test for a Single User</w:t>
      </w:r>
    </w:p>
    <w:p w14:paraId="4FF0446A" w14:textId="77777777" w:rsidR="00F77DBE" w:rsidRDefault="00F77DBE">
      <w:r>
        <w:br w:type="page"/>
      </w:r>
    </w:p>
    <w:p w14:paraId="7D453484" w14:textId="77777777" w:rsidR="00F77DBE" w:rsidRDefault="00F77DBE" w:rsidP="009861CE">
      <w:pPr>
        <w:sectPr w:rsidR="00F77DBE" w:rsidSect="008D6DD1">
          <w:type w:val="continuous"/>
          <w:pgSz w:w="11906" w:h="16838"/>
          <w:pgMar w:top="1440" w:right="1440" w:bottom="1440" w:left="1440" w:header="706" w:footer="706" w:gutter="0"/>
          <w:cols w:space="708"/>
          <w:docGrid w:linePitch="360"/>
        </w:sectPr>
      </w:pPr>
    </w:p>
    <w:p w14:paraId="0CF124E5" w14:textId="535D33D9" w:rsidR="009861CE" w:rsidRDefault="00F77DBE" w:rsidP="009861CE">
      <w:r>
        <w:rPr>
          <w:noProof/>
        </w:rPr>
        <w:lastRenderedPageBreak/>
        <w:drawing>
          <wp:anchor distT="0" distB="0" distL="114300" distR="114300" simplePos="0" relativeHeight="251683840" behindDoc="0" locked="0" layoutInCell="1" allowOverlap="1" wp14:anchorId="10A1820C" wp14:editId="33CAE956">
            <wp:simplePos x="0" y="0"/>
            <wp:positionH relativeFrom="column">
              <wp:posOffset>-59525</wp:posOffset>
            </wp:positionH>
            <wp:positionV relativeFrom="paragraph">
              <wp:posOffset>0</wp:posOffset>
            </wp:positionV>
            <wp:extent cx="9001125" cy="6400800"/>
            <wp:effectExtent l="0" t="0" r="9525" b="0"/>
            <wp:wrapTopAndBottom/>
            <wp:docPr id="198" name="Chart 198">
              <a:extLst xmlns:a="http://schemas.openxmlformats.org/drawingml/2006/main">
                <a:ext uri="{FF2B5EF4-FFF2-40B4-BE49-F238E27FC236}">
                  <a16:creationId xmlns:a16="http://schemas.microsoft.com/office/drawing/2014/main" id="{3A120D51-556E-454F-9FCE-0AAF383AC9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009861CE">
        <w:t xml:space="preserve"> </w:t>
      </w:r>
      <w:r w:rsidRPr="00F77DBE">
        <w:t>Figure 2: 10-Minute New Order Concurrency Tests</w:t>
      </w:r>
    </w:p>
    <w:p w14:paraId="0F34F103" w14:textId="77777777" w:rsidR="00F77DBE" w:rsidRDefault="00F77DBE" w:rsidP="009861CE">
      <w:pPr>
        <w:sectPr w:rsidR="00F77DBE" w:rsidSect="00C60C49">
          <w:type w:val="continuous"/>
          <w:pgSz w:w="16838" w:h="11906" w:orient="landscape"/>
          <w:pgMar w:top="270" w:right="1440" w:bottom="630" w:left="1440" w:header="706" w:footer="706" w:gutter="0"/>
          <w:cols w:space="708"/>
          <w:docGrid w:linePitch="360"/>
        </w:sectPr>
      </w:pPr>
    </w:p>
    <w:p w14:paraId="049C3433" w14:textId="77777777" w:rsidR="009861CE" w:rsidRDefault="009861CE" w:rsidP="009861CE">
      <w:r>
        <w:lastRenderedPageBreak/>
        <w:t>Thank you for your time and co-operation. It is very much appreciated, and I am very interested in your expert opinion.</w:t>
      </w:r>
    </w:p>
    <w:p w14:paraId="778B3DE0" w14:textId="77777777" w:rsidR="009861CE" w:rsidRDefault="009861CE" w:rsidP="009861CE">
      <w:r>
        <w:t>Callum Fyffe</w:t>
      </w:r>
    </w:p>
    <w:p w14:paraId="4F9EFDC2" w14:textId="33D1A0CE" w:rsidR="00705686" w:rsidRDefault="009861CE" w:rsidP="009861CE">
      <w:pPr>
        <w:rPr>
          <w:rFonts w:eastAsiaTheme="majorEastAsia"/>
        </w:rPr>
      </w:pPr>
      <w:r>
        <w:t>MSc IT Student at University of the West of Scotland</w:t>
      </w:r>
      <w:r w:rsidR="00705686">
        <w:br w:type="page"/>
      </w:r>
    </w:p>
    <w:p w14:paraId="23F4722B" w14:textId="6DAAE1A2" w:rsidR="00D067CD" w:rsidRPr="003A5096" w:rsidRDefault="00D067CD" w:rsidP="00D067CD">
      <w:pPr>
        <w:pStyle w:val="Heading2"/>
        <w:rPr>
          <w:i/>
          <w:iCs/>
          <w:color w:val="1F497D" w:themeColor="text2"/>
          <w:sz w:val="18"/>
          <w:szCs w:val="18"/>
        </w:rPr>
      </w:pPr>
      <w:bookmarkStart w:id="110" w:name="_Ref16687767"/>
      <w:bookmarkStart w:id="111" w:name="_Toc16773016"/>
      <w:r>
        <w:lastRenderedPageBreak/>
        <w:t>Email Reponses From Expert Community</w:t>
      </w:r>
      <w:bookmarkEnd w:id="110"/>
      <w:bookmarkEnd w:id="111"/>
    </w:p>
    <w:p w14:paraId="718DEE7F" w14:textId="61F322F7" w:rsidR="00D067CD" w:rsidRPr="003A5096" w:rsidRDefault="006F6910" w:rsidP="00D067CD">
      <w:pPr>
        <w:pStyle w:val="Heading3"/>
        <w:rPr>
          <w:color w:val="1F497D" w:themeColor="text2"/>
          <w:sz w:val="18"/>
          <w:szCs w:val="18"/>
        </w:rPr>
      </w:pPr>
      <w:bookmarkStart w:id="112" w:name="_Toc16773017"/>
      <w:r>
        <w:t>Expert</w:t>
      </w:r>
      <w:r w:rsidR="006A62E1">
        <w:t xml:space="preserve"> A</w:t>
      </w:r>
      <w:bookmarkEnd w:id="112"/>
    </w:p>
    <w:p w14:paraId="3A493EF8" w14:textId="5159378A" w:rsidR="00D067CD" w:rsidRPr="003A5096" w:rsidRDefault="00D067CD" w:rsidP="003A5096">
      <w:pPr>
        <w:rPr>
          <w:b/>
          <w:lang w:val="en-NZ"/>
        </w:rPr>
      </w:pPr>
      <w:r w:rsidRPr="003A5096">
        <w:rPr>
          <w:b/>
          <w:lang w:val="en-NZ"/>
        </w:rPr>
        <w:t>What recommendations would you make for the development of StrongDBMS based on these results?</w:t>
      </w:r>
    </w:p>
    <w:p w14:paraId="02E152CF" w14:textId="77777777" w:rsidR="00D067CD" w:rsidRPr="00A877F7" w:rsidRDefault="00D067CD" w:rsidP="00D067CD">
      <w:pPr>
        <w:rPr>
          <w:lang w:val="en-NZ"/>
        </w:rPr>
      </w:pPr>
      <w:r w:rsidRPr="00A877F7">
        <w:rPr>
          <w:lang w:val="en-NZ"/>
        </w:rPr>
        <w:t xml:space="preserve">The results are promising and show a better approach to data sharing and transaction isolation than other products. But the development of StrongDBMS was merely to demonstrate that “even a relational DBMS” could be implemented using shareable data structures. The demonstration chosen was to use the TPCC benchmark to verify ACID in a basic relational database even in conditions of high transaction conflict. By limiting the implementation to this purpose, the current implementation fails to demonstrate other features commonly associated with relational DBMS products, such as views, triggers, stored procedures and structured types, leaving room for doubt on the claim made for shareable data structures. </w:t>
      </w:r>
    </w:p>
    <w:p w14:paraId="19327B09" w14:textId="77777777" w:rsidR="00D067CD" w:rsidRPr="00A877F7" w:rsidRDefault="00D067CD" w:rsidP="00D067CD">
      <w:pPr>
        <w:rPr>
          <w:lang w:val="en-NZ"/>
        </w:rPr>
      </w:pPr>
      <w:r w:rsidRPr="00A877F7">
        <w:rPr>
          <w:lang w:val="en-NZ"/>
        </w:rPr>
        <w:t xml:space="preserve">There are several possible directions for development. </w:t>
      </w:r>
    </w:p>
    <w:p w14:paraId="40A6C5B7" w14:textId="77777777" w:rsidR="00D067CD" w:rsidRPr="00A877F7" w:rsidRDefault="00D067CD" w:rsidP="00D067CD">
      <w:pPr>
        <w:rPr>
          <w:lang w:val="en-NZ"/>
        </w:rPr>
      </w:pPr>
      <w:r w:rsidRPr="00A877F7">
        <w:rPr>
          <w:lang w:val="en-NZ"/>
        </w:rPr>
        <w:t>First, work could begin to extend the implementation of StrongDBMS to include such features. The differences between StrongDBMS syntax and standard SQL are not inconsiderable, could become a nuisance in this process. It would become ever more awkward that the parsing engine (on the client) has no idea of the significance of identifiers used in the SQL statements it is parsing. This is no doubt one of the reasons why Strong DBMS is slower than its rivals in the 2000-new orders test. See also the answer to Q5 below.</w:t>
      </w:r>
    </w:p>
    <w:p w14:paraId="58FBC5DC" w14:textId="77777777" w:rsidR="00D067CD" w:rsidRPr="00A877F7" w:rsidRDefault="00D067CD" w:rsidP="00D067CD">
      <w:pPr>
        <w:rPr>
          <w:lang w:val="en-NZ"/>
        </w:rPr>
      </w:pPr>
      <w:r w:rsidRPr="00A877F7">
        <w:rPr>
          <w:lang w:val="en-NZ"/>
        </w:rPr>
        <w:t>Second, rather than build on the StrongDBMS codebase, the basic principles of shareable structures could be used to redevelop an existing SQL-compliant DBMS. This is currently happening for Pyrrho</w:t>
      </w:r>
      <w:r w:rsidRPr="00A877F7">
        <w:rPr>
          <w:rStyle w:val="FootnoteReference"/>
          <w:lang w:val="en-NZ"/>
        </w:rPr>
        <w:footnoteReference w:id="1"/>
      </w:r>
      <w:r w:rsidRPr="00A877F7">
        <w:rPr>
          <w:lang w:val="en-NZ"/>
        </w:rPr>
        <w:t>, whose performance in the TPCC benchmark has declined badly since the results Crowe reported</w:t>
      </w:r>
      <w:r w:rsidRPr="00A877F7">
        <w:rPr>
          <w:rStyle w:val="FootnoteReference"/>
          <w:lang w:val="en-NZ"/>
        </w:rPr>
        <w:footnoteReference w:id="2"/>
      </w:r>
      <w:r w:rsidRPr="00A877F7">
        <w:rPr>
          <w:lang w:val="en-NZ"/>
        </w:rPr>
        <w:t xml:space="preserve"> in 2005.</w:t>
      </w:r>
    </w:p>
    <w:p w14:paraId="4DE27498" w14:textId="77777777" w:rsidR="00D067CD" w:rsidRPr="00A877F7" w:rsidRDefault="00D067CD" w:rsidP="00D067CD">
      <w:pPr>
        <w:rPr>
          <w:lang w:val="en-NZ"/>
        </w:rPr>
      </w:pPr>
      <w:r w:rsidRPr="00A877F7">
        <w:rPr>
          <w:lang w:val="en-NZ"/>
        </w:rPr>
        <w:t>The opportunities for applying these principles to other DBMS are more limited. StrongDBMS and Pyrrho share a very literal, idiosyncratic definition of transaction isolation. It is very doubtful that shareable data structures would be as useful a basis for developing DBMS with a weaker isolation mode such as READ UNCOMMITTED, or even REPEATABLE READ. These are the isolation levels most commonly used for application development, so that such a change to an existing DBMS, other than the above-mentioned, would probably break the vast majority of database applications.</w:t>
      </w:r>
    </w:p>
    <w:p w14:paraId="039FC5BC" w14:textId="29B3996C" w:rsidR="00D067CD" w:rsidRPr="003A5096" w:rsidRDefault="00D067CD" w:rsidP="003A5096">
      <w:pPr>
        <w:rPr>
          <w:b/>
          <w:lang w:val="en-NZ"/>
        </w:rPr>
      </w:pPr>
      <w:r w:rsidRPr="003A5096">
        <w:rPr>
          <w:b/>
          <w:lang w:val="en-NZ"/>
        </w:rPr>
        <w:t xml:space="preserve">Would you be able to comment on the concurrency of the tested DBMSs based on the 10-Minute New Orders test results as seen in </w:t>
      </w:r>
      <w:r w:rsidRPr="003A5096">
        <w:rPr>
          <w:b/>
          <w:lang w:val="en-NZ"/>
        </w:rPr>
        <w:fldChar w:fldCharType="begin"/>
      </w:r>
      <w:r w:rsidRPr="003A5096">
        <w:rPr>
          <w:b/>
          <w:lang w:val="en-NZ"/>
        </w:rPr>
        <w:instrText xml:space="preserve"> REF _Ref15397476 \h  \* MERGEFORMAT </w:instrText>
      </w:r>
      <w:r w:rsidRPr="003A5096">
        <w:rPr>
          <w:b/>
          <w:lang w:val="en-NZ"/>
        </w:rPr>
      </w:r>
      <w:r w:rsidRPr="003A5096">
        <w:rPr>
          <w:b/>
          <w:lang w:val="en-NZ"/>
        </w:rPr>
        <w:fldChar w:fldCharType="separate"/>
      </w:r>
      <w:r w:rsidR="00E409FB">
        <w:rPr>
          <w:bCs/>
          <w:lang w:val="en-US"/>
        </w:rPr>
        <w:t>Error! Reference source not found.</w:t>
      </w:r>
      <w:r w:rsidRPr="003A5096">
        <w:rPr>
          <w:b/>
          <w:lang w:val="en-NZ"/>
        </w:rPr>
        <w:fldChar w:fldCharType="end"/>
      </w:r>
      <w:r w:rsidRPr="003A5096">
        <w:rPr>
          <w:b/>
          <w:lang w:val="en-NZ"/>
        </w:rPr>
        <w:t>?</w:t>
      </w:r>
    </w:p>
    <w:p w14:paraId="546D11AB" w14:textId="77777777" w:rsidR="00D067CD" w:rsidRDefault="00D067CD" w:rsidP="00D067CD">
      <w:pPr>
        <w:rPr>
          <w:lang w:val="en-NZ"/>
        </w:rPr>
      </w:pPr>
      <w:r>
        <w:rPr>
          <w:lang w:val="en-NZ"/>
        </w:rPr>
        <w:t>Clearly StrongDBMS performs better than the other DBMS in this benchmark. But the model of OLTP processing found in TPCC is no longer the typical use case for DBMS. Almost all DBMS are now behind a web site</w:t>
      </w:r>
      <w:r w:rsidRPr="00705686">
        <w:rPr>
          <w:lang w:val="en-NZ"/>
        </w:rPr>
        <w:t xml:space="preserve">. </w:t>
      </w:r>
      <w:r w:rsidRPr="003A5096">
        <w:rPr>
          <w:lang w:val="en-NZ"/>
        </w:rPr>
        <w:t>Today, web applications have an option to gather user input so that a lengthy sequence of user interactions with a web page are followed by a time-limited transaction with the database(s</w:t>
      </w:r>
      <w:r w:rsidRPr="00705686">
        <w:rPr>
          <w:lang w:val="en-NZ"/>
        </w:rPr>
        <w:t>). Thus, the DBMS</w:t>
      </w:r>
      <w:r>
        <w:rPr>
          <w:lang w:val="en-NZ"/>
        </w:rPr>
        <w:t xml:space="preserve"> concurrency is between a small number of web server threads rather than the potentially very large number of users of the web site. The results of the TPCC benchmark for the DBMS would assist in tuning this balance. </w:t>
      </w:r>
    </w:p>
    <w:p w14:paraId="774B9EB7" w14:textId="77777777" w:rsidR="00D067CD" w:rsidRDefault="00D067CD" w:rsidP="00D067CD">
      <w:pPr>
        <w:rPr>
          <w:lang w:val="en-NZ"/>
        </w:rPr>
      </w:pPr>
      <w:r>
        <w:rPr>
          <w:lang w:val="en-NZ"/>
        </w:rPr>
        <w:lastRenderedPageBreak/>
        <w:t>Moreover, today, compensation processes in the event of transaction conflict are preferred over transaction aborts. The resulting architecture can solve the problems of distributed transactions: if more than one DBMS is involved the web servers are able to verify that all branch transactions have succeeded, and can apply compensation as required in the rare cases where heuristic completion is required.</w:t>
      </w:r>
    </w:p>
    <w:p w14:paraId="2B14CB44" w14:textId="47C630DF" w:rsidR="00D067CD" w:rsidRPr="003A5096" w:rsidRDefault="00D067CD" w:rsidP="003A5096">
      <w:pPr>
        <w:rPr>
          <w:b/>
          <w:lang w:val="en-NZ"/>
        </w:rPr>
      </w:pPr>
      <w:r w:rsidRPr="003A5096">
        <w:rPr>
          <w:b/>
          <w:lang w:val="en-NZ"/>
        </w:rPr>
        <w:t xml:space="preserve">Would you be able to comment on the performance of each DBMS based on the 2000 New Orders test results as seen in </w:t>
      </w:r>
      <w:r w:rsidRPr="003A5096">
        <w:rPr>
          <w:b/>
          <w:lang w:val="en-NZ"/>
        </w:rPr>
        <w:fldChar w:fldCharType="begin"/>
      </w:r>
      <w:r w:rsidRPr="003A5096">
        <w:rPr>
          <w:b/>
          <w:lang w:val="en-NZ"/>
        </w:rPr>
        <w:instrText xml:space="preserve"> REF _Ref15397203 \h  \* MERGEFORMAT </w:instrText>
      </w:r>
      <w:r w:rsidRPr="003A5096">
        <w:rPr>
          <w:b/>
          <w:lang w:val="en-NZ"/>
        </w:rPr>
      </w:r>
      <w:r w:rsidRPr="003A5096">
        <w:rPr>
          <w:b/>
          <w:lang w:val="en-NZ"/>
        </w:rPr>
        <w:fldChar w:fldCharType="separate"/>
      </w:r>
      <w:r w:rsidR="00E409FB">
        <w:rPr>
          <w:bCs/>
          <w:lang w:val="en-US"/>
        </w:rPr>
        <w:t>Error! Reference source not found.</w:t>
      </w:r>
      <w:r w:rsidRPr="003A5096">
        <w:rPr>
          <w:b/>
          <w:lang w:val="en-NZ"/>
        </w:rPr>
        <w:fldChar w:fldCharType="end"/>
      </w:r>
      <w:r w:rsidRPr="003A5096">
        <w:rPr>
          <w:b/>
          <w:lang w:val="en-NZ"/>
        </w:rPr>
        <w:t>?</w:t>
      </w:r>
    </w:p>
    <w:p w14:paraId="05E80CF3" w14:textId="77777777" w:rsidR="00D067CD" w:rsidRPr="00CF69DD" w:rsidRDefault="00D067CD" w:rsidP="00D067CD">
      <w:pPr>
        <w:rPr>
          <w:lang w:val="en-NZ"/>
        </w:rPr>
      </w:pPr>
      <w:r>
        <w:rPr>
          <w:lang w:val="en-NZ"/>
        </w:rPr>
        <w:t>These clearly show that StrongDBMS is much slower than the other databases tested. Many commercial users of DBMS would regard this aspect as crucial, and in view of the answers to 2 above, would prefer faster DBMS response, and tune concurrency as described above.</w:t>
      </w:r>
    </w:p>
    <w:p w14:paraId="0A34E5F0" w14:textId="3BDA7C1B" w:rsidR="00D067CD" w:rsidRPr="003A5096" w:rsidRDefault="00D067CD" w:rsidP="005C626E">
      <w:pPr>
        <w:rPr>
          <w:b/>
          <w:lang w:val="en-NZ"/>
        </w:rPr>
      </w:pPr>
      <w:r w:rsidRPr="003A5096">
        <w:rPr>
          <w:b/>
          <w:lang w:val="en-NZ"/>
        </w:rPr>
        <w:t xml:space="preserve"> How would you expect the results to differ had an official TPC-C been carried out on StrongDBMS?</w:t>
      </w:r>
    </w:p>
    <w:p w14:paraId="2A65E794" w14:textId="77777777" w:rsidR="00D067CD" w:rsidRPr="00E82791" w:rsidRDefault="00D067CD" w:rsidP="00D067CD">
      <w:pPr>
        <w:rPr>
          <w:lang w:val="en-NZ"/>
        </w:rPr>
      </w:pPr>
      <w:r>
        <w:rPr>
          <w:lang w:val="en-NZ"/>
        </w:rPr>
        <w:t>It is estimated that the TPCC as set out in the specification (one clerk per warehouse) results in only 4% of conflicting transactions. That would suggest that commercial DBMS would handle everything perfectly until the number of warehouses exceeded 250. Moreover, the TPCC specification does not specify the SERIALIZABLE isolation mode, which these DBMS products actually advise against. Existing commercial DBMS regard their performance on the TPCC benchmark are entirely satisfactory.</w:t>
      </w:r>
    </w:p>
    <w:p w14:paraId="2271E5DE" w14:textId="112FA9FF" w:rsidR="00D067CD" w:rsidRPr="003A5096" w:rsidRDefault="00D067CD" w:rsidP="003A5096">
      <w:pPr>
        <w:rPr>
          <w:b/>
          <w:lang w:val="en-NZ"/>
        </w:rPr>
      </w:pPr>
      <w:r w:rsidRPr="003A5096">
        <w:rPr>
          <w:b/>
          <w:lang w:val="en-NZ"/>
        </w:rPr>
        <w:t xml:space="preserve">What benchmarks, other than TPC-C, would benefit the development of StrongDBMS? </w:t>
      </w:r>
    </w:p>
    <w:p w14:paraId="1103CE29" w14:textId="77777777" w:rsidR="00D067CD" w:rsidRPr="00E82791" w:rsidRDefault="00D067CD" w:rsidP="00D067CD">
      <w:pPr>
        <w:rPr>
          <w:lang w:val="en-NZ"/>
        </w:rPr>
      </w:pPr>
      <w:r>
        <w:rPr>
          <w:lang w:val="en-NZ"/>
        </w:rPr>
        <w:t>Although TPCC is one of the best-known DBMS benchmarks, there are benchmarks that target other use cases. As a minimum StrongDBMS could be shown to work well in web site development. In such a use case, all DBMS requests would be known in advance and prepared in binary form with the server’s internal identifiers which would bring performance benefits.</w:t>
      </w:r>
    </w:p>
    <w:p w14:paraId="5A08B783" w14:textId="6B5D1992" w:rsidR="00D067CD" w:rsidRPr="003A5096" w:rsidRDefault="00D067CD" w:rsidP="003A5096">
      <w:pPr>
        <w:rPr>
          <w:b/>
          <w:lang w:val="en-NZ"/>
        </w:rPr>
      </w:pPr>
      <w:r w:rsidRPr="003A5096">
        <w:rPr>
          <w:b/>
          <w:lang w:val="en-NZ"/>
        </w:rPr>
        <w:t>Any other comments/insights you have?</w:t>
      </w:r>
    </w:p>
    <w:p w14:paraId="1F3E1432" w14:textId="77777777" w:rsidR="00D067CD" w:rsidRDefault="00D067CD" w:rsidP="00D067CD">
      <w:pPr>
        <w:rPr>
          <w:lang w:val="en-NZ"/>
        </w:rPr>
      </w:pPr>
      <w:r>
        <w:rPr>
          <w:lang w:val="en-NZ"/>
        </w:rPr>
        <w:t xml:space="preserve">StrongDBMS achieved its main purpose in demonstrating that shareable data structures are a practical alternative to data structures based on lists and arrays. There are associated demonstrations that shareable data structures can also scale well, so that there is an opportunity to include shareable data structures in mainstream Computing curricula, as an example of how to avoid locking in multithreaded programming. </w:t>
      </w:r>
    </w:p>
    <w:p w14:paraId="2B99866D" w14:textId="77777777" w:rsidR="00D067CD" w:rsidRDefault="00D067CD" w:rsidP="00D067CD">
      <w:r>
        <w:rPr>
          <w:lang w:val="en-NZ"/>
        </w:rPr>
        <w:t>It is less clear that traditional DBMS should be re-implemented using shareable data structures. There would be more benefit in other DBMS products adopting other innovations, such as RESTView technology</w:t>
      </w:r>
      <w:r>
        <w:rPr>
          <w:rStyle w:val="FootnoteReference"/>
          <w:lang w:val="en-NZ"/>
        </w:rPr>
        <w:footnoteReference w:id="3"/>
      </w:r>
      <w:r>
        <w:rPr>
          <w:lang w:val="en-NZ"/>
        </w:rPr>
        <w:t>.</w:t>
      </w:r>
    </w:p>
    <w:p w14:paraId="3BC6C948" w14:textId="77777777" w:rsidR="00D067CD" w:rsidRPr="0063484B" w:rsidRDefault="00D067CD" w:rsidP="00D067CD"/>
    <w:p w14:paraId="6965935B" w14:textId="40E0223A" w:rsidR="005F0E3C" w:rsidRDefault="005F0E3C" w:rsidP="003A5096">
      <w:pPr>
        <w:pStyle w:val="Heading3"/>
        <w:rPr>
          <w:color w:val="1F497D" w:themeColor="text2"/>
          <w:sz w:val="18"/>
          <w:szCs w:val="18"/>
        </w:rPr>
      </w:pPr>
      <w:r>
        <w:br w:type="page"/>
      </w:r>
    </w:p>
    <w:p w14:paraId="4395F027" w14:textId="2D3DE8F0" w:rsidR="000774DC" w:rsidRPr="003A5096" w:rsidRDefault="006F6910" w:rsidP="005C626E">
      <w:pPr>
        <w:pStyle w:val="Heading3"/>
        <w:rPr>
          <w:i/>
          <w:iCs/>
          <w:color w:val="1F497D" w:themeColor="text2"/>
          <w:sz w:val="18"/>
          <w:szCs w:val="18"/>
        </w:rPr>
      </w:pPr>
      <w:bookmarkStart w:id="113" w:name="_Toc16773018"/>
      <w:r>
        <w:lastRenderedPageBreak/>
        <w:t>Expert</w:t>
      </w:r>
      <w:r w:rsidR="006A62E1">
        <w:t xml:space="preserve"> B</w:t>
      </w:r>
      <w:bookmarkEnd w:id="113"/>
    </w:p>
    <w:p w14:paraId="1809E26D" w14:textId="69067BF2" w:rsidR="000774DC" w:rsidRPr="000774DC" w:rsidRDefault="000774DC" w:rsidP="000774DC">
      <w:r w:rsidRPr="000774DC">
        <w:t xml:space="preserve">Reply to </w:t>
      </w:r>
      <w:r>
        <w:t>“</w:t>
      </w:r>
      <w:r w:rsidRPr="000774DC">
        <w:t>Participant Information and Questions"</w:t>
      </w:r>
      <w:r>
        <w:br/>
      </w:r>
      <w:r w:rsidRPr="000774DC">
        <w:t>Title: Benchmarking StrongDBMS:</w:t>
      </w:r>
      <w:r>
        <w:br/>
      </w:r>
      <w:r w:rsidRPr="000774DC">
        <w:t>An empirical evaluation of an immutable append only database</w:t>
      </w:r>
      <w:r>
        <w:br/>
      </w:r>
      <w:r w:rsidRPr="000774DC">
        <w:t>Author: Callum Fy</w:t>
      </w:r>
      <w:r>
        <w:t>ffe</w:t>
      </w:r>
      <w:r>
        <w:br/>
      </w:r>
      <w:r w:rsidR="00E24DEA" w:rsidRPr="00E24DEA">
        <w:rPr>
          <w:i/>
        </w:rPr>
        <w:t>“</w:t>
      </w:r>
      <w:r w:rsidR="00FB6713" w:rsidRPr="00E24DEA">
        <w:rPr>
          <w:i/>
        </w:rPr>
        <w:t>Expert</w:t>
      </w:r>
      <w:r w:rsidRPr="00E24DEA">
        <w:rPr>
          <w:i/>
        </w:rPr>
        <w:t xml:space="preserve"> </w:t>
      </w:r>
      <w:r w:rsidR="006A62E1" w:rsidRPr="00E24DEA">
        <w:rPr>
          <w:i/>
        </w:rPr>
        <w:t>B</w:t>
      </w:r>
      <w:r w:rsidR="00E24DEA" w:rsidRPr="00E24DEA">
        <w:rPr>
          <w:i/>
        </w:rPr>
        <w:t>”</w:t>
      </w:r>
      <w:r>
        <w:br/>
      </w:r>
      <w:r w:rsidRPr="000774DC">
        <w:t>Date: 08 August 2019</w:t>
      </w:r>
    </w:p>
    <w:p w14:paraId="4E403B46" w14:textId="77777777" w:rsidR="000774DC" w:rsidRPr="003A5096" w:rsidRDefault="000774DC" w:rsidP="000774DC">
      <w:pPr>
        <w:rPr>
          <w:b/>
        </w:rPr>
      </w:pPr>
      <w:r w:rsidRPr="003A5096">
        <w:rPr>
          <w:b/>
        </w:rPr>
        <w:t>Initial Remarks</w:t>
      </w:r>
    </w:p>
    <w:p w14:paraId="6B6ECC86" w14:textId="687299D4" w:rsidR="000774DC" w:rsidRPr="000774DC" w:rsidRDefault="000774DC" w:rsidP="000774DC">
      <w:r w:rsidRPr="000774DC">
        <w:t>I am not very knowledgeable on benchmarking, so I will leave it to others to comment on</w:t>
      </w:r>
      <w:r>
        <w:t xml:space="preserve"> </w:t>
      </w:r>
      <w:r w:rsidRPr="000774DC">
        <w:t>how appropriate the benchmarks which you have used are. I do know a little about transaction</w:t>
      </w:r>
      <w:r>
        <w:t xml:space="preserve"> </w:t>
      </w:r>
      <w:r w:rsidRPr="000774DC">
        <w:t>isolation, and I believe that there are issues in your study which require paying careful attention</w:t>
      </w:r>
      <w:r>
        <w:t xml:space="preserve"> </w:t>
      </w:r>
      <w:r w:rsidRPr="000774DC">
        <w:t>to isolation issues, so I will comment some on that. Also, I have considerable experience as a</w:t>
      </w:r>
      <w:r>
        <w:t xml:space="preserve"> </w:t>
      </w:r>
      <w:r w:rsidRPr="000774DC">
        <w:t>user of PostgreSQL, and I will comment on its use in your studies.</w:t>
      </w:r>
    </w:p>
    <w:p w14:paraId="04682C39" w14:textId="0CD11C70" w:rsidR="000774DC" w:rsidRPr="000774DC" w:rsidRDefault="000774DC" w:rsidP="000774DC">
      <w:r w:rsidRPr="000774DC">
        <w:t>I feel that it is necessary to provide some background before answering your questions, which</w:t>
      </w:r>
      <w:r>
        <w:t xml:space="preserve"> </w:t>
      </w:r>
      <w:r w:rsidRPr="000774DC">
        <w:t xml:space="preserve">I do in the sections entitled </w:t>
      </w:r>
      <w:r>
        <w:t>“</w:t>
      </w:r>
      <w:r w:rsidRPr="000774DC">
        <w:t xml:space="preserve">Transaction Isolation" and </w:t>
      </w:r>
      <w:r>
        <w:t>“</w:t>
      </w:r>
      <w:r w:rsidRPr="000774DC">
        <w:t>Performance of Reference Systems"</w:t>
      </w:r>
      <w:r>
        <w:t xml:space="preserve"> </w:t>
      </w:r>
      <w:r w:rsidRPr="000774DC">
        <w:t>below.</w:t>
      </w:r>
    </w:p>
    <w:p w14:paraId="2B753D08" w14:textId="77777777" w:rsidR="000774DC" w:rsidRPr="003A5096" w:rsidRDefault="000774DC" w:rsidP="000774DC">
      <w:pPr>
        <w:rPr>
          <w:b/>
        </w:rPr>
      </w:pPr>
      <w:r w:rsidRPr="003A5096">
        <w:rPr>
          <w:b/>
        </w:rPr>
        <w:t>Transaction Isolation</w:t>
      </w:r>
    </w:p>
    <w:p w14:paraId="5CB554BE" w14:textId="0B09865C" w:rsidR="000774DC" w:rsidRPr="000774DC" w:rsidRDefault="000774DC" w:rsidP="000774DC">
      <w:r w:rsidRPr="000774DC">
        <w:t xml:space="preserve">First of all, I assume that all tests using </w:t>
      </w:r>
      <w:r w:rsidR="006F6910">
        <w:t>X</w:t>
      </w:r>
      <w:r w:rsidRPr="000774DC">
        <w:t xml:space="preserve"> and PostgreSQL were run using</w:t>
      </w:r>
      <w:r>
        <w:t xml:space="preserve"> </w:t>
      </w:r>
      <w:r w:rsidRPr="000774DC">
        <w:t>SERIALIZABLE isolation for all transactions. The level of isolation used for the reference systems</w:t>
      </w:r>
      <w:r>
        <w:t xml:space="preserve"> </w:t>
      </w:r>
      <w:r w:rsidRPr="000774DC">
        <w:t>should de</w:t>
      </w:r>
      <w:r w:rsidR="006A62E1">
        <w:t>fi</w:t>
      </w:r>
      <w:r w:rsidRPr="000774DC">
        <w:t>nitely be stated explicitly in any report.</w:t>
      </w:r>
    </w:p>
    <w:p w14:paraId="34E03E41" w14:textId="234C0D55" w:rsidR="000774DC" w:rsidRPr="007100F6" w:rsidRDefault="000774DC" w:rsidP="000774DC">
      <w:r w:rsidRPr="00344AA9">
        <w:t>It is very important to note and to understand that SERIALIZABLE levels of the various</w:t>
      </w:r>
      <w:r w:rsidR="00344AA9">
        <w:t xml:space="preserve"> </w:t>
      </w:r>
      <w:r w:rsidRPr="00344AA9">
        <w:t>commercial and open-source systems di</w:t>
      </w:r>
      <w:r w:rsidR="00344AA9">
        <w:t>ff</w:t>
      </w:r>
      <w:r w:rsidRPr="00344AA9">
        <w:t>er from each other as much, if not more, than, they</w:t>
      </w:r>
      <w:r w:rsidR="00344AA9">
        <w:t xml:space="preserve"> </w:t>
      </w:r>
      <w:r w:rsidRPr="00344AA9">
        <w:t>do from that of StrongDBMS. In fact, I would argue that, in terms of SERIALIZABLE isolation,</w:t>
      </w:r>
      <w:r w:rsidR="00344AA9">
        <w:t xml:space="preserve"> </w:t>
      </w:r>
      <w:r w:rsidRPr="00344AA9">
        <w:t>StrongDBMS and PostgreSQL have more in common with each other than either does with</w:t>
      </w:r>
      <w:r w:rsidR="00344AA9">
        <w:t xml:space="preserve"> </w:t>
      </w:r>
      <w:r w:rsidR="00FB6713">
        <w:t>“</w:t>
      </w:r>
      <w:r w:rsidR="00344AA9">
        <w:rPr>
          <w:i/>
        </w:rPr>
        <w:t>Commercial DBMS</w:t>
      </w:r>
      <w:r w:rsidR="00FB6713">
        <w:rPr>
          <w:i/>
        </w:rPr>
        <w:t>”</w:t>
      </w:r>
      <w:r w:rsidRPr="00344AA9">
        <w:t xml:space="preserve">. From my perspective, this makes </w:t>
      </w:r>
      <w:r w:rsidR="00FB6713">
        <w:t>“</w:t>
      </w:r>
      <w:r w:rsidR="007100F6">
        <w:rPr>
          <w:i/>
        </w:rPr>
        <w:t>Commercial DBMS</w:t>
      </w:r>
      <w:r w:rsidR="00FB6713">
        <w:rPr>
          <w:i/>
        </w:rPr>
        <w:t>”</w:t>
      </w:r>
      <w:r w:rsidRPr="00344AA9">
        <w:t xml:space="preserve"> a questionable choice for a reference</w:t>
      </w:r>
      <w:r w:rsidR="007100F6">
        <w:t xml:space="preserve"> </w:t>
      </w:r>
      <w:r w:rsidRPr="007100F6">
        <w:t>system. Since you paint a somewhat di</w:t>
      </w:r>
      <w:r w:rsidR="007100F6">
        <w:t>ff</w:t>
      </w:r>
      <w:r w:rsidRPr="007100F6">
        <w:t>erent picture, I believe that some clari</w:t>
      </w:r>
      <w:r w:rsidR="007100F6">
        <w:t>fi</w:t>
      </w:r>
      <w:r w:rsidRPr="007100F6">
        <w:t>cation is</w:t>
      </w:r>
      <w:r w:rsidR="007100F6">
        <w:t xml:space="preserve"> </w:t>
      </w:r>
      <w:r w:rsidRPr="007100F6">
        <w:t>appropriate.</w:t>
      </w:r>
    </w:p>
    <w:p w14:paraId="3083080A" w14:textId="34A94A16" w:rsidR="000774DC" w:rsidRPr="00FB6713" w:rsidRDefault="000C1FBF" w:rsidP="000774DC">
      <w:pPr>
        <w:rPr>
          <w:i/>
          <w:lang w:val="en-NZ"/>
        </w:rPr>
      </w:pPr>
      <w:r w:rsidRPr="00FB6713">
        <w:rPr>
          <w:i/>
          <w:lang w:val="en-NZ"/>
        </w:rPr>
        <w:t>“</w:t>
      </w:r>
      <w:r w:rsidR="006F6910" w:rsidRPr="00FB6713">
        <w:rPr>
          <w:i/>
          <w:lang w:val="en-NZ"/>
        </w:rPr>
        <w:t>SECTION REMOVED FOR COM</w:t>
      </w:r>
      <w:r w:rsidR="003C3E41" w:rsidRPr="00FB6713">
        <w:rPr>
          <w:i/>
          <w:lang w:val="en-NZ"/>
        </w:rPr>
        <w:t>M</w:t>
      </w:r>
      <w:r w:rsidR="006F6910" w:rsidRPr="00FB6713">
        <w:rPr>
          <w:i/>
          <w:lang w:val="en-NZ"/>
        </w:rPr>
        <w:t>ERCIAL DBMS ANONYMITY</w:t>
      </w:r>
      <w:r w:rsidRPr="00FB6713">
        <w:rPr>
          <w:i/>
          <w:lang w:val="en-NZ"/>
        </w:rPr>
        <w:t xml:space="preserve">” </w:t>
      </w:r>
    </w:p>
    <w:p w14:paraId="6378F27A" w14:textId="7470F2DD" w:rsidR="000C1FBF" w:rsidRPr="000C1FBF" w:rsidRDefault="000774DC" w:rsidP="000C1FBF">
      <w:r w:rsidRPr="00FB6713">
        <w:rPr>
          <w:b/>
        </w:rPr>
        <w:t>SERIALIZABLE isolation in PostgreSQL</w:t>
      </w:r>
      <w:r w:rsidRPr="003A5096">
        <w:t xml:space="preserve"> The SERIALIZABLE isolation level of PostgreSQL is</w:t>
      </w:r>
      <w:r w:rsidR="00FB6713">
        <w:t xml:space="preserve"> </w:t>
      </w:r>
      <w:r w:rsidRPr="003A5096">
        <w:t>implemented using serializable snapshot isolation, or SSI. It provides true con</w:t>
      </w:r>
      <w:r w:rsidR="000C1FBF">
        <w:t>fl</w:t>
      </w:r>
      <w:r w:rsidRPr="003A5096">
        <w:t>ict serializability.</w:t>
      </w:r>
      <w:r w:rsidR="00FB6713">
        <w:t xml:space="preserve"> </w:t>
      </w:r>
      <w:r w:rsidRPr="003A5096">
        <w:t>It is a recent approach, which builds upon standard snapshot isolation (SI). Ordinary SI, while</w:t>
      </w:r>
      <w:r w:rsidR="000C1FBF">
        <w:t xml:space="preserve"> </w:t>
      </w:r>
      <w:r w:rsidRPr="003A5096">
        <w:t>providing a relatively high level of isolation, does not detect read-write con</w:t>
      </w:r>
      <w:r w:rsidR="000C1FBF">
        <w:t>fl</w:t>
      </w:r>
      <w:r w:rsidRPr="003A5096">
        <w:t>icts (rw-con</w:t>
      </w:r>
      <w:r w:rsidR="000C1FBF">
        <w:t>fl</w:t>
      </w:r>
      <w:r w:rsidRPr="003A5096">
        <w:t>icts),</w:t>
      </w:r>
      <w:r w:rsidR="000C1FBF">
        <w:t xml:space="preserve"> </w:t>
      </w:r>
      <w:r w:rsidRPr="003A5096">
        <w:t>and so cannot provide true con</w:t>
      </w:r>
      <w:r w:rsidR="000C1FBF">
        <w:t>fl</w:t>
      </w:r>
      <w:r w:rsidRPr="003A5096">
        <w:t>ict serializability. In SSI, so called dangerous structures (consisting of two or three transactions with special properties) are prohibited. A special process,</w:t>
      </w:r>
      <w:r w:rsidR="000C1FBF" w:rsidRPr="000C1FBF">
        <w:rPr>
          <w:rFonts w:ascii="CMR12" w:hAnsi="CMR12" w:cs="CMR12"/>
          <w:sz w:val="24"/>
          <w:szCs w:val="24"/>
        </w:rPr>
        <w:t xml:space="preserve"> </w:t>
      </w:r>
      <w:r w:rsidR="000C1FBF" w:rsidRPr="000C1FBF">
        <w:t>built on top of SI, detects such structures and eliminates them, usually at commit time, by</w:t>
      </w:r>
      <w:r w:rsidR="000C1FBF">
        <w:t xml:space="preserve"> </w:t>
      </w:r>
      <w:r w:rsidR="000C1FBF" w:rsidRPr="000C1FBF">
        <w:t>aborting a participating transaction.</w:t>
      </w:r>
    </w:p>
    <w:p w14:paraId="19762504" w14:textId="1A6DAE84" w:rsidR="000C1FBF" w:rsidRPr="000C1FBF" w:rsidRDefault="000C1FBF" w:rsidP="000C1FBF">
      <w:r w:rsidRPr="000C1FBF">
        <w:t>The SI isolation level prohibits writes of the same data object x by concurrent transactions.</w:t>
      </w:r>
      <w:r>
        <w:t xml:space="preserve"> </w:t>
      </w:r>
      <w:r w:rsidRPr="000C1FBF">
        <w:t>Since SSI is an extension of SI, it exhibits the same behavior. In PostgreSQL, such write-write con</w:t>
      </w:r>
      <w:r w:rsidR="00FB6713">
        <w:t>fl</w:t>
      </w:r>
      <w:r w:rsidRPr="000C1FBF">
        <w:t>icts (ww-con</w:t>
      </w:r>
      <w:r w:rsidR="00FB6713">
        <w:t>fl</w:t>
      </w:r>
      <w:r w:rsidRPr="000C1FBF">
        <w:t xml:space="preserve">icts) are resolved using </w:t>
      </w:r>
      <w:r w:rsidR="00FB6713">
        <w:t>fi</w:t>
      </w:r>
      <w:r w:rsidRPr="000C1FBF">
        <w:t xml:space="preserve">rst-updater wins (FUW). That is, the </w:t>
      </w:r>
      <w:r w:rsidR="00FB6713">
        <w:t>fi</w:t>
      </w:r>
      <w:r w:rsidRPr="000C1FBF">
        <w:t>rst</w:t>
      </w:r>
      <w:r>
        <w:t xml:space="preserve"> </w:t>
      </w:r>
      <w:r w:rsidRPr="000C1FBF">
        <w:t>transaction to request an update of x is the winner. If the winner commits, the loser must</w:t>
      </w:r>
      <w:r>
        <w:t xml:space="preserve"> </w:t>
      </w:r>
      <w:r w:rsidRPr="000C1FBF">
        <w:t>be aborted and be rerun. If the winner does not commit, the loser may continue. Thus, with</w:t>
      </w:r>
      <w:r>
        <w:t xml:space="preserve"> </w:t>
      </w:r>
      <w:r w:rsidRPr="000C1FBF">
        <w:t>FUW, writers may block other writers. On the other hand, it is important to note that since</w:t>
      </w:r>
      <w:r>
        <w:t xml:space="preserve"> </w:t>
      </w:r>
      <w:r w:rsidRPr="000C1FBF">
        <w:t>dangerous structures are generally detected at commit time, readers and writers cannot block</w:t>
      </w:r>
      <w:r>
        <w:t xml:space="preserve"> </w:t>
      </w:r>
      <w:r w:rsidRPr="000C1FBF">
        <w:t>each other under the implementation of SSI employed by PostgreSQL.</w:t>
      </w:r>
    </w:p>
    <w:p w14:paraId="5AAEE2BE" w14:textId="27955889" w:rsidR="000C1FBF" w:rsidRDefault="000C1FBF" w:rsidP="000C1FBF">
      <w:r w:rsidRPr="000C1FBF">
        <w:rPr>
          <w:b/>
        </w:rPr>
        <w:lastRenderedPageBreak/>
        <w:t>SERIALIZABLE isolation in StrongDBMS</w:t>
      </w:r>
      <w:r w:rsidRPr="000C1FBF">
        <w:t xml:space="preserve"> As you have noted, StrongDBMS provides only</w:t>
      </w:r>
      <w:r>
        <w:t xml:space="preserve"> </w:t>
      </w:r>
      <w:r w:rsidRPr="000C1FBF">
        <w:t>SERIALIZABLE isolation. As is the case with PostgreSQL, it is implemented as an extension</w:t>
      </w:r>
      <w:r>
        <w:t xml:space="preserve"> </w:t>
      </w:r>
      <w:r w:rsidRPr="000C1FBF">
        <w:t>of SI. However, it di</w:t>
      </w:r>
      <w:r>
        <w:t>ff</w:t>
      </w:r>
      <w:r w:rsidRPr="000C1FBF">
        <w:t>ers in two ways. First, ww-con</w:t>
      </w:r>
      <w:r>
        <w:t>fl</w:t>
      </w:r>
      <w:r w:rsidRPr="000C1FBF">
        <w:t xml:space="preserve">icts are resolved via </w:t>
      </w:r>
      <w:r>
        <w:t>fi</w:t>
      </w:r>
      <w:r w:rsidRPr="000C1FBF">
        <w:t>rst-committer wins</w:t>
      </w:r>
      <w:r>
        <w:t xml:space="preserve"> </w:t>
      </w:r>
      <w:r w:rsidRPr="000C1FBF">
        <w:t>(FCW), in which such con</w:t>
      </w:r>
      <w:r>
        <w:t>fl</w:t>
      </w:r>
      <w:r w:rsidRPr="000C1FBF">
        <w:t>icts are resolved at commit time, so writers do not block each other.</w:t>
      </w:r>
      <w:r>
        <w:t xml:space="preserve"> </w:t>
      </w:r>
      <w:r w:rsidRPr="000C1FBF">
        <w:t>Second, instead of detecting and eliminating dangerous structures, serializability is guaranteed</w:t>
      </w:r>
      <w:r>
        <w:t xml:space="preserve"> </w:t>
      </w:r>
      <w:r w:rsidRPr="000C1FBF">
        <w:t>by prohibiting so-called backward rw-dependencies; that is, if T1 reads a data object x and T2</w:t>
      </w:r>
      <w:r>
        <w:t xml:space="preserve"> </w:t>
      </w:r>
      <w:r w:rsidRPr="000C1FBF">
        <w:t>writes x concurrently, then T1 must commit before T2. Otherwise, at least one of T1 or T2 must</w:t>
      </w:r>
      <w:r>
        <w:t xml:space="preserve"> </w:t>
      </w:r>
      <w:r w:rsidRPr="000C1FBF">
        <w:t>be aborted and rerun. It is provable that SSI results in strictly fewer false positives (hence more</w:t>
      </w:r>
      <w:r>
        <w:t xml:space="preserve"> </w:t>
      </w:r>
      <w:r w:rsidRPr="000C1FBF">
        <w:t>concurrency) than does the strategy of StrongDBMS.</w:t>
      </w:r>
      <w:r>
        <w:t xml:space="preserve"> </w:t>
      </w:r>
    </w:p>
    <w:p w14:paraId="67E792B9" w14:textId="45FE7CE3" w:rsidR="000C1FBF" w:rsidRPr="00C60C49" w:rsidRDefault="000C1FBF" w:rsidP="008A1E6E">
      <w:pPr>
        <w:rPr>
          <w:lang w:val="en-NZ"/>
        </w:rPr>
      </w:pPr>
      <w:r w:rsidRPr="000C1FBF">
        <w:rPr>
          <w:b/>
        </w:rPr>
        <w:t>Comparison of SERIALIZABLE in the reference systems</w:t>
      </w:r>
      <w:r w:rsidRPr="000C1FBF">
        <w:t xml:space="preserve"> In view of the above descriptions,</w:t>
      </w:r>
      <w:r>
        <w:t xml:space="preserve"> </w:t>
      </w:r>
      <w:r w:rsidRPr="000C1FBF">
        <w:t xml:space="preserve">the following can be concluded. </w:t>
      </w:r>
      <w:r w:rsidR="008A1E6E">
        <w:t xml:space="preserve"> </w:t>
      </w:r>
      <w:r w:rsidRPr="008A1E6E">
        <w:rPr>
          <w:i/>
          <w:lang w:val="en-NZ"/>
        </w:rPr>
        <w:t>“SECTION REMOVED FOR COMMERCIAL DBMS ANONYMITY”</w:t>
      </w:r>
      <w:r w:rsidR="008A1E6E">
        <w:rPr>
          <w:i/>
          <w:lang w:val="en-NZ"/>
        </w:rPr>
        <w:t xml:space="preserve">. </w:t>
      </w:r>
      <w:r w:rsidR="008A1E6E" w:rsidRPr="008A1E6E">
        <w:rPr>
          <w:lang w:val="en-NZ"/>
        </w:rPr>
        <w:t>I</w:t>
      </w:r>
      <w:r w:rsidRPr="008A1E6E">
        <w:rPr>
          <w:lang w:val="en-NZ"/>
        </w:rPr>
        <w:t xml:space="preserve"> </w:t>
      </w:r>
      <w:r w:rsidR="008A1E6E" w:rsidRPr="008A1E6E">
        <w:t>believe that it is a poor choice for a benchmark</w:t>
      </w:r>
      <w:r w:rsidR="008A1E6E">
        <w:t xml:space="preserve"> </w:t>
      </w:r>
      <w:r w:rsidR="008A1E6E" w:rsidRPr="008A1E6E">
        <w:t>comparison to StrongDBMS.</w:t>
      </w:r>
    </w:p>
    <w:p w14:paraId="7E7F9703" w14:textId="4316CD6B" w:rsidR="000C1FBF" w:rsidRDefault="000C1FBF" w:rsidP="000C1FBF">
      <w:r w:rsidRPr="000C1FBF">
        <w:t>PostgreSQL employs the state-of-the-art strategy SSI for the implementation of</w:t>
      </w:r>
      <w:r>
        <w:t xml:space="preserve"> </w:t>
      </w:r>
      <w:r w:rsidRPr="000C1FBF">
        <w:t>SERIALIZABLE isolation. While the FUW policy for con</w:t>
      </w:r>
      <w:r w:rsidR="00FB6713">
        <w:t>fl</w:t>
      </w:r>
      <w:r w:rsidRPr="000C1FBF">
        <w:t>ict resolution of PostgreSQL does</w:t>
      </w:r>
      <w:r>
        <w:t xml:space="preserve"> </w:t>
      </w:r>
      <w:r w:rsidRPr="000C1FBF">
        <w:t>result in some blocking for ww-con</w:t>
      </w:r>
      <w:r w:rsidR="00FB6713">
        <w:t>fl</w:t>
      </w:r>
      <w:r w:rsidRPr="000C1FBF">
        <w:t>icts, it must be remembered that with such a con</w:t>
      </w:r>
      <w:r w:rsidR="00FB6713">
        <w:t>fl</w:t>
      </w:r>
      <w:r w:rsidRPr="000C1FBF">
        <w:t>ict, only</w:t>
      </w:r>
      <w:r>
        <w:t xml:space="preserve"> </w:t>
      </w:r>
      <w:r w:rsidRPr="000C1FBF">
        <w:t>one transaction can commit anyway. The question of which of FCW and FUW is better is a</w:t>
      </w:r>
      <w:r>
        <w:t xml:space="preserve"> </w:t>
      </w:r>
      <w:r w:rsidRPr="000C1FBF">
        <w:t>di</w:t>
      </w:r>
      <w:r w:rsidR="00FB6713">
        <w:t>ffi</w:t>
      </w:r>
      <w:r w:rsidRPr="000C1FBF">
        <w:t>cult empirical question, and likely depends upon transaction mix. Both work well, and I</w:t>
      </w:r>
      <w:r>
        <w:t xml:space="preserve"> </w:t>
      </w:r>
      <w:r w:rsidRPr="000C1FBF">
        <w:t>would not expect to see a huge di</w:t>
      </w:r>
      <w:r w:rsidR="00FB6713">
        <w:t>ff</w:t>
      </w:r>
      <w:r w:rsidRPr="000C1FBF">
        <w:t>erence in the performance of StrongDBMS and PostgreSQL</w:t>
      </w:r>
      <w:r>
        <w:t xml:space="preserve"> </w:t>
      </w:r>
      <w:r w:rsidRPr="000C1FBF">
        <w:t>due to the choice of con</w:t>
      </w:r>
      <w:r w:rsidR="00FB6713">
        <w:t>fl</w:t>
      </w:r>
      <w:r w:rsidRPr="000C1FBF">
        <w:t>ict-resolution strategy. As for rw-con</w:t>
      </w:r>
      <w:r w:rsidR="00FB6713">
        <w:t>fl</w:t>
      </w:r>
      <w:r w:rsidRPr="000C1FBF">
        <w:t>icts, PostgreSQL will have fewer</w:t>
      </w:r>
      <w:r>
        <w:t xml:space="preserve"> </w:t>
      </w:r>
      <w:r w:rsidRPr="000C1FBF">
        <w:t>false positives, although the degree to which this matters is open to study. The bottom line is</w:t>
      </w:r>
      <w:r>
        <w:t xml:space="preserve"> </w:t>
      </w:r>
      <w:r w:rsidRPr="000C1FBF">
        <w:t>that while I feel that PostgreSQL is a good choice for a comparison to StrongDBMS, I do not see</w:t>
      </w:r>
      <w:r>
        <w:t xml:space="preserve"> </w:t>
      </w:r>
      <w:r w:rsidRPr="000C1FBF">
        <w:t>any reason, based upon their implementations of SERIALIZABLE isolation, why StrongDBMS</w:t>
      </w:r>
      <w:r>
        <w:t xml:space="preserve"> </w:t>
      </w:r>
      <w:r w:rsidRPr="000C1FBF">
        <w:t>would greatly outperform it. I will comment more on this in the next section.</w:t>
      </w:r>
      <w:r>
        <w:t xml:space="preserve"> </w:t>
      </w:r>
    </w:p>
    <w:p w14:paraId="416F29FC" w14:textId="1A835210" w:rsidR="006F6910" w:rsidRDefault="000C1FBF" w:rsidP="000C1FBF">
      <w:r w:rsidRPr="000C1FBF">
        <w:rPr>
          <w:b/>
        </w:rPr>
        <w:t>SERIALIZABLE isolation in other major systems</w:t>
      </w:r>
      <w:r w:rsidRPr="000C1FBF">
        <w:t xml:space="preserve"> IBM Db2 does not provide a</w:t>
      </w:r>
      <w:r>
        <w:t xml:space="preserve"> </w:t>
      </w:r>
      <w:r w:rsidRPr="000C1FBF">
        <w:t xml:space="preserve">SERIALIZABLE isolation level. </w:t>
      </w:r>
      <w:r>
        <w:rPr>
          <w:lang w:val="en-NZ"/>
        </w:rPr>
        <w:t>“SECTION REMOVED FOR COMMERCIAL DBMS ANONYMITY”</w:t>
      </w:r>
      <w:r w:rsidRPr="000C1FBF">
        <w:t>. Similarly, MySQL/MariaDB implements its SERIALIZABLE level of isolation as SI. Whether this is in compliance with the SQL standard</w:t>
      </w:r>
      <w:r>
        <w:t xml:space="preserve"> </w:t>
      </w:r>
      <w:r w:rsidRPr="000C1FBF">
        <w:t>is debatable, but in any case there are major DBMSs which do not implement SERIALIZABLE</w:t>
      </w:r>
      <w:r>
        <w:t xml:space="preserve"> </w:t>
      </w:r>
      <w:r w:rsidRPr="000C1FBF">
        <w:t>isolation in a way which provides what is technically called serializable isolation. Thus, none</w:t>
      </w:r>
      <w:r>
        <w:t xml:space="preserve"> </w:t>
      </w:r>
      <w:r w:rsidRPr="000C1FBF">
        <w:t>of these systems would seem to provide a good benchmark comparison to StrongDBMS. PostgreSQL is clearly the best choice.</w:t>
      </w:r>
    </w:p>
    <w:p w14:paraId="3AF00083" w14:textId="77777777" w:rsidR="000C1FBF" w:rsidRPr="00494BA0" w:rsidRDefault="000C1FBF" w:rsidP="000C1FBF">
      <w:pPr>
        <w:rPr>
          <w:i/>
          <w:lang w:val="en-NZ"/>
        </w:rPr>
      </w:pPr>
      <w:r w:rsidRPr="00494BA0">
        <w:rPr>
          <w:i/>
          <w:lang w:val="en-NZ"/>
        </w:rPr>
        <w:t xml:space="preserve">“SECTION REMOVED FOR COMMERCIAL DBMS ANONYMITY” </w:t>
      </w:r>
    </w:p>
    <w:p w14:paraId="5D28D129" w14:textId="77777777" w:rsidR="000C1FBF" w:rsidRPr="000C1FBF" w:rsidRDefault="000C1FBF" w:rsidP="000C1FBF">
      <w:pPr>
        <w:rPr>
          <w:b/>
        </w:rPr>
      </w:pPr>
      <w:r w:rsidRPr="000C1FBF">
        <w:rPr>
          <w:b/>
        </w:rPr>
        <w:t>Performance of the Reference Systems</w:t>
      </w:r>
    </w:p>
    <w:p w14:paraId="48AC29D3" w14:textId="2436F03D" w:rsidR="000C1FBF" w:rsidRDefault="000C1FBF" w:rsidP="000C1FBF">
      <w:r w:rsidRPr="000C1FBF">
        <w:rPr>
          <w:b/>
        </w:rPr>
        <w:t>Performance of PostgreSQL</w:t>
      </w:r>
      <w:r w:rsidRPr="000C1FBF">
        <w:t xml:space="preserve"> The extremely poor performance of PostgreSQL, particularly</w:t>
      </w:r>
      <w:r>
        <w:t xml:space="preserve"> </w:t>
      </w:r>
      <w:r w:rsidRPr="000C1FBF">
        <w:t>as documented in Figure 2, is almost unbelievable. It is a mature, highly optimized system,</w:t>
      </w:r>
      <w:r>
        <w:t xml:space="preserve"> </w:t>
      </w:r>
      <w:r w:rsidRPr="000C1FBF">
        <w:t>which is widely used in diverse and demanding applications. Before these results can be published, it is necessary to make absolutely certain that a programming error is not involved.</w:t>
      </w:r>
      <w:r>
        <w:t xml:space="preserve"> </w:t>
      </w:r>
      <w:r w:rsidRPr="000C1FBF">
        <w:t>Given the way that performance tails o_ to almost nothing beyond a modest number of clerks,</w:t>
      </w:r>
      <w:r>
        <w:t xml:space="preserve"> </w:t>
      </w:r>
      <w:r w:rsidRPr="000C1FBF">
        <w:t>my suspicion is that there is a subtle bug with the result that aborted transactions are not</w:t>
      </w:r>
      <w:r>
        <w:t xml:space="preserve"> </w:t>
      </w:r>
      <w:r w:rsidRPr="000C1FBF">
        <w:t>always restarted correctly. As a test strategy, I suggest tracing a number of transactions, to</w:t>
      </w:r>
      <w:r>
        <w:t xml:space="preserve"> </w:t>
      </w:r>
      <w:r w:rsidRPr="000C1FBF">
        <w:t>make certain that they are rerun correctly after an abort. This will be tedious work, but it</w:t>
      </w:r>
      <w:r>
        <w:t xml:space="preserve"> </w:t>
      </w:r>
      <w:r w:rsidRPr="000C1FBF">
        <w:t>is necessary. Also, scrutinize the PostgreSQL logs carefully to see whether other problems are</w:t>
      </w:r>
      <w:r>
        <w:t xml:space="preserve"> </w:t>
      </w:r>
      <w:r w:rsidR="00FB6713">
        <w:t>fl</w:t>
      </w:r>
      <w:r w:rsidRPr="000C1FBF">
        <w:t>agged, such as exceeding the maximum number of connections. Perhaps new connections are</w:t>
      </w:r>
      <w:r>
        <w:t xml:space="preserve"> </w:t>
      </w:r>
      <w:r w:rsidRPr="000C1FBF">
        <w:t xml:space="preserve">being created without terminating the </w:t>
      </w:r>
      <w:r w:rsidR="00FB6713">
        <w:t>fi</w:t>
      </w:r>
      <w:r w:rsidRPr="000C1FBF">
        <w:t>nished ones properly. If PostgreSQL indeed performs</w:t>
      </w:r>
      <w:r>
        <w:t xml:space="preserve"> </w:t>
      </w:r>
      <w:r w:rsidRPr="000C1FBF">
        <w:t xml:space="preserve">poorly on this benchmark, it will be necessary to show why </w:t>
      </w:r>
      <w:r w:rsidRPr="000C1FBF">
        <w:lastRenderedPageBreak/>
        <w:t>it fails when StrongDBMS succeeds.</w:t>
      </w:r>
      <w:r>
        <w:t xml:space="preserve"> </w:t>
      </w:r>
      <w:r w:rsidRPr="000C1FBF">
        <w:t>However, given the absolutely dismal results, I feel that it is far more likely that a programming</w:t>
      </w:r>
      <w:r>
        <w:t xml:space="preserve"> </w:t>
      </w:r>
      <w:r w:rsidRPr="000C1FBF">
        <w:t>error or system misco</w:t>
      </w:r>
      <w:r>
        <w:t>nfi</w:t>
      </w:r>
      <w:r w:rsidRPr="000C1FBF">
        <w:t>guration is involved.</w:t>
      </w:r>
    </w:p>
    <w:p w14:paraId="3107C33B" w14:textId="77777777" w:rsidR="000C1FBF" w:rsidRPr="00494BA0" w:rsidRDefault="000C1FBF" w:rsidP="000C1FBF">
      <w:pPr>
        <w:rPr>
          <w:i/>
          <w:lang w:val="en-NZ"/>
        </w:rPr>
      </w:pPr>
      <w:r w:rsidRPr="00494BA0">
        <w:rPr>
          <w:i/>
          <w:lang w:val="en-NZ"/>
        </w:rPr>
        <w:t xml:space="preserve">“SECTION REMOVED FOR COMMERCIAL DBMS ANONYMITY” </w:t>
      </w:r>
    </w:p>
    <w:p w14:paraId="4662AFFF" w14:textId="77777777" w:rsidR="000C1FBF" w:rsidRPr="000C1FBF" w:rsidRDefault="000C1FBF" w:rsidP="000C1FBF">
      <w:pPr>
        <w:rPr>
          <w:b/>
        </w:rPr>
      </w:pPr>
      <w:r w:rsidRPr="000C1FBF">
        <w:rPr>
          <w:b/>
        </w:rPr>
        <w:t>Answers to Questions Posed</w:t>
      </w:r>
    </w:p>
    <w:p w14:paraId="5553F317" w14:textId="77777777" w:rsidR="000C1FBF" w:rsidRDefault="000C1FBF" w:rsidP="000C1FBF">
      <w:r w:rsidRPr="000C1FBF">
        <w:t>Here I will try to answer your questions, but in many cases they have already been discussed</w:t>
      </w:r>
      <w:r>
        <w:t xml:space="preserve"> </w:t>
      </w:r>
      <w:r w:rsidRPr="000C1FBF">
        <w:t>in more detail above.</w:t>
      </w:r>
      <w:r>
        <w:t xml:space="preserve"> </w:t>
      </w:r>
    </w:p>
    <w:p w14:paraId="379596F2" w14:textId="77777777" w:rsidR="00494BA0" w:rsidRPr="00494BA0" w:rsidRDefault="000C1FBF" w:rsidP="000C1FBF">
      <w:pPr>
        <w:rPr>
          <w:b/>
        </w:rPr>
      </w:pPr>
      <w:r w:rsidRPr="000C1FBF">
        <w:rPr>
          <w:b/>
        </w:rPr>
        <w:t>What recommendations would you make for the development of StrongDBMS</w:t>
      </w:r>
      <w:r w:rsidRPr="00494BA0">
        <w:rPr>
          <w:b/>
        </w:rPr>
        <w:t xml:space="preserve"> based on these results? </w:t>
      </w:r>
    </w:p>
    <w:p w14:paraId="21FA7271" w14:textId="0F367790" w:rsidR="000C1FBF" w:rsidRDefault="000C1FBF" w:rsidP="000C1FBF">
      <w:r w:rsidRPr="000C1FBF">
        <w:t>I cannot recommend much of anything until the possibility of</w:t>
      </w:r>
      <w:r>
        <w:t xml:space="preserve"> </w:t>
      </w:r>
      <w:r w:rsidRPr="000C1FBF">
        <w:t>errors in the pro</w:t>
      </w:r>
      <w:r>
        <w:t>fi</w:t>
      </w:r>
      <w:r w:rsidRPr="000C1FBF">
        <w:t>les of the reference systems, particularly PostgreSQL, have been ruled out. I</w:t>
      </w:r>
      <w:r>
        <w:t xml:space="preserve"> </w:t>
      </w:r>
      <w:r w:rsidRPr="000C1FBF">
        <w:t>do not have con</w:t>
      </w:r>
      <w:r>
        <w:t>fi</w:t>
      </w:r>
      <w:r w:rsidRPr="000C1FBF">
        <w:t>dence in the validity of the results at this point.</w:t>
      </w:r>
      <w:r>
        <w:t xml:space="preserve"> </w:t>
      </w:r>
    </w:p>
    <w:p w14:paraId="7EACD278" w14:textId="0C276A6B" w:rsidR="000C1FBF" w:rsidRPr="00494BA0" w:rsidRDefault="000C1FBF" w:rsidP="000C1FBF">
      <w:pPr>
        <w:rPr>
          <w:b/>
        </w:rPr>
      </w:pPr>
      <w:r w:rsidRPr="000C1FBF">
        <w:rPr>
          <w:b/>
        </w:rPr>
        <w:t>Would you be able to comment on the concurrency of the tested DBMSs based on</w:t>
      </w:r>
      <w:r w:rsidRPr="00494BA0">
        <w:rPr>
          <w:b/>
        </w:rPr>
        <w:t xml:space="preserve"> </w:t>
      </w:r>
      <w:r w:rsidRPr="000C1FBF">
        <w:rPr>
          <w:b/>
        </w:rPr>
        <w:t xml:space="preserve">the 10-Minute New Orders test results as seen in Figure 2? </w:t>
      </w:r>
    </w:p>
    <w:p w14:paraId="4CDE397C" w14:textId="60D4BC84" w:rsidR="000C1FBF" w:rsidRPr="000C1FBF" w:rsidRDefault="000C1FBF" w:rsidP="000C1FBF">
      <w:r w:rsidRPr="000C1FBF">
        <w:t>As noted above, I have</w:t>
      </w:r>
      <w:r>
        <w:t xml:space="preserve"> </w:t>
      </w:r>
      <w:r w:rsidRPr="000C1FBF">
        <w:t>a strong suspicion that the results for PostgreSQL in particular are in error. The data show</w:t>
      </w:r>
      <w:r>
        <w:t xml:space="preserve"> </w:t>
      </w:r>
      <w:r w:rsidRPr="000C1FBF">
        <w:t>it collapsing almost completely under the pressure of high concurrency. Since it is a mature</w:t>
      </w:r>
      <w:r>
        <w:t xml:space="preserve"> </w:t>
      </w:r>
      <w:r w:rsidRPr="000C1FBF">
        <w:t>system, used in many demanding applications with great success, it seems that the possibility</w:t>
      </w:r>
      <w:r>
        <w:t xml:space="preserve"> </w:t>
      </w:r>
      <w:r w:rsidRPr="000C1FBF">
        <w:t>of a programming error is a far more likely explanation.</w:t>
      </w:r>
    </w:p>
    <w:p w14:paraId="45C0BD86" w14:textId="77777777" w:rsidR="000C1FBF" w:rsidRPr="00494BA0" w:rsidRDefault="000C1FBF" w:rsidP="000C1FBF">
      <w:pPr>
        <w:rPr>
          <w:b/>
        </w:rPr>
      </w:pPr>
      <w:r w:rsidRPr="000C1FBF">
        <w:rPr>
          <w:b/>
        </w:rPr>
        <w:t>Would you be able to comment on the performance of each DBMS based on the</w:t>
      </w:r>
      <w:r w:rsidRPr="00494BA0">
        <w:rPr>
          <w:b/>
        </w:rPr>
        <w:t xml:space="preserve"> </w:t>
      </w:r>
      <w:r w:rsidRPr="000C1FBF">
        <w:rPr>
          <w:b/>
        </w:rPr>
        <w:t xml:space="preserve">2000 New Orders test results as seen in Figure 1? </w:t>
      </w:r>
    </w:p>
    <w:p w14:paraId="07A3BAED" w14:textId="20740321" w:rsidR="000C1FBF" w:rsidRPr="000C1FBF" w:rsidRDefault="000C1FBF" w:rsidP="000C1FBF">
      <w:r w:rsidRPr="000C1FBF">
        <w:t>The comments for Figure 2 also</w:t>
      </w:r>
      <w:r>
        <w:t xml:space="preserve"> </w:t>
      </w:r>
      <w:r w:rsidRPr="000C1FBF">
        <w:t>apply here. I would need additional, convincing assurances that programming or con</w:t>
      </w:r>
      <w:r>
        <w:t>fi</w:t>
      </w:r>
      <w:r w:rsidRPr="000C1FBF">
        <w:t>guration</w:t>
      </w:r>
      <w:r>
        <w:t xml:space="preserve"> </w:t>
      </w:r>
      <w:r w:rsidRPr="000C1FBF">
        <w:t>errors are not involved before accepting the results.</w:t>
      </w:r>
    </w:p>
    <w:p w14:paraId="793850CA" w14:textId="1880A014" w:rsidR="000C1FBF" w:rsidRPr="00494BA0" w:rsidRDefault="000C1FBF" w:rsidP="000C1FBF">
      <w:pPr>
        <w:rPr>
          <w:b/>
        </w:rPr>
      </w:pPr>
      <w:r w:rsidRPr="000C1FBF">
        <w:rPr>
          <w:b/>
        </w:rPr>
        <w:t>How would you expect the results to di</w:t>
      </w:r>
      <w:r w:rsidRPr="00494BA0">
        <w:rPr>
          <w:b/>
        </w:rPr>
        <w:t>ff</w:t>
      </w:r>
      <w:r w:rsidRPr="000C1FBF">
        <w:rPr>
          <w:b/>
        </w:rPr>
        <w:t>er had an o</w:t>
      </w:r>
      <w:r w:rsidRPr="00494BA0">
        <w:rPr>
          <w:b/>
        </w:rPr>
        <w:t>ff</w:t>
      </w:r>
      <w:r w:rsidR="00FB6713" w:rsidRPr="00494BA0">
        <w:rPr>
          <w:b/>
        </w:rPr>
        <w:t>i</w:t>
      </w:r>
      <w:r w:rsidRPr="000C1FBF">
        <w:rPr>
          <w:b/>
        </w:rPr>
        <w:t>cial TPC-C been carried out</w:t>
      </w:r>
      <w:r w:rsidRPr="00494BA0">
        <w:rPr>
          <w:b/>
        </w:rPr>
        <w:t xml:space="preserve"> </w:t>
      </w:r>
      <w:r w:rsidRPr="000C1FBF">
        <w:rPr>
          <w:b/>
        </w:rPr>
        <w:t xml:space="preserve">on StrongDBMS? </w:t>
      </w:r>
    </w:p>
    <w:p w14:paraId="4BE62499" w14:textId="6CD66D9F" w:rsidR="000C1FBF" w:rsidRPr="000C1FBF" w:rsidRDefault="000C1FBF" w:rsidP="000C1FBF">
      <w:r w:rsidRPr="000C1FBF">
        <w:t>This issue lies outside of my expertise; I cannot answer that.</w:t>
      </w:r>
    </w:p>
    <w:p w14:paraId="3BD385D7" w14:textId="3A5422B5" w:rsidR="000C1FBF" w:rsidRPr="00494BA0" w:rsidRDefault="000C1FBF" w:rsidP="000C1FBF">
      <w:pPr>
        <w:rPr>
          <w:b/>
        </w:rPr>
      </w:pPr>
      <w:r w:rsidRPr="000C1FBF">
        <w:rPr>
          <w:b/>
        </w:rPr>
        <w:t>What benchmarks, other than TPC-C, would bene</w:t>
      </w:r>
      <w:r w:rsidRPr="00494BA0">
        <w:rPr>
          <w:b/>
        </w:rPr>
        <w:t>fi</w:t>
      </w:r>
      <w:r w:rsidRPr="000C1FBF">
        <w:rPr>
          <w:b/>
        </w:rPr>
        <w:t>t the development of</w:t>
      </w:r>
      <w:r w:rsidRPr="00494BA0">
        <w:rPr>
          <w:b/>
        </w:rPr>
        <w:t xml:space="preserve"> </w:t>
      </w:r>
      <w:r w:rsidRPr="000C1FBF">
        <w:rPr>
          <w:b/>
        </w:rPr>
        <w:t>StrongDBMS?</w:t>
      </w:r>
    </w:p>
    <w:p w14:paraId="21ECBB6B" w14:textId="3CC24DAB" w:rsidR="000C1FBF" w:rsidRPr="000C1FBF" w:rsidRDefault="000C1FBF" w:rsidP="000C1FBF">
      <w:r w:rsidRPr="000C1FBF">
        <w:t>This issue lies outside of my expertise; I cannot answer that.</w:t>
      </w:r>
    </w:p>
    <w:p w14:paraId="4763E63B" w14:textId="77777777" w:rsidR="000C1FBF" w:rsidRPr="00494BA0" w:rsidRDefault="000C1FBF" w:rsidP="000C1FBF">
      <w:pPr>
        <w:rPr>
          <w:b/>
        </w:rPr>
      </w:pPr>
      <w:r w:rsidRPr="000C1FBF">
        <w:rPr>
          <w:b/>
        </w:rPr>
        <w:t xml:space="preserve">Any other comments/insights you have? </w:t>
      </w:r>
    </w:p>
    <w:p w14:paraId="2E84A056" w14:textId="5B23C9A1" w:rsidR="000C1FBF" w:rsidRDefault="000C1FBF" w:rsidP="000C1FBF">
      <w:r w:rsidRPr="000C1FBF">
        <w:t xml:space="preserve">The idea of using </w:t>
      </w:r>
      <w:r w:rsidR="00FB6713" w:rsidRPr="000C1FBF">
        <w:t>immutable</w:t>
      </w:r>
      <w:r w:rsidRPr="000C1FBF">
        <w:t xml:space="preserve"> data structures in</w:t>
      </w:r>
      <w:r>
        <w:t xml:space="preserve"> </w:t>
      </w:r>
      <w:r w:rsidRPr="000C1FBF">
        <w:t>a DBMS is a very interesting one. However, even after any errors in the pro</w:t>
      </w:r>
      <w:r>
        <w:t>fi</w:t>
      </w:r>
      <w:r w:rsidRPr="000C1FBF">
        <w:t>les of the reference</w:t>
      </w:r>
      <w:r>
        <w:t xml:space="preserve"> </w:t>
      </w:r>
      <w:r w:rsidRPr="000C1FBF">
        <w:t>systems are corrected, I do not see any strong grounds to conclude that the performance</w:t>
      </w:r>
      <w:r>
        <w:t xml:space="preserve"> </w:t>
      </w:r>
      <w:r w:rsidRPr="000C1FBF">
        <w:t>di</w:t>
      </w:r>
      <w:r>
        <w:t>ff</w:t>
      </w:r>
      <w:r w:rsidRPr="000C1FBF">
        <w:t>erences between StrongDBMS and the reference systems are due primarily to this aspect</w:t>
      </w:r>
      <w:r>
        <w:t xml:space="preserve"> </w:t>
      </w:r>
      <w:r w:rsidRPr="000C1FBF">
        <w:t>of StrongDBMS. The systems di</w:t>
      </w:r>
      <w:r>
        <w:t>ff</w:t>
      </w:r>
      <w:r w:rsidRPr="000C1FBF">
        <w:t>er in many other ways as well. To evaluate the bene</w:t>
      </w:r>
      <w:r>
        <w:t>fi</w:t>
      </w:r>
      <w:r w:rsidRPr="000C1FBF">
        <w:t>ts of</w:t>
      </w:r>
      <w:r>
        <w:t xml:space="preserve"> </w:t>
      </w:r>
      <w:r w:rsidRPr="000C1FBF">
        <w:t>immutable data structures would require other, far di</w:t>
      </w:r>
      <w:r>
        <w:t>ff</w:t>
      </w:r>
      <w:r w:rsidRPr="000C1FBF">
        <w:t>erent studies.</w:t>
      </w:r>
    </w:p>
    <w:p w14:paraId="0830A373" w14:textId="0BAB60C5" w:rsidR="006F6910" w:rsidRDefault="006F6910" w:rsidP="000C1FBF">
      <w:r>
        <w:br w:type="page"/>
      </w:r>
    </w:p>
    <w:p w14:paraId="51203C3F" w14:textId="77777777" w:rsidR="009861CE" w:rsidRPr="00C60C49" w:rsidRDefault="006F6910" w:rsidP="006F6910">
      <w:pPr>
        <w:pStyle w:val="Heading3"/>
        <w:rPr>
          <w:color w:val="1F497D" w:themeColor="text2"/>
          <w:sz w:val="18"/>
          <w:szCs w:val="18"/>
        </w:rPr>
      </w:pPr>
      <w:bookmarkStart w:id="114" w:name="_Toc16773019"/>
      <w:r>
        <w:lastRenderedPageBreak/>
        <w:t>Expert C</w:t>
      </w:r>
      <w:bookmarkEnd w:id="114"/>
    </w:p>
    <w:p w14:paraId="2F9ECD6C" w14:textId="77777777" w:rsidR="00E24DEA" w:rsidRDefault="00E24DEA" w:rsidP="00E24DEA">
      <w:pPr>
        <w:pStyle w:val="PlainText"/>
      </w:pPr>
      <w:r>
        <w:t>Dear Callum,</w:t>
      </w:r>
    </w:p>
    <w:p w14:paraId="7A3B7B40" w14:textId="77777777" w:rsidR="00E24DEA" w:rsidRDefault="00E24DEA" w:rsidP="00E24DEA">
      <w:pPr>
        <w:pStyle w:val="PlainText"/>
      </w:pPr>
    </w:p>
    <w:p w14:paraId="56F45057" w14:textId="77777777" w:rsidR="00E24DEA" w:rsidRDefault="00E24DEA" w:rsidP="00E24DEA">
      <w:pPr>
        <w:pStyle w:val="PlainText"/>
      </w:pPr>
      <w:r>
        <w:t>The results are surprising and highly interesting. Especially the more than</w:t>
      </w:r>
    </w:p>
    <w:p w14:paraId="75BB10D0" w14:textId="77777777" w:rsidR="00E24DEA" w:rsidRDefault="00E24DEA" w:rsidP="00E24DEA">
      <w:pPr>
        <w:pStyle w:val="PlainText"/>
      </w:pPr>
      <w:r>
        <w:t>10 times higher throughput than PostgreSQL under concurrency is remarkable.</w:t>
      </w:r>
    </w:p>
    <w:p w14:paraId="2480FB64" w14:textId="77777777" w:rsidR="00E24DEA" w:rsidRDefault="00E24DEA" w:rsidP="00E24DEA">
      <w:pPr>
        <w:pStyle w:val="PlainText"/>
      </w:pPr>
      <w:r>
        <w:t>Malcolm and you have done a great job!</w:t>
      </w:r>
    </w:p>
    <w:p w14:paraId="033900AD" w14:textId="77777777" w:rsidR="00E24DEA" w:rsidRDefault="00E24DEA" w:rsidP="00E24DEA">
      <w:pPr>
        <w:pStyle w:val="PlainText"/>
      </w:pPr>
    </w:p>
    <w:p w14:paraId="3CDB9C0E" w14:textId="26A70FB5" w:rsidR="00E24DEA" w:rsidRDefault="00E24DEA" w:rsidP="00E24DEA">
      <w:pPr>
        <w:pStyle w:val="PlainText"/>
      </w:pPr>
      <w:r>
        <w:t>I find it difficult to make recommendations as I do not know sufficient details about the TPC-C benchmark and your implementation. For example the TPC-C document states in 5.1.2 “...  New-Order transactions that are rolled back, as required by Clause 2.4.1.4, are considered as completed transactions“. Where 2.4.1.4 requests 1% of New-Order transactions (tx) should have entry errors which leads to a rollback but are still considered as “completed transactions”. How do you handle concurrency conf</w:t>
      </w:r>
      <w:r w:rsidR="00A153B6">
        <w:t>l</w:t>
      </w:r>
      <w:r>
        <w:t>icts?</w:t>
      </w:r>
    </w:p>
    <w:p w14:paraId="4FFE8933" w14:textId="77777777" w:rsidR="00E24DEA" w:rsidRDefault="00E24DEA" w:rsidP="00E24DEA">
      <w:pPr>
        <w:pStyle w:val="PlainText"/>
      </w:pPr>
    </w:p>
    <w:p w14:paraId="72E23846" w14:textId="77777777" w:rsidR="00E24DEA" w:rsidRDefault="00E24DEA" w:rsidP="00E24DEA">
      <w:pPr>
        <w:pStyle w:val="PlainText"/>
      </w:pPr>
      <w:r>
        <w:t>So, first of all I need to speculate to comment the results:</w:t>
      </w:r>
    </w:p>
    <w:p w14:paraId="6B95D1F5" w14:textId="77777777" w:rsidR="00E24DEA" w:rsidRDefault="00E24DEA" w:rsidP="00E24DEA">
      <w:pPr>
        <w:pStyle w:val="PlainText"/>
      </w:pPr>
    </w:p>
    <w:p w14:paraId="6DA4A002" w14:textId="77777777" w:rsidR="00E24DEA" w:rsidRDefault="00E24DEA" w:rsidP="00E24DEA">
      <w:pPr>
        <w:pStyle w:val="PlainText"/>
      </w:pPr>
      <w:r>
        <w:t>As the main focus was on concurrency testing, it is important how you deal with concurrency conflicts. Are these aborted tx retried or just ignored? If they are ignored I suspect that the next transaction has a chance to not conflict with other concurrent tx because the keys and other possibly conflicting data is chosen randomly.</w:t>
      </w:r>
    </w:p>
    <w:p w14:paraId="5F9B5E3E" w14:textId="77777777" w:rsidR="00E24DEA" w:rsidRDefault="00E24DEA" w:rsidP="00E24DEA">
      <w:pPr>
        <w:pStyle w:val="PlainText"/>
      </w:pPr>
      <w:r>
        <w:t>In this case StrongDB would have an advantage over locking because in the latter case the tx are queued until the conflict disappears leading to lower throughput/concurrency. This might be a possible explanation for figure 2.</w:t>
      </w:r>
    </w:p>
    <w:p w14:paraId="667B518E" w14:textId="77777777" w:rsidR="00E24DEA" w:rsidRDefault="00E24DEA" w:rsidP="00E24DEA">
      <w:pPr>
        <w:pStyle w:val="PlainText"/>
      </w:pPr>
    </w:p>
    <w:p w14:paraId="23F4970B" w14:textId="77777777" w:rsidR="00E24DEA" w:rsidRDefault="00E24DEA" w:rsidP="00E24DEA">
      <w:pPr>
        <w:pStyle w:val="PlainText"/>
      </w:pPr>
      <w:r>
        <w:t>The lower batch performance (2000 New Orders, Figure 1) is surprising as there is no concurrency at all and it is only a matter of how many operations you need for a New Order. I would have guessed that StrongDB has a leaner implementation because some functions of commercial system are not implemented yet and therefore should outperform the other DBMS.</w:t>
      </w:r>
    </w:p>
    <w:p w14:paraId="79534E65" w14:textId="77777777" w:rsidR="00E24DEA" w:rsidRDefault="00E24DEA" w:rsidP="00E24DEA">
      <w:pPr>
        <w:pStyle w:val="PlainText"/>
      </w:pPr>
      <w:r>
        <w:t>As this is not the case a detailed performance analysis is needed. (Does VisualStudio/C# allow to measure how long a method executes or how long a system call takes?) If I am allowed to speculate again, it could be the case that with nearly each new transaction being written to the end of the logfile, the file system may need to allocate more disc space for the growing file.  Is it possible to control the file extension mechanism in C#?</w:t>
      </w:r>
    </w:p>
    <w:p w14:paraId="0BF36AE3" w14:textId="77777777" w:rsidR="00E24DEA" w:rsidRDefault="00E24DEA" w:rsidP="00E24DEA">
      <w:pPr>
        <w:pStyle w:val="PlainText"/>
      </w:pPr>
      <w:r>
        <w:t>Commercial Systems usually preallocate large file extents to avoid such time consuming allocation. Oracle e.g. even allocates a contiguous disc space for its database files.</w:t>
      </w:r>
    </w:p>
    <w:p w14:paraId="1458330D" w14:textId="77777777" w:rsidR="00E24DEA" w:rsidRDefault="00E24DEA" w:rsidP="00E24DEA">
      <w:pPr>
        <w:pStyle w:val="PlainText"/>
      </w:pPr>
    </w:p>
    <w:p w14:paraId="16AB3020" w14:textId="77777777" w:rsidR="00E24DEA" w:rsidRDefault="00E24DEA" w:rsidP="00E24DEA">
      <w:pPr>
        <w:pStyle w:val="PlainText"/>
      </w:pPr>
      <w:r>
        <w:t>Recommendations:</w:t>
      </w:r>
    </w:p>
    <w:p w14:paraId="4061EA28" w14:textId="77777777" w:rsidR="00E24DEA" w:rsidRDefault="00E24DEA" w:rsidP="00E24DEA">
      <w:pPr>
        <w:pStyle w:val="PlainText"/>
      </w:pPr>
      <w:r>
        <w:t>1.    Find the reason why StrongDB is 4-5 times slower to process New Orders</w:t>
      </w:r>
    </w:p>
    <w:p w14:paraId="0760D2A8" w14:textId="77777777" w:rsidR="00E24DEA" w:rsidRDefault="00E24DEA" w:rsidP="00E24DEA">
      <w:pPr>
        <w:pStyle w:val="PlainText"/>
      </w:pPr>
      <w:r>
        <w:t>sequentially. Then tune the implementation accordingly.</w:t>
      </w:r>
    </w:p>
    <w:p w14:paraId="287E2D82" w14:textId="77777777" w:rsidR="00E24DEA" w:rsidRDefault="00E24DEA" w:rsidP="00E24DEA">
      <w:pPr>
        <w:pStyle w:val="PlainText"/>
      </w:pPr>
      <w:r>
        <w:t>2.    Figure 2 shows that StrongDB delivers not only a higher concurrency</w:t>
      </w:r>
    </w:p>
    <w:p w14:paraId="0BA489BB" w14:textId="56B26E4B" w:rsidR="00E24DEA" w:rsidRDefault="00E24DEA" w:rsidP="00E24DEA">
      <w:pPr>
        <w:pStyle w:val="PlainText"/>
      </w:pPr>
      <w:r>
        <w:t xml:space="preserve">but also a better stability when overloaded.  Find an explanation why this is the case and why </w:t>
      </w:r>
      <w:r w:rsidR="00A153B6">
        <w:rPr>
          <w:i/>
          <w:lang w:val="en-NZ"/>
        </w:rPr>
        <w:t>“Commercial DBMS”</w:t>
      </w:r>
      <w:r w:rsidR="00A153B6">
        <w:t xml:space="preserve"> </w:t>
      </w:r>
      <w:r>
        <w:t>shows such a great variance in concurrency (esp. with high concurrency)</w:t>
      </w:r>
    </w:p>
    <w:p w14:paraId="42447292" w14:textId="65049C9C" w:rsidR="00E24DEA" w:rsidRDefault="00E24DEA" w:rsidP="00E24DEA">
      <w:pPr>
        <w:pStyle w:val="PlainText"/>
      </w:pPr>
      <w:r>
        <w:t xml:space="preserve">3.    It seems that </w:t>
      </w:r>
      <w:r w:rsidR="00A153B6">
        <w:rPr>
          <w:i/>
        </w:rPr>
        <w:t>“Commercial DBMS”</w:t>
      </w:r>
      <w:r w:rsidR="00A153B6">
        <w:t xml:space="preserve"> </w:t>
      </w:r>
      <w:r>
        <w:t>and PostgreSQL are optimized for conflict-free</w:t>
      </w:r>
    </w:p>
    <w:p w14:paraId="56EC2840" w14:textId="77777777" w:rsidR="00E24DEA" w:rsidRDefault="00E24DEA" w:rsidP="00E24DEA">
      <w:pPr>
        <w:pStyle w:val="PlainText"/>
      </w:pPr>
      <w:r>
        <w:t>throughput.</w:t>
      </w:r>
    </w:p>
    <w:p w14:paraId="3CD0F797" w14:textId="77777777" w:rsidR="00E24DEA" w:rsidRDefault="00E24DEA" w:rsidP="00E24DEA">
      <w:pPr>
        <w:pStyle w:val="PlainText"/>
      </w:pPr>
      <w:r>
        <w:t>4.    Distributing data to multiple discs is a common tuning measure as disc</w:t>
      </w:r>
    </w:p>
    <w:p w14:paraId="37B73B9D" w14:textId="77777777" w:rsidR="00E24DEA" w:rsidRDefault="00E24DEA" w:rsidP="00E24DEA">
      <w:pPr>
        <w:pStyle w:val="PlainText"/>
      </w:pPr>
      <w:r>
        <w:t>access is 3 orders of magnitude slower than memory access. Therefore I expect that the commercial products already support this possibility (multiple writer processes). This could lead to better results with New Orders but have no benefit for higher concurrency.</w:t>
      </w:r>
    </w:p>
    <w:p w14:paraId="0B76D51F" w14:textId="77777777" w:rsidR="00E24DEA" w:rsidRDefault="00E24DEA" w:rsidP="00E24DEA">
      <w:pPr>
        <w:pStyle w:val="PlainText"/>
      </w:pPr>
      <w:r>
        <w:t>5.    The TPC-E benchmark would be interesting. It is also a OLTP benchmark</w:t>
      </w:r>
    </w:p>
    <w:p w14:paraId="68DACCFE" w14:textId="77777777" w:rsidR="00E24DEA" w:rsidRDefault="00E24DEA" w:rsidP="00E24DEA">
      <w:pPr>
        <w:pStyle w:val="PlainText"/>
      </w:pPr>
      <w:r>
        <w:t>but the transactions and the DB-Schema are more complex.</w:t>
      </w:r>
    </w:p>
    <w:p w14:paraId="2CF71819" w14:textId="77777777" w:rsidR="00E24DEA" w:rsidRDefault="00E24DEA" w:rsidP="00E24DEA">
      <w:pPr>
        <w:pStyle w:val="PlainText"/>
      </w:pPr>
      <w:r>
        <w:t>6.    I would also be interested in a hot-spot scenario. E.g. Inventory</w:t>
      </w:r>
    </w:p>
    <w:p w14:paraId="1E64392C" w14:textId="77777777" w:rsidR="00E24DEA" w:rsidRDefault="00E24DEA" w:rsidP="00E24DEA">
      <w:pPr>
        <w:pStyle w:val="PlainText"/>
      </w:pPr>
      <w:r>
        <w:lastRenderedPageBreak/>
        <w:t>management, seat reservation in a aircraft, trading, etc.</w:t>
      </w:r>
    </w:p>
    <w:p w14:paraId="05F20868" w14:textId="77777777" w:rsidR="00E24DEA" w:rsidRDefault="00E24DEA" w:rsidP="00E24DEA">
      <w:pPr>
        <w:pStyle w:val="PlainText"/>
      </w:pPr>
    </w:p>
    <w:p w14:paraId="313932D5" w14:textId="77777777" w:rsidR="00E24DEA" w:rsidRDefault="00E24DEA" w:rsidP="00E24DEA">
      <w:pPr>
        <w:pStyle w:val="PlainText"/>
      </w:pPr>
      <w:r>
        <w:t>Best regards</w:t>
      </w:r>
    </w:p>
    <w:p w14:paraId="7A5FDFEE" w14:textId="23B19B6F" w:rsidR="00E24DEA" w:rsidRPr="00E24DEA" w:rsidRDefault="00E24DEA" w:rsidP="00E24DEA">
      <w:pPr>
        <w:pStyle w:val="PlainText"/>
        <w:rPr>
          <w:i/>
        </w:rPr>
      </w:pPr>
      <w:r w:rsidRPr="00E24DEA">
        <w:rPr>
          <w:i/>
        </w:rPr>
        <w:t>“Expert C”</w:t>
      </w:r>
    </w:p>
    <w:p w14:paraId="0503A1CC" w14:textId="77777777" w:rsidR="009861CE" w:rsidRDefault="009861CE" w:rsidP="009861CE"/>
    <w:p w14:paraId="2AB69A02" w14:textId="77777777" w:rsidR="00502948" w:rsidRDefault="00502948">
      <w:r>
        <w:br w:type="page"/>
      </w:r>
    </w:p>
    <w:p w14:paraId="6F3B0EB9" w14:textId="77777777" w:rsidR="00502948" w:rsidRDefault="00502948" w:rsidP="00502948">
      <w:pPr>
        <w:pStyle w:val="Heading2"/>
      </w:pPr>
      <w:bookmarkStart w:id="115" w:name="_Toc16773020"/>
      <w:r>
        <w:lastRenderedPageBreak/>
        <w:t>Project specification</w:t>
      </w:r>
      <w:bookmarkEnd w:id="115"/>
    </w:p>
    <w:p w14:paraId="7FF66E6E" w14:textId="77777777" w:rsidR="008449B5" w:rsidRPr="00D453C2" w:rsidRDefault="008449B5" w:rsidP="00D453C2">
      <w:pPr>
        <w:jc w:val="center"/>
        <w:rPr>
          <w:sz w:val="32"/>
          <w:szCs w:val="32"/>
        </w:rPr>
      </w:pPr>
      <w:r w:rsidRPr="00D453C2">
        <w:rPr>
          <w:sz w:val="32"/>
          <w:szCs w:val="32"/>
        </w:rPr>
        <w:t>University of the West of Scotland</w:t>
      </w:r>
    </w:p>
    <w:p w14:paraId="2BF77D7B" w14:textId="77777777" w:rsidR="008449B5" w:rsidRPr="00D453C2" w:rsidRDefault="008449B5" w:rsidP="00D453C2">
      <w:pPr>
        <w:jc w:val="center"/>
        <w:rPr>
          <w:sz w:val="32"/>
          <w:szCs w:val="32"/>
        </w:rPr>
      </w:pPr>
      <w:r w:rsidRPr="00D453C2">
        <w:rPr>
          <w:sz w:val="32"/>
          <w:szCs w:val="32"/>
        </w:rPr>
        <w:t>School of Engineering and Computing</w:t>
      </w:r>
    </w:p>
    <w:p w14:paraId="5095938D" w14:textId="77777777" w:rsidR="008449B5" w:rsidRPr="00D453C2" w:rsidRDefault="008449B5" w:rsidP="00D453C2">
      <w:pPr>
        <w:jc w:val="center"/>
        <w:rPr>
          <w:sz w:val="32"/>
          <w:szCs w:val="32"/>
        </w:rPr>
      </w:pPr>
    </w:p>
    <w:p w14:paraId="154A6716" w14:textId="77777777" w:rsidR="008449B5" w:rsidRPr="00D453C2" w:rsidRDefault="008449B5" w:rsidP="00D453C2">
      <w:pPr>
        <w:jc w:val="center"/>
        <w:rPr>
          <w:sz w:val="32"/>
          <w:szCs w:val="32"/>
        </w:rPr>
      </w:pPr>
      <w:r w:rsidRPr="00D453C2">
        <w:rPr>
          <w:sz w:val="32"/>
          <w:szCs w:val="32"/>
        </w:rPr>
        <w:t>MSc Project Specification</w:t>
      </w:r>
    </w:p>
    <w:p w14:paraId="626168D1" w14:textId="77777777" w:rsidR="008449B5" w:rsidRDefault="008449B5"/>
    <w:p w14:paraId="4DFF121C" w14:textId="77777777" w:rsidR="008449B5" w:rsidRDefault="008449B5">
      <w:r>
        <w:t>Student name: Callum Fyffe</w:t>
      </w:r>
    </w:p>
    <w:p w14:paraId="4D66A37F" w14:textId="77777777" w:rsidR="008449B5" w:rsidRDefault="008449B5">
      <w:r>
        <w:t xml:space="preserve">Banner ID: </w:t>
      </w:r>
      <w:r w:rsidRPr="00870089">
        <w:t>B00343094</w:t>
      </w:r>
    </w:p>
    <w:p w14:paraId="759B2B7B" w14:textId="77777777" w:rsidR="008449B5" w:rsidRDefault="008449B5">
      <w:r>
        <w:t xml:space="preserve">Email: </w:t>
      </w:r>
      <w:r w:rsidRPr="00870089">
        <w:t>B00343094@studentmail.uws.ac.uk</w:t>
      </w:r>
    </w:p>
    <w:p w14:paraId="5CE0008C" w14:textId="77777777" w:rsidR="008449B5" w:rsidRDefault="008449B5">
      <w:r>
        <w:t>MSc Programme/stream: Information Technology</w:t>
      </w:r>
    </w:p>
    <w:p w14:paraId="1881E63C" w14:textId="77777777" w:rsidR="008449B5" w:rsidRDefault="008449B5">
      <w:r>
        <w:t>MSc Programme Leader: Costas Iliopoulos</w:t>
      </w:r>
    </w:p>
    <w:p w14:paraId="4A6A4A70" w14:textId="77777777" w:rsidR="008449B5" w:rsidRDefault="008449B5"/>
    <w:p w14:paraId="6AB67ED4" w14:textId="77777777" w:rsidR="008449B5" w:rsidRDefault="008449B5"/>
    <w:p w14:paraId="762C8A8A" w14:textId="77777777" w:rsidR="008449B5" w:rsidRDefault="008449B5">
      <w:r>
        <w:t>Project Title:</w:t>
      </w:r>
    </w:p>
    <w:tbl>
      <w:tblPr>
        <w:tblStyle w:val="TableGrid"/>
        <w:tblW w:w="0" w:type="auto"/>
        <w:tblLook w:val="04A0" w:firstRow="1" w:lastRow="0" w:firstColumn="1" w:lastColumn="0" w:noHBand="0" w:noVBand="1"/>
      </w:tblPr>
      <w:tblGrid>
        <w:gridCol w:w="9016"/>
      </w:tblGrid>
      <w:tr w:rsidR="008449B5" w14:paraId="334BC1BE" w14:textId="77777777" w:rsidTr="00C65E6A">
        <w:tc>
          <w:tcPr>
            <w:tcW w:w="9242" w:type="dxa"/>
          </w:tcPr>
          <w:p w14:paraId="25CBD62E" w14:textId="77777777" w:rsidR="008449B5" w:rsidRDefault="008449B5">
            <w:r>
              <w:t>Benchmarking StrongDBMS: An empirical evaluation of an immutable append only database</w:t>
            </w:r>
          </w:p>
          <w:p w14:paraId="17E47AE8" w14:textId="77777777" w:rsidR="008449B5" w:rsidRDefault="008449B5"/>
        </w:tc>
      </w:tr>
    </w:tbl>
    <w:p w14:paraId="7C5456FC" w14:textId="77777777" w:rsidR="008449B5" w:rsidRDefault="008449B5"/>
    <w:p w14:paraId="4A99EDE5" w14:textId="77777777" w:rsidR="008449B5" w:rsidRDefault="008449B5">
      <w:r>
        <w:t>Research Question to be answered:</w:t>
      </w:r>
    </w:p>
    <w:tbl>
      <w:tblPr>
        <w:tblStyle w:val="TableGrid"/>
        <w:tblW w:w="0" w:type="auto"/>
        <w:tblLook w:val="04A0" w:firstRow="1" w:lastRow="0" w:firstColumn="1" w:lastColumn="0" w:noHBand="0" w:noVBand="1"/>
      </w:tblPr>
      <w:tblGrid>
        <w:gridCol w:w="9016"/>
      </w:tblGrid>
      <w:tr w:rsidR="008449B5" w14:paraId="036CCF58" w14:textId="77777777" w:rsidTr="00C65E6A">
        <w:tc>
          <w:tcPr>
            <w:tcW w:w="9242" w:type="dxa"/>
          </w:tcPr>
          <w:p w14:paraId="0E4836D9" w14:textId="77777777" w:rsidR="008449B5" w:rsidRDefault="008449B5" w:rsidP="00B92154">
            <w:r>
              <w:t>How does Strong deal with a strict TPC-C benchmark in comparison to other major RDBMS? Why does Strong and the other major RDBMS perform as they do when benchmarked using TPC-C?</w:t>
            </w:r>
          </w:p>
        </w:tc>
      </w:tr>
    </w:tbl>
    <w:p w14:paraId="005B1267" w14:textId="77777777" w:rsidR="008449B5" w:rsidRDefault="008449B5"/>
    <w:p w14:paraId="40DDAC12" w14:textId="77777777" w:rsidR="008449B5" w:rsidRDefault="008449B5">
      <w:r>
        <w:t>Outline (overview) and overall aim of project:</w:t>
      </w:r>
    </w:p>
    <w:tbl>
      <w:tblPr>
        <w:tblStyle w:val="TableGrid"/>
        <w:tblW w:w="0" w:type="auto"/>
        <w:tblLook w:val="04A0" w:firstRow="1" w:lastRow="0" w:firstColumn="1" w:lastColumn="0" w:noHBand="0" w:noVBand="1"/>
      </w:tblPr>
      <w:tblGrid>
        <w:gridCol w:w="9016"/>
      </w:tblGrid>
      <w:tr w:rsidR="008449B5" w14:paraId="38E4C29B" w14:textId="77777777" w:rsidTr="00C65E6A">
        <w:tc>
          <w:tcPr>
            <w:tcW w:w="9242" w:type="dxa"/>
          </w:tcPr>
          <w:p w14:paraId="131F004A" w14:textId="77777777" w:rsidR="008449B5" w:rsidRDefault="008449B5" w:rsidP="00202EDF">
            <w:pPr>
              <w:autoSpaceDE w:val="0"/>
              <w:autoSpaceDN w:val="0"/>
              <w:adjustRightInd w:val="0"/>
              <w:rPr>
                <w:rFonts w:cs="Helvetica"/>
              </w:rPr>
            </w:pPr>
            <w:bookmarkStart w:id="116" w:name="_Hlk10040949"/>
            <w:r w:rsidRPr="008866DF">
              <w:rPr>
                <w:rFonts w:cs="Helvetica"/>
              </w:rPr>
              <w:t xml:space="preserve">StrongDBMS </w:t>
            </w:r>
            <w:r>
              <w:rPr>
                <w:rFonts w:cs="Helvetica"/>
              </w:rPr>
              <w:t xml:space="preserve">(Strong) </w:t>
            </w:r>
            <w:r w:rsidRPr="008866DF">
              <w:rPr>
                <w:rFonts w:cs="Helvetica"/>
              </w:rPr>
              <w:t xml:space="preserve">is currently in development and has unique features that make it stand out against other well-established relational database management systems (RDBMS). Compared to </w:t>
            </w:r>
            <w:r>
              <w:rPr>
                <w:rFonts w:cs="Helvetica"/>
              </w:rPr>
              <w:t>other database system providers</w:t>
            </w:r>
            <w:r w:rsidRPr="008866DF">
              <w:rPr>
                <w:rFonts w:cs="Helvetica"/>
              </w:rPr>
              <w:t>, it has extremely strict Atomicity, Consistency, Isolation and Durability (ACID) characteristics</w:t>
            </w:r>
            <w:r>
              <w:rPr>
                <w:rFonts w:cs="Helvetica"/>
              </w:rPr>
              <w:t>.</w:t>
            </w:r>
            <w:r w:rsidRPr="008866DF">
              <w:rPr>
                <w:rFonts w:cs="Helvetica"/>
              </w:rPr>
              <w:t xml:space="preserve"> </w:t>
            </w:r>
            <w:r>
              <w:rPr>
                <w:rFonts w:cs="Helvetica"/>
              </w:rPr>
              <w:t>T</w:t>
            </w:r>
            <w:r w:rsidRPr="008866DF">
              <w:rPr>
                <w:rFonts w:cs="Helvetica"/>
              </w:rPr>
              <w:t>herefore</w:t>
            </w:r>
            <w:r>
              <w:rPr>
                <w:rFonts w:cs="Helvetica"/>
              </w:rPr>
              <w:t>,</w:t>
            </w:r>
            <w:r w:rsidRPr="008866DF">
              <w:rPr>
                <w:rFonts w:cs="Helvetica"/>
              </w:rPr>
              <w:t xml:space="preserve"> the data in a Strong database should be more </w:t>
            </w:r>
            <w:r>
              <w:rPr>
                <w:rFonts w:cs="Helvetica"/>
              </w:rPr>
              <w:t>consistent</w:t>
            </w:r>
            <w:r w:rsidRPr="008866DF">
              <w:rPr>
                <w:rFonts w:cs="Helvetica"/>
              </w:rPr>
              <w:t xml:space="preserve"> than data in </w:t>
            </w:r>
            <w:r>
              <w:rPr>
                <w:rFonts w:cs="Helvetica"/>
              </w:rPr>
              <w:t>its established competitors</w:t>
            </w:r>
            <w:r w:rsidRPr="008866DF">
              <w:rPr>
                <w:rFonts w:cs="Helvetica"/>
              </w:rPr>
              <w:t xml:space="preserve"> </w:t>
            </w:r>
            <w:r>
              <w:rPr>
                <w:rFonts w:cs="Helvetica"/>
              </w:rPr>
              <w:t>as</w:t>
            </w:r>
            <w:r w:rsidRPr="008866DF">
              <w:rPr>
                <w:rFonts w:cs="Helvetica"/>
              </w:rPr>
              <w:t xml:space="preserve"> their default configuration</w:t>
            </w:r>
            <w:r>
              <w:rPr>
                <w:rFonts w:cs="Helvetica"/>
              </w:rPr>
              <w:t>s tend to allow for anomalies to occur within the data</w:t>
            </w:r>
            <w:r w:rsidRPr="008866DF">
              <w:rPr>
                <w:rFonts w:cs="Helvetica"/>
              </w:rPr>
              <w:t xml:space="preserve">. However, </w:t>
            </w:r>
            <w:r>
              <w:rPr>
                <w:rFonts w:cs="Helvetica"/>
              </w:rPr>
              <w:t>it is still in the early stages of development, having less overheads than other systems so it is likely to perform better until more complex features, that other products already boast, are added</w:t>
            </w:r>
            <w:r w:rsidRPr="008866DF">
              <w:rPr>
                <w:rFonts w:cs="Helvetica"/>
              </w:rPr>
              <w:t>. It is designed with append-only, sharable data structures, allowing any changes made to the database to be monitored and accessed. This allows for greater transparency when looking into the history of a database.</w:t>
            </w:r>
            <w:r>
              <w:rPr>
                <w:rFonts w:cs="Helvetica"/>
              </w:rPr>
              <w:t xml:space="preserve"> It also treats transaction isolation and locking very differently to other database software. </w:t>
            </w:r>
            <w:r w:rsidRPr="008866DF">
              <w:rPr>
                <w:rFonts w:cs="Helvetica"/>
              </w:rPr>
              <w:t xml:space="preserve">It has already been tested against the Transaction Processing Performance Council’s (TPC) TPC-C benchmark, but it has had a number of new features added to it since which may further slow down its transaction processing time. This benchmark is a good indicator of whether a database can perform adequately in a situation that requires a large amounts of data generation and gathering, that can handle multiple </w:t>
            </w:r>
            <w:r w:rsidRPr="008866DF">
              <w:rPr>
                <w:rFonts w:cs="Helvetica"/>
              </w:rPr>
              <w:lastRenderedPageBreak/>
              <w:t>transactions, and that demonstrates strong ACID properties. Strong</w:t>
            </w:r>
            <w:r>
              <w:rPr>
                <w:rFonts w:cs="Helvetica"/>
              </w:rPr>
              <w:t xml:space="preserve"> and two highly regarded RDBMS products</w:t>
            </w:r>
            <w:r w:rsidRPr="008866DF">
              <w:rPr>
                <w:rFonts w:cs="Helvetica"/>
              </w:rPr>
              <w:t xml:space="preserve"> will be tested in identical TPC-C tests to compare results and gauge the development of Strong. This is relevant due to the advancement of Non-Volatile Memory express (NVMe) Solid-State Drives (SSD) as data storage and retrieval is about to become much faster</w:t>
            </w:r>
            <w:r>
              <w:rPr>
                <w:rFonts w:cs="Helvetica"/>
              </w:rPr>
              <w:t>, and there is a gap in the database market for smaller, specialised DBMS</w:t>
            </w:r>
            <w:r w:rsidRPr="008866DF">
              <w:rPr>
                <w:rFonts w:cs="Helvetica"/>
              </w:rPr>
              <w:t xml:space="preserve">. </w:t>
            </w:r>
            <w:r>
              <w:rPr>
                <w:rFonts w:cs="Helvetica"/>
              </w:rPr>
              <w:t>This project will demonstrate the advantages of a stream-lined RDBMS that’s strengths lie in a limited field, compared to major RDBMS products that offer a wide range of features but have too large a scope to be effective in particular scenarios.</w:t>
            </w:r>
          </w:p>
          <w:bookmarkEnd w:id="116"/>
          <w:p w14:paraId="275ADF44" w14:textId="77777777" w:rsidR="008449B5" w:rsidRPr="008866DF" w:rsidRDefault="008449B5" w:rsidP="00202EDF">
            <w:pPr>
              <w:autoSpaceDE w:val="0"/>
              <w:autoSpaceDN w:val="0"/>
              <w:adjustRightInd w:val="0"/>
              <w:rPr>
                <w:rFonts w:cs="Helvetica"/>
              </w:rPr>
            </w:pPr>
          </w:p>
          <w:p w14:paraId="6433F903" w14:textId="77777777" w:rsidR="008449B5" w:rsidRPr="00202EDF" w:rsidRDefault="008449B5" w:rsidP="00202EDF">
            <w:pPr>
              <w:autoSpaceDE w:val="0"/>
              <w:autoSpaceDN w:val="0"/>
              <w:adjustRightInd w:val="0"/>
              <w:rPr>
                <w:rFonts w:cs="Helvetica"/>
              </w:rPr>
            </w:pPr>
            <w:r w:rsidRPr="008866DF">
              <w:rPr>
                <w:rFonts w:cs="Helvetica"/>
                <w:b/>
              </w:rPr>
              <w:t xml:space="preserve">Keywords: </w:t>
            </w:r>
            <w:r w:rsidRPr="008866DF">
              <w:rPr>
                <w:rFonts w:cs="Helvetica"/>
              </w:rPr>
              <w:t>StrongDBMS, ACID,</w:t>
            </w:r>
            <w:r>
              <w:rPr>
                <w:rFonts w:cs="Helvetica"/>
              </w:rPr>
              <w:t xml:space="preserve"> Shareable Data Structures</w:t>
            </w:r>
            <w:r w:rsidRPr="008866DF">
              <w:rPr>
                <w:rFonts w:cs="Helvetica"/>
              </w:rPr>
              <w:t>,</w:t>
            </w:r>
            <w:r>
              <w:rPr>
                <w:rFonts w:cs="Helvetica"/>
              </w:rPr>
              <w:t xml:space="preserve"> Relational Database Management System,</w:t>
            </w:r>
            <w:r w:rsidRPr="008866DF">
              <w:rPr>
                <w:rFonts w:cs="Helvetica"/>
              </w:rPr>
              <w:t xml:space="preserve"> TPC-C </w:t>
            </w:r>
          </w:p>
        </w:tc>
      </w:tr>
    </w:tbl>
    <w:p w14:paraId="3B0A77F8" w14:textId="77777777" w:rsidR="008449B5" w:rsidRDefault="008449B5"/>
    <w:p w14:paraId="1BA93FC2" w14:textId="77777777" w:rsidR="008449B5" w:rsidRDefault="008449B5">
      <w:r>
        <w:t>Objectives (list of tasks to be undertaken to achieve overall aim of the project and to answer the research question posed):</w:t>
      </w:r>
    </w:p>
    <w:tbl>
      <w:tblPr>
        <w:tblStyle w:val="TableGrid"/>
        <w:tblW w:w="0" w:type="auto"/>
        <w:tblLook w:val="04A0" w:firstRow="1" w:lastRow="0" w:firstColumn="1" w:lastColumn="0" w:noHBand="0" w:noVBand="1"/>
      </w:tblPr>
      <w:tblGrid>
        <w:gridCol w:w="9016"/>
      </w:tblGrid>
      <w:tr w:rsidR="008449B5" w14:paraId="7EA9E081" w14:textId="77777777" w:rsidTr="00C65E6A">
        <w:tc>
          <w:tcPr>
            <w:tcW w:w="9242" w:type="dxa"/>
          </w:tcPr>
          <w:p w14:paraId="46FFC713" w14:textId="77777777" w:rsidR="008449B5" w:rsidRDefault="008449B5" w:rsidP="005A3D9D">
            <w:r>
              <w:t>Some literature research will be done into the documentation of the TPC-C benchmark, StrongDBMS, shareable data structures, the other benchmarked RDBMS and previous benchmark attempts on them. Other benchmarking methods other than TPC-C will also be investigated as a consideration for future work to be carried out.</w:t>
            </w:r>
          </w:p>
          <w:p w14:paraId="5D84F652" w14:textId="77777777" w:rsidR="008449B5" w:rsidRDefault="008449B5" w:rsidP="005A3D9D"/>
          <w:p w14:paraId="50EAA07F" w14:textId="77777777" w:rsidR="008449B5" w:rsidRDefault="008449B5" w:rsidP="005A3D9D">
            <w:r>
              <w:t xml:space="preserve">To understand the background of StrongDBMS and compare the ACID characteristics of it against more popular RDBMS. The under-development StrongDBMS will be evaluated to see what steps need to be taken to improve it. As more features are added it will be retested to determine the effect of new features on performance. This comparison can also be used to highlight strengths and weaknesses of the RDBMSs and recommend their use for specific situations. This research will be integrated into the development of StrongDBMS rather than a finished product summary. </w:t>
            </w:r>
          </w:p>
          <w:p w14:paraId="541C19E1" w14:textId="77777777" w:rsidR="008449B5" w:rsidRDefault="008449B5" w:rsidP="005A3D9D"/>
          <w:p w14:paraId="55199C3C" w14:textId="77777777" w:rsidR="008449B5" w:rsidRDefault="008449B5" w:rsidP="005A3D9D">
            <w:r>
              <w:t xml:space="preserve">To highlight how far StrongDBMS has progressed under development by comparing the results of an identical TPC-C benchmark run on StrongDBMS against other RDBMS with the collaboration of Academics from the University of the West of Scotland (UWS). </w:t>
            </w:r>
          </w:p>
          <w:p w14:paraId="528B9F49" w14:textId="77777777" w:rsidR="008449B5" w:rsidRDefault="008449B5" w:rsidP="005A3D9D"/>
          <w:p w14:paraId="516A862A" w14:textId="77777777" w:rsidR="008449B5" w:rsidRDefault="008449B5" w:rsidP="005A3D9D">
            <w:r>
              <w:t>After the results are analysed, the literature will be revised to provide suggestions on what market StrongDBMS could eventually target based on its advantages over more popular, established RDBMS.</w:t>
            </w:r>
          </w:p>
        </w:tc>
      </w:tr>
    </w:tbl>
    <w:p w14:paraId="5616C09B" w14:textId="77777777" w:rsidR="008449B5" w:rsidRDefault="008449B5"/>
    <w:p w14:paraId="41E7CB02" w14:textId="77777777" w:rsidR="008449B5" w:rsidRDefault="008449B5">
      <w:r>
        <w:br w:type="page"/>
      </w:r>
    </w:p>
    <w:p w14:paraId="7463D740" w14:textId="77777777" w:rsidR="008449B5" w:rsidRDefault="008449B5">
      <w:r>
        <w:lastRenderedPageBreak/>
        <w:t>Relationship of proposed project to MSc programme/stream:</w:t>
      </w:r>
    </w:p>
    <w:tbl>
      <w:tblPr>
        <w:tblStyle w:val="TableGrid"/>
        <w:tblW w:w="0" w:type="auto"/>
        <w:tblLook w:val="04A0" w:firstRow="1" w:lastRow="0" w:firstColumn="1" w:lastColumn="0" w:noHBand="0" w:noVBand="1"/>
      </w:tblPr>
      <w:tblGrid>
        <w:gridCol w:w="9016"/>
      </w:tblGrid>
      <w:tr w:rsidR="008449B5" w14:paraId="4E65D7AE" w14:textId="77777777" w:rsidTr="00C65E6A">
        <w:tc>
          <w:tcPr>
            <w:tcW w:w="9242" w:type="dxa"/>
          </w:tcPr>
          <w:p w14:paraId="3545B60D" w14:textId="77777777" w:rsidR="008449B5" w:rsidRDefault="008449B5" w:rsidP="007708EC">
            <w:r>
              <w:t>MSc Information Technology teaches the students a lot to do with SQL relational database theory and implementations that are mostly Oracle related. This project will compliment and contrast the PgDip coursework by looking into other RDBMS and their inner workings, especially when referring to ACID properties and the handling of transactions while relying on the previous knowledge gained in courses such as Database Design, Oracle Database Development, and Database Applications for Business. It also gives an insight into the choices a database administrator might have to face in a data warehouse scenario when trying to compromise between performance and consistency as well as picking the right DBMS for the job.</w:t>
            </w:r>
          </w:p>
        </w:tc>
      </w:tr>
    </w:tbl>
    <w:p w14:paraId="34100893" w14:textId="77777777" w:rsidR="008449B5" w:rsidRDefault="008449B5"/>
    <w:p w14:paraId="6625CB7D" w14:textId="77777777" w:rsidR="008449B5" w:rsidRDefault="008449B5">
      <w:r>
        <w:t>Indicative reading list and resources:</w:t>
      </w:r>
    </w:p>
    <w:tbl>
      <w:tblPr>
        <w:tblStyle w:val="TableGrid"/>
        <w:tblW w:w="0" w:type="auto"/>
        <w:tblLook w:val="04A0" w:firstRow="1" w:lastRow="0" w:firstColumn="1" w:lastColumn="0" w:noHBand="0" w:noVBand="1"/>
      </w:tblPr>
      <w:tblGrid>
        <w:gridCol w:w="9016"/>
      </w:tblGrid>
      <w:tr w:rsidR="008449B5" w14:paraId="0275D391" w14:textId="77777777" w:rsidTr="00C65E6A">
        <w:tc>
          <w:tcPr>
            <w:tcW w:w="9242" w:type="dxa"/>
          </w:tcPr>
          <w:bookmarkStart w:id="117" w:name="_Toc16773021" w:displacedByCustomXml="next"/>
          <w:sdt>
            <w:sdtPr>
              <w:rPr>
                <w:rFonts w:asciiTheme="minorHAnsi" w:eastAsiaTheme="minorHAnsi" w:hAnsiTheme="minorHAnsi" w:cstheme="minorBidi"/>
                <w:color w:val="auto"/>
              </w:rPr>
              <w:id w:val="-664019958"/>
              <w:docPartObj>
                <w:docPartGallery w:val="Bibliographies"/>
                <w:docPartUnique/>
              </w:docPartObj>
            </w:sdtPr>
            <w:sdtEndPr>
              <w:rPr>
                <w:rFonts w:eastAsiaTheme="minorEastAsia"/>
                <w:b w:val="0"/>
                <w:bCs w:val="0"/>
              </w:rPr>
            </w:sdtEndPr>
            <w:sdtContent>
              <w:p w14:paraId="52FC5D51" w14:textId="77777777" w:rsidR="008449B5" w:rsidRDefault="008449B5" w:rsidP="008449B5">
                <w:pPr>
                  <w:pStyle w:val="Heading3"/>
                </w:pPr>
                <w:r>
                  <w:t>Bibliography</w:t>
                </w:r>
                <w:bookmarkEnd w:id="117"/>
              </w:p>
              <w:p w14:paraId="3694BD46" w14:textId="647BCC0D" w:rsidR="008449B5" w:rsidRDefault="008449B5" w:rsidP="00083787">
                <w:pPr>
                  <w:pStyle w:val="Bibliography"/>
                  <w:ind w:left="720" w:hanging="720"/>
                  <w:rPr>
                    <w:noProof/>
                    <w:sz w:val="24"/>
                    <w:szCs w:val="24"/>
                    <w:lang w:val="en-US"/>
                  </w:rPr>
                </w:pPr>
                <w:r>
                  <w:rPr>
                    <w:noProof/>
                    <w:lang w:val="en-US"/>
                  </w:rPr>
                  <w:t xml:space="preserve">Chen, Y., Raab, F., &amp; Katz, R. (2012). From TPC-C to Big Data Benchmarks: A functional Workload Model. </w:t>
                </w:r>
                <w:r>
                  <w:rPr>
                    <w:i/>
                    <w:iCs/>
                    <w:noProof/>
                    <w:lang w:val="en-US"/>
                  </w:rPr>
                  <w:t>Specifying Big Data Benchmarks</w:t>
                </w:r>
                <w:r>
                  <w:rPr>
                    <w:noProof/>
                    <w:lang w:val="en-US"/>
                  </w:rPr>
                  <w:t>, 28 - 43.</w:t>
                </w:r>
              </w:p>
              <w:p w14:paraId="032DFFE6" w14:textId="77777777" w:rsidR="008449B5" w:rsidRDefault="008449B5" w:rsidP="00083787">
                <w:pPr>
                  <w:pStyle w:val="Bibliography"/>
                  <w:ind w:left="720" w:hanging="720"/>
                  <w:rPr>
                    <w:noProof/>
                    <w:lang w:val="en-US"/>
                  </w:rPr>
                </w:pPr>
                <w:r>
                  <w:rPr>
                    <w:noProof/>
                    <w:lang w:val="en-US"/>
                  </w:rPr>
                  <w:t xml:space="preserve">Crowe, M. (2019a). </w:t>
                </w:r>
                <w:r>
                  <w:rPr>
                    <w:i/>
                    <w:iCs/>
                    <w:noProof/>
                    <w:lang w:val="en-US"/>
                  </w:rPr>
                  <w:t>StrongDBMS.</w:t>
                </w:r>
                <w:r>
                  <w:rPr>
                    <w:noProof/>
                    <w:lang w:val="en-US"/>
                  </w:rPr>
                  <w:t xml:space="preserve"> Paisley, UK: University of The West of Scotland.</w:t>
                </w:r>
              </w:p>
              <w:p w14:paraId="16BEC963" w14:textId="77777777" w:rsidR="008449B5" w:rsidRDefault="008449B5" w:rsidP="00083787">
                <w:pPr>
                  <w:pStyle w:val="Bibliography"/>
                  <w:ind w:left="720" w:hanging="720"/>
                  <w:rPr>
                    <w:noProof/>
                    <w:lang w:val="en-US"/>
                  </w:rPr>
                </w:pPr>
                <w:r>
                  <w:rPr>
                    <w:noProof/>
                    <w:lang w:val="en-US"/>
                  </w:rPr>
                  <w:t xml:space="preserve">Crowe, M. (2019b). </w:t>
                </w:r>
                <w:r>
                  <w:rPr>
                    <w:i/>
                    <w:iCs/>
                    <w:noProof/>
                    <w:lang w:val="en-US"/>
                  </w:rPr>
                  <w:t>Shareable Data Structures.</w:t>
                </w:r>
                <w:r>
                  <w:rPr>
                    <w:noProof/>
                    <w:lang w:val="en-US"/>
                  </w:rPr>
                  <w:t xml:space="preserve"> Paisley, UK: University of The West of Scotland.</w:t>
                </w:r>
              </w:p>
              <w:p w14:paraId="3040A29A" w14:textId="77777777" w:rsidR="008449B5" w:rsidRDefault="008449B5" w:rsidP="00083787">
                <w:pPr>
                  <w:pStyle w:val="Bibliography"/>
                  <w:ind w:left="720" w:hanging="720"/>
                  <w:rPr>
                    <w:noProof/>
                    <w:lang w:val="en-US"/>
                  </w:rPr>
                </w:pPr>
                <w:r>
                  <w:rPr>
                    <w:noProof/>
                    <w:lang w:val="en-US"/>
                  </w:rPr>
                  <w:t xml:space="preserve">Crowe, M. (2019c). </w:t>
                </w:r>
                <w:r>
                  <w:rPr>
                    <w:i/>
                    <w:iCs/>
                    <w:noProof/>
                    <w:lang w:val="en-US"/>
                  </w:rPr>
                  <w:t>MalcolmCrowe/ShareableDataStructures</w:t>
                </w:r>
                <w:r>
                  <w:rPr>
                    <w:noProof/>
                    <w:lang w:val="en-US"/>
                  </w:rPr>
                  <w:t>. Retrieved April 18, 2019, from https://github.com/MalcolmCrowe/ShareableDataStructures</w:t>
                </w:r>
              </w:p>
              <w:p w14:paraId="3AAAAAF0" w14:textId="77777777" w:rsidR="008449B5" w:rsidRDefault="008449B5" w:rsidP="00083787">
                <w:pPr>
                  <w:pStyle w:val="Bibliography"/>
                  <w:ind w:left="720" w:hanging="720"/>
                  <w:rPr>
                    <w:noProof/>
                    <w:lang w:val="en-US"/>
                  </w:rPr>
                </w:pPr>
                <w:r>
                  <w:rPr>
                    <w:noProof/>
                    <w:lang w:val="en-US"/>
                  </w:rPr>
                  <w:t>Crowe, M., Matalonga, S., &amp; Laiho, M. (2019). StrongDBMS: a DBMS built from immutable components. Retrieved April 18, 2019, from https://www.researchgate.net/publication/332071384_Strong_a_DBMS_built_from_immutable_components</w:t>
                </w:r>
              </w:p>
              <w:p w14:paraId="406C8D7B" w14:textId="77777777" w:rsidR="008449B5" w:rsidRDefault="008449B5" w:rsidP="00083787">
                <w:pPr>
                  <w:pStyle w:val="Bibliography"/>
                  <w:ind w:left="720" w:hanging="720"/>
                  <w:rPr>
                    <w:noProof/>
                    <w:lang w:val="en-US"/>
                  </w:rPr>
                </w:pPr>
                <w:r>
                  <w:rPr>
                    <w:noProof/>
                    <w:lang w:val="en-US"/>
                  </w:rPr>
                  <w:t xml:space="preserve">Llanos, D. R. (2006). TPCC-UVa: An Open-Source TPC-C Implementation for Global Performance Measurement of Computer Systems. </w:t>
                </w:r>
                <w:r>
                  <w:rPr>
                    <w:i/>
                    <w:iCs/>
                    <w:noProof/>
                    <w:lang w:val="en-US"/>
                  </w:rPr>
                  <w:t>SIGMOD Record, 35</w:t>
                </w:r>
                <w:r>
                  <w:rPr>
                    <w:noProof/>
                    <w:lang w:val="en-US"/>
                  </w:rPr>
                  <w:t>(4).</w:t>
                </w:r>
              </w:p>
              <w:p w14:paraId="1F7C8ECA" w14:textId="77777777" w:rsidR="008449B5" w:rsidRDefault="008449B5" w:rsidP="00083787">
                <w:pPr>
                  <w:pStyle w:val="Bibliography"/>
                  <w:ind w:left="720" w:hanging="720"/>
                  <w:rPr>
                    <w:noProof/>
                    <w:lang w:val="en-US"/>
                  </w:rPr>
                </w:pPr>
                <w:r>
                  <w:rPr>
                    <w:noProof/>
                    <w:lang w:val="en-US"/>
                  </w:rPr>
                  <w:t xml:space="preserve">Micorsoft. (2019, April 23). </w:t>
                </w:r>
                <w:r>
                  <w:rPr>
                    <w:i/>
                    <w:iCs/>
                    <w:noProof/>
                    <w:lang w:val="en-US"/>
                  </w:rPr>
                  <w:t>SQL Server Documentation.</w:t>
                </w:r>
                <w:r>
                  <w:rPr>
                    <w:noProof/>
                    <w:lang w:val="en-US"/>
                  </w:rPr>
                  <w:t xml:space="preserve"> Retrieved from Microsoft.com: https://docs.microsoft.com/en-us/sql/sql-server/sql-server-technical-documentation?view=sql-server-2017</w:t>
                </w:r>
              </w:p>
              <w:p w14:paraId="087E8C77" w14:textId="77777777" w:rsidR="008449B5" w:rsidRDefault="008449B5" w:rsidP="00083787">
                <w:pPr>
                  <w:pStyle w:val="Bibliography"/>
                  <w:ind w:left="720" w:hanging="720"/>
                  <w:rPr>
                    <w:noProof/>
                    <w:lang w:val="en-US"/>
                  </w:rPr>
                </w:pPr>
                <w:r>
                  <w:rPr>
                    <w:noProof/>
                    <w:lang w:val="en-US"/>
                  </w:rPr>
                  <w:t xml:space="preserve">Ports, D. R., &amp; Grittner, K. (2012). Serializeable Snapshot Isolation in PostgreSQL. </w:t>
                </w:r>
                <w:r>
                  <w:rPr>
                    <w:i/>
                    <w:iCs/>
                    <w:noProof/>
                    <w:lang w:val="en-US"/>
                  </w:rPr>
                  <w:t>Proceedings of the VLDB Endowment, 5</w:t>
                </w:r>
                <w:r>
                  <w:rPr>
                    <w:noProof/>
                    <w:lang w:val="en-US"/>
                  </w:rPr>
                  <w:t>(12), 1850-1861.</w:t>
                </w:r>
              </w:p>
              <w:p w14:paraId="79DF63BB" w14:textId="77777777" w:rsidR="008449B5" w:rsidRDefault="008449B5" w:rsidP="00083787">
                <w:pPr>
                  <w:pStyle w:val="Bibliography"/>
                  <w:ind w:left="720" w:hanging="720"/>
                  <w:rPr>
                    <w:noProof/>
                    <w:lang w:val="en-US"/>
                  </w:rPr>
                </w:pPr>
                <w:r>
                  <w:rPr>
                    <w:noProof/>
                    <w:lang w:val="en-US"/>
                  </w:rPr>
                  <w:t xml:space="preserve">PostgreSQL Global Development Group. (2019). </w:t>
                </w:r>
                <w:r>
                  <w:rPr>
                    <w:i/>
                    <w:iCs/>
                    <w:noProof/>
                    <w:lang w:val="en-US"/>
                  </w:rPr>
                  <w:t>PostgreSQL 11.3 Documentation.</w:t>
                </w:r>
                <w:r>
                  <w:rPr>
                    <w:noProof/>
                    <w:lang w:val="en-US"/>
                  </w:rPr>
                  <w:t xml:space="preserve"> Retrieved May 13, 2019, from https://www.postgresql.org/files/documentation/pdf/11/postgresql-11-A4.pdf</w:t>
                </w:r>
              </w:p>
              <w:p w14:paraId="0A01E71C" w14:textId="77777777" w:rsidR="008449B5" w:rsidRDefault="008449B5" w:rsidP="00083787">
                <w:pPr>
                  <w:pStyle w:val="Bibliography"/>
                  <w:ind w:left="720" w:hanging="720"/>
                  <w:rPr>
                    <w:noProof/>
                    <w:lang w:val="en-US"/>
                  </w:rPr>
                </w:pPr>
                <w:r>
                  <w:rPr>
                    <w:noProof/>
                    <w:lang w:val="en-US"/>
                  </w:rPr>
                  <w:t xml:space="preserve">Transaction Processing Performance Council. (2019). </w:t>
                </w:r>
                <w:r>
                  <w:rPr>
                    <w:i/>
                    <w:iCs/>
                    <w:noProof/>
                    <w:lang w:val="en-US"/>
                  </w:rPr>
                  <w:t>TPC</w:t>
                </w:r>
                <w:r>
                  <w:rPr>
                    <w:noProof/>
                    <w:lang w:val="en-US"/>
                  </w:rPr>
                  <w:t>. Retrieved April 08, 2019, from http://www.tpc.org/default.asp</w:t>
                </w:r>
              </w:p>
              <w:p w14:paraId="060BDF7D" w14:textId="77777777" w:rsidR="008449B5" w:rsidRDefault="008449B5" w:rsidP="00083787">
                <w:pPr>
                  <w:pStyle w:val="Bibliography"/>
                  <w:ind w:left="720" w:hanging="720"/>
                  <w:rPr>
                    <w:noProof/>
                    <w:lang w:val="en-US"/>
                  </w:rPr>
                </w:pPr>
                <w:r>
                  <w:rPr>
                    <w:noProof/>
                    <w:lang w:val="en-US"/>
                  </w:rPr>
                  <w:t xml:space="preserve">Warszawski, T., &amp; Bailis, P. (2017). ACIDRain: Concurrency-Related Attacks on Database-Backed Web Applications. </w:t>
                </w:r>
                <w:r>
                  <w:rPr>
                    <w:i/>
                    <w:iCs/>
                    <w:noProof/>
                    <w:lang w:val="en-US"/>
                  </w:rPr>
                  <w:t>Proceedings of the 2017 ACM International Conference on Management of Data</w:t>
                </w:r>
                <w:r>
                  <w:rPr>
                    <w:noProof/>
                    <w:lang w:val="en-US"/>
                  </w:rPr>
                  <w:t>, 5 - 20.</w:t>
                </w:r>
              </w:p>
              <w:p w14:paraId="10896860" w14:textId="3A9796AA" w:rsidR="008449B5" w:rsidRPr="006C7DB6" w:rsidRDefault="008449B5" w:rsidP="004E39B8">
                <w:pPr>
                  <w:rPr>
                    <w:b/>
                    <w:bCs/>
                    <w:noProof/>
                  </w:rPr>
                </w:pPr>
              </w:p>
            </w:sdtContent>
          </w:sdt>
        </w:tc>
      </w:tr>
    </w:tbl>
    <w:p w14:paraId="7D4206FD" w14:textId="77777777" w:rsidR="008449B5" w:rsidRDefault="008449B5"/>
    <w:p w14:paraId="69130348" w14:textId="77777777" w:rsidR="008449B5" w:rsidRDefault="008449B5">
      <w:r>
        <w:t>Marking scheme:</w:t>
      </w:r>
    </w:p>
    <w:tbl>
      <w:tblPr>
        <w:tblStyle w:val="TableGrid"/>
        <w:tblW w:w="0" w:type="auto"/>
        <w:tblLook w:val="04A0" w:firstRow="1" w:lastRow="0" w:firstColumn="1" w:lastColumn="0" w:noHBand="0" w:noVBand="1"/>
      </w:tblPr>
      <w:tblGrid>
        <w:gridCol w:w="9016"/>
      </w:tblGrid>
      <w:tr w:rsidR="008449B5" w14:paraId="04BA39E7" w14:textId="77777777" w:rsidTr="00C65E6A">
        <w:tc>
          <w:tcPr>
            <w:tcW w:w="9242" w:type="dxa"/>
          </w:tcPr>
          <w:p w14:paraId="1971DD2A" w14:textId="77777777" w:rsidR="008449B5" w:rsidRDefault="008449B5" w:rsidP="008449B5">
            <w:pPr>
              <w:pStyle w:val="NormalWeb"/>
              <w:numPr>
                <w:ilvl w:val="0"/>
                <w:numId w:val="24"/>
              </w:numPr>
              <w:rPr>
                <w:rFonts w:ascii="Arial,Bold" w:hAnsi="Arial,Bold"/>
              </w:rPr>
            </w:pPr>
            <w:r>
              <w:rPr>
                <w:rFonts w:ascii="Arial,Bold" w:hAnsi="Arial,Bold"/>
              </w:rPr>
              <w:t>Rigour of Literature Review 20% including</w:t>
            </w:r>
          </w:p>
          <w:p w14:paraId="403E5F56" w14:textId="77777777" w:rsidR="008449B5" w:rsidRDefault="008449B5" w:rsidP="008449B5">
            <w:pPr>
              <w:pStyle w:val="NormalWeb"/>
              <w:numPr>
                <w:ilvl w:val="1"/>
                <w:numId w:val="24"/>
              </w:numPr>
              <w:rPr>
                <w:rFonts w:ascii="Arial,Bold" w:hAnsi="Arial,Bold"/>
              </w:rPr>
            </w:pPr>
            <w:r>
              <w:rPr>
                <w:rFonts w:ascii="Arial,Bold" w:hAnsi="Arial,Bold"/>
              </w:rPr>
              <w:t>Method, documentation, and report in the dissertation</w:t>
            </w:r>
          </w:p>
          <w:p w14:paraId="33DC403B" w14:textId="77777777" w:rsidR="008449B5" w:rsidRDefault="008449B5" w:rsidP="008449B5">
            <w:pPr>
              <w:pStyle w:val="NormalWeb"/>
              <w:numPr>
                <w:ilvl w:val="0"/>
                <w:numId w:val="24"/>
              </w:numPr>
              <w:rPr>
                <w:rFonts w:ascii="Arial,Bold" w:hAnsi="Arial,Bold"/>
              </w:rPr>
            </w:pPr>
            <w:r>
              <w:rPr>
                <w:rFonts w:ascii="Arial,Bold" w:hAnsi="Arial,Bold"/>
              </w:rPr>
              <w:t>Experimental evaluation of StrongDB 25%</w:t>
            </w:r>
          </w:p>
          <w:p w14:paraId="2398F70B" w14:textId="77777777" w:rsidR="008449B5" w:rsidRDefault="008449B5" w:rsidP="008449B5">
            <w:pPr>
              <w:pStyle w:val="NormalWeb"/>
              <w:numPr>
                <w:ilvl w:val="1"/>
                <w:numId w:val="24"/>
              </w:numPr>
              <w:rPr>
                <w:rFonts w:ascii="Arial,Bold" w:hAnsi="Arial,Bold"/>
              </w:rPr>
            </w:pPr>
            <w:r>
              <w:rPr>
                <w:rFonts w:ascii="Arial,Bold" w:hAnsi="Arial,Bold"/>
              </w:rPr>
              <w:t>Documentation of the Evaluation strategy</w:t>
            </w:r>
          </w:p>
          <w:p w14:paraId="3E4A3225" w14:textId="77777777" w:rsidR="008449B5" w:rsidRDefault="008449B5" w:rsidP="008449B5">
            <w:pPr>
              <w:pStyle w:val="NormalWeb"/>
              <w:numPr>
                <w:ilvl w:val="1"/>
                <w:numId w:val="24"/>
              </w:numPr>
              <w:rPr>
                <w:rFonts w:ascii="Arial,Bold" w:hAnsi="Arial,Bold"/>
              </w:rPr>
            </w:pPr>
            <w:r>
              <w:rPr>
                <w:rFonts w:ascii="Arial,Bold" w:hAnsi="Arial,Bold"/>
              </w:rPr>
              <w:t>Presentation of results.</w:t>
            </w:r>
          </w:p>
          <w:p w14:paraId="3F72846B" w14:textId="77777777" w:rsidR="008449B5" w:rsidRDefault="008449B5" w:rsidP="008449B5">
            <w:pPr>
              <w:pStyle w:val="NormalWeb"/>
              <w:numPr>
                <w:ilvl w:val="0"/>
                <w:numId w:val="24"/>
              </w:numPr>
              <w:rPr>
                <w:rFonts w:ascii="Arial,Bold" w:hAnsi="Arial,Bold"/>
              </w:rPr>
            </w:pPr>
            <w:r>
              <w:rPr>
                <w:rFonts w:ascii="Arial,Bold" w:hAnsi="Arial,Bold"/>
              </w:rPr>
              <w:t xml:space="preserve">Discussion 20% </w:t>
            </w:r>
          </w:p>
          <w:p w14:paraId="274EC195" w14:textId="77777777" w:rsidR="008449B5" w:rsidRDefault="008449B5" w:rsidP="008449B5">
            <w:pPr>
              <w:pStyle w:val="NormalWeb"/>
              <w:numPr>
                <w:ilvl w:val="1"/>
                <w:numId w:val="24"/>
              </w:numPr>
              <w:rPr>
                <w:rFonts w:ascii="Arial,Bold" w:hAnsi="Arial,Bold"/>
              </w:rPr>
            </w:pPr>
            <w:r>
              <w:rPr>
                <w:rFonts w:ascii="Arial,Bold" w:hAnsi="Arial,Bold"/>
              </w:rPr>
              <w:t>Critical discussion that adds to the body of knowledge</w:t>
            </w:r>
          </w:p>
          <w:p w14:paraId="13653A43" w14:textId="77777777" w:rsidR="008449B5" w:rsidRPr="00292FBA" w:rsidRDefault="008449B5" w:rsidP="008449B5">
            <w:pPr>
              <w:pStyle w:val="NormalWeb"/>
              <w:numPr>
                <w:ilvl w:val="0"/>
                <w:numId w:val="24"/>
              </w:numPr>
              <w:rPr>
                <w:rFonts w:ascii="Arial,Bold" w:hAnsi="Arial,Bold"/>
              </w:rPr>
            </w:pPr>
            <w:r>
              <w:rPr>
                <w:rFonts w:ascii="Arial,Bold" w:hAnsi="Arial,Bold"/>
              </w:rPr>
              <w:lastRenderedPageBreak/>
              <w:t>Validation with the DBTech Community 10%</w:t>
            </w:r>
          </w:p>
          <w:p w14:paraId="2D78DA9B" w14:textId="77777777" w:rsidR="008449B5" w:rsidRDefault="008449B5" w:rsidP="008449B5">
            <w:pPr>
              <w:pStyle w:val="NormalWeb"/>
              <w:numPr>
                <w:ilvl w:val="0"/>
                <w:numId w:val="24"/>
              </w:numPr>
              <w:rPr>
                <w:rFonts w:ascii="Arial,Bold" w:hAnsi="Arial,Bold"/>
              </w:rPr>
            </w:pPr>
            <w:r>
              <w:rPr>
                <w:rFonts w:ascii="Arial,Bold" w:hAnsi="Arial,Bold"/>
              </w:rPr>
              <w:t>Conclusions / Recommendations 10%</w:t>
            </w:r>
          </w:p>
          <w:p w14:paraId="106743FA" w14:textId="77777777" w:rsidR="008449B5" w:rsidRDefault="008449B5" w:rsidP="008449B5">
            <w:pPr>
              <w:pStyle w:val="NormalWeb"/>
              <w:numPr>
                <w:ilvl w:val="0"/>
                <w:numId w:val="24"/>
              </w:numPr>
              <w:rPr>
                <w:rFonts w:ascii="Arial,Bold" w:hAnsi="Arial,Bold"/>
              </w:rPr>
            </w:pPr>
            <w:r>
              <w:rPr>
                <w:rFonts w:ascii="Arial,Bold" w:hAnsi="Arial,Bold"/>
              </w:rPr>
              <w:t>Critical Evaluation 10%</w:t>
            </w:r>
          </w:p>
          <w:p w14:paraId="64A7953A" w14:textId="77777777" w:rsidR="008449B5" w:rsidRDefault="008449B5" w:rsidP="008449B5">
            <w:pPr>
              <w:pStyle w:val="NormalWeb"/>
              <w:numPr>
                <w:ilvl w:val="1"/>
                <w:numId w:val="24"/>
              </w:numPr>
              <w:rPr>
                <w:rFonts w:ascii="Arial,Bold" w:hAnsi="Arial,Bold"/>
              </w:rPr>
            </w:pPr>
            <w:r>
              <w:rPr>
                <w:rFonts w:ascii="Arial,Bold" w:hAnsi="Arial,Bold"/>
              </w:rPr>
              <w:t>With lessons learned about the research process and recommendation for other students performing a similar research.</w:t>
            </w:r>
          </w:p>
          <w:p w14:paraId="0C14AFE2" w14:textId="77777777" w:rsidR="008449B5" w:rsidRDefault="008449B5" w:rsidP="008449B5">
            <w:pPr>
              <w:pStyle w:val="NormalWeb"/>
              <w:numPr>
                <w:ilvl w:val="0"/>
                <w:numId w:val="24"/>
              </w:numPr>
              <w:rPr>
                <w:rFonts w:ascii="Arial,Bold" w:hAnsi="Arial,Bold"/>
              </w:rPr>
            </w:pPr>
            <w:r>
              <w:rPr>
                <w:rFonts w:ascii="Arial,Bold" w:hAnsi="Arial,Bold"/>
              </w:rPr>
              <w:t>Coherence of the technical report 5% including</w:t>
            </w:r>
          </w:p>
          <w:p w14:paraId="10AC3477" w14:textId="77777777" w:rsidR="008449B5" w:rsidRPr="00907C21" w:rsidRDefault="008449B5" w:rsidP="008449B5">
            <w:pPr>
              <w:pStyle w:val="NormalWeb"/>
              <w:numPr>
                <w:ilvl w:val="1"/>
                <w:numId w:val="24"/>
              </w:numPr>
              <w:rPr>
                <w:rFonts w:ascii="Arial,Bold" w:hAnsi="Arial,Bold"/>
              </w:rPr>
            </w:pPr>
            <w:r>
              <w:rPr>
                <w:rFonts w:ascii="Arial,Bold" w:hAnsi="Arial,Bold"/>
              </w:rPr>
              <w:t>Readability; internal structure (objective, aims, scope, etc), English language and grammar.</w:t>
            </w:r>
          </w:p>
          <w:p w14:paraId="39657805" w14:textId="77777777" w:rsidR="008449B5" w:rsidRDefault="008449B5"/>
        </w:tc>
      </w:tr>
    </w:tbl>
    <w:p w14:paraId="774BFD79" w14:textId="77777777" w:rsidR="008449B5" w:rsidRDefault="008449B5"/>
    <w:p w14:paraId="394811C1" w14:textId="77777777" w:rsidR="008449B5" w:rsidRDefault="008449B5">
      <w:r>
        <w:t>Supervisor:</w:t>
      </w:r>
    </w:p>
    <w:tbl>
      <w:tblPr>
        <w:tblStyle w:val="TableGrid"/>
        <w:tblW w:w="0" w:type="auto"/>
        <w:tblLook w:val="04A0" w:firstRow="1" w:lastRow="0" w:firstColumn="1" w:lastColumn="0" w:noHBand="0" w:noVBand="1"/>
      </w:tblPr>
      <w:tblGrid>
        <w:gridCol w:w="9016"/>
      </w:tblGrid>
      <w:tr w:rsidR="008449B5" w14:paraId="0870DB51" w14:textId="77777777" w:rsidTr="00C65E6A">
        <w:tc>
          <w:tcPr>
            <w:tcW w:w="9242" w:type="dxa"/>
          </w:tcPr>
          <w:p w14:paraId="1CDDEA43" w14:textId="77777777" w:rsidR="008449B5" w:rsidRDefault="008449B5">
            <w:r>
              <w:t>Santiago Matalonga; Malcolm Crowe</w:t>
            </w:r>
          </w:p>
        </w:tc>
      </w:tr>
    </w:tbl>
    <w:p w14:paraId="6C9A7722" w14:textId="77777777" w:rsidR="008449B5" w:rsidRDefault="008449B5"/>
    <w:p w14:paraId="7CD942D7" w14:textId="77777777" w:rsidR="008449B5" w:rsidRDefault="008449B5">
      <w:r>
        <w:t>Moderator:</w:t>
      </w:r>
    </w:p>
    <w:tbl>
      <w:tblPr>
        <w:tblStyle w:val="TableGrid"/>
        <w:tblW w:w="0" w:type="auto"/>
        <w:tblLook w:val="04A0" w:firstRow="1" w:lastRow="0" w:firstColumn="1" w:lastColumn="0" w:noHBand="0" w:noVBand="1"/>
      </w:tblPr>
      <w:tblGrid>
        <w:gridCol w:w="9016"/>
      </w:tblGrid>
      <w:tr w:rsidR="008449B5" w14:paraId="5CC2BFD2" w14:textId="77777777" w:rsidTr="00C65E6A">
        <w:tc>
          <w:tcPr>
            <w:tcW w:w="9242" w:type="dxa"/>
          </w:tcPr>
          <w:p w14:paraId="35E63D19" w14:textId="77777777" w:rsidR="008449B5" w:rsidRDefault="008449B5">
            <w:r>
              <w:t>Junkang Feng</w:t>
            </w:r>
          </w:p>
        </w:tc>
      </w:tr>
    </w:tbl>
    <w:p w14:paraId="3645D007" w14:textId="77777777" w:rsidR="008449B5" w:rsidRDefault="008449B5"/>
    <w:p w14:paraId="2F4A763C" w14:textId="77777777" w:rsidR="008449B5" w:rsidRDefault="008449B5" w:rsidP="00D1383C">
      <w:r>
        <w:t>Programme Leader:</w:t>
      </w:r>
    </w:p>
    <w:tbl>
      <w:tblPr>
        <w:tblStyle w:val="TableGrid"/>
        <w:tblW w:w="0" w:type="auto"/>
        <w:tblLook w:val="04A0" w:firstRow="1" w:lastRow="0" w:firstColumn="1" w:lastColumn="0" w:noHBand="0" w:noVBand="1"/>
      </w:tblPr>
      <w:tblGrid>
        <w:gridCol w:w="9016"/>
      </w:tblGrid>
      <w:tr w:rsidR="008449B5" w14:paraId="51430609" w14:textId="77777777" w:rsidTr="00972E27">
        <w:tc>
          <w:tcPr>
            <w:tcW w:w="9242" w:type="dxa"/>
          </w:tcPr>
          <w:p w14:paraId="56A69F88" w14:textId="77777777" w:rsidR="008449B5" w:rsidRDefault="008449B5" w:rsidP="00972E27">
            <w:r>
              <w:t>Costas Iliopoulos</w:t>
            </w:r>
          </w:p>
        </w:tc>
      </w:tr>
    </w:tbl>
    <w:p w14:paraId="134B7B1D" w14:textId="77777777" w:rsidR="008449B5" w:rsidRDefault="008449B5"/>
    <w:p w14:paraId="51BEB3F8" w14:textId="77777777" w:rsidR="008449B5" w:rsidRDefault="008449B5"/>
    <w:p w14:paraId="1C0AFFEC" w14:textId="77777777" w:rsidR="008449B5" w:rsidRDefault="008449B5">
      <w:r>
        <w:t>Date specification submitted:</w:t>
      </w:r>
    </w:p>
    <w:tbl>
      <w:tblPr>
        <w:tblStyle w:val="TableGrid"/>
        <w:tblW w:w="0" w:type="auto"/>
        <w:tblLook w:val="04A0" w:firstRow="1" w:lastRow="0" w:firstColumn="1" w:lastColumn="0" w:noHBand="0" w:noVBand="1"/>
      </w:tblPr>
      <w:tblGrid>
        <w:gridCol w:w="9016"/>
      </w:tblGrid>
      <w:tr w:rsidR="008449B5" w14:paraId="0274C79A" w14:textId="77777777" w:rsidTr="00C65E6A">
        <w:tc>
          <w:tcPr>
            <w:tcW w:w="9242" w:type="dxa"/>
          </w:tcPr>
          <w:p w14:paraId="6D08B781" w14:textId="77777777" w:rsidR="008449B5" w:rsidRDefault="008449B5">
            <w:r>
              <w:t>10/06/2019</w:t>
            </w:r>
          </w:p>
        </w:tc>
      </w:tr>
    </w:tbl>
    <w:p w14:paraId="551A1C9C" w14:textId="77777777" w:rsidR="008449B5" w:rsidRDefault="008449B5"/>
    <w:p w14:paraId="65C87951" w14:textId="77777777" w:rsidR="008449B5" w:rsidRDefault="008449B5"/>
    <w:p w14:paraId="56E317CE" w14:textId="77777777" w:rsidR="008449B5" w:rsidRDefault="008449B5">
      <w:r>
        <w:t>Please complete the ‘ethics’ form below for all projects.</w:t>
      </w:r>
      <w:r>
        <w:br w:type="page"/>
      </w:r>
    </w:p>
    <w:p w14:paraId="61150B95" w14:textId="77777777" w:rsidR="008449B5" w:rsidRPr="00D453C2" w:rsidRDefault="008449B5" w:rsidP="00D453C2">
      <w:pPr>
        <w:rPr>
          <w:rFonts w:cs="Arial"/>
          <w:b/>
          <w:lang w:eastAsia="zh-CN"/>
        </w:rPr>
      </w:pPr>
      <w:r w:rsidRPr="00D453C2">
        <w:rPr>
          <w:rFonts w:cs="Arial"/>
          <w:b/>
          <w:lang w:eastAsia="zh-CN"/>
        </w:rPr>
        <w:lastRenderedPageBreak/>
        <w:t>School of Engineering and Computing</w:t>
      </w:r>
    </w:p>
    <w:p w14:paraId="7F6A337C" w14:textId="77777777" w:rsidR="008449B5" w:rsidRPr="00D453C2" w:rsidRDefault="008449B5" w:rsidP="00D453C2">
      <w:pPr>
        <w:rPr>
          <w:rFonts w:cs="Arial"/>
          <w:b/>
          <w:lang w:eastAsia="zh-CN"/>
        </w:rPr>
      </w:pPr>
      <w:r w:rsidRPr="00D453C2">
        <w:rPr>
          <w:rFonts w:cs="Arial"/>
          <w:b/>
          <w:lang w:eastAsia="zh-CN"/>
        </w:rPr>
        <w:t>MSc PROJECT - ETHICAL CONSIDERATION DOCUMENT</w:t>
      </w:r>
    </w:p>
    <w:p w14:paraId="28460C84" w14:textId="77777777" w:rsidR="008449B5" w:rsidRDefault="008449B5"/>
    <w:p w14:paraId="225AF028" w14:textId="77777777" w:rsidR="008449B5" w:rsidRPr="00D453C2" w:rsidRDefault="008449B5" w:rsidP="00D453C2">
      <w:pPr>
        <w:rPr>
          <w:b/>
          <w:lang w:eastAsia="zh-CN"/>
        </w:rPr>
      </w:pPr>
      <w:r w:rsidRPr="00D453C2">
        <w:rPr>
          <w:b/>
          <w:lang w:eastAsia="zh-CN"/>
        </w:rPr>
        <w:t>SECTION 1: TO BE COMPLETED BY THE STUDENT</w:t>
      </w:r>
    </w:p>
    <w:p w14:paraId="15BBFDF5" w14:textId="77777777" w:rsidR="008449B5" w:rsidRPr="00D453C2" w:rsidRDefault="008449B5" w:rsidP="00D453C2">
      <w:pPr>
        <w:rPr>
          <w:lang w:eastAsia="zh-CN"/>
        </w:rPr>
      </w:pPr>
      <w:r w:rsidRPr="00D453C2">
        <w:rPr>
          <w:lang w:eastAsia="zh-CN"/>
        </w:rPr>
        <w:t>Does your research involve: research with human subjects, access to company documents/records, questionnaires, surveys, focus groups and/or other interview techniques? (please enter Y in the appropriate box)</w:t>
      </w:r>
    </w:p>
    <w:tbl>
      <w:tblPr>
        <w:tblStyle w:val="TableGrid"/>
        <w:tblW w:w="0" w:type="auto"/>
        <w:tblLook w:val="04A0" w:firstRow="1" w:lastRow="0" w:firstColumn="1" w:lastColumn="0" w:noHBand="0" w:noVBand="1"/>
      </w:tblPr>
      <w:tblGrid>
        <w:gridCol w:w="846"/>
        <w:gridCol w:w="992"/>
        <w:gridCol w:w="4924"/>
      </w:tblGrid>
      <w:tr w:rsidR="008449B5" w:rsidRPr="00D453C2" w14:paraId="10406D0B" w14:textId="77777777" w:rsidTr="00972E27">
        <w:tc>
          <w:tcPr>
            <w:tcW w:w="846" w:type="dxa"/>
          </w:tcPr>
          <w:p w14:paraId="680A6828" w14:textId="77777777" w:rsidR="008449B5" w:rsidRPr="00D453C2" w:rsidRDefault="008449B5" w:rsidP="00D453C2">
            <w:pPr>
              <w:spacing w:after="160" w:line="259" w:lineRule="auto"/>
              <w:rPr>
                <w:szCs w:val="20"/>
                <w:lang w:eastAsia="zh-CN"/>
              </w:rPr>
            </w:pPr>
            <w:r w:rsidRPr="00D453C2">
              <w:rPr>
                <w:szCs w:val="20"/>
                <w:lang w:eastAsia="zh-CN"/>
              </w:rPr>
              <w:t>YES</w:t>
            </w:r>
          </w:p>
        </w:tc>
        <w:tc>
          <w:tcPr>
            <w:tcW w:w="992" w:type="dxa"/>
          </w:tcPr>
          <w:p w14:paraId="724AC3A9" w14:textId="77777777" w:rsidR="008449B5" w:rsidRPr="00D453C2" w:rsidRDefault="008449B5" w:rsidP="00D453C2">
            <w:pPr>
              <w:spacing w:after="160" w:line="259" w:lineRule="auto"/>
              <w:rPr>
                <w:szCs w:val="20"/>
                <w:lang w:eastAsia="zh-CN"/>
              </w:rPr>
            </w:pPr>
          </w:p>
        </w:tc>
        <w:tc>
          <w:tcPr>
            <w:tcW w:w="4924" w:type="dxa"/>
          </w:tcPr>
          <w:p w14:paraId="39411146" w14:textId="77777777" w:rsidR="008449B5" w:rsidRPr="00D453C2" w:rsidRDefault="008449B5" w:rsidP="00D453C2">
            <w:pPr>
              <w:spacing w:after="160" w:line="259" w:lineRule="auto"/>
              <w:rPr>
                <w:szCs w:val="20"/>
                <w:lang w:eastAsia="zh-CN"/>
              </w:rPr>
            </w:pPr>
            <w:r w:rsidRPr="00D453C2">
              <w:rPr>
                <w:szCs w:val="20"/>
                <w:lang w:eastAsia="zh-CN"/>
              </w:rPr>
              <w:t>complete the rest of the form</w:t>
            </w:r>
            <w:r>
              <w:rPr>
                <w:szCs w:val="20"/>
                <w:lang w:eastAsia="zh-CN"/>
              </w:rPr>
              <w:t xml:space="preserve"> </w:t>
            </w:r>
            <w:r w:rsidRPr="00B8612A">
              <w:rPr>
                <w:b/>
                <w:szCs w:val="20"/>
                <w:lang w:eastAsia="zh-CN"/>
              </w:rPr>
              <w:t>and</w:t>
            </w:r>
            <w:r>
              <w:rPr>
                <w:szCs w:val="20"/>
                <w:lang w:eastAsia="zh-CN"/>
              </w:rPr>
              <w:t xml:space="preserve"> submit an application for approval to the Ethics Review Manager</w:t>
            </w:r>
          </w:p>
        </w:tc>
      </w:tr>
      <w:tr w:rsidR="008449B5" w:rsidRPr="00D453C2" w14:paraId="769341A3" w14:textId="77777777" w:rsidTr="00972E27">
        <w:tc>
          <w:tcPr>
            <w:tcW w:w="846" w:type="dxa"/>
          </w:tcPr>
          <w:p w14:paraId="12A404D5" w14:textId="77777777" w:rsidR="008449B5" w:rsidRPr="00D453C2" w:rsidRDefault="008449B5" w:rsidP="00D453C2">
            <w:pPr>
              <w:spacing w:after="160" w:line="259" w:lineRule="auto"/>
              <w:rPr>
                <w:szCs w:val="20"/>
                <w:lang w:eastAsia="zh-CN"/>
              </w:rPr>
            </w:pPr>
            <w:r w:rsidRPr="00D453C2">
              <w:rPr>
                <w:szCs w:val="20"/>
                <w:lang w:eastAsia="zh-CN"/>
              </w:rPr>
              <w:t>NO</w:t>
            </w:r>
          </w:p>
        </w:tc>
        <w:tc>
          <w:tcPr>
            <w:tcW w:w="992" w:type="dxa"/>
          </w:tcPr>
          <w:p w14:paraId="395A1DF2" w14:textId="77777777" w:rsidR="008449B5" w:rsidRPr="00D453C2" w:rsidRDefault="008449B5" w:rsidP="00D453C2">
            <w:pPr>
              <w:spacing w:after="160" w:line="259" w:lineRule="auto"/>
              <w:rPr>
                <w:szCs w:val="20"/>
                <w:lang w:eastAsia="zh-CN"/>
              </w:rPr>
            </w:pPr>
            <w:r>
              <w:rPr>
                <w:szCs w:val="20"/>
                <w:lang w:eastAsia="zh-CN"/>
              </w:rPr>
              <w:t>Yes</w:t>
            </w:r>
          </w:p>
        </w:tc>
        <w:tc>
          <w:tcPr>
            <w:tcW w:w="4924" w:type="dxa"/>
          </w:tcPr>
          <w:p w14:paraId="513B9A17" w14:textId="77777777" w:rsidR="008449B5" w:rsidRPr="00D453C2" w:rsidRDefault="008449B5" w:rsidP="00D453C2">
            <w:pPr>
              <w:spacing w:after="160" w:line="259" w:lineRule="auto"/>
              <w:rPr>
                <w:szCs w:val="20"/>
                <w:lang w:eastAsia="zh-CN"/>
              </w:rPr>
            </w:pPr>
            <w:r w:rsidRPr="00D453C2">
              <w:rPr>
                <w:szCs w:val="20"/>
                <w:lang w:eastAsia="zh-CN"/>
              </w:rPr>
              <w:t>skip to the end of the form for supervisory sign off</w:t>
            </w:r>
          </w:p>
        </w:tc>
      </w:tr>
    </w:tbl>
    <w:p w14:paraId="0A4A0FE4" w14:textId="77777777" w:rsidR="008449B5" w:rsidRPr="00D453C2" w:rsidRDefault="008449B5" w:rsidP="00D453C2">
      <w:pPr>
        <w:spacing w:before="120"/>
        <w:rPr>
          <w:b/>
          <w:lang w:eastAsia="zh-CN"/>
        </w:rPr>
      </w:pPr>
    </w:p>
    <w:p w14:paraId="5650531A" w14:textId="77777777" w:rsidR="008449B5" w:rsidRPr="00D453C2" w:rsidRDefault="008449B5" w:rsidP="00D453C2">
      <w:pPr>
        <w:spacing w:before="120"/>
        <w:rPr>
          <w:b/>
          <w:lang w:eastAsia="zh-CN"/>
        </w:rPr>
      </w:pPr>
      <w:r w:rsidRPr="00D453C2">
        <w:rPr>
          <w:b/>
          <w:lang w:eastAsia="zh-CN"/>
        </w:rPr>
        <w:t>Please answer ALL of the following questions concerning your proposed research:</w:t>
      </w:r>
    </w:p>
    <w:tbl>
      <w:tblPr>
        <w:tblStyle w:val="TableGrid"/>
        <w:tblW w:w="0" w:type="auto"/>
        <w:tblLook w:val="04A0" w:firstRow="1" w:lastRow="0" w:firstColumn="1" w:lastColumn="0" w:noHBand="0" w:noVBand="1"/>
      </w:tblPr>
      <w:tblGrid>
        <w:gridCol w:w="384"/>
        <w:gridCol w:w="8086"/>
        <w:gridCol w:w="551"/>
      </w:tblGrid>
      <w:tr w:rsidR="008449B5" w:rsidRPr="00D453C2" w14:paraId="2871423C" w14:textId="77777777" w:rsidTr="00972E27">
        <w:tc>
          <w:tcPr>
            <w:tcW w:w="0" w:type="auto"/>
            <w:tcBorders>
              <w:top w:val="nil"/>
              <w:left w:val="nil"/>
              <w:right w:val="nil"/>
            </w:tcBorders>
          </w:tcPr>
          <w:p w14:paraId="6290EBE7" w14:textId="77777777" w:rsidR="008449B5" w:rsidRPr="00D453C2" w:rsidRDefault="008449B5" w:rsidP="00D453C2">
            <w:pPr>
              <w:spacing w:after="160" w:line="259" w:lineRule="auto"/>
              <w:rPr>
                <w:lang w:eastAsia="zh-CN"/>
              </w:rPr>
            </w:pPr>
          </w:p>
        </w:tc>
        <w:tc>
          <w:tcPr>
            <w:tcW w:w="0" w:type="auto"/>
            <w:tcBorders>
              <w:top w:val="nil"/>
              <w:left w:val="nil"/>
              <w:right w:val="single" w:sz="4" w:space="0" w:color="auto"/>
            </w:tcBorders>
          </w:tcPr>
          <w:p w14:paraId="6CB6E67D" w14:textId="77777777" w:rsidR="008449B5" w:rsidRPr="00D453C2" w:rsidRDefault="008449B5" w:rsidP="00D453C2">
            <w:pPr>
              <w:spacing w:after="160" w:line="259" w:lineRule="auto"/>
              <w:rPr>
                <w:lang w:eastAsia="zh-CN"/>
              </w:rPr>
            </w:pPr>
            <w:r w:rsidRPr="00D453C2">
              <w:rPr>
                <w:lang w:eastAsia="zh-CN"/>
              </w:rPr>
              <w:t>(please enter either Y or N in each box)</w:t>
            </w:r>
          </w:p>
        </w:tc>
        <w:tc>
          <w:tcPr>
            <w:tcW w:w="0" w:type="auto"/>
            <w:tcBorders>
              <w:left w:val="single" w:sz="4" w:space="0" w:color="auto"/>
            </w:tcBorders>
          </w:tcPr>
          <w:p w14:paraId="3FB546FE" w14:textId="77777777" w:rsidR="008449B5" w:rsidRPr="00D453C2" w:rsidRDefault="008449B5" w:rsidP="00D453C2">
            <w:pPr>
              <w:spacing w:after="160" w:line="259" w:lineRule="auto"/>
              <w:rPr>
                <w:szCs w:val="20"/>
                <w:lang w:eastAsia="zh-CN"/>
              </w:rPr>
            </w:pPr>
            <w:r w:rsidRPr="00D453C2">
              <w:rPr>
                <w:szCs w:val="20"/>
                <w:lang w:eastAsia="zh-CN"/>
              </w:rPr>
              <w:t>Y/N</w:t>
            </w:r>
          </w:p>
        </w:tc>
      </w:tr>
      <w:tr w:rsidR="008449B5" w:rsidRPr="00D453C2" w14:paraId="79FB41A0" w14:textId="77777777" w:rsidTr="00972E27">
        <w:tc>
          <w:tcPr>
            <w:tcW w:w="0" w:type="auto"/>
          </w:tcPr>
          <w:p w14:paraId="1C06C7F9" w14:textId="77777777" w:rsidR="008449B5" w:rsidRPr="00D453C2" w:rsidRDefault="008449B5" w:rsidP="008449B5">
            <w:pPr>
              <w:rPr>
                <w:rFonts w:eastAsiaTheme="majorEastAsia"/>
                <w:i/>
                <w:lang w:eastAsia="zh-CN"/>
              </w:rPr>
            </w:pPr>
            <w:r w:rsidRPr="00D453C2">
              <w:rPr>
                <w:rFonts w:eastAsiaTheme="majorEastAsia"/>
                <w:lang w:eastAsia="zh-CN"/>
              </w:rPr>
              <w:t>1.</w:t>
            </w:r>
          </w:p>
        </w:tc>
        <w:tc>
          <w:tcPr>
            <w:tcW w:w="0" w:type="auto"/>
          </w:tcPr>
          <w:p w14:paraId="4B325C92" w14:textId="77777777" w:rsidR="008449B5" w:rsidRPr="00D453C2" w:rsidRDefault="008449B5" w:rsidP="00D453C2">
            <w:pPr>
              <w:spacing w:after="160" w:line="259" w:lineRule="auto"/>
              <w:rPr>
                <w:szCs w:val="20"/>
                <w:lang w:eastAsia="zh-CN"/>
              </w:rPr>
            </w:pPr>
            <w:r w:rsidRPr="00D453C2">
              <w:rPr>
                <w:szCs w:val="20"/>
                <w:lang w:eastAsia="zh-CN"/>
              </w:rPr>
              <w:t>Are the participants and subjects from any vulnerable group or (e.g. NHS patients, children) or from a ‘captive’ audience (e.g. students)</w:t>
            </w:r>
          </w:p>
        </w:tc>
        <w:tc>
          <w:tcPr>
            <w:tcW w:w="0" w:type="auto"/>
          </w:tcPr>
          <w:p w14:paraId="661620F5" w14:textId="77777777" w:rsidR="008449B5" w:rsidRPr="00D453C2" w:rsidRDefault="008449B5" w:rsidP="00D453C2">
            <w:pPr>
              <w:spacing w:after="160" w:line="259" w:lineRule="auto"/>
              <w:rPr>
                <w:szCs w:val="20"/>
                <w:lang w:eastAsia="zh-CN"/>
              </w:rPr>
            </w:pPr>
            <w:r>
              <w:rPr>
                <w:szCs w:val="20"/>
                <w:lang w:eastAsia="zh-CN"/>
              </w:rPr>
              <w:t>N</w:t>
            </w:r>
          </w:p>
        </w:tc>
      </w:tr>
      <w:tr w:rsidR="008449B5" w:rsidRPr="00D453C2" w14:paraId="37575D7B" w14:textId="77777777" w:rsidTr="00972E27">
        <w:tc>
          <w:tcPr>
            <w:tcW w:w="0" w:type="auto"/>
          </w:tcPr>
          <w:p w14:paraId="3711832C" w14:textId="77777777" w:rsidR="008449B5" w:rsidRPr="00D453C2" w:rsidRDefault="008449B5" w:rsidP="008449B5">
            <w:pPr>
              <w:rPr>
                <w:rFonts w:eastAsiaTheme="majorEastAsia"/>
                <w:i/>
                <w:iCs/>
                <w:lang w:eastAsia="zh-CN"/>
              </w:rPr>
            </w:pPr>
            <w:r w:rsidRPr="00D453C2">
              <w:rPr>
                <w:rFonts w:eastAsiaTheme="majorEastAsia"/>
                <w:iCs/>
                <w:lang w:eastAsia="zh-CN"/>
              </w:rPr>
              <w:t>2.</w:t>
            </w:r>
          </w:p>
        </w:tc>
        <w:tc>
          <w:tcPr>
            <w:tcW w:w="0" w:type="auto"/>
          </w:tcPr>
          <w:p w14:paraId="35E20620" w14:textId="77777777" w:rsidR="008449B5" w:rsidRPr="00D453C2" w:rsidRDefault="008449B5" w:rsidP="00D453C2">
            <w:pPr>
              <w:spacing w:after="160" w:line="259" w:lineRule="auto"/>
              <w:rPr>
                <w:szCs w:val="20"/>
                <w:lang w:eastAsia="zh-CN"/>
              </w:rPr>
            </w:pPr>
            <w:r w:rsidRPr="00D453C2">
              <w:rPr>
                <w:szCs w:val="20"/>
                <w:lang w:eastAsia="zh-CN"/>
              </w:rPr>
              <w:t>Are the participants and subjects of the study in any way unable to give free and informed consent within the meaning of the Mental Capacity Act 2005 to the best of your knowledge?</w:t>
            </w:r>
          </w:p>
        </w:tc>
        <w:tc>
          <w:tcPr>
            <w:tcW w:w="0" w:type="auto"/>
          </w:tcPr>
          <w:p w14:paraId="3B11DCFB" w14:textId="77777777" w:rsidR="008449B5" w:rsidRPr="00D453C2" w:rsidRDefault="008449B5" w:rsidP="00D453C2">
            <w:pPr>
              <w:spacing w:after="160" w:line="259" w:lineRule="auto"/>
              <w:rPr>
                <w:szCs w:val="20"/>
                <w:lang w:eastAsia="zh-CN"/>
              </w:rPr>
            </w:pPr>
            <w:r>
              <w:rPr>
                <w:szCs w:val="20"/>
                <w:lang w:eastAsia="zh-CN"/>
              </w:rPr>
              <w:t>N</w:t>
            </w:r>
          </w:p>
        </w:tc>
      </w:tr>
      <w:tr w:rsidR="008449B5" w:rsidRPr="00D453C2" w14:paraId="00C54F72" w14:textId="77777777" w:rsidTr="00972E27">
        <w:tc>
          <w:tcPr>
            <w:tcW w:w="0" w:type="auto"/>
          </w:tcPr>
          <w:p w14:paraId="2DA9F86C" w14:textId="77777777" w:rsidR="008449B5" w:rsidRPr="00D453C2" w:rsidRDefault="008449B5" w:rsidP="008449B5">
            <w:pPr>
              <w:rPr>
                <w:rFonts w:eastAsiaTheme="majorEastAsia"/>
                <w:i/>
                <w:lang w:eastAsia="zh-CN"/>
              </w:rPr>
            </w:pPr>
            <w:r w:rsidRPr="00D453C2">
              <w:rPr>
                <w:rFonts w:eastAsiaTheme="majorEastAsia"/>
                <w:lang w:eastAsia="zh-CN"/>
              </w:rPr>
              <w:t>3.</w:t>
            </w:r>
          </w:p>
        </w:tc>
        <w:tc>
          <w:tcPr>
            <w:tcW w:w="0" w:type="auto"/>
          </w:tcPr>
          <w:p w14:paraId="6CAC1EAC" w14:textId="77777777" w:rsidR="008449B5" w:rsidRPr="00D453C2" w:rsidRDefault="008449B5" w:rsidP="00D453C2">
            <w:pPr>
              <w:spacing w:after="160" w:line="259" w:lineRule="auto"/>
              <w:rPr>
                <w:szCs w:val="20"/>
                <w:lang w:eastAsia="zh-CN"/>
              </w:rPr>
            </w:pPr>
            <w:r w:rsidRPr="00D453C2">
              <w:rPr>
                <w:szCs w:val="20"/>
                <w:lang w:eastAsia="zh-CN"/>
              </w:rPr>
              <w:t>Are you asking questions that are likely to be considered impertinent or to cause distress to any of the participants?</w:t>
            </w:r>
          </w:p>
        </w:tc>
        <w:tc>
          <w:tcPr>
            <w:tcW w:w="0" w:type="auto"/>
          </w:tcPr>
          <w:p w14:paraId="2221ABB7" w14:textId="77777777" w:rsidR="008449B5" w:rsidRPr="00D453C2" w:rsidRDefault="008449B5" w:rsidP="00D453C2">
            <w:pPr>
              <w:spacing w:after="160" w:line="259" w:lineRule="auto"/>
              <w:rPr>
                <w:szCs w:val="20"/>
                <w:lang w:eastAsia="zh-CN"/>
              </w:rPr>
            </w:pPr>
            <w:r>
              <w:rPr>
                <w:szCs w:val="20"/>
                <w:lang w:eastAsia="zh-CN"/>
              </w:rPr>
              <w:t>N</w:t>
            </w:r>
          </w:p>
        </w:tc>
      </w:tr>
      <w:tr w:rsidR="008449B5" w:rsidRPr="00D453C2" w14:paraId="22C3990C" w14:textId="77777777" w:rsidTr="00972E27">
        <w:tc>
          <w:tcPr>
            <w:tcW w:w="0" w:type="auto"/>
          </w:tcPr>
          <w:p w14:paraId="2C85723A" w14:textId="77777777" w:rsidR="008449B5" w:rsidRPr="00D453C2" w:rsidRDefault="008449B5" w:rsidP="008449B5">
            <w:pPr>
              <w:rPr>
                <w:lang w:eastAsia="zh-CN"/>
              </w:rPr>
            </w:pPr>
            <w:r w:rsidRPr="00D453C2">
              <w:rPr>
                <w:lang w:eastAsia="zh-CN"/>
              </w:rPr>
              <w:t>4.</w:t>
            </w:r>
          </w:p>
        </w:tc>
        <w:tc>
          <w:tcPr>
            <w:tcW w:w="0" w:type="auto"/>
          </w:tcPr>
          <w:p w14:paraId="167BDC30" w14:textId="77777777" w:rsidR="008449B5" w:rsidRPr="00D453C2" w:rsidRDefault="008449B5" w:rsidP="00D453C2">
            <w:pPr>
              <w:spacing w:after="160" w:line="259" w:lineRule="auto"/>
              <w:rPr>
                <w:szCs w:val="20"/>
                <w:lang w:eastAsia="zh-CN"/>
              </w:rPr>
            </w:pPr>
            <w:r w:rsidRPr="00D453C2">
              <w:rPr>
                <w:szCs w:val="20"/>
                <w:lang w:eastAsia="zh-CN"/>
              </w:rPr>
              <w:t>Are any of the subjects in a special relationship with the applicant (e.g. colleagues)?</w:t>
            </w:r>
          </w:p>
        </w:tc>
        <w:tc>
          <w:tcPr>
            <w:tcW w:w="0" w:type="auto"/>
          </w:tcPr>
          <w:p w14:paraId="28BAD67F" w14:textId="77777777" w:rsidR="008449B5" w:rsidRPr="00D453C2" w:rsidRDefault="008449B5" w:rsidP="00D453C2">
            <w:pPr>
              <w:spacing w:after="160" w:line="259" w:lineRule="auto"/>
              <w:rPr>
                <w:szCs w:val="20"/>
                <w:lang w:eastAsia="zh-CN"/>
              </w:rPr>
            </w:pPr>
            <w:r>
              <w:rPr>
                <w:szCs w:val="20"/>
                <w:lang w:eastAsia="zh-CN"/>
              </w:rPr>
              <w:t>N</w:t>
            </w:r>
          </w:p>
        </w:tc>
      </w:tr>
      <w:tr w:rsidR="008449B5" w:rsidRPr="00D453C2" w14:paraId="3E8B1E41" w14:textId="77777777" w:rsidTr="00972E27">
        <w:tc>
          <w:tcPr>
            <w:tcW w:w="0" w:type="auto"/>
          </w:tcPr>
          <w:p w14:paraId="44D32774" w14:textId="77777777" w:rsidR="008449B5" w:rsidRPr="00D453C2" w:rsidRDefault="008449B5" w:rsidP="008449B5">
            <w:pPr>
              <w:rPr>
                <w:lang w:eastAsia="zh-CN"/>
              </w:rPr>
            </w:pPr>
            <w:r w:rsidRPr="00D453C2">
              <w:rPr>
                <w:lang w:eastAsia="zh-CN"/>
              </w:rPr>
              <w:t>5.</w:t>
            </w:r>
          </w:p>
        </w:tc>
        <w:tc>
          <w:tcPr>
            <w:tcW w:w="0" w:type="auto"/>
          </w:tcPr>
          <w:p w14:paraId="739D7746" w14:textId="77777777" w:rsidR="008449B5" w:rsidRPr="00D453C2" w:rsidRDefault="008449B5" w:rsidP="00D453C2">
            <w:pPr>
              <w:spacing w:after="160" w:line="259" w:lineRule="auto"/>
              <w:rPr>
                <w:szCs w:val="20"/>
                <w:lang w:eastAsia="zh-CN"/>
              </w:rPr>
            </w:pPr>
            <w:r w:rsidRPr="00D453C2">
              <w:rPr>
                <w:szCs w:val="20"/>
                <w:lang w:eastAsia="zh-CN"/>
              </w:rPr>
              <w:t>Does your project pose any risk to either yourself or the participant?</w:t>
            </w:r>
          </w:p>
        </w:tc>
        <w:tc>
          <w:tcPr>
            <w:tcW w:w="0" w:type="auto"/>
          </w:tcPr>
          <w:p w14:paraId="7AF5B0C3" w14:textId="77777777" w:rsidR="008449B5" w:rsidRPr="00D453C2" w:rsidRDefault="008449B5" w:rsidP="00D453C2">
            <w:pPr>
              <w:spacing w:after="160" w:line="259" w:lineRule="auto"/>
              <w:rPr>
                <w:szCs w:val="20"/>
                <w:lang w:eastAsia="zh-CN"/>
              </w:rPr>
            </w:pPr>
            <w:r>
              <w:rPr>
                <w:szCs w:val="20"/>
                <w:lang w:eastAsia="zh-CN"/>
              </w:rPr>
              <w:t>N</w:t>
            </w:r>
          </w:p>
        </w:tc>
      </w:tr>
    </w:tbl>
    <w:p w14:paraId="7A146F5D" w14:textId="77777777" w:rsidR="008449B5" w:rsidRPr="00D453C2" w:rsidRDefault="008449B5" w:rsidP="00D453C2">
      <w:pPr>
        <w:rPr>
          <w:szCs w:val="20"/>
          <w:lang w:eastAsia="zh-CN"/>
        </w:rPr>
      </w:pPr>
      <w:r w:rsidRPr="00D453C2">
        <w:rPr>
          <w:szCs w:val="20"/>
          <w:lang w:eastAsia="zh-CN"/>
        </w:rPr>
        <w:t xml:space="preserve">If you have answered </w:t>
      </w:r>
      <w:r w:rsidRPr="00D453C2">
        <w:rPr>
          <w:b/>
          <w:szCs w:val="20"/>
          <w:lang w:eastAsia="zh-CN"/>
        </w:rPr>
        <w:t xml:space="preserve">Y </w:t>
      </w:r>
      <w:r w:rsidRPr="00D453C2">
        <w:rPr>
          <w:szCs w:val="20"/>
          <w:lang w:eastAsia="zh-CN"/>
        </w:rPr>
        <w:t>to</w:t>
      </w:r>
      <w:r w:rsidRPr="00D453C2">
        <w:rPr>
          <w:b/>
          <w:szCs w:val="20"/>
          <w:lang w:eastAsia="zh-CN"/>
        </w:rPr>
        <w:t xml:space="preserve"> any </w:t>
      </w:r>
      <w:r w:rsidRPr="00D453C2">
        <w:rPr>
          <w:szCs w:val="20"/>
          <w:lang w:eastAsia="zh-CN"/>
        </w:rPr>
        <w:t xml:space="preserve">of the above questions, or are </w:t>
      </w:r>
      <w:r w:rsidRPr="00D453C2">
        <w:rPr>
          <w:b/>
          <w:szCs w:val="20"/>
          <w:lang w:eastAsia="zh-CN"/>
        </w:rPr>
        <w:t>unsure</w:t>
      </w:r>
      <w:r w:rsidRPr="00D453C2">
        <w:rPr>
          <w:szCs w:val="20"/>
          <w:lang w:eastAsia="zh-CN"/>
        </w:rPr>
        <w:t xml:space="preserve">, please contact your supervisor (students) or any member of the School Ethics Committee (Staff).  </w:t>
      </w:r>
    </w:p>
    <w:p w14:paraId="7D01351F" w14:textId="77777777" w:rsidR="008449B5" w:rsidRPr="00D453C2" w:rsidRDefault="008449B5" w:rsidP="00D453C2">
      <w:pPr>
        <w:rPr>
          <w:b/>
          <w:lang w:eastAsia="zh-CN"/>
        </w:rPr>
      </w:pPr>
      <w:r w:rsidRPr="00D453C2">
        <w:rPr>
          <w:b/>
          <w:lang w:eastAsia="zh-CN"/>
        </w:rPr>
        <w:t>Please answer ALL of the following questions concerning your proposed research:</w:t>
      </w:r>
    </w:p>
    <w:tbl>
      <w:tblPr>
        <w:tblStyle w:val="TableGrid"/>
        <w:tblW w:w="0" w:type="auto"/>
        <w:tblLook w:val="04A0" w:firstRow="1" w:lastRow="0" w:firstColumn="1" w:lastColumn="0" w:noHBand="0" w:noVBand="1"/>
      </w:tblPr>
      <w:tblGrid>
        <w:gridCol w:w="384"/>
        <w:gridCol w:w="8086"/>
        <w:gridCol w:w="551"/>
      </w:tblGrid>
      <w:tr w:rsidR="008449B5" w:rsidRPr="00D453C2" w14:paraId="71133147" w14:textId="77777777" w:rsidTr="00972E27">
        <w:tc>
          <w:tcPr>
            <w:tcW w:w="0" w:type="auto"/>
            <w:tcBorders>
              <w:top w:val="nil"/>
              <w:left w:val="nil"/>
              <w:right w:val="nil"/>
            </w:tcBorders>
          </w:tcPr>
          <w:p w14:paraId="325FEDA9" w14:textId="77777777" w:rsidR="008449B5" w:rsidRPr="00D453C2" w:rsidRDefault="008449B5" w:rsidP="00D453C2">
            <w:pPr>
              <w:spacing w:after="160" w:line="259" w:lineRule="auto"/>
              <w:rPr>
                <w:lang w:eastAsia="zh-CN"/>
              </w:rPr>
            </w:pPr>
          </w:p>
        </w:tc>
        <w:tc>
          <w:tcPr>
            <w:tcW w:w="0" w:type="auto"/>
            <w:tcBorders>
              <w:top w:val="nil"/>
              <w:left w:val="nil"/>
              <w:right w:val="single" w:sz="4" w:space="0" w:color="auto"/>
            </w:tcBorders>
          </w:tcPr>
          <w:p w14:paraId="252D2890" w14:textId="77777777" w:rsidR="008449B5" w:rsidRPr="00D453C2" w:rsidRDefault="008449B5" w:rsidP="00D453C2">
            <w:pPr>
              <w:spacing w:after="160" w:line="259" w:lineRule="auto"/>
              <w:rPr>
                <w:lang w:eastAsia="zh-CN"/>
              </w:rPr>
            </w:pPr>
          </w:p>
        </w:tc>
        <w:tc>
          <w:tcPr>
            <w:tcW w:w="0" w:type="auto"/>
            <w:tcBorders>
              <w:left w:val="single" w:sz="4" w:space="0" w:color="auto"/>
            </w:tcBorders>
          </w:tcPr>
          <w:p w14:paraId="5079F0AE" w14:textId="77777777" w:rsidR="008449B5" w:rsidRPr="00D453C2" w:rsidRDefault="008449B5" w:rsidP="00D453C2">
            <w:pPr>
              <w:spacing w:after="160" w:line="259" w:lineRule="auto"/>
              <w:rPr>
                <w:lang w:eastAsia="zh-CN"/>
              </w:rPr>
            </w:pPr>
            <w:r w:rsidRPr="00D453C2">
              <w:rPr>
                <w:lang w:eastAsia="zh-CN"/>
              </w:rPr>
              <w:t>Y/N</w:t>
            </w:r>
          </w:p>
        </w:tc>
      </w:tr>
      <w:tr w:rsidR="008449B5" w:rsidRPr="00D453C2" w14:paraId="7F626716" w14:textId="77777777" w:rsidTr="00972E27">
        <w:tc>
          <w:tcPr>
            <w:tcW w:w="0" w:type="auto"/>
          </w:tcPr>
          <w:p w14:paraId="08566A7B" w14:textId="77777777" w:rsidR="008449B5" w:rsidRPr="00D453C2" w:rsidRDefault="008449B5" w:rsidP="008449B5">
            <w:pPr>
              <w:rPr>
                <w:rFonts w:eastAsiaTheme="majorEastAsia"/>
                <w:lang w:eastAsia="zh-CN"/>
              </w:rPr>
            </w:pPr>
            <w:r w:rsidRPr="00D453C2">
              <w:rPr>
                <w:rFonts w:eastAsiaTheme="majorEastAsia"/>
                <w:lang w:eastAsia="zh-CN"/>
              </w:rPr>
              <w:t>1.</w:t>
            </w:r>
          </w:p>
        </w:tc>
        <w:tc>
          <w:tcPr>
            <w:tcW w:w="0" w:type="auto"/>
          </w:tcPr>
          <w:p w14:paraId="763FA38F" w14:textId="77777777" w:rsidR="008449B5" w:rsidRPr="00D453C2" w:rsidRDefault="008449B5" w:rsidP="00D453C2">
            <w:pPr>
              <w:spacing w:after="160" w:line="259" w:lineRule="auto"/>
              <w:rPr>
                <w:lang w:eastAsia="zh-CN"/>
              </w:rPr>
            </w:pPr>
            <w:r w:rsidRPr="00D453C2">
              <w:rPr>
                <w:lang w:eastAsia="zh-CN"/>
              </w:rPr>
              <w:t>Participants will be/have been advised that they may withdraw at any stage if they so wish.</w:t>
            </w:r>
          </w:p>
        </w:tc>
        <w:tc>
          <w:tcPr>
            <w:tcW w:w="0" w:type="auto"/>
          </w:tcPr>
          <w:p w14:paraId="02728B9B" w14:textId="77777777" w:rsidR="008449B5" w:rsidRPr="00D453C2" w:rsidRDefault="008449B5" w:rsidP="00D453C2">
            <w:pPr>
              <w:spacing w:after="160" w:line="259" w:lineRule="auto"/>
              <w:rPr>
                <w:lang w:eastAsia="zh-CN"/>
              </w:rPr>
            </w:pPr>
            <w:r>
              <w:rPr>
                <w:lang w:eastAsia="zh-CN"/>
              </w:rPr>
              <w:t>Y</w:t>
            </w:r>
          </w:p>
        </w:tc>
      </w:tr>
      <w:tr w:rsidR="008449B5" w:rsidRPr="00D453C2" w14:paraId="440E53F2" w14:textId="77777777" w:rsidTr="00972E27">
        <w:tc>
          <w:tcPr>
            <w:tcW w:w="0" w:type="auto"/>
          </w:tcPr>
          <w:p w14:paraId="7D19B685" w14:textId="77777777" w:rsidR="008449B5" w:rsidRPr="00D453C2" w:rsidRDefault="008449B5" w:rsidP="008449B5">
            <w:pPr>
              <w:rPr>
                <w:rFonts w:eastAsiaTheme="majorEastAsia"/>
                <w:lang w:eastAsia="zh-CN"/>
              </w:rPr>
            </w:pPr>
            <w:r w:rsidRPr="00D453C2">
              <w:rPr>
                <w:rFonts w:eastAsiaTheme="majorEastAsia"/>
                <w:lang w:eastAsia="zh-CN"/>
              </w:rPr>
              <w:t>2.</w:t>
            </w:r>
          </w:p>
        </w:tc>
        <w:tc>
          <w:tcPr>
            <w:tcW w:w="0" w:type="auto"/>
          </w:tcPr>
          <w:p w14:paraId="5E7C0314" w14:textId="77777777" w:rsidR="008449B5" w:rsidRPr="00D453C2" w:rsidRDefault="008449B5" w:rsidP="00D453C2">
            <w:pPr>
              <w:spacing w:after="160" w:line="259" w:lineRule="auto"/>
              <w:rPr>
                <w:lang w:eastAsia="zh-CN"/>
              </w:rPr>
            </w:pPr>
            <w:r w:rsidRPr="00D453C2">
              <w:rPr>
                <w:lang w:eastAsia="zh-CN"/>
              </w:rPr>
              <w:t>Issues of confidentiality and arrangements for the storage and security of material during and after the project and for the disposal of material have been considered.</w:t>
            </w:r>
          </w:p>
        </w:tc>
        <w:tc>
          <w:tcPr>
            <w:tcW w:w="0" w:type="auto"/>
          </w:tcPr>
          <w:p w14:paraId="568EEC5B" w14:textId="77777777" w:rsidR="008449B5" w:rsidRPr="00D453C2" w:rsidRDefault="008449B5" w:rsidP="00D453C2">
            <w:pPr>
              <w:spacing w:after="160" w:line="259" w:lineRule="auto"/>
              <w:rPr>
                <w:lang w:eastAsia="zh-CN"/>
              </w:rPr>
            </w:pPr>
            <w:r>
              <w:rPr>
                <w:lang w:eastAsia="zh-CN"/>
              </w:rPr>
              <w:t>Y</w:t>
            </w:r>
          </w:p>
        </w:tc>
      </w:tr>
      <w:tr w:rsidR="008449B5" w:rsidRPr="00D453C2" w14:paraId="616AC06B" w14:textId="77777777" w:rsidTr="00972E27">
        <w:tc>
          <w:tcPr>
            <w:tcW w:w="0" w:type="auto"/>
          </w:tcPr>
          <w:p w14:paraId="74B75289" w14:textId="77777777" w:rsidR="008449B5" w:rsidRPr="00D453C2" w:rsidRDefault="008449B5" w:rsidP="008449B5">
            <w:pPr>
              <w:rPr>
                <w:lang w:eastAsia="zh-CN"/>
              </w:rPr>
            </w:pPr>
            <w:r w:rsidRPr="00D453C2">
              <w:rPr>
                <w:lang w:eastAsia="zh-CN"/>
              </w:rPr>
              <w:t>3.</w:t>
            </w:r>
          </w:p>
        </w:tc>
        <w:tc>
          <w:tcPr>
            <w:tcW w:w="0" w:type="auto"/>
          </w:tcPr>
          <w:p w14:paraId="37E659FD" w14:textId="77777777" w:rsidR="008449B5" w:rsidRPr="00D453C2" w:rsidRDefault="008449B5" w:rsidP="00D453C2">
            <w:pPr>
              <w:spacing w:after="160" w:line="259" w:lineRule="auto"/>
              <w:rPr>
                <w:lang w:eastAsia="zh-CN"/>
              </w:rPr>
            </w:pPr>
            <w:r w:rsidRPr="00D453C2">
              <w:rPr>
                <w:lang w:eastAsia="zh-CN"/>
              </w:rPr>
              <w:t>Arrangements for providing subjects with research results if they wish to have them have been considered.</w:t>
            </w:r>
          </w:p>
        </w:tc>
        <w:tc>
          <w:tcPr>
            <w:tcW w:w="0" w:type="auto"/>
          </w:tcPr>
          <w:p w14:paraId="1B172172" w14:textId="77777777" w:rsidR="008449B5" w:rsidRPr="00D453C2" w:rsidRDefault="008449B5" w:rsidP="00D453C2">
            <w:pPr>
              <w:spacing w:after="160" w:line="259" w:lineRule="auto"/>
              <w:rPr>
                <w:lang w:eastAsia="zh-CN"/>
              </w:rPr>
            </w:pPr>
            <w:r>
              <w:rPr>
                <w:lang w:eastAsia="zh-CN"/>
              </w:rPr>
              <w:t>Y</w:t>
            </w:r>
          </w:p>
        </w:tc>
      </w:tr>
      <w:tr w:rsidR="008449B5" w:rsidRPr="00D453C2" w14:paraId="48C12FE7" w14:textId="77777777" w:rsidTr="00972E27">
        <w:tc>
          <w:tcPr>
            <w:tcW w:w="0" w:type="auto"/>
          </w:tcPr>
          <w:p w14:paraId="5764B6F1" w14:textId="77777777" w:rsidR="008449B5" w:rsidRPr="00D453C2" w:rsidRDefault="008449B5" w:rsidP="008449B5">
            <w:pPr>
              <w:rPr>
                <w:rFonts w:eastAsiaTheme="majorEastAsia"/>
                <w:i/>
                <w:lang w:eastAsia="zh-CN"/>
              </w:rPr>
            </w:pPr>
            <w:r w:rsidRPr="00D453C2">
              <w:rPr>
                <w:rFonts w:eastAsiaTheme="majorEastAsia"/>
                <w:lang w:eastAsia="zh-CN"/>
              </w:rPr>
              <w:t>4.</w:t>
            </w:r>
          </w:p>
        </w:tc>
        <w:tc>
          <w:tcPr>
            <w:tcW w:w="0" w:type="auto"/>
          </w:tcPr>
          <w:p w14:paraId="4DCB0EDF" w14:textId="77777777" w:rsidR="008449B5" w:rsidRPr="00D453C2" w:rsidRDefault="008449B5" w:rsidP="00D453C2">
            <w:pPr>
              <w:spacing w:after="160" w:line="259" w:lineRule="auto"/>
              <w:rPr>
                <w:lang w:eastAsia="zh-CN"/>
              </w:rPr>
            </w:pPr>
            <w:r w:rsidRPr="00D453C2">
              <w:rPr>
                <w:lang w:eastAsia="zh-CN"/>
              </w:rPr>
              <w:t>The arrangements for publishing the research results and, if confidentiality might be affected, for obtaining written consent for this have been considered.</w:t>
            </w:r>
          </w:p>
        </w:tc>
        <w:tc>
          <w:tcPr>
            <w:tcW w:w="0" w:type="auto"/>
          </w:tcPr>
          <w:p w14:paraId="02065A41" w14:textId="77777777" w:rsidR="008449B5" w:rsidRPr="00D453C2" w:rsidRDefault="008449B5" w:rsidP="00D453C2">
            <w:pPr>
              <w:spacing w:after="160" w:line="259" w:lineRule="auto"/>
              <w:rPr>
                <w:lang w:eastAsia="zh-CN"/>
              </w:rPr>
            </w:pPr>
            <w:r>
              <w:rPr>
                <w:lang w:eastAsia="zh-CN"/>
              </w:rPr>
              <w:t>Y</w:t>
            </w:r>
          </w:p>
        </w:tc>
      </w:tr>
      <w:tr w:rsidR="008449B5" w:rsidRPr="00D453C2" w14:paraId="7D610E01" w14:textId="77777777" w:rsidTr="00972E27">
        <w:tc>
          <w:tcPr>
            <w:tcW w:w="0" w:type="auto"/>
          </w:tcPr>
          <w:p w14:paraId="365784EA" w14:textId="77777777" w:rsidR="008449B5" w:rsidRPr="00D453C2" w:rsidRDefault="008449B5" w:rsidP="008449B5">
            <w:pPr>
              <w:rPr>
                <w:rFonts w:eastAsiaTheme="majorEastAsia"/>
                <w:i/>
                <w:lang w:eastAsia="zh-CN"/>
              </w:rPr>
            </w:pPr>
            <w:r w:rsidRPr="00D453C2">
              <w:rPr>
                <w:rFonts w:eastAsiaTheme="majorEastAsia"/>
                <w:lang w:eastAsia="zh-CN"/>
              </w:rPr>
              <w:lastRenderedPageBreak/>
              <w:t>5.</w:t>
            </w:r>
          </w:p>
        </w:tc>
        <w:tc>
          <w:tcPr>
            <w:tcW w:w="0" w:type="auto"/>
          </w:tcPr>
          <w:p w14:paraId="5692E73D" w14:textId="77777777" w:rsidR="008449B5" w:rsidRPr="00D453C2" w:rsidRDefault="008449B5" w:rsidP="00D453C2">
            <w:pPr>
              <w:spacing w:after="160" w:line="259" w:lineRule="auto"/>
              <w:rPr>
                <w:lang w:eastAsia="zh-CN"/>
              </w:rPr>
            </w:pPr>
            <w:r w:rsidRPr="00D453C2">
              <w:rPr>
                <w:lang w:eastAsia="zh-CN"/>
              </w:rPr>
              <w:t>Information Sheets and Consent Forms had been prepared in line with University guidelines for distribution to participants.</w:t>
            </w:r>
          </w:p>
        </w:tc>
        <w:tc>
          <w:tcPr>
            <w:tcW w:w="0" w:type="auto"/>
          </w:tcPr>
          <w:p w14:paraId="5CBDEE05" w14:textId="77777777" w:rsidR="008449B5" w:rsidRPr="00D453C2" w:rsidRDefault="008449B5" w:rsidP="00D453C2">
            <w:pPr>
              <w:spacing w:after="160" w:line="259" w:lineRule="auto"/>
              <w:rPr>
                <w:lang w:eastAsia="zh-CN"/>
              </w:rPr>
            </w:pPr>
            <w:r>
              <w:rPr>
                <w:lang w:eastAsia="zh-CN"/>
              </w:rPr>
              <w:t>Y</w:t>
            </w:r>
          </w:p>
        </w:tc>
      </w:tr>
      <w:tr w:rsidR="008449B5" w:rsidRPr="00D453C2" w14:paraId="010C2CE4" w14:textId="77777777" w:rsidTr="00972E27">
        <w:tc>
          <w:tcPr>
            <w:tcW w:w="0" w:type="auto"/>
          </w:tcPr>
          <w:p w14:paraId="0F63348D" w14:textId="77777777" w:rsidR="008449B5" w:rsidRPr="00D453C2" w:rsidRDefault="008449B5" w:rsidP="008449B5">
            <w:pPr>
              <w:rPr>
                <w:rFonts w:eastAsiaTheme="majorEastAsia"/>
                <w:i/>
                <w:lang w:eastAsia="zh-CN"/>
              </w:rPr>
            </w:pPr>
            <w:r w:rsidRPr="00D453C2">
              <w:rPr>
                <w:rFonts w:eastAsiaTheme="majorEastAsia"/>
                <w:lang w:eastAsia="zh-CN"/>
              </w:rPr>
              <w:t>6.</w:t>
            </w:r>
          </w:p>
        </w:tc>
        <w:tc>
          <w:tcPr>
            <w:tcW w:w="0" w:type="auto"/>
          </w:tcPr>
          <w:p w14:paraId="6BE3C62F" w14:textId="77777777" w:rsidR="008449B5" w:rsidRPr="00D453C2" w:rsidRDefault="008449B5" w:rsidP="00D453C2">
            <w:pPr>
              <w:spacing w:after="160" w:line="259" w:lineRule="auto"/>
              <w:rPr>
                <w:lang w:eastAsia="zh-CN"/>
              </w:rPr>
            </w:pPr>
            <w:r w:rsidRPr="00D453C2">
              <w:rPr>
                <w:lang w:eastAsia="zh-CN"/>
              </w:rPr>
              <w:t>Arrangements for the completed consent forms to be retained upon completion of the project have been made.</w:t>
            </w:r>
          </w:p>
        </w:tc>
        <w:tc>
          <w:tcPr>
            <w:tcW w:w="0" w:type="auto"/>
          </w:tcPr>
          <w:p w14:paraId="1C36E56C" w14:textId="77777777" w:rsidR="008449B5" w:rsidRPr="00D453C2" w:rsidRDefault="008449B5" w:rsidP="00D453C2">
            <w:pPr>
              <w:spacing w:after="160" w:line="259" w:lineRule="auto"/>
              <w:rPr>
                <w:lang w:eastAsia="zh-CN"/>
              </w:rPr>
            </w:pPr>
            <w:r>
              <w:rPr>
                <w:lang w:eastAsia="zh-CN"/>
              </w:rPr>
              <w:t>Y</w:t>
            </w:r>
          </w:p>
        </w:tc>
      </w:tr>
    </w:tbl>
    <w:p w14:paraId="4B22D356" w14:textId="77777777" w:rsidR="008449B5" w:rsidRPr="00D453C2" w:rsidRDefault="008449B5" w:rsidP="00D453C2">
      <w:pPr>
        <w:rPr>
          <w:szCs w:val="20"/>
          <w:lang w:eastAsia="zh-CN"/>
        </w:rPr>
      </w:pPr>
    </w:p>
    <w:p w14:paraId="1212600A" w14:textId="77777777" w:rsidR="008449B5" w:rsidRPr="00D453C2" w:rsidRDefault="008449B5" w:rsidP="00D453C2">
      <w:pPr>
        <w:rPr>
          <w:szCs w:val="20"/>
          <w:lang w:eastAsia="zh-CN"/>
        </w:rPr>
      </w:pPr>
      <w:r w:rsidRPr="00D453C2">
        <w:rPr>
          <w:szCs w:val="20"/>
          <w:lang w:eastAsia="zh-CN"/>
        </w:rPr>
        <w:t xml:space="preserve">If you have answered </w:t>
      </w:r>
      <w:r w:rsidRPr="00D453C2">
        <w:rPr>
          <w:b/>
          <w:szCs w:val="20"/>
          <w:lang w:eastAsia="zh-CN"/>
        </w:rPr>
        <w:t>N</w:t>
      </w:r>
      <w:r w:rsidRPr="00D453C2">
        <w:rPr>
          <w:szCs w:val="20"/>
          <w:lang w:eastAsia="zh-CN"/>
        </w:rPr>
        <w:t xml:space="preserve"> or you </w:t>
      </w:r>
      <w:r w:rsidRPr="00D453C2">
        <w:rPr>
          <w:b/>
          <w:szCs w:val="20"/>
          <w:lang w:eastAsia="zh-CN"/>
        </w:rPr>
        <w:t xml:space="preserve">cannot confirm </w:t>
      </w:r>
      <w:r w:rsidRPr="00D453C2">
        <w:rPr>
          <w:szCs w:val="20"/>
          <w:lang w:eastAsia="zh-CN"/>
        </w:rPr>
        <w:t xml:space="preserve">the answer to </w:t>
      </w:r>
      <w:r w:rsidRPr="00D453C2">
        <w:rPr>
          <w:b/>
          <w:szCs w:val="20"/>
          <w:lang w:eastAsia="zh-CN"/>
        </w:rPr>
        <w:t>any</w:t>
      </w:r>
      <w:r w:rsidRPr="00D453C2">
        <w:rPr>
          <w:szCs w:val="20"/>
          <w:lang w:eastAsia="zh-CN"/>
        </w:rPr>
        <w:t xml:space="preserve"> of the above questions, contact your supervisor (students) or any member of the School Ethics Committee (Staff).  </w:t>
      </w:r>
    </w:p>
    <w:p w14:paraId="65FB1DBF" w14:textId="77777777" w:rsidR="008449B5" w:rsidRPr="00D453C2" w:rsidRDefault="008449B5" w:rsidP="00D453C2">
      <w:pPr>
        <w:spacing w:after="120"/>
        <w:rPr>
          <w:b/>
        </w:rPr>
      </w:pPr>
    </w:p>
    <w:p w14:paraId="6DB1187A" w14:textId="77777777" w:rsidR="008449B5" w:rsidRPr="00D453C2" w:rsidRDefault="008449B5" w:rsidP="00D453C2">
      <w:pPr>
        <w:spacing w:after="120"/>
        <w:rPr>
          <w:b/>
        </w:rPr>
      </w:pPr>
      <w:r w:rsidRPr="00D453C2">
        <w:rPr>
          <w:b/>
        </w:rPr>
        <w:t>SECTION 2: APPLICATION CHECK LIST FOR SUPERVISORS</w:t>
      </w:r>
    </w:p>
    <w:p w14:paraId="3E04F655" w14:textId="77777777" w:rsidR="008449B5" w:rsidRPr="00D453C2" w:rsidRDefault="008449B5" w:rsidP="00D453C2">
      <w:pPr>
        <w:rPr>
          <w:szCs w:val="20"/>
          <w:lang w:eastAsia="zh-CN"/>
        </w:rPr>
      </w:pPr>
      <w:r>
        <w:rPr>
          <w:szCs w:val="20"/>
          <w:lang w:eastAsia="zh-CN"/>
        </w:rPr>
        <w:t xml:space="preserve">Please enter Y, </w:t>
      </w:r>
      <w:r w:rsidRPr="00D453C2">
        <w:rPr>
          <w:szCs w:val="20"/>
          <w:lang w:eastAsia="zh-CN"/>
        </w:rPr>
        <w:t xml:space="preserve">N </w:t>
      </w:r>
      <w:r>
        <w:rPr>
          <w:szCs w:val="20"/>
          <w:lang w:eastAsia="zh-CN"/>
        </w:rPr>
        <w:t>or TBD* in all of these boxes. If you use TBC, then the documents must be produced to submit to the Ethics Review Manager (ERM). Without consent from the ERMyour project cannot proceed. Any project requiring Ethical Approval that does not receive Approval from the ERM will not be accepted for marking and will be deemed to have ‘failed’.</w:t>
      </w:r>
    </w:p>
    <w:tbl>
      <w:tblPr>
        <w:tblStyle w:val="TableGrid"/>
        <w:tblW w:w="0" w:type="auto"/>
        <w:tblLook w:val="04A0" w:firstRow="1" w:lastRow="0" w:firstColumn="1" w:lastColumn="0" w:noHBand="0" w:noVBand="1"/>
      </w:tblPr>
      <w:tblGrid>
        <w:gridCol w:w="8217"/>
        <w:gridCol w:w="799"/>
      </w:tblGrid>
      <w:tr w:rsidR="008449B5" w:rsidRPr="00D453C2" w14:paraId="58DCBC88" w14:textId="77777777" w:rsidTr="00972E27">
        <w:tc>
          <w:tcPr>
            <w:tcW w:w="8217" w:type="dxa"/>
          </w:tcPr>
          <w:p w14:paraId="5F6AF803" w14:textId="77777777" w:rsidR="008449B5" w:rsidRPr="00D453C2" w:rsidRDefault="008449B5" w:rsidP="00D453C2">
            <w:pPr>
              <w:spacing w:after="160" w:line="259" w:lineRule="auto"/>
              <w:rPr>
                <w:lang w:eastAsia="zh-CN"/>
              </w:rPr>
            </w:pPr>
            <w:r w:rsidRPr="00D453C2">
              <w:rPr>
                <w:lang w:eastAsia="zh-CN"/>
              </w:rPr>
              <w:t xml:space="preserve">I confirm that an Information Sheet and a Consent Form have been prepared and will be made available to all participants. These contain details of the project, contact details of the researcher and advise subjects that their privacy will be protected, their participation is voluntary and that they may withdraw at any time without reason.  </w:t>
            </w:r>
          </w:p>
        </w:tc>
        <w:tc>
          <w:tcPr>
            <w:tcW w:w="799" w:type="dxa"/>
          </w:tcPr>
          <w:p w14:paraId="25B982D4" w14:textId="77777777" w:rsidR="008449B5" w:rsidRPr="00D453C2" w:rsidRDefault="008449B5" w:rsidP="00D453C2">
            <w:pPr>
              <w:spacing w:after="160" w:line="259" w:lineRule="auto"/>
              <w:rPr>
                <w:lang w:eastAsia="zh-CN"/>
              </w:rPr>
            </w:pPr>
          </w:p>
        </w:tc>
      </w:tr>
      <w:tr w:rsidR="008449B5" w:rsidRPr="00D453C2" w14:paraId="3DBB233B" w14:textId="77777777" w:rsidTr="00972E27">
        <w:tc>
          <w:tcPr>
            <w:tcW w:w="8217" w:type="dxa"/>
          </w:tcPr>
          <w:p w14:paraId="27398C1E" w14:textId="77777777" w:rsidR="008449B5" w:rsidRPr="00D453C2" w:rsidRDefault="008449B5" w:rsidP="00881AD2">
            <w:pPr>
              <w:spacing w:after="160" w:line="259" w:lineRule="auto"/>
              <w:rPr>
                <w:lang w:eastAsia="zh-CN"/>
              </w:rPr>
            </w:pPr>
            <w:r w:rsidRPr="00D453C2">
              <w:rPr>
                <w:lang w:eastAsia="zh-CN"/>
              </w:rPr>
              <w:t xml:space="preserve">I confirm that research instruments (questionnaires, interview guides, etc) have been reviewed against the policies and criteria noted in The University Research Ethics Committee Notes for Guidance.  </w:t>
            </w:r>
          </w:p>
        </w:tc>
        <w:tc>
          <w:tcPr>
            <w:tcW w:w="799" w:type="dxa"/>
          </w:tcPr>
          <w:p w14:paraId="65C12527" w14:textId="77777777" w:rsidR="008449B5" w:rsidRPr="00D453C2" w:rsidRDefault="008449B5" w:rsidP="00D453C2">
            <w:pPr>
              <w:spacing w:after="160" w:line="259" w:lineRule="auto"/>
              <w:rPr>
                <w:lang w:eastAsia="zh-CN"/>
              </w:rPr>
            </w:pPr>
          </w:p>
        </w:tc>
      </w:tr>
      <w:tr w:rsidR="008449B5" w:rsidRPr="00D453C2" w14:paraId="3AB96B40" w14:textId="77777777" w:rsidTr="00972E27">
        <w:tc>
          <w:tcPr>
            <w:tcW w:w="8217" w:type="dxa"/>
          </w:tcPr>
          <w:p w14:paraId="4F437503" w14:textId="77777777" w:rsidR="008449B5" w:rsidRPr="00D453C2" w:rsidRDefault="008449B5" w:rsidP="00D453C2">
            <w:pPr>
              <w:spacing w:after="160" w:line="259" w:lineRule="auto"/>
              <w:rPr>
                <w:lang w:eastAsia="zh-CN"/>
              </w:rPr>
            </w:pPr>
            <w:r w:rsidRPr="00D453C2">
              <w:rPr>
                <w:lang w:eastAsia="zh-CN"/>
              </w:rPr>
              <w:t xml:space="preserve">I confirm that </w:t>
            </w:r>
            <w:r w:rsidRPr="00D453C2">
              <w:rPr>
                <w:b/>
                <w:lang w:eastAsia="zh-CN"/>
              </w:rPr>
              <w:t>all</w:t>
            </w:r>
            <w:r w:rsidRPr="00D453C2">
              <w:rPr>
                <w:lang w:eastAsia="zh-CN"/>
              </w:rPr>
              <w:t xml:space="preserve"> related documents, including any questionnaires, interview schedules and copies of the Information Sheet and Consent Form, are attached and submitted with this application.</w:t>
            </w:r>
          </w:p>
        </w:tc>
        <w:tc>
          <w:tcPr>
            <w:tcW w:w="799" w:type="dxa"/>
          </w:tcPr>
          <w:p w14:paraId="69ECC11D" w14:textId="77777777" w:rsidR="008449B5" w:rsidRPr="00D453C2" w:rsidRDefault="008449B5" w:rsidP="00D453C2">
            <w:pPr>
              <w:spacing w:after="160" w:line="259" w:lineRule="auto"/>
              <w:rPr>
                <w:lang w:eastAsia="zh-CN"/>
              </w:rPr>
            </w:pPr>
          </w:p>
        </w:tc>
      </w:tr>
    </w:tbl>
    <w:p w14:paraId="7654376F" w14:textId="77777777" w:rsidR="008449B5" w:rsidRDefault="008449B5" w:rsidP="00D453C2">
      <w:pPr>
        <w:rPr>
          <w:sz w:val="20"/>
          <w:szCs w:val="20"/>
          <w:lang w:eastAsia="zh-CN"/>
        </w:rPr>
      </w:pPr>
    </w:p>
    <w:p w14:paraId="17DF9E94" w14:textId="77777777" w:rsidR="008449B5" w:rsidRPr="00D453C2" w:rsidRDefault="008449B5" w:rsidP="00D453C2">
      <w:pPr>
        <w:rPr>
          <w:sz w:val="20"/>
          <w:szCs w:val="20"/>
          <w:lang w:eastAsia="zh-CN"/>
        </w:rPr>
      </w:pPr>
      <w:r>
        <w:rPr>
          <w:sz w:val="20"/>
          <w:szCs w:val="20"/>
          <w:lang w:eastAsia="zh-CN"/>
        </w:rPr>
        <w:t>*TBD issues need to be resolved during project management and prior to submission to the ERM</w:t>
      </w:r>
    </w:p>
    <w:p w14:paraId="78D353FA" w14:textId="77777777" w:rsidR="008449B5" w:rsidRPr="00D453C2" w:rsidRDefault="008449B5" w:rsidP="00D453C2">
      <w:pPr>
        <w:spacing w:before="120" w:line="252" w:lineRule="auto"/>
        <w:rPr>
          <w:rFonts w:eastAsia="Times New Roman" w:cs="Times New Roman"/>
          <w:szCs w:val="20"/>
        </w:rPr>
      </w:pPr>
    </w:p>
    <w:p w14:paraId="5E499135" w14:textId="77777777" w:rsidR="008449B5" w:rsidRPr="00D453C2" w:rsidRDefault="008449B5" w:rsidP="00D453C2">
      <w:pPr>
        <w:rPr>
          <w:szCs w:val="20"/>
          <w:lang w:eastAsia="zh-CN"/>
        </w:rPr>
      </w:pPr>
      <w:r w:rsidRPr="00D453C2">
        <w:rPr>
          <w:b/>
          <w:szCs w:val="20"/>
          <w:lang w:eastAsia="zh-CN"/>
        </w:rPr>
        <w:t>Supervisor (print name)</w:t>
      </w:r>
      <w:r>
        <w:rPr>
          <w:b/>
          <w:szCs w:val="20"/>
          <w:lang w:eastAsia="zh-CN"/>
        </w:rPr>
        <w:t>:</w:t>
      </w:r>
      <w:r w:rsidRPr="00D453C2">
        <w:rPr>
          <w:szCs w:val="20"/>
          <w:lang w:eastAsia="zh-CN"/>
        </w:rPr>
        <w:t xml:space="preserve"> </w:t>
      </w:r>
      <w:r>
        <w:rPr>
          <w:szCs w:val="20"/>
          <w:lang w:eastAsia="zh-CN"/>
        </w:rPr>
        <w:t xml:space="preserve"> Santiago Matalonga</w:t>
      </w:r>
    </w:p>
    <w:p w14:paraId="475493F7" w14:textId="77777777" w:rsidR="008449B5" w:rsidRPr="00D453C2" w:rsidRDefault="008449B5" w:rsidP="00D453C2">
      <w:pPr>
        <w:rPr>
          <w:szCs w:val="20"/>
          <w:lang w:eastAsia="zh-CN"/>
        </w:rPr>
      </w:pPr>
      <w:r w:rsidRPr="00D453C2">
        <w:rPr>
          <w:b/>
          <w:szCs w:val="20"/>
          <w:lang w:eastAsia="zh-CN"/>
        </w:rPr>
        <w:t>Signature</w:t>
      </w:r>
      <w:r>
        <w:rPr>
          <w:szCs w:val="20"/>
          <w:lang w:eastAsia="zh-CN"/>
        </w:rPr>
        <w:t>: SM</w:t>
      </w:r>
    </w:p>
    <w:p w14:paraId="12BD5249" w14:textId="77777777" w:rsidR="008449B5" w:rsidRDefault="008449B5" w:rsidP="00D453C2">
      <w:pPr>
        <w:rPr>
          <w:b/>
          <w:szCs w:val="20"/>
          <w:lang w:eastAsia="zh-CN"/>
        </w:rPr>
      </w:pPr>
      <w:r w:rsidRPr="00D453C2">
        <w:rPr>
          <w:b/>
          <w:szCs w:val="20"/>
          <w:lang w:eastAsia="zh-CN"/>
        </w:rPr>
        <w:t>Date</w:t>
      </w:r>
      <w:r>
        <w:rPr>
          <w:b/>
          <w:szCs w:val="20"/>
          <w:lang w:eastAsia="zh-CN"/>
        </w:rPr>
        <w:t>: 10/06/2019</w:t>
      </w:r>
    </w:p>
    <w:p w14:paraId="040A6F0C" w14:textId="77777777" w:rsidR="008449B5" w:rsidRDefault="008449B5" w:rsidP="00D453C2">
      <w:pPr>
        <w:rPr>
          <w:b/>
          <w:szCs w:val="20"/>
          <w:lang w:eastAsia="zh-CN"/>
        </w:rPr>
      </w:pPr>
    </w:p>
    <w:p w14:paraId="1F52DF80" w14:textId="77777777" w:rsidR="008449B5" w:rsidRDefault="008449B5" w:rsidP="00D453C2">
      <w:r>
        <w:rPr>
          <w:b/>
          <w:szCs w:val="20"/>
          <w:lang w:eastAsia="zh-CN"/>
        </w:rPr>
        <w:t xml:space="preserve">IMPORTANT: please note that by signing this form all signatories are confirming that any potential ethical issues have been considered and necessary actions undertaken, and that Daune West (MSc Project Co-ordinator) and Malcolm Crowe (Chair of the School of Engineering and Computing Ethics Committee) have been advised of any potential ethical issues relating to the project proposed in the attached MSc Project specification. </w:t>
      </w:r>
    </w:p>
    <w:sdt>
      <w:sdtPr>
        <w:rPr>
          <w:rFonts w:asciiTheme="minorHAnsi" w:eastAsiaTheme="minorHAnsi" w:hAnsiTheme="minorHAnsi" w:cstheme="minorBidi"/>
          <w:b w:val="0"/>
          <w:bCs w:val="0"/>
          <w:smallCaps w:val="0"/>
          <w:color w:val="auto"/>
          <w:sz w:val="22"/>
          <w:szCs w:val="22"/>
        </w:rPr>
        <w:id w:val="328343561"/>
        <w:docPartObj>
          <w:docPartGallery w:val="Bibliographies"/>
          <w:docPartUnique/>
        </w:docPartObj>
      </w:sdtPr>
      <w:sdtEndPr>
        <w:rPr>
          <w:rFonts w:eastAsiaTheme="minorEastAsia"/>
        </w:rPr>
      </w:sdtEndPr>
      <w:sdtContent>
        <w:bookmarkStart w:id="118" w:name="_Toc16773022" w:displacedByCustomXml="prev"/>
        <w:bookmarkStart w:id="119" w:name="_Ref16260659" w:displacedByCustomXml="prev"/>
        <w:p w14:paraId="3D5AD215" w14:textId="753AB9BA" w:rsidR="000E3141" w:rsidRDefault="00500C4F" w:rsidP="005F0E3C">
          <w:pPr>
            <w:pStyle w:val="Heading1"/>
            <w:numPr>
              <w:ilvl w:val="0"/>
              <w:numId w:val="0"/>
            </w:numPr>
            <w:ind w:left="360"/>
          </w:pPr>
          <w:r>
            <w:rPr>
              <w:rFonts w:asciiTheme="minorHAnsi" w:eastAsiaTheme="minorHAnsi" w:hAnsiTheme="minorHAnsi" w:cstheme="minorBidi"/>
              <w:b w:val="0"/>
              <w:bCs w:val="0"/>
              <w:smallCaps w:val="0"/>
              <w:color w:val="auto"/>
              <w:sz w:val="22"/>
              <w:szCs w:val="22"/>
            </w:rPr>
            <w:t xml:space="preserve"> </w:t>
          </w:r>
          <w:r w:rsidR="000E3141">
            <w:t>Bibliography</w:t>
          </w:r>
          <w:bookmarkEnd w:id="119"/>
          <w:bookmarkEnd w:id="118"/>
        </w:p>
        <w:sdt>
          <w:sdtPr>
            <w:id w:val="111145805"/>
            <w:bibliography/>
          </w:sdtPr>
          <w:sdtContent>
            <w:p w14:paraId="0308746A" w14:textId="77777777" w:rsidR="00C628FE" w:rsidRDefault="000E3141" w:rsidP="00C628FE">
              <w:pPr>
                <w:pStyle w:val="Bibliography"/>
                <w:rPr>
                  <w:noProof/>
                  <w:sz w:val="24"/>
                  <w:szCs w:val="24"/>
                </w:rPr>
              </w:pPr>
              <w:r>
                <w:fldChar w:fldCharType="begin"/>
              </w:r>
              <w:r>
                <w:instrText xml:space="preserve"> BIBLIOGRAPHY </w:instrText>
              </w:r>
              <w:r>
                <w:fldChar w:fldCharType="separate"/>
              </w:r>
              <w:r w:rsidR="00C628FE">
                <w:rPr>
                  <w:noProof/>
                </w:rPr>
                <w:t xml:space="preserve">Abadi, D. &amp; Faleiro, M., 2018. An Overview of Deterministic Database Systems. </w:t>
              </w:r>
              <w:r w:rsidR="00C628FE">
                <w:rPr>
                  <w:i/>
                  <w:iCs/>
                  <w:noProof/>
                </w:rPr>
                <w:t xml:space="preserve">Communications of the ACM, </w:t>
              </w:r>
              <w:r w:rsidR="00C628FE">
                <w:rPr>
                  <w:noProof/>
                </w:rPr>
                <w:t>61(9), pp. 78 - 88.</w:t>
              </w:r>
            </w:p>
            <w:p w14:paraId="7666BBC7" w14:textId="77777777" w:rsidR="00C628FE" w:rsidRDefault="00C628FE" w:rsidP="00C628FE">
              <w:pPr>
                <w:pStyle w:val="Bibliography"/>
                <w:rPr>
                  <w:noProof/>
                </w:rPr>
              </w:pPr>
              <w:r>
                <w:rPr>
                  <w:noProof/>
                </w:rPr>
                <w:t xml:space="preserve">Alexandrov, A., Brucke, C. &amp; Markl, V., 2013. Issues in Big Data Testing and Benchmarking. </w:t>
              </w:r>
              <w:r>
                <w:rPr>
                  <w:i/>
                  <w:iCs/>
                  <w:noProof/>
                </w:rPr>
                <w:t>Proceedings of the Sixth International Workshop on Testing Database Systems.</w:t>
              </w:r>
            </w:p>
            <w:p w14:paraId="5E3EC71E" w14:textId="77777777" w:rsidR="00C628FE" w:rsidRDefault="00C628FE" w:rsidP="00C628FE">
              <w:pPr>
                <w:pStyle w:val="Bibliography"/>
                <w:rPr>
                  <w:noProof/>
                </w:rPr>
              </w:pPr>
              <w:r>
                <w:rPr>
                  <w:noProof/>
                </w:rPr>
                <w:t xml:space="preserve">Alomari, M., Cahill, M., Fekete, A. &amp; Rohm, U., 2008. The cost of serializability on platforms that use snapshot isolation. </w:t>
              </w:r>
              <w:r>
                <w:rPr>
                  <w:i/>
                  <w:iCs/>
                  <w:noProof/>
                </w:rPr>
                <w:t xml:space="preserve">2008 IEEE 24th International Conference on Data Engineering, </w:t>
              </w:r>
              <w:r>
                <w:rPr>
                  <w:noProof/>
                </w:rPr>
                <w:t>pp. 576 - 585.</w:t>
              </w:r>
            </w:p>
            <w:p w14:paraId="2969A430" w14:textId="77777777" w:rsidR="00C628FE" w:rsidRDefault="00C628FE" w:rsidP="00C628FE">
              <w:pPr>
                <w:pStyle w:val="Bibliography"/>
                <w:rPr>
                  <w:noProof/>
                </w:rPr>
              </w:pPr>
              <w:r>
                <w:rPr>
                  <w:noProof/>
                </w:rPr>
                <w:t xml:space="preserve">Baru, C. et al., 2012. Setting the Direction for Big Data Benchmark Standards. </w:t>
              </w:r>
              <w:r>
                <w:rPr>
                  <w:i/>
                  <w:iCs/>
                  <w:noProof/>
                </w:rPr>
                <w:t xml:space="preserve">Selected Topics in Performance Evaluation and Benchmarking, </w:t>
              </w:r>
              <w:r>
                <w:rPr>
                  <w:noProof/>
                </w:rPr>
                <w:t>pp. 197 - 208.</w:t>
              </w:r>
            </w:p>
            <w:p w14:paraId="54CC9A8E" w14:textId="77777777" w:rsidR="00C628FE" w:rsidRDefault="00C628FE" w:rsidP="00C628FE">
              <w:pPr>
                <w:pStyle w:val="Bibliography"/>
                <w:rPr>
                  <w:noProof/>
                </w:rPr>
              </w:pPr>
              <w:r>
                <w:rPr>
                  <w:noProof/>
                </w:rPr>
                <w:t xml:space="preserve">Begg, C., Connolly, T. &amp; Crowe, M., 2015. Introduction to Pyrrho: A Lightweight RDBMS. In: </w:t>
              </w:r>
              <w:r>
                <w:rPr>
                  <w:i/>
                  <w:iCs/>
                  <w:noProof/>
                </w:rPr>
                <w:t xml:space="preserve">Database Systems: A practical Approach to Design, Implementation, and Management. </w:t>
              </w:r>
              <w:r>
                <w:rPr>
                  <w:noProof/>
                </w:rPr>
                <w:t>Harlow, UK: Pearson, pp. E1-E18.</w:t>
              </w:r>
            </w:p>
            <w:p w14:paraId="4852209D" w14:textId="77777777" w:rsidR="00C628FE" w:rsidRDefault="00C628FE" w:rsidP="00C628FE">
              <w:pPr>
                <w:pStyle w:val="Bibliography"/>
                <w:rPr>
                  <w:noProof/>
                </w:rPr>
              </w:pPr>
              <w:r>
                <w:rPr>
                  <w:noProof/>
                </w:rPr>
                <w:t xml:space="preserve">Cave, J., 2018. </w:t>
              </w:r>
              <w:r>
                <w:rPr>
                  <w:i/>
                  <w:iCs/>
                  <w:noProof/>
                </w:rPr>
                <w:t xml:space="preserve">Re: Implementing Optimistic Locking in Oracle [Online Discussion Group]. </w:t>
              </w:r>
              <w:r>
                <w:rPr>
                  <w:noProof/>
                </w:rPr>
                <w:t xml:space="preserve">[Online] </w:t>
              </w:r>
              <w:r>
                <w:rPr>
                  <w:noProof/>
                </w:rPr>
                <w:br/>
                <w:t xml:space="preserve">Available at: </w:t>
              </w:r>
              <w:r>
                <w:rPr>
                  <w:noProof/>
                  <w:u w:val="single"/>
                </w:rPr>
                <w:t>https://stackoverflow.com/questions/41006941/implementing-optimistic-locking-in-oracle</w:t>
              </w:r>
              <w:r>
                <w:rPr>
                  <w:noProof/>
                </w:rPr>
                <w:br/>
                <w:t>[Accessed 7 August 2019].</w:t>
              </w:r>
            </w:p>
            <w:p w14:paraId="11B9F783" w14:textId="77777777" w:rsidR="00C628FE" w:rsidRDefault="00C628FE" w:rsidP="00C628FE">
              <w:pPr>
                <w:pStyle w:val="Bibliography"/>
                <w:rPr>
                  <w:noProof/>
                </w:rPr>
              </w:pPr>
              <w:r>
                <w:rPr>
                  <w:noProof/>
                </w:rPr>
                <w:t xml:space="preserve">Chen, Y., Raab, F. &amp; Katz, R., 2012. From TPC-C to Big Data Benchmarks: A functional Workload Model. </w:t>
              </w:r>
              <w:r>
                <w:rPr>
                  <w:i/>
                  <w:iCs/>
                  <w:noProof/>
                </w:rPr>
                <w:t xml:space="preserve">Specifying Big Data Benchmarks, </w:t>
              </w:r>
              <w:r>
                <w:rPr>
                  <w:noProof/>
                </w:rPr>
                <w:t>pp. 28 - 43.</w:t>
              </w:r>
            </w:p>
            <w:p w14:paraId="26591337" w14:textId="77777777" w:rsidR="00C628FE" w:rsidRDefault="00C628FE" w:rsidP="00C628FE">
              <w:pPr>
                <w:pStyle w:val="Bibliography"/>
                <w:rPr>
                  <w:noProof/>
                </w:rPr>
              </w:pPr>
              <w:r>
                <w:rPr>
                  <w:noProof/>
                </w:rPr>
                <w:t xml:space="preserve">Cole, R. et al., 2011. The mixed workload CH-benCHmark. </w:t>
              </w:r>
              <w:r>
                <w:rPr>
                  <w:i/>
                  <w:iCs/>
                  <w:noProof/>
                </w:rPr>
                <w:t xml:space="preserve">Proceedings of the Fourth International Workshop on Testing Database Systems, </w:t>
              </w:r>
              <w:r>
                <w:rPr>
                  <w:noProof/>
                </w:rPr>
                <w:t>pp. 8 - 13.</w:t>
              </w:r>
            </w:p>
            <w:p w14:paraId="4242E86B" w14:textId="77777777" w:rsidR="00C628FE" w:rsidRDefault="00C628FE" w:rsidP="00C628FE">
              <w:pPr>
                <w:pStyle w:val="Bibliography"/>
                <w:rPr>
                  <w:noProof/>
                </w:rPr>
              </w:pPr>
              <w:r>
                <w:rPr>
                  <w:noProof/>
                </w:rPr>
                <w:t xml:space="preserve">Connolly, T. &amp; Begg, C., 2015. </w:t>
              </w:r>
              <w:r>
                <w:rPr>
                  <w:i/>
                  <w:iCs/>
                  <w:noProof/>
                </w:rPr>
                <w:t xml:space="preserve">Database Systems: A Practical Approach to Design, Implementation and Management. </w:t>
              </w:r>
              <w:r>
                <w:rPr>
                  <w:noProof/>
                </w:rPr>
                <w:t>6th ed. Harlow, UK: Pearson.</w:t>
              </w:r>
            </w:p>
            <w:p w14:paraId="1BDB16A2" w14:textId="77777777" w:rsidR="00C628FE" w:rsidRDefault="00C628FE" w:rsidP="00C628FE">
              <w:pPr>
                <w:pStyle w:val="Bibliography"/>
                <w:rPr>
                  <w:noProof/>
                </w:rPr>
              </w:pPr>
              <w:r>
                <w:rPr>
                  <w:noProof/>
                </w:rPr>
                <w:t xml:space="preserve">Crowe, M., 2015. </w:t>
              </w:r>
              <w:r>
                <w:rPr>
                  <w:i/>
                  <w:iCs/>
                  <w:noProof/>
                </w:rPr>
                <w:t xml:space="preserve">The Pyrrho Database Management System. </w:t>
              </w:r>
              <w:r>
                <w:rPr>
                  <w:noProof/>
                </w:rPr>
                <w:t xml:space="preserve">[Online] </w:t>
              </w:r>
              <w:r>
                <w:rPr>
                  <w:noProof/>
                </w:rPr>
                <w:br/>
                <w:t xml:space="preserve">Available at: </w:t>
              </w:r>
              <w:r>
                <w:rPr>
                  <w:noProof/>
                  <w:u w:val="single"/>
                </w:rPr>
                <w:t>https://pyrrhodb.uws.ac.uk/ThePyrrhoBook.pdf</w:t>
              </w:r>
              <w:r>
                <w:rPr>
                  <w:noProof/>
                </w:rPr>
                <w:br/>
                <w:t>[Accessed 6 August 2019].</w:t>
              </w:r>
            </w:p>
            <w:p w14:paraId="3EFFFC73" w14:textId="77777777" w:rsidR="00C628FE" w:rsidRDefault="00C628FE" w:rsidP="00C628FE">
              <w:pPr>
                <w:pStyle w:val="Bibliography"/>
                <w:rPr>
                  <w:noProof/>
                </w:rPr>
              </w:pPr>
              <w:r>
                <w:rPr>
                  <w:noProof/>
                </w:rPr>
                <w:t xml:space="preserve">Crowe, M., 2019a. </w:t>
              </w:r>
              <w:r>
                <w:rPr>
                  <w:i/>
                  <w:iCs/>
                  <w:noProof/>
                </w:rPr>
                <w:t xml:space="preserve">StrongDBMS, </w:t>
              </w:r>
              <w:r>
                <w:rPr>
                  <w:noProof/>
                </w:rPr>
                <w:t>Paisley, UK: University of The West of Scotland.</w:t>
              </w:r>
            </w:p>
            <w:p w14:paraId="7D849912" w14:textId="77777777" w:rsidR="00C628FE" w:rsidRDefault="00C628FE" w:rsidP="00C628FE">
              <w:pPr>
                <w:pStyle w:val="Bibliography"/>
                <w:rPr>
                  <w:noProof/>
                </w:rPr>
              </w:pPr>
              <w:r>
                <w:rPr>
                  <w:noProof/>
                </w:rPr>
                <w:t xml:space="preserve">Crowe, M., 2019b. </w:t>
              </w:r>
              <w:r>
                <w:rPr>
                  <w:i/>
                  <w:iCs/>
                  <w:noProof/>
                </w:rPr>
                <w:t xml:space="preserve">Shareable Data Structures, </w:t>
              </w:r>
              <w:r>
                <w:rPr>
                  <w:noProof/>
                </w:rPr>
                <w:t>Paisley, UK: University of The West of Scotland.</w:t>
              </w:r>
            </w:p>
            <w:p w14:paraId="62F14AD0" w14:textId="77777777" w:rsidR="00C628FE" w:rsidRDefault="00C628FE" w:rsidP="00C628FE">
              <w:pPr>
                <w:pStyle w:val="Bibliography"/>
                <w:rPr>
                  <w:noProof/>
                </w:rPr>
              </w:pPr>
              <w:r>
                <w:rPr>
                  <w:noProof/>
                </w:rPr>
                <w:t xml:space="preserve">Crowe, M., 2019c. </w:t>
              </w:r>
              <w:r>
                <w:rPr>
                  <w:i/>
                  <w:iCs/>
                  <w:noProof/>
                </w:rPr>
                <w:t xml:space="preserve">PYRRHO DBMS: Version 7 is coming (soon). </w:t>
              </w:r>
              <w:r>
                <w:rPr>
                  <w:noProof/>
                </w:rPr>
                <w:t xml:space="preserve">[Online] </w:t>
              </w:r>
              <w:r>
                <w:rPr>
                  <w:noProof/>
                </w:rPr>
                <w:br/>
                <w:t xml:space="preserve">Available at: </w:t>
              </w:r>
              <w:r>
                <w:rPr>
                  <w:noProof/>
                  <w:u w:val="single"/>
                </w:rPr>
                <w:t>http://pyrrhodb.blogspot.com/2019/06/version-7-is-coming-soon.html</w:t>
              </w:r>
              <w:r>
                <w:rPr>
                  <w:noProof/>
                </w:rPr>
                <w:br/>
                <w:t>[Accessed 10 August 2019].</w:t>
              </w:r>
            </w:p>
            <w:p w14:paraId="5DCFF064" w14:textId="77777777" w:rsidR="00C628FE" w:rsidRDefault="00C628FE" w:rsidP="00C628FE">
              <w:pPr>
                <w:pStyle w:val="Bibliography"/>
                <w:rPr>
                  <w:noProof/>
                </w:rPr>
              </w:pPr>
              <w:r>
                <w:rPr>
                  <w:noProof/>
                </w:rPr>
                <w:t xml:space="preserve">Crowe, M., 2019d. </w:t>
              </w:r>
              <w:r>
                <w:rPr>
                  <w:i/>
                  <w:iCs/>
                  <w:noProof/>
                </w:rPr>
                <w:t xml:space="preserve">MalcolmCrowe/SharableDataStructures. </w:t>
              </w:r>
              <w:r>
                <w:rPr>
                  <w:noProof/>
                </w:rPr>
                <w:t xml:space="preserve">[Online] </w:t>
              </w:r>
              <w:r>
                <w:rPr>
                  <w:noProof/>
                </w:rPr>
                <w:br/>
                <w:t xml:space="preserve">Available at: </w:t>
              </w:r>
              <w:r>
                <w:rPr>
                  <w:noProof/>
                  <w:u w:val="single"/>
                </w:rPr>
                <w:t>https://github.com/MalcolmCrowe/ShareableDataStructures</w:t>
              </w:r>
              <w:r>
                <w:rPr>
                  <w:noProof/>
                </w:rPr>
                <w:br/>
                <w:t>[Accessed 07 July 2019].</w:t>
              </w:r>
            </w:p>
            <w:p w14:paraId="0D461C93" w14:textId="77777777" w:rsidR="00C628FE" w:rsidRDefault="00C628FE" w:rsidP="00C628FE">
              <w:pPr>
                <w:pStyle w:val="Bibliography"/>
                <w:rPr>
                  <w:noProof/>
                </w:rPr>
              </w:pPr>
              <w:r>
                <w:rPr>
                  <w:noProof/>
                </w:rPr>
                <w:t xml:space="preserve">Crowe, M., Begg, C., Laux, F. &amp; Laiho, M., 2017. Data Validation for Big Live Data. </w:t>
              </w:r>
              <w:r>
                <w:rPr>
                  <w:i/>
                  <w:iCs/>
                  <w:noProof/>
                </w:rPr>
                <w:t xml:space="preserve">DBKDA , </w:t>
              </w:r>
              <w:r>
                <w:rPr>
                  <w:noProof/>
                </w:rPr>
                <w:t>pp. 30 - 33.</w:t>
              </w:r>
            </w:p>
            <w:p w14:paraId="55C2EAA0" w14:textId="77777777" w:rsidR="00C628FE" w:rsidRDefault="00C628FE" w:rsidP="00C628FE">
              <w:pPr>
                <w:pStyle w:val="Bibliography"/>
                <w:rPr>
                  <w:noProof/>
                </w:rPr>
              </w:pPr>
              <w:r>
                <w:rPr>
                  <w:noProof/>
                </w:rPr>
                <w:t xml:space="preserve">Crowe, M. &amp; Laux, F., 2018. </w:t>
              </w:r>
              <w:r>
                <w:rPr>
                  <w:i/>
                  <w:iCs/>
                  <w:noProof/>
                </w:rPr>
                <w:t xml:space="preserve">DBMS Support for Big Live Data. </w:t>
              </w:r>
              <w:r>
                <w:rPr>
                  <w:noProof/>
                </w:rPr>
                <w:t xml:space="preserve">[Online] </w:t>
              </w:r>
              <w:r>
                <w:rPr>
                  <w:noProof/>
                </w:rPr>
                <w:br/>
                <w:t xml:space="preserve">Available at: </w:t>
              </w:r>
              <w:r>
                <w:rPr>
                  <w:noProof/>
                  <w:u w:val="single"/>
                </w:rPr>
                <w:lastRenderedPageBreak/>
                <w:t>https://www.iaria.org/conferences2018/filesDBKDA18/MalcolmCrowe_DBMS_Support.pdf</w:t>
              </w:r>
              <w:r>
                <w:rPr>
                  <w:noProof/>
                </w:rPr>
                <w:br/>
                <w:t>[Accessed 12 August 2019].</w:t>
              </w:r>
            </w:p>
            <w:p w14:paraId="31AFD0F2" w14:textId="77777777" w:rsidR="00C628FE" w:rsidRDefault="00C628FE" w:rsidP="00C628FE">
              <w:pPr>
                <w:pStyle w:val="Bibliography"/>
                <w:rPr>
                  <w:noProof/>
                </w:rPr>
              </w:pPr>
              <w:r>
                <w:rPr>
                  <w:noProof/>
                </w:rPr>
                <w:t xml:space="preserve">Crowe, M., Matalonga, S. &amp; Laiho, M., 2019. StrongDBMS: Built from Immutable Components. </w:t>
              </w:r>
              <w:r>
                <w:rPr>
                  <w:i/>
                  <w:iCs/>
                  <w:noProof/>
                </w:rPr>
                <w:t xml:space="preserve">DBKDA, </w:t>
              </w:r>
              <w:r>
                <w:rPr>
                  <w:noProof/>
                </w:rPr>
                <w:t>pp. 11 - 16.</w:t>
              </w:r>
            </w:p>
            <w:p w14:paraId="40EF9F11" w14:textId="77777777" w:rsidR="00C628FE" w:rsidRDefault="00C628FE" w:rsidP="00C628FE">
              <w:pPr>
                <w:pStyle w:val="Bibliography"/>
                <w:rPr>
                  <w:noProof/>
                </w:rPr>
              </w:pPr>
              <w:r>
                <w:rPr>
                  <w:noProof/>
                </w:rPr>
                <w:t xml:space="preserve">Darmont, J., Bentayeb, F. &amp; Boussaid, O., 2017. </w:t>
              </w:r>
              <w:r>
                <w:rPr>
                  <w:i/>
                  <w:iCs/>
                  <w:noProof/>
                </w:rPr>
                <w:t xml:space="preserve">Benchmarking Data Warehouses, </w:t>
              </w:r>
              <w:r>
                <w:rPr>
                  <w:noProof/>
                </w:rPr>
                <w:t>Lyon, FRA: University of Lyon.</w:t>
              </w:r>
            </w:p>
            <w:p w14:paraId="43B63022" w14:textId="77777777" w:rsidR="00C628FE" w:rsidRDefault="00C628FE" w:rsidP="00C628FE">
              <w:pPr>
                <w:pStyle w:val="Bibliography"/>
                <w:rPr>
                  <w:noProof/>
                </w:rPr>
              </w:pPr>
              <w:r>
                <w:rPr>
                  <w:noProof/>
                </w:rPr>
                <w:t xml:space="preserve">DBTech NET, 2019. </w:t>
              </w:r>
              <w:r>
                <w:rPr>
                  <w:i/>
                  <w:iCs/>
                  <w:noProof/>
                </w:rPr>
                <w:t xml:space="preserve">DBTechNet. </w:t>
              </w:r>
              <w:r>
                <w:rPr>
                  <w:noProof/>
                </w:rPr>
                <w:t xml:space="preserve">[Online] </w:t>
              </w:r>
              <w:r>
                <w:rPr>
                  <w:noProof/>
                </w:rPr>
                <w:br/>
                <w:t xml:space="preserve">Available at: </w:t>
              </w:r>
              <w:r>
                <w:rPr>
                  <w:noProof/>
                  <w:u w:val="single"/>
                </w:rPr>
                <w:t>http://blogit.haaga-helia.fi/dbtechnet/</w:t>
              </w:r>
              <w:r>
                <w:rPr>
                  <w:noProof/>
                </w:rPr>
                <w:br/>
                <w:t>[Accessed 26 June 2019].</w:t>
              </w:r>
            </w:p>
            <w:p w14:paraId="3F6163D7" w14:textId="77777777" w:rsidR="00C628FE" w:rsidRDefault="00C628FE" w:rsidP="00C628FE">
              <w:pPr>
                <w:pStyle w:val="Bibliography"/>
                <w:rPr>
                  <w:noProof/>
                </w:rPr>
              </w:pPr>
              <w:r>
                <w:rPr>
                  <w:noProof/>
                </w:rPr>
                <w:t xml:space="preserve">Difallah, D. E., Pavlo, A., Curino, C. &amp; Cudre-Mauroux, P., 2013. Oltp-bench: An extensible testbed for benchmarking relational databases. </w:t>
              </w:r>
              <w:r>
                <w:rPr>
                  <w:i/>
                  <w:iCs/>
                  <w:noProof/>
                </w:rPr>
                <w:t xml:space="preserve">Proceedings of the VLDB Endowment, </w:t>
              </w:r>
              <w:r>
                <w:rPr>
                  <w:noProof/>
                </w:rPr>
                <w:t>7(4), pp. 277 - 288.</w:t>
              </w:r>
            </w:p>
            <w:p w14:paraId="164000A1" w14:textId="77777777" w:rsidR="00C628FE" w:rsidRDefault="00C628FE" w:rsidP="00C628FE">
              <w:pPr>
                <w:pStyle w:val="Bibliography"/>
                <w:rPr>
                  <w:noProof/>
                </w:rPr>
              </w:pPr>
              <w:r>
                <w:rPr>
                  <w:noProof/>
                </w:rPr>
                <w:t xml:space="preserve">Driscoll, J. R., Sarnak, N., Sleator, D. D. &amp; Tarjan, R. E., 1989. Making Data Structures Persistent. </w:t>
              </w:r>
              <w:r>
                <w:rPr>
                  <w:i/>
                  <w:iCs/>
                  <w:noProof/>
                </w:rPr>
                <w:t xml:space="preserve">Journal of Computer and System Sciences, </w:t>
              </w:r>
              <w:r>
                <w:rPr>
                  <w:noProof/>
                </w:rPr>
                <w:t>38(1), pp. 86 - 124.</w:t>
              </w:r>
            </w:p>
            <w:p w14:paraId="3064EBF1" w14:textId="77777777" w:rsidR="00C628FE" w:rsidRDefault="00C628FE" w:rsidP="00C628FE">
              <w:pPr>
                <w:pStyle w:val="Bibliography"/>
                <w:rPr>
                  <w:noProof/>
                </w:rPr>
              </w:pPr>
              <w:r>
                <w:rPr>
                  <w:noProof/>
                </w:rPr>
                <w:t xml:space="preserve">Fekete, A. et al., 2005. Making Snapshot Isolation Serializable. </w:t>
              </w:r>
              <w:r>
                <w:rPr>
                  <w:i/>
                  <w:iCs/>
                  <w:noProof/>
                </w:rPr>
                <w:t xml:space="preserve">ACM Transactions on Database Systems, </w:t>
              </w:r>
              <w:r>
                <w:rPr>
                  <w:noProof/>
                </w:rPr>
                <w:t>30(2), pp. 492 - 528.</w:t>
              </w:r>
            </w:p>
            <w:p w14:paraId="2ABC5305" w14:textId="77777777" w:rsidR="00C628FE" w:rsidRDefault="00C628FE" w:rsidP="00C628FE">
              <w:pPr>
                <w:pStyle w:val="Bibliography"/>
                <w:rPr>
                  <w:noProof/>
                </w:rPr>
              </w:pPr>
              <w:r>
                <w:rPr>
                  <w:noProof/>
                </w:rPr>
                <w:t xml:space="preserve">Fekete, A., O'Neil, E. &amp; O'Neil, P., 2004. A Read-Only Transaction Anomaly Under Snapshot Isolation. </w:t>
              </w:r>
              <w:r>
                <w:rPr>
                  <w:i/>
                  <w:iCs/>
                  <w:noProof/>
                </w:rPr>
                <w:t xml:space="preserve">ACM SIGMOD Record , </w:t>
              </w:r>
              <w:r>
                <w:rPr>
                  <w:noProof/>
                </w:rPr>
                <w:t>33(3), pp. 12 - 14.</w:t>
              </w:r>
            </w:p>
            <w:p w14:paraId="15C9B1D3" w14:textId="77777777" w:rsidR="00C628FE" w:rsidRDefault="00C628FE" w:rsidP="00C628FE">
              <w:pPr>
                <w:pStyle w:val="Bibliography"/>
                <w:rPr>
                  <w:noProof/>
                </w:rPr>
              </w:pPr>
              <w:r>
                <w:rPr>
                  <w:noProof/>
                </w:rPr>
                <w:t xml:space="preserve">Feuerstein, S., 2014. </w:t>
              </w:r>
              <w:r>
                <w:rPr>
                  <w:i/>
                  <w:iCs/>
                  <w:noProof/>
                </w:rPr>
                <w:t xml:space="preserve">Oracle PL/SQL Programming. </w:t>
              </w:r>
              <w:r>
                <w:rPr>
                  <w:noProof/>
                </w:rPr>
                <w:t>6th ed. Sebastopol, USA: O'Reilly Media.</w:t>
              </w:r>
            </w:p>
            <w:p w14:paraId="75B7984F" w14:textId="77777777" w:rsidR="00C628FE" w:rsidRDefault="00C628FE" w:rsidP="00C628FE">
              <w:pPr>
                <w:pStyle w:val="Bibliography"/>
                <w:rPr>
                  <w:noProof/>
                </w:rPr>
              </w:pPr>
              <w:r>
                <w:rPr>
                  <w:noProof/>
                </w:rPr>
                <w:t xml:space="preserve">Fiannaca, A. J. &amp; Huang, J., 2015. </w:t>
              </w:r>
              <w:r>
                <w:rPr>
                  <w:i/>
                  <w:iCs/>
                  <w:noProof/>
                </w:rPr>
                <w:t xml:space="preserve">Benchmarking of relational and nosql databases to determine constraints for querying robot execution logs., </w:t>
              </w:r>
              <w:r>
                <w:rPr>
                  <w:noProof/>
                </w:rPr>
                <w:t>Washington, USA: Computer Science &amp; Engineering, University of Washington.</w:t>
              </w:r>
            </w:p>
            <w:p w14:paraId="1F5AF26E" w14:textId="77777777" w:rsidR="00C628FE" w:rsidRDefault="00C628FE" w:rsidP="00C628FE">
              <w:pPr>
                <w:pStyle w:val="Bibliography"/>
                <w:rPr>
                  <w:noProof/>
                </w:rPr>
              </w:pPr>
              <w:r>
                <w:rPr>
                  <w:noProof/>
                </w:rPr>
                <w:t xml:space="preserve">Giles, D., 2019. </w:t>
              </w:r>
              <w:r>
                <w:rPr>
                  <w:i/>
                  <w:iCs/>
                  <w:noProof/>
                </w:rPr>
                <w:t xml:space="preserve">All Things Database: Education, Best Practices, Use Cases &amp; More. </w:t>
              </w:r>
              <w:r>
                <w:rPr>
                  <w:noProof/>
                </w:rPr>
                <w:t xml:space="preserve">[Online] </w:t>
              </w:r>
              <w:r>
                <w:rPr>
                  <w:noProof/>
                </w:rPr>
                <w:br/>
                <w:t xml:space="preserve">Available at: </w:t>
              </w:r>
              <w:r>
                <w:rPr>
                  <w:noProof/>
                  <w:u w:val="single"/>
                </w:rPr>
                <w:t>https://blogs.oracle.com/database/oracle-database-19c-available-exadata</w:t>
              </w:r>
              <w:r>
                <w:rPr>
                  <w:noProof/>
                </w:rPr>
                <w:br/>
                <w:t>[Accessed 01 August 2019].</w:t>
              </w:r>
            </w:p>
            <w:p w14:paraId="7F1336CE" w14:textId="77777777" w:rsidR="00C628FE" w:rsidRDefault="00C628FE" w:rsidP="00C628FE">
              <w:pPr>
                <w:pStyle w:val="Bibliography"/>
                <w:rPr>
                  <w:noProof/>
                </w:rPr>
              </w:pPr>
              <w:r>
                <w:rPr>
                  <w:noProof/>
                </w:rPr>
                <w:t xml:space="preserve">Harding, R., Van Aken, D., Pavlo, A. &amp; Stonebreaker, M., 2017. An Evaluation of Distriibuted Concurrency Control. </w:t>
              </w:r>
              <w:r>
                <w:rPr>
                  <w:i/>
                  <w:iCs/>
                  <w:noProof/>
                </w:rPr>
                <w:t xml:space="preserve">Proceedings of the VLDB Endowment, </w:t>
              </w:r>
              <w:r>
                <w:rPr>
                  <w:noProof/>
                </w:rPr>
                <w:t>10(5), pp. 553 - 564.</w:t>
              </w:r>
            </w:p>
            <w:p w14:paraId="1F2A7CAA" w14:textId="77777777" w:rsidR="00C628FE" w:rsidRDefault="00C628FE" w:rsidP="00C628FE">
              <w:pPr>
                <w:pStyle w:val="Bibliography"/>
                <w:rPr>
                  <w:noProof/>
                </w:rPr>
              </w:pPr>
              <w:r>
                <w:rPr>
                  <w:noProof/>
                </w:rPr>
                <w:t xml:space="preserve">IARIA, 2019. </w:t>
              </w:r>
              <w:r>
                <w:rPr>
                  <w:i/>
                  <w:iCs/>
                  <w:noProof/>
                </w:rPr>
                <w:t xml:space="preserve">The Ninth International Conference on Smart Grids, Green Communications and IT Energy-aware Technologies. </w:t>
              </w:r>
              <w:r>
                <w:rPr>
                  <w:noProof/>
                </w:rPr>
                <w:t xml:space="preserve">[Online] </w:t>
              </w:r>
              <w:r>
                <w:rPr>
                  <w:noProof/>
                </w:rPr>
                <w:br/>
                <w:t xml:space="preserve">Available at: </w:t>
              </w:r>
              <w:r>
                <w:rPr>
                  <w:noProof/>
                  <w:u w:val="single"/>
                </w:rPr>
                <w:t>https://www.iaria.org/conferences2019/ProgramENERGY19.html</w:t>
              </w:r>
              <w:r>
                <w:rPr>
                  <w:noProof/>
                </w:rPr>
                <w:br/>
                <w:t>[Accessed 30 July 2019].</w:t>
              </w:r>
            </w:p>
            <w:p w14:paraId="3BFD5B1A" w14:textId="77777777" w:rsidR="00C628FE" w:rsidRDefault="00C628FE" w:rsidP="00C628FE">
              <w:pPr>
                <w:pStyle w:val="Bibliography"/>
                <w:rPr>
                  <w:noProof/>
                </w:rPr>
              </w:pPr>
              <w:r>
                <w:rPr>
                  <w:noProof/>
                </w:rPr>
                <w:t xml:space="preserve">IBM Software Group Information Management, 2009. </w:t>
              </w:r>
              <w:r>
                <w:rPr>
                  <w:i/>
                  <w:iCs/>
                  <w:noProof/>
                </w:rPr>
                <w:t xml:space="preserve">Telecom Application Transaction Processing Benchmark. </w:t>
              </w:r>
              <w:r>
                <w:rPr>
                  <w:noProof/>
                </w:rPr>
                <w:t xml:space="preserve">[Online] </w:t>
              </w:r>
              <w:r>
                <w:rPr>
                  <w:noProof/>
                </w:rPr>
                <w:br/>
                <w:t xml:space="preserve">Available at: </w:t>
              </w:r>
              <w:r>
                <w:rPr>
                  <w:noProof/>
                  <w:u w:val="single"/>
                </w:rPr>
                <w:t>http://tatpbenchmark.sourceforge.net/TATP_Description.pdf</w:t>
              </w:r>
              <w:r>
                <w:rPr>
                  <w:noProof/>
                </w:rPr>
                <w:br/>
                <w:t>[Accessed 19 June 2019].</w:t>
              </w:r>
            </w:p>
            <w:p w14:paraId="019CCA04" w14:textId="77777777" w:rsidR="00C628FE" w:rsidRDefault="00C628FE" w:rsidP="00C628FE">
              <w:pPr>
                <w:pStyle w:val="Bibliography"/>
                <w:rPr>
                  <w:noProof/>
                </w:rPr>
              </w:pPr>
              <w:r>
                <w:rPr>
                  <w:noProof/>
                </w:rPr>
                <w:t xml:space="preserve">Laiho, M., Dervos, D. A. &amp; Silpio, K., 2013. </w:t>
              </w:r>
              <w:r>
                <w:rPr>
                  <w:i/>
                  <w:iCs/>
                  <w:noProof/>
                </w:rPr>
                <w:t xml:space="preserve">SQL Transactions. </w:t>
              </w:r>
              <w:r>
                <w:rPr>
                  <w:noProof/>
                </w:rPr>
                <w:t>1 ed. s.l.:DBTech VET Teachers Project.</w:t>
              </w:r>
            </w:p>
            <w:p w14:paraId="76FEBF8F" w14:textId="77777777" w:rsidR="00C628FE" w:rsidRDefault="00C628FE" w:rsidP="00C628FE">
              <w:pPr>
                <w:pStyle w:val="Bibliography"/>
                <w:rPr>
                  <w:noProof/>
                </w:rPr>
              </w:pPr>
              <w:r>
                <w:rPr>
                  <w:noProof/>
                </w:rPr>
                <w:t xml:space="preserve">Laiho, M. &amp; Laux, F., 2011. </w:t>
              </w:r>
              <w:r>
                <w:rPr>
                  <w:i/>
                  <w:iCs/>
                  <w:noProof/>
                </w:rPr>
                <w:t xml:space="preserve">On SQL Concurrency Technologies, </w:t>
              </w:r>
              <w:r>
                <w:rPr>
                  <w:noProof/>
                </w:rPr>
                <w:t>Helsinki, Finland; Reutlingen, Germany: DBTechNet.</w:t>
              </w:r>
            </w:p>
            <w:p w14:paraId="2607D56D" w14:textId="77777777" w:rsidR="00C628FE" w:rsidRDefault="00C628FE" w:rsidP="00C628FE">
              <w:pPr>
                <w:pStyle w:val="Bibliography"/>
                <w:rPr>
                  <w:noProof/>
                </w:rPr>
              </w:pPr>
              <w:r>
                <w:rPr>
                  <w:noProof/>
                </w:rPr>
                <w:t xml:space="preserve">Linaker, J. &amp; de Mello, R. M., 2015. </w:t>
              </w:r>
              <w:r>
                <w:rPr>
                  <w:i/>
                  <w:iCs/>
                  <w:noProof/>
                </w:rPr>
                <w:t xml:space="preserve">Guidelines for Conducting Surveys in Software Engineering. </w:t>
              </w:r>
              <w:r>
                <w:rPr>
                  <w:noProof/>
                </w:rPr>
                <w:t xml:space="preserve">[Online] </w:t>
              </w:r>
              <w:r>
                <w:rPr>
                  <w:noProof/>
                </w:rPr>
                <w:br/>
              </w:r>
              <w:r>
                <w:rPr>
                  <w:noProof/>
                </w:rPr>
                <w:lastRenderedPageBreak/>
                <w:t xml:space="preserve">Available at: </w:t>
              </w:r>
              <w:r>
                <w:rPr>
                  <w:noProof/>
                  <w:u w:val="single"/>
                </w:rPr>
                <w:t>https://www.researchgate.net/publication/276062061_Guidelines_for_Conducting_Surveys_in_Software_Engineering</w:t>
              </w:r>
              <w:r>
                <w:rPr>
                  <w:noProof/>
                </w:rPr>
                <w:br/>
                <w:t>[Accessed 13 August 2019].</w:t>
              </w:r>
            </w:p>
            <w:p w14:paraId="15937B03" w14:textId="77777777" w:rsidR="00C628FE" w:rsidRDefault="00C628FE" w:rsidP="00C628FE">
              <w:pPr>
                <w:pStyle w:val="Bibliography"/>
                <w:rPr>
                  <w:noProof/>
                </w:rPr>
              </w:pPr>
              <w:r>
                <w:rPr>
                  <w:noProof/>
                </w:rPr>
                <w:t xml:space="preserve">Llanos, D. R., 2006. TPCC-UVa: An Open Source TPC-C Implementation for Global Performance Measurement of Computer Systems. </w:t>
              </w:r>
              <w:r>
                <w:rPr>
                  <w:i/>
                  <w:iCs/>
                  <w:noProof/>
                </w:rPr>
                <w:t xml:space="preserve">ACM SIGMOD Record, </w:t>
              </w:r>
              <w:r>
                <w:rPr>
                  <w:noProof/>
                </w:rPr>
                <w:t>35(4), pp. 6 - 15.</w:t>
              </w:r>
            </w:p>
            <w:p w14:paraId="55E2CF58" w14:textId="77777777" w:rsidR="00C628FE" w:rsidRDefault="00C628FE" w:rsidP="00C628FE">
              <w:pPr>
                <w:pStyle w:val="Bibliography"/>
                <w:rPr>
                  <w:noProof/>
                </w:rPr>
              </w:pPr>
              <w:r>
                <w:rPr>
                  <w:noProof/>
                </w:rPr>
                <w:t xml:space="preserve">Lüttgau, J. et al., 2018. Survey of Storage Systems for High-Performance Computing. </w:t>
              </w:r>
              <w:r>
                <w:rPr>
                  <w:i/>
                  <w:iCs/>
                  <w:noProof/>
                </w:rPr>
                <w:t xml:space="preserve">Supercomputing Frontiers and Innovations, </w:t>
              </w:r>
              <w:r>
                <w:rPr>
                  <w:noProof/>
                </w:rPr>
                <w:t>5(1), pp. 31 - 58.</w:t>
              </w:r>
            </w:p>
            <w:p w14:paraId="79395814" w14:textId="77777777" w:rsidR="00C628FE" w:rsidRDefault="00C628FE" w:rsidP="00C628FE">
              <w:pPr>
                <w:pStyle w:val="Bibliography"/>
                <w:rPr>
                  <w:noProof/>
                </w:rPr>
              </w:pPr>
              <w:r>
                <w:rPr>
                  <w:noProof/>
                </w:rPr>
                <w:t xml:space="preserve">Microsoft, 2019a. </w:t>
              </w:r>
              <w:r>
                <w:rPr>
                  <w:i/>
                  <w:iCs/>
                  <w:noProof/>
                </w:rPr>
                <w:t xml:space="preserve">SQL Server Documentation. </w:t>
              </w:r>
              <w:r>
                <w:rPr>
                  <w:noProof/>
                </w:rPr>
                <w:t xml:space="preserve">[Online] </w:t>
              </w:r>
              <w:r>
                <w:rPr>
                  <w:noProof/>
                </w:rPr>
                <w:br/>
                <w:t xml:space="preserve">Available at: </w:t>
              </w:r>
              <w:r>
                <w:rPr>
                  <w:noProof/>
                  <w:u w:val="single"/>
                </w:rPr>
                <w:t>https://docs.microsoft.com/en-us/sql/sql-server/sql-server-technical-documentation?view=sql-server-2017</w:t>
              </w:r>
              <w:r>
                <w:rPr>
                  <w:noProof/>
                </w:rPr>
                <w:br/>
                <w:t>[Accessed 23 April 2019].</w:t>
              </w:r>
            </w:p>
            <w:p w14:paraId="27F4F3CC" w14:textId="77777777" w:rsidR="00C628FE" w:rsidRDefault="00C628FE" w:rsidP="00C628FE">
              <w:pPr>
                <w:pStyle w:val="Bibliography"/>
                <w:rPr>
                  <w:noProof/>
                </w:rPr>
              </w:pPr>
              <w:r>
                <w:rPr>
                  <w:noProof/>
                </w:rPr>
                <w:t xml:space="preserve">Microsoft, 2019b. </w:t>
              </w:r>
              <w:r>
                <w:rPr>
                  <w:i/>
                  <w:iCs/>
                  <w:noProof/>
                </w:rPr>
                <w:t xml:space="preserve">What's new in SQL Server 2019 preview. </w:t>
              </w:r>
              <w:r>
                <w:rPr>
                  <w:noProof/>
                </w:rPr>
                <w:t xml:space="preserve">[Online] </w:t>
              </w:r>
              <w:r>
                <w:rPr>
                  <w:noProof/>
                </w:rPr>
                <w:br/>
                <w:t xml:space="preserve">Available at: </w:t>
              </w:r>
              <w:r>
                <w:rPr>
                  <w:noProof/>
                  <w:u w:val="single"/>
                </w:rPr>
                <w:t>https://docs.microsoft.com/en-us/sql/sql-server/what-s-new-in-sql-server-ver15?view=sqlallproducts-allversions</w:t>
              </w:r>
              <w:r>
                <w:rPr>
                  <w:noProof/>
                </w:rPr>
                <w:br/>
                <w:t>[Accessed 11 June 2019].</w:t>
              </w:r>
            </w:p>
            <w:p w14:paraId="7B39AEC0" w14:textId="77777777" w:rsidR="00C628FE" w:rsidRDefault="00C628FE" w:rsidP="00C628FE">
              <w:pPr>
                <w:pStyle w:val="Bibliography"/>
                <w:rPr>
                  <w:noProof/>
                </w:rPr>
              </w:pPr>
              <w:r>
                <w:rPr>
                  <w:noProof/>
                </w:rPr>
                <w:t xml:space="preserve">Microsoft, 2019c. </w:t>
              </w:r>
              <w:r>
                <w:rPr>
                  <w:i/>
                  <w:iCs/>
                  <w:noProof/>
                </w:rPr>
                <w:t xml:space="preserve">Services Provider Use Rights, </w:t>
              </w:r>
              <w:r>
                <w:rPr>
                  <w:noProof/>
                </w:rPr>
                <w:t>s.l.: Microsoft.</w:t>
              </w:r>
            </w:p>
            <w:p w14:paraId="6EF1ED30" w14:textId="77777777" w:rsidR="00C628FE" w:rsidRDefault="00C628FE" w:rsidP="00C628FE">
              <w:pPr>
                <w:pStyle w:val="Bibliography"/>
                <w:rPr>
                  <w:noProof/>
                </w:rPr>
              </w:pPr>
              <w:r>
                <w:rPr>
                  <w:noProof/>
                </w:rPr>
                <w:t xml:space="preserve">Microsoft, 2019d. </w:t>
              </w:r>
              <w:r>
                <w:rPr>
                  <w:i/>
                  <w:iCs/>
                  <w:noProof/>
                </w:rPr>
                <w:t xml:space="preserve">Skype makes it easy to stay in touch. </w:t>
              </w:r>
              <w:r>
                <w:rPr>
                  <w:noProof/>
                </w:rPr>
                <w:t xml:space="preserve">[Online] </w:t>
              </w:r>
              <w:r>
                <w:rPr>
                  <w:noProof/>
                </w:rPr>
                <w:br/>
                <w:t xml:space="preserve">Available at: </w:t>
              </w:r>
              <w:r>
                <w:rPr>
                  <w:noProof/>
                  <w:u w:val="single"/>
                </w:rPr>
                <w:t>https://www.skype.com/en/</w:t>
              </w:r>
              <w:r>
                <w:rPr>
                  <w:noProof/>
                </w:rPr>
                <w:br/>
                <w:t>[Accessed 29 July 2019].</w:t>
              </w:r>
            </w:p>
            <w:p w14:paraId="52254AF0" w14:textId="77777777" w:rsidR="00C628FE" w:rsidRDefault="00C628FE" w:rsidP="00C628FE">
              <w:pPr>
                <w:pStyle w:val="Bibliography"/>
                <w:rPr>
                  <w:noProof/>
                </w:rPr>
              </w:pPr>
              <w:r>
                <w:rPr>
                  <w:noProof/>
                </w:rPr>
                <w:t xml:space="preserve">Nambiar, R. et al., 2012. TPC Benchmark Roadmap 2012. </w:t>
              </w:r>
              <w:r>
                <w:rPr>
                  <w:i/>
                  <w:iCs/>
                  <w:noProof/>
                </w:rPr>
                <w:t xml:space="preserve">Selected Topics in Performance Evaluation and Benchmarking, </w:t>
              </w:r>
              <w:r>
                <w:rPr>
                  <w:noProof/>
                </w:rPr>
                <w:t>pp. 1 - 20.</w:t>
              </w:r>
            </w:p>
            <w:p w14:paraId="7BB8C6CE" w14:textId="77777777" w:rsidR="00C628FE" w:rsidRDefault="00C628FE" w:rsidP="00C628FE">
              <w:pPr>
                <w:pStyle w:val="Bibliography"/>
                <w:rPr>
                  <w:noProof/>
                </w:rPr>
              </w:pPr>
              <w:r>
                <w:rPr>
                  <w:noProof/>
                </w:rPr>
                <w:t xml:space="preserve">Oracle, 2013. </w:t>
              </w:r>
              <w:r>
                <w:rPr>
                  <w:i/>
                  <w:iCs/>
                  <w:noProof/>
                </w:rPr>
                <w:t xml:space="preserve">TPC Benchmark C Full Disclosure Report, </w:t>
              </w:r>
              <w:r>
                <w:rPr>
                  <w:noProof/>
                </w:rPr>
                <w:t>s.l.: Oracle America.</w:t>
              </w:r>
            </w:p>
            <w:p w14:paraId="7AAFC312" w14:textId="77777777" w:rsidR="00C628FE" w:rsidRDefault="00C628FE" w:rsidP="00C628FE">
              <w:pPr>
                <w:pStyle w:val="Bibliography"/>
                <w:rPr>
                  <w:noProof/>
                </w:rPr>
              </w:pPr>
              <w:r>
                <w:rPr>
                  <w:noProof/>
                </w:rPr>
                <w:t xml:space="preserve">Oracle, 2018. </w:t>
              </w:r>
              <w:r>
                <w:rPr>
                  <w:i/>
                  <w:iCs/>
                  <w:noProof/>
                </w:rPr>
                <w:t xml:space="preserve">Oracle Technology Network Developer License Terms. </w:t>
              </w:r>
              <w:r>
                <w:rPr>
                  <w:noProof/>
                </w:rPr>
                <w:t xml:space="preserve">[Online] </w:t>
              </w:r>
              <w:r>
                <w:rPr>
                  <w:noProof/>
                </w:rPr>
                <w:br/>
                <w:t xml:space="preserve">Available at: </w:t>
              </w:r>
              <w:r>
                <w:rPr>
                  <w:noProof/>
                  <w:u w:val="single"/>
                </w:rPr>
                <w:t>https://www.oracle.com/technetwork/licenses/db18c-express-license-5137264.html</w:t>
              </w:r>
              <w:r>
                <w:rPr>
                  <w:noProof/>
                </w:rPr>
                <w:br/>
                <w:t>[Accessed 11 April 2019].</w:t>
              </w:r>
            </w:p>
            <w:p w14:paraId="43DB7BA8" w14:textId="77777777" w:rsidR="00C628FE" w:rsidRDefault="00C628FE" w:rsidP="00C628FE">
              <w:pPr>
                <w:pStyle w:val="Bibliography"/>
                <w:rPr>
                  <w:noProof/>
                </w:rPr>
              </w:pPr>
              <w:r>
                <w:rPr>
                  <w:noProof/>
                </w:rPr>
                <w:t xml:space="preserve">Oracle, 2019a. </w:t>
              </w:r>
              <w:r>
                <w:rPr>
                  <w:i/>
                  <w:iCs/>
                  <w:noProof/>
                </w:rPr>
                <w:t xml:space="preserve">Oracle Help Center. </w:t>
              </w:r>
              <w:r>
                <w:rPr>
                  <w:noProof/>
                </w:rPr>
                <w:t xml:space="preserve">[Online] </w:t>
              </w:r>
              <w:r>
                <w:rPr>
                  <w:noProof/>
                </w:rPr>
                <w:br/>
                <w:t xml:space="preserve">Available at: </w:t>
              </w:r>
              <w:r>
                <w:rPr>
                  <w:noProof/>
                  <w:u w:val="single"/>
                </w:rPr>
                <w:t>https://docs.oracle.com/en/</w:t>
              </w:r>
              <w:r>
                <w:rPr>
                  <w:noProof/>
                </w:rPr>
                <w:br/>
                <w:t>[Accessed 10 April 2019].</w:t>
              </w:r>
            </w:p>
            <w:p w14:paraId="5623A815" w14:textId="77777777" w:rsidR="00C628FE" w:rsidRDefault="00C628FE" w:rsidP="00C628FE">
              <w:pPr>
                <w:pStyle w:val="Bibliography"/>
                <w:rPr>
                  <w:noProof/>
                </w:rPr>
              </w:pPr>
              <w:r>
                <w:rPr>
                  <w:noProof/>
                </w:rPr>
                <w:t xml:space="preserve">Oracle, 2019b. </w:t>
              </w:r>
              <w:r>
                <w:rPr>
                  <w:i/>
                  <w:iCs/>
                  <w:noProof/>
                </w:rPr>
                <w:t xml:space="preserve">Oracle. </w:t>
              </w:r>
              <w:r>
                <w:rPr>
                  <w:noProof/>
                </w:rPr>
                <w:t xml:space="preserve">[Online] </w:t>
              </w:r>
              <w:r>
                <w:rPr>
                  <w:noProof/>
                </w:rPr>
                <w:br/>
                <w:t xml:space="preserve">Available at: </w:t>
              </w:r>
              <w:r>
                <w:rPr>
                  <w:noProof/>
                  <w:u w:val="single"/>
                </w:rPr>
                <w:t>https://www.oracle.com/index.html</w:t>
              </w:r>
              <w:r>
                <w:rPr>
                  <w:noProof/>
                </w:rPr>
                <w:br/>
                <w:t>[Accessed 10 April 2019].</w:t>
              </w:r>
            </w:p>
            <w:p w14:paraId="30F4157B" w14:textId="77777777" w:rsidR="00C628FE" w:rsidRDefault="00C628FE" w:rsidP="00C628FE">
              <w:pPr>
                <w:pStyle w:val="Bibliography"/>
                <w:rPr>
                  <w:noProof/>
                </w:rPr>
              </w:pPr>
              <w:r>
                <w:rPr>
                  <w:noProof/>
                </w:rPr>
                <w:t xml:space="preserve">Poess, M., 2012. TPC’s Benchmark Development Model: Making the First Industry Standard Benchmark on Big Data a Success. </w:t>
              </w:r>
              <w:r>
                <w:rPr>
                  <w:i/>
                  <w:iCs/>
                  <w:noProof/>
                </w:rPr>
                <w:t xml:space="preserve">Specifying Big Data Benchmarks, </w:t>
              </w:r>
              <w:r>
                <w:rPr>
                  <w:noProof/>
                </w:rPr>
                <w:t>pp. 1 - 10.</w:t>
              </w:r>
            </w:p>
            <w:p w14:paraId="1EE8E016" w14:textId="77777777" w:rsidR="00C628FE" w:rsidRDefault="00C628FE" w:rsidP="00C628FE">
              <w:pPr>
                <w:pStyle w:val="Bibliography"/>
                <w:rPr>
                  <w:noProof/>
                </w:rPr>
              </w:pPr>
              <w:r>
                <w:rPr>
                  <w:noProof/>
                </w:rPr>
                <w:t xml:space="preserve">Poess, M. &amp; Nambiar, R. O., 2008. Energy Cost, The key Challenge of Today's Data Centers: A power Consumption Analysis of TPC-C Results. </w:t>
              </w:r>
              <w:r>
                <w:rPr>
                  <w:i/>
                  <w:iCs/>
                  <w:noProof/>
                </w:rPr>
                <w:t xml:space="preserve">Proceedings of the VLDB Endowment, </w:t>
              </w:r>
              <w:r>
                <w:rPr>
                  <w:noProof/>
                </w:rPr>
                <w:t>1(2), pp. 1229 - 1240.</w:t>
              </w:r>
            </w:p>
            <w:p w14:paraId="66E95BA5" w14:textId="77777777" w:rsidR="00C628FE" w:rsidRDefault="00C628FE" w:rsidP="00C628FE">
              <w:pPr>
                <w:pStyle w:val="Bibliography"/>
                <w:rPr>
                  <w:noProof/>
                </w:rPr>
              </w:pPr>
              <w:r>
                <w:rPr>
                  <w:noProof/>
                </w:rPr>
                <w:t xml:space="preserve">PostgreSQL Global Development Group, 2019a. </w:t>
              </w:r>
              <w:r>
                <w:rPr>
                  <w:i/>
                  <w:iCs/>
                  <w:noProof/>
                </w:rPr>
                <w:t xml:space="preserve">PostgreSQL 11.3 Documentation. </w:t>
              </w:r>
              <w:r>
                <w:rPr>
                  <w:noProof/>
                </w:rPr>
                <w:t xml:space="preserve">[Online] </w:t>
              </w:r>
              <w:r>
                <w:rPr>
                  <w:noProof/>
                </w:rPr>
                <w:br/>
                <w:t xml:space="preserve">Available at: </w:t>
              </w:r>
              <w:r>
                <w:rPr>
                  <w:noProof/>
                  <w:u w:val="single"/>
                </w:rPr>
                <w:t>https://www.postgresql.org/files/documentation/pdf/11/postgresql-11-A4.pdf</w:t>
              </w:r>
              <w:r>
                <w:rPr>
                  <w:noProof/>
                </w:rPr>
                <w:br/>
                <w:t>[Accessed 13 May 2019].</w:t>
              </w:r>
            </w:p>
            <w:p w14:paraId="216DB6DD" w14:textId="77777777" w:rsidR="00C628FE" w:rsidRDefault="00C628FE" w:rsidP="00C628FE">
              <w:pPr>
                <w:pStyle w:val="Bibliography"/>
                <w:rPr>
                  <w:noProof/>
                </w:rPr>
              </w:pPr>
              <w:r>
                <w:rPr>
                  <w:noProof/>
                </w:rPr>
                <w:lastRenderedPageBreak/>
                <w:t xml:space="preserve">PostgreSQL Global Development Group, 2019b. </w:t>
              </w:r>
              <w:r>
                <w:rPr>
                  <w:i/>
                  <w:iCs/>
                  <w:noProof/>
                </w:rPr>
                <w:t xml:space="preserve">PostgreSQL 11 Realeased!. </w:t>
              </w:r>
              <w:r>
                <w:rPr>
                  <w:noProof/>
                </w:rPr>
                <w:t xml:space="preserve">[Online] </w:t>
              </w:r>
              <w:r>
                <w:rPr>
                  <w:noProof/>
                </w:rPr>
                <w:br/>
                <w:t xml:space="preserve">Available at: </w:t>
              </w:r>
              <w:r>
                <w:rPr>
                  <w:noProof/>
                  <w:u w:val="single"/>
                </w:rPr>
                <w:t>https://www.postgresql.org/about/news/1894/</w:t>
              </w:r>
              <w:r>
                <w:rPr>
                  <w:noProof/>
                </w:rPr>
                <w:br/>
                <w:t>[Accessed 10 June 2019].</w:t>
              </w:r>
            </w:p>
            <w:p w14:paraId="090D01AC" w14:textId="77777777" w:rsidR="00C628FE" w:rsidRDefault="00C628FE" w:rsidP="00C628FE">
              <w:pPr>
                <w:pStyle w:val="Bibliography"/>
                <w:rPr>
                  <w:noProof/>
                </w:rPr>
              </w:pPr>
              <w:r>
                <w:rPr>
                  <w:noProof/>
                </w:rPr>
                <w:t xml:space="preserve">Runeson, P. &amp; Host, M., 2009. Guidelines for conducting and reporting case study research in software engineering. </w:t>
              </w:r>
              <w:r>
                <w:rPr>
                  <w:i/>
                  <w:iCs/>
                  <w:noProof/>
                </w:rPr>
                <w:t xml:space="preserve">Empir Software Eng, </w:t>
              </w:r>
              <w:r>
                <w:rPr>
                  <w:noProof/>
                </w:rPr>
                <w:t>Volume 14, pp. 131-164.</w:t>
              </w:r>
            </w:p>
            <w:p w14:paraId="5305DE9A" w14:textId="77777777" w:rsidR="00C628FE" w:rsidRDefault="00C628FE" w:rsidP="00C628FE">
              <w:pPr>
                <w:pStyle w:val="Bibliography"/>
                <w:rPr>
                  <w:noProof/>
                </w:rPr>
              </w:pPr>
              <w:r>
                <w:rPr>
                  <w:noProof/>
                </w:rPr>
                <w:t xml:space="preserve">SAP, 2014. </w:t>
              </w:r>
              <w:r>
                <w:rPr>
                  <w:i/>
                  <w:iCs/>
                  <w:noProof/>
                </w:rPr>
                <w:t xml:space="preserve">TPC Benchmark C Full Disclosure Report, </w:t>
              </w:r>
              <w:r>
                <w:rPr>
                  <w:noProof/>
                </w:rPr>
                <w:t>s.l.: SAP.</w:t>
              </w:r>
            </w:p>
            <w:p w14:paraId="23399FDA" w14:textId="77777777" w:rsidR="00C628FE" w:rsidRDefault="00C628FE" w:rsidP="00C628FE">
              <w:pPr>
                <w:pStyle w:val="Bibliography"/>
                <w:rPr>
                  <w:noProof/>
                </w:rPr>
              </w:pPr>
              <w:r>
                <w:rPr>
                  <w:noProof/>
                </w:rPr>
                <w:t xml:space="preserve">Screencast-O-Matic, 2019. </w:t>
              </w:r>
              <w:r>
                <w:rPr>
                  <w:i/>
                  <w:iCs/>
                  <w:noProof/>
                </w:rPr>
                <w:t xml:space="preserve">Video creation for everyone. </w:t>
              </w:r>
              <w:r>
                <w:rPr>
                  <w:noProof/>
                </w:rPr>
                <w:t xml:space="preserve">[Online] </w:t>
              </w:r>
              <w:r>
                <w:rPr>
                  <w:noProof/>
                </w:rPr>
                <w:br/>
                <w:t xml:space="preserve">Available at: </w:t>
              </w:r>
              <w:r>
                <w:rPr>
                  <w:noProof/>
                  <w:u w:val="single"/>
                </w:rPr>
                <w:t>https://screencast-o-matic.com/</w:t>
              </w:r>
              <w:r>
                <w:rPr>
                  <w:noProof/>
                </w:rPr>
                <w:br/>
                <w:t>[Accessed 29 July 2019].</w:t>
              </w:r>
            </w:p>
            <w:p w14:paraId="74B622DE" w14:textId="77777777" w:rsidR="00C628FE" w:rsidRDefault="00C628FE" w:rsidP="00C628FE">
              <w:pPr>
                <w:pStyle w:val="Bibliography"/>
                <w:rPr>
                  <w:noProof/>
                </w:rPr>
              </w:pPr>
              <w:r>
                <w:rPr>
                  <w:noProof/>
                </w:rPr>
                <w:t xml:space="preserve">Shanley, K., 1998. </w:t>
              </w:r>
              <w:r>
                <w:rPr>
                  <w:i/>
                  <w:iCs/>
                  <w:noProof/>
                </w:rPr>
                <w:t xml:space="preserve">History and Overview of the TPC. </w:t>
              </w:r>
              <w:r>
                <w:rPr>
                  <w:noProof/>
                </w:rPr>
                <w:t xml:space="preserve">[Online] </w:t>
              </w:r>
              <w:r>
                <w:rPr>
                  <w:noProof/>
                </w:rPr>
                <w:br/>
                <w:t xml:space="preserve">Available at: </w:t>
              </w:r>
              <w:r>
                <w:rPr>
                  <w:noProof/>
                  <w:u w:val="single"/>
                </w:rPr>
                <w:t>http://www.tpc.org/information/about/history.asp</w:t>
              </w:r>
              <w:r>
                <w:rPr>
                  <w:noProof/>
                </w:rPr>
                <w:br/>
                <w:t>[Accessed 10 August 2019].</w:t>
              </w:r>
            </w:p>
            <w:p w14:paraId="0A649317" w14:textId="77777777" w:rsidR="00C628FE" w:rsidRDefault="00C628FE" w:rsidP="00C628FE">
              <w:pPr>
                <w:pStyle w:val="Bibliography"/>
                <w:rPr>
                  <w:noProof/>
                </w:rPr>
              </w:pPr>
              <w:r>
                <w:rPr>
                  <w:noProof/>
                </w:rPr>
                <w:t xml:space="preserve">Shao, J., Liu, X., Li, Y. &amp; Liu, J., 2015. Database performance optimization for SQL Server based on hierarchical queuing network model.. </w:t>
              </w:r>
              <w:r>
                <w:rPr>
                  <w:i/>
                  <w:iCs/>
                  <w:noProof/>
                </w:rPr>
                <w:t xml:space="preserve">International Journal of Database Theory and Application, </w:t>
              </w:r>
              <w:r>
                <w:rPr>
                  <w:noProof/>
                </w:rPr>
                <w:t>8(1), pp. 187 - 196.</w:t>
              </w:r>
            </w:p>
            <w:p w14:paraId="4F6B9752" w14:textId="77777777" w:rsidR="00C628FE" w:rsidRDefault="00C628FE" w:rsidP="00C628FE">
              <w:pPr>
                <w:pStyle w:val="Bibliography"/>
                <w:rPr>
                  <w:noProof/>
                </w:rPr>
              </w:pPr>
              <w:r>
                <w:rPr>
                  <w:noProof/>
                </w:rPr>
                <w:t xml:space="preserve">solid IT, 2019. </w:t>
              </w:r>
              <w:r>
                <w:rPr>
                  <w:i/>
                  <w:iCs/>
                  <w:noProof/>
                </w:rPr>
                <w:t xml:space="preserve">DB-Engines. </w:t>
              </w:r>
              <w:r>
                <w:rPr>
                  <w:noProof/>
                </w:rPr>
                <w:t xml:space="preserve">[Online] </w:t>
              </w:r>
              <w:r>
                <w:rPr>
                  <w:noProof/>
                </w:rPr>
                <w:br/>
                <w:t xml:space="preserve">Available at: </w:t>
              </w:r>
              <w:r>
                <w:rPr>
                  <w:noProof/>
                  <w:u w:val="single"/>
                </w:rPr>
                <w:t>https://db-engines.com/en/</w:t>
              </w:r>
              <w:r>
                <w:rPr>
                  <w:noProof/>
                </w:rPr>
                <w:br/>
                <w:t>[Accessed 18 June 2019].</w:t>
              </w:r>
            </w:p>
            <w:p w14:paraId="6D9906F1" w14:textId="77777777" w:rsidR="00C628FE" w:rsidRDefault="00C628FE" w:rsidP="00C628FE">
              <w:pPr>
                <w:pStyle w:val="Bibliography"/>
                <w:rPr>
                  <w:noProof/>
                </w:rPr>
              </w:pPr>
              <w:r>
                <w:rPr>
                  <w:noProof/>
                </w:rPr>
                <w:t xml:space="preserve">Spenik, M. &amp; Sledge, O., 2003. </w:t>
              </w:r>
              <w:r>
                <w:rPr>
                  <w:i/>
                  <w:iCs/>
                  <w:noProof/>
                </w:rPr>
                <w:t xml:space="preserve">Microsoft SQL Server 2000 DBA survival guide, </w:t>
              </w:r>
              <w:r>
                <w:rPr>
                  <w:noProof/>
                </w:rPr>
                <w:t>s.l.: Sams Publishing.</w:t>
              </w:r>
            </w:p>
            <w:p w14:paraId="22AC49CF" w14:textId="77777777" w:rsidR="00C628FE" w:rsidRDefault="00C628FE" w:rsidP="00C628FE">
              <w:pPr>
                <w:pStyle w:val="Bibliography"/>
                <w:rPr>
                  <w:noProof/>
                </w:rPr>
              </w:pPr>
              <w:r>
                <w:rPr>
                  <w:noProof/>
                </w:rPr>
                <w:t xml:space="preserve">Stackshare, 2019a. </w:t>
              </w:r>
              <w:r>
                <w:rPr>
                  <w:i/>
                  <w:iCs/>
                  <w:noProof/>
                </w:rPr>
                <w:t xml:space="preserve">PostgreSQL: A powerful, open source object-relational database system. </w:t>
              </w:r>
              <w:r>
                <w:rPr>
                  <w:noProof/>
                </w:rPr>
                <w:t xml:space="preserve">[Online] </w:t>
              </w:r>
              <w:r>
                <w:rPr>
                  <w:noProof/>
                </w:rPr>
                <w:br/>
                <w:t xml:space="preserve">Available at: </w:t>
              </w:r>
              <w:r>
                <w:rPr>
                  <w:noProof/>
                  <w:u w:val="single"/>
                </w:rPr>
                <w:t>https://stackshare.io/postgresql</w:t>
              </w:r>
              <w:r>
                <w:rPr>
                  <w:noProof/>
                </w:rPr>
                <w:br/>
                <w:t>[Accessed 7 June 2019].</w:t>
              </w:r>
            </w:p>
            <w:p w14:paraId="46984039" w14:textId="77777777" w:rsidR="00C628FE" w:rsidRDefault="00C628FE" w:rsidP="00C628FE">
              <w:pPr>
                <w:pStyle w:val="Bibliography"/>
                <w:rPr>
                  <w:noProof/>
                </w:rPr>
              </w:pPr>
              <w:r>
                <w:rPr>
                  <w:noProof/>
                </w:rPr>
                <w:t xml:space="preserve">Stackshare, 2019b. </w:t>
              </w:r>
              <w:r>
                <w:rPr>
                  <w:i/>
                  <w:iCs/>
                  <w:noProof/>
                </w:rPr>
                <w:t xml:space="preserve">Microsoft SQL Server. </w:t>
              </w:r>
              <w:r>
                <w:rPr>
                  <w:noProof/>
                </w:rPr>
                <w:t xml:space="preserve">[Online] </w:t>
              </w:r>
              <w:r>
                <w:rPr>
                  <w:noProof/>
                </w:rPr>
                <w:br/>
                <w:t xml:space="preserve">Available at: </w:t>
              </w:r>
              <w:r>
                <w:rPr>
                  <w:noProof/>
                  <w:u w:val="single"/>
                </w:rPr>
                <w:t>https://stackshare.io/microsoft-sql-server</w:t>
              </w:r>
              <w:r>
                <w:rPr>
                  <w:noProof/>
                </w:rPr>
                <w:br/>
                <w:t>[Accessed 11 June 2019].</w:t>
              </w:r>
            </w:p>
            <w:p w14:paraId="59E4A31F" w14:textId="77777777" w:rsidR="00C628FE" w:rsidRDefault="00C628FE" w:rsidP="00C628FE">
              <w:pPr>
                <w:pStyle w:val="Bibliography"/>
                <w:rPr>
                  <w:noProof/>
                </w:rPr>
              </w:pPr>
              <w:r>
                <w:rPr>
                  <w:noProof/>
                </w:rPr>
                <w:t xml:space="preserve">Stratikopoulos, A., Kotselidis, C., Goodacre, J. &amp; Luján, M., 2018. FastPath: Towards Wire-speed NVMe SSDs. </w:t>
              </w:r>
              <w:r>
                <w:rPr>
                  <w:i/>
                  <w:iCs/>
                  <w:noProof/>
                </w:rPr>
                <w:t xml:space="preserve">2018 28th International Conference on Field Programmable Logic and Applications, </w:t>
              </w:r>
              <w:r>
                <w:rPr>
                  <w:noProof/>
                </w:rPr>
                <w:t>pp. 170 - 177.</w:t>
              </w:r>
            </w:p>
            <w:p w14:paraId="3352C2FD" w14:textId="77777777" w:rsidR="00C628FE" w:rsidRDefault="00C628FE" w:rsidP="00C628FE">
              <w:pPr>
                <w:pStyle w:val="Bibliography"/>
                <w:rPr>
                  <w:noProof/>
                </w:rPr>
              </w:pPr>
              <w:r>
                <w:rPr>
                  <w:noProof/>
                </w:rPr>
                <w:t xml:space="preserve">Thomson, A. et al., 2012. Calvin: Fast Distributed Transactions for Partitioned Database Systems. </w:t>
              </w:r>
              <w:r>
                <w:rPr>
                  <w:i/>
                  <w:iCs/>
                  <w:noProof/>
                </w:rPr>
                <w:t xml:space="preserve">Proceedings of the 2012 ACM SIGMOD Internatinoal Conference on Management of Data, </w:t>
              </w:r>
              <w:r>
                <w:rPr>
                  <w:noProof/>
                </w:rPr>
                <w:t>pp. 1 - 12.</w:t>
              </w:r>
            </w:p>
            <w:p w14:paraId="090F3EE0" w14:textId="77777777" w:rsidR="00C628FE" w:rsidRDefault="00C628FE" w:rsidP="00C628FE">
              <w:pPr>
                <w:pStyle w:val="Bibliography"/>
                <w:rPr>
                  <w:noProof/>
                </w:rPr>
              </w:pPr>
              <w:r>
                <w:rPr>
                  <w:noProof/>
                </w:rPr>
                <w:t xml:space="preserve">Tongkaw, S. &amp; Tongkaw, A., 2016. Comparison of Database Performance of MariaDB and MySQL with OLTP Workload. </w:t>
              </w:r>
              <w:r>
                <w:rPr>
                  <w:i/>
                  <w:iCs/>
                  <w:noProof/>
                </w:rPr>
                <w:t xml:space="preserve">2016 IEEE Conference on Open Systems, </w:t>
              </w:r>
              <w:r>
                <w:rPr>
                  <w:noProof/>
                </w:rPr>
                <w:t>pp. 117 - 119.</w:t>
              </w:r>
            </w:p>
            <w:p w14:paraId="28EBDE7C" w14:textId="77777777" w:rsidR="00C628FE" w:rsidRDefault="00C628FE" w:rsidP="00C628FE">
              <w:pPr>
                <w:pStyle w:val="Bibliography"/>
                <w:rPr>
                  <w:noProof/>
                </w:rPr>
              </w:pPr>
              <w:r>
                <w:rPr>
                  <w:noProof/>
                </w:rPr>
                <w:t xml:space="preserve">Tranasaction Processing Performance Coucil, 2018. </w:t>
              </w:r>
              <w:r>
                <w:rPr>
                  <w:i/>
                  <w:iCs/>
                  <w:noProof/>
                </w:rPr>
                <w:t xml:space="preserve">TPC Benchmark H, </w:t>
              </w:r>
              <w:r>
                <w:rPr>
                  <w:noProof/>
                </w:rPr>
                <w:t>San Francisco, USA: s.n.</w:t>
              </w:r>
            </w:p>
            <w:p w14:paraId="7BC2FCFB" w14:textId="77777777" w:rsidR="00C628FE" w:rsidRDefault="00C628FE" w:rsidP="00C628FE">
              <w:pPr>
                <w:pStyle w:val="Bibliography"/>
                <w:rPr>
                  <w:noProof/>
                </w:rPr>
              </w:pPr>
              <w:r>
                <w:rPr>
                  <w:noProof/>
                </w:rPr>
                <w:t xml:space="preserve">Transaction Processing Performance Council, 2010. TPC Benchmark C. </w:t>
              </w:r>
              <w:r>
                <w:rPr>
                  <w:i/>
                  <w:iCs/>
                  <w:noProof/>
                </w:rPr>
                <w:t xml:space="preserve">TPC Benchmark C, </w:t>
              </w:r>
              <w:r>
                <w:rPr>
                  <w:noProof/>
                </w:rPr>
                <w:t>Volume 5.11.</w:t>
              </w:r>
            </w:p>
            <w:p w14:paraId="02702365" w14:textId="77777777" w:rsidR="00C628FE" w:rsidRDefault="00C628FE" w:rsidP="00C628FE">
              <w:pPr>
                <w:pStyle w:val="Bibliography"/>
                <w:rPr>
                  <w:noProof/>
                </w:rPr>
              </w:pPr>
              <w:r>
                <w:rPr>
                  <w:noProof/>
                </w:rPr>
                <w:t xml:space="preserve">Transaction Processing Performance Council, 2019. </w:t>
              </w:r>
              <w:r>
                <w:rPr>
                  <w:i/>
                  <w:iCs/>
                  <w:noProof/>
                </w:rPr>
                <w:t xml:space="preserve">TPC. </w:t>
              </w:r>
              <w:r>
                <w:rPr>
                  <w:noProof/>
                </w:rPr>
                <w:t xml:space="preserve">[Online] </w:t>
              </w:r>
              <w:r>
                <w:rPr>
                  <w:noProof/>
                </w:rPr>
                <w:br/>
                <w:t xml:space="preserve">Available at: </w:t>
              </w:r>
              <w:r>
                <w:rPr>
                  <w:noProof/>
                  <w:u w:val="single"/>
                </w:rPr>
                <w:t>http://www.tpc.org/default.asp</w:t>
              </w:r>
              <w:r>
                <w:rPr>
                  <w:noProof/>
                </w:rPr>
                <w:br/>
                <w:t>[Accessed 08 April 2019].</w:t>
              </w:r>
            </w:p>
            <w:p w14:paraId="230A970F" w14:textId="77777777" w:rsidR="00C628FE" w:rsidRDefault="00C628FE" w:rsidP="00C628FE">
              <w:pPr>
                <w:pStyle w:val="Bibliography"/>
                <w:rPr>
                  <w:noProof/>
                </w:rPr>
              </w:pPr>
              <w:r>
                <w:rPr>
                  <w:noProof/>
                </w:rPr>
                <w:lastRenderedPageBreak/>
                <w:t xml:space="preserve">Travassos, G. &amp; Barros, M. d. O., 2003. Contributions of In Virtuo and In Silico Experiments for the Future of Empirical Studies in Software Engineering. </w:t>
              </w:r>
              <w:r>
                <w:rPr>
                  <w:i/>
                  <w:iCs/>
                  <w:noProof/>
                </w:rPr>
                <w:t xml:space="preserve">2nd Workshop on Empirical Software Engineering the Future of Empirical Studies in Software Engineering, </w:t>
              </w:r>
              <w:r>
                <w:rPr>
                  <w:noProof/>
                </w:rPr>
                <w:t>pp. 117 - 130.</w:t>
              </w:r>
            </w:p>
            <w:p w14:paraId="6851EB39" w14:textId="77777777" w:rsidR="00C628FE" w:rsidRDefault="00C628FE" w:rsidP="00C628FE">
              <w:pPr>
                <w:pStyle w:val="Bibliography"/>
                <w:rPr>
                  <w:noProof/>
                </w:rPr>
              </w:pPr>
              <w:r>
                <w:rPr>
                  <w:noProof/>
                </w:rPr>
                <w:t xml:space="preserve">Warszawski, T. &amp; Bailis, P., 2017. ACIDRain: Concurrency-Related Attacks on Database-Backed Web Applications. </w:t>
              </w:r>
              <w:r>
                <w:rPr>
                  <w:i/>
                  <w:iCs/>
                  <w:noProof/>
                </w:rPr>
                <w:t xml:space="preserve">Proceedings of the 2017 ACM International Conference on Management of Data, </w:t>
              </w:r>
              <w:r>
                <w:rPr>
                  <w:noProof/>
                </w:rPr>
                <w:t>pp. 5 - 20.</w:t>
              </w:r>
            </w:p>
            <w:p w14:paraId="603A34A3" w14:textId="1B37E7CC" w:rsidR="000E3141" w:rsidRDefault="000E3141" w:rsidP="00C628FE">
              <w:r>
                <w:rPr>
                  <w:b/>
                  <w:bCs/>
                  <w:noProof/>
                </w:rPr>
                <w:fldChar w:fldCharType="end"/>
              </w:r>
            </w:p>
          </w:sdtContent>
        </w:sdt>
      </w:sdtContent>
    </w:sdt>
    <w:p w14:paraId="4F8E0C65" w14:textId="4C373050" w:rsidR="00722BF2" w:rsidRPr="00F646F2" w:rsidRDefault="00722BF2" w:rsidP="000F6885">
      <w:pPr>
        <w:rPr>
          <w:lang w:val="en-NZ"/>
        </w:rPr>
      </w:pPr>
    </w:p>
    <w:sectPr w:rsidR="00722BF2" w:rsidRPr="00F646F2" w:rsidSect="00F77DBE">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D156A" w14:textId="77777777" w:rsidR="00611F89" w:rsidRDefault="00611F89" w:rsidP="00772B61">
      <w:pPr>
        <w:spacing w:after="0" w:line="240" w:lineRule="auto"/>
      </w:pPr>
      <w:r>
        <w:separator/>
      </w:r>
    </w:p>
  </w:endnote>
  <w:endnote w:type="continuationSeparator" w:id="0">
    <w:p w14:paraId="608227F3" w14:textId="77777777" w:rsidR="00611F89" w:rsidRDefault="00611F89" w:rsidP="00772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Arial,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90520"/>
      <w:docPartObj>
        <w:docPartGallery w:val="Page Numbers (Bottom of Page)"/>
        <w:docPartUnique/>
      </w:docPartObj>
    </w:sdtPr>
    <w:sdtEndPr>
      <w:rPr>
        <w:noProof/>
      </w:rPr>
    </w:sdtEndPr>
    <w:sdtContent>
      <w:p w14:paraId="2F10E82E" w14:textId="65F94D70" w:rsidR="00502948" w:rsidRDefault="005029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2A4FB4" w14:textId="77777777" w:rsidR="00502948" w:rsidRDefault="005029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69891" w14:textId="77777777" w:rsidR="00611F89" w:rsidRDefault="00611F89" w:rsidP="00772B61">
      <w:pPr>
        <w:spacing w:after="0" w:line="240" w:lineRule="auto"/>
      </w:pPr>
      <w:r>
        <w:separator/>
      </w:r>
    </w:p>
  </w:footnote>
  <w:footnote w:type="continuationSeparator" w:id="0">
    <w:p w14:paraId="379B1625" w14:textId="77777777" w:rsidR="00611F89" w:rsidRDefault="00611F89" w:rsidP="00772B61">
      <w:pPr>
        <w:spacing w:after="0" w:line="240" w:lineRule="auto"/>
      </w:pPr>
      <w:r>
        <w:continuationSeparator/>
      </w:r>
    </w:p>
  </w:footnote>
  <w:footnote w:id="1">
    <w:p w14:paraId="5424A626" w14:textId="77777777" w:rsidR="00502948" w:rsidRDefault="00502948" w:rsidP="00D067CD">
      <w:pPr>
        <w:pStyle w:val="FootnoteText"/>
      </w:pPr>
      <w:r>
        <w:rPr>
          <w:rStyle w:val="FootnoteReference"/>
        </w:rPr>
        <w:footnoteRef/>
      </w:r>
      <w:r>
        <w:t xml:space="preserve"> </w:t>
      </w:r>
      <w:hyperlink r:id="rId1" w:history="1">
        <w:r w:rsidRPr="002A43D8">
          <w:rPr>
            <w:rStyle w:val="Hyperlink"/>
          </w:rPr>
          <w:t>http://pyrrhodb.blogspot.com/</w:t>
        </w:r>
      </w:hyperlink>
      <w:r>
        <w:t xml:space="preserve"> post of 24 June 2019</w:t>
      </w:r>
    </w:p>
  </w:footnote>
  <w:footnote w:id="2">
    <w:p w14:paraId="1D06D53A" w14:textId="77777777" w:rsidR="00502948" w:rsidRDefault="00502948" w:rsidP="00D067CD">
      <w:pPr>
        <w:pStyle w:val="FootnoteText"/>
      </w:pPr>
      <w:r>
        <w:rPr>
          <w:rStyle w:val="FootnoteReference"/>
        </w:rPr>
        <w:footnoteRef/>
      </w:r>
      <w:r>
        <w:t xml:space="preserve"> Crowe, M.K. (2005): </w:t>
      </w:r>
      <w:r>
        <w:rPr>
          <w:color w:val="000000"/>
        </w:rPr>
        <w:t xml:space="preserve">Transactions in the Pyrrho Database Engine,  in Hamza M.H. (ed) </w:t>
      </w:r>
      <w:r>
        <w:rPr>
          <w:i/>
          <w:iCs/>
          <w:color w:val="000000"/>
        </w:rPr>
        <w:t>Proceedings of the IASTED International Conference on Databases and Applications, Innsbruck, February 2005</w:t>
      </w:r>
      <w:r>
        <w:rPr>
          <w:color w:val="000000"/>
        </w:rPr>
        <w:t xml:space="preserve"> (IASTED, Anaheim) ISBN 0-88986-460-8 ISSN 1027-2666, p.71-76</w:t>
      </w:r>
    </w:p>
  </w:footnote>
  <w:footnote w:id="3">
    <w:p w14:paraId="2A2EC83F" w14:textId="77777777" w:rsidR="00502948" w:rsidRDefault="00502948" w:rsidP="00D067CD">
      <w:pPr>
        <w:pStyle w:val="FootnoteText"/>
      </w:pPr>
      <w:r>
        <w:rPr>
          <w:rStyle w:val="FootnoteReference"/>
        </w:rPr>
        <w:footnoteRef/>
      </w:r>
      <w:r>
        <w:t xml:space="preserve"> Crowe, M.K., Laux, F (2018).: DBMS Support for Big Live Data, </w:t>
      </w:r>
      <w:r w:rsidRPr="00B64200">
        <w:t>https://www.iaria.org/conferences2018/filesDBKDA18/MalcolmCrowe_DBMS_Support.pdf</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B88"/>
    <w:multiLevelType w:val="hybridMultilevel"/>
    <w:tmpl w:val="27C89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DD636A"/>
    <w:multiLevelType w:val="hybridMultilevel"/>
    <w:tmpl w:val="3A24C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26678A"/>
    <w:multiLevelType w:val="hybridMultilevel"/>
    <w:tmpl w:val="A816D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E3548D24"/>
    <w:lvl w:ilvl="0">
      <w:start w:val="1"/>
      <w:numFmt w:val="decimal"/>
      <w:pStyle w:val="Heading1"/>
      <w:lvlText w:val="%1"/>
      <w:lvlJc w:val="left"/>
      <w:pPr>
        <w:ind w:left="79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2026A68"/>
    <w:multiLevelType w:val="hybridMultilevel"/>
    <w:tmpl w:val="D5D036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00274AC"/>
    <w:multiLevelType w:val="hybridMultilevel"/>
    <w:tmpl w:val="8E8C0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E26A8A"/>
    <w:multiLevelType w:val="hybridMultilevel"/>
    <w:tmpl w:val="EDC05ED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014766"/>
    <w:multiLevelType w:val="hybridMultilevel"/>
    <w:tmpl w:val="A0729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D03C35"/>
    <w:multiLevelType w:val="hybridMultilevel"/>
    <w:tmpl w:val="130271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99D1447"/>
    <w:multiLevelType w:val="hybridMultilevel"/>
    <w:tmpl w:val="5D840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8044132"/>
    <w:multiLevelType w:val="hybridMultilevel"/>
    <w:tmpl w:val="2026AE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80A7072"/>
    <w:multiLevelType w:val="hybridMultilevel"/>
    <w:tmpl w:val="4F2E2E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700BD5"/>
    <w:multiLevelType w:val="hybridMultilevel"/>
    <w:tmpl w:val="940873FE"/>
    <w:lvl w:ilvl="0" w:tplc="7AF204F6">
      <w:start w:val="1"/>
      <w:numFmt w:val="decimal"/>
      <w:lvlText w:val="%1."/>
      <w:lvlJc w:val="left"/>
      <w:pPr>
        <w:ind w:left="720" w:hanging="360"/>
      </w:pPr>
      <w:rPr>
        <w:rFonts w:eastAsiaTheme="majorEastAsia" w:cstheme="majorBidi" w:hint="default"/>
        <w:color w:val="0000FF" w:themeColor="hyperlink"/>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CB31A7"/>
    <w:multiLevelType w:val="hybridMultilevel"/>
    <w:tmpl w:val="1E7CD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FC3A4D"/>
    <w:multiLevelType w:val="hybridMultilevel"/>
    <w:tmpl w:val="C5C4A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4"/>
  </w:num>
  <w:num w:numId="4">
    <w:abstractNumId w:val="10"/>
  </w:num>
  <w:num w:numId="5">
    <w:abstractNumId w:val="6"/>
  </w:num>
  <w:num w:numId="6">
    <w:abstractNumId w:val="2"/>
  </w:num>
  <w:num w:numId="7">
    <w:abstractNumId w:val="4"/>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9"/>
  </w:num>
  <w:num w:numId="19">
    <w:abstractNumId w:val="13"/>
  </w:num>
  <w:num w:numId="20">
    <w:abstractNumId w:val="8"/>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0"/>
  </w:num>
  <w:num w:numId="24">
    <w:abstractNumId w:val="1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G3tDS1MDExMzMzsDBU0lEKTi0uzszPAykwrgUAsT1EQiwAAAA="/>
  </w:docVars>
  <w:rsids>
    <w:rsidRoot w:val="00F646F2"/>
    <w:rsid w:val="000011ED"/>
    <w:rsid w:val="000019E9"/>
    <w:rsid w:val="00001B9B"/>
    <w:rsid w:val="000022D9"/>
    <w:rsid w:val="00002F8C"/>
    <w:rsid w:val="00003A8E"/>
    <w:rsid w:val="000046A4"/>
    <w:rsid w:val="000131A6"/>
    <w:rsid w:val="00014F45"/>
    <w:rsid w:val="000151FC"/>
    <w:rsid w:val="000153A2"/>
    <w:rsid w:val="000203FD"/>
    <w:rsid w:val="000219C9"/>
    <w:rsid w:val="000265C8"/>
    <w:rsid w:val="00026B37"/>
    <w:rsid w:val="00026F28"/>
    <w:rsid w:val="0002779E"/>
    <w:rsid w:val="000348B7"/>
    <w:rsid w:val="000349A7"/>
    <w:rsid w:val="00034A42"/>
    <w:rsid w:val="00034D6B"/>
    <w:rsid w:val="000364AC"/>
    <w:rsid w:val="00040AB0"/>
    <w:rsid w:val="00040ECA"/>
    <w:rsid w:val="00041B19"/>
    <w:rsid w:val="000424CA"/>
    <w:rsid w:val="00043A41"/>
    <w:rsid w:val="00045677"/>
    <w:rsid w:val="00050483"/>
    <w:rsid w:val="00050BD0"/>
    <w:rsid w:val="00051476"/>
    <w:rsid w:val="0005159A"/>
    <w:rsid w:val="00051894"/>
    <w:rsid w:val="00053CD1"/>
    <w:rsid w:val="00054BFF"/>
    <w:rsid w:val="00054DCE"/>
    <w:rsid w:val="00056871"/>
    <w:rsid w:val="0006051C"/>
    <w:rsid w:val="000622E3"/>
    <w:rsid w:val="000623B5"/>
    <w:rsid w:val="00063231"/>
    <w:rsid w:val="00063554"/>
    <w:rsid w:val="0006413B"/>
    <w:rsid w:val="00070038"/>
    <w:rsid w:val="00071136"/>
    <w:rsid w:val="00071F45"/>
    <w:rsid w:val="0007243A"/>
    <w:rsid w:val="000774DC"/>
    <w:rsid w:val="00077A00"/>
    <w:rsid w:val="00077AD7"/>
    <w:rsid w:val="0008153B"/>
    <w:rsid w:val="000833C1"/>
    <w:rsid w:val="0008377D"/>
    <w:rsid w:val="00083BA2"/>
    <w:rsid w:val="00083FB5"/>
    <w:rsid w:val="00085D48"/>
    <w:rsid w:val="00090D58"/>
    <w:rsid w:val="000911CA"/>
    <w:rsid w:val="00092389"/>
    <w:rsid w:val="00093196"/>
    <w:rsid w:val="00094391"/>
    <w:rsid w:val="00095F55"/>
    <w:rsid w:val="000A10D0"/>
    <w:rsid w:val="000A215F"/>
    <w:rsid w:val="000A34CF"/>
    <w:rsid w:val="000A3DCF"/>
    <w:rsid w:val="000A4673"/>
    <w:rsid w:val="000A61A9"/>
    <w:rsid w:val="000A69F5"/>
    <w:rsid w:val="000B0832"/>
    <w:rsid w:val="000B0D00"/>
    <w:rsid w:val="000B1B53"/>
    <w:rsid w:val="000B278F"/>
    <w:rsid w:val="000B3A19"/>
    <w:rsid w:val="000B6E41"/>
    <w:rsid w:val="000C1FBF"/>
    <w:rsid w:val="000C2722"/>
    <w:rsid w:val="000C3F36"/>
    <w:rsid w:val="000C4045"/>
    <w:rsid w:val="000C4D30"/>
    <w:rsid w:val="000C5A6F"/>
    <w:rsid w:val="000C69E5"/>
    <w:rsid w:val="000C76A8"/>
    <w:rsid w:val="000C7A50"/>
    <w:rsid w:val="000D0755"/>
    <w:rsid w:val="000D2882"/>
    <w:rsid w:val="000D4C0D"/>
    <w:rsid w:val="000D5195"/>
    <w:rsid w:val="000D5CD5"/>
    <w:rsid w:val="000E0DE0"/>
    <w:rsid w:val="000E0E7F"/>
    <w:rsid w:val="000E2898"/>
    <w:rsid w:val="000E3141"/>
    <w:rsid w:val="000E7043"/>
    <w:rsid w:val="000F0216"/>
    <w:rsid w:val="000F1A01"/>
    <w:rsid w:val="000F21A1"/>
    <w:rsid w:val="000F26AE"/>
    <w:rsid w:val="000F6885"/>
    <w:rsid w:val="000F7DBE"/>
    <w:rsid w:val="00100653"/>
    <w:rsid w:val="00101BE1"/>
    <w:rsid w:val="001029F3"/>
    <w:rsid w:val="00103C2D"/>
    <w:rsid w:val="00104411"/>
    <w:rsid w:val="001077D5"/>
    <w:rsid w:val="001079B9"/>
    <w:rsid w:val="00111BD0"/>
    <w:rsid w:val="0011284C"/>
    <w:rsid w:val="0011369D"/>
    <w:rsid w:val="00115701"/>
    <w:rsid w:val="00116FD8"/>
    <w:rsid w:val="00120FF5"/>
    <w:rsid w:val="00121695"/>
    <w:rsid w:val="00123F21"/>
    <w:rsid w:val="0012455D"/>
    <w:rsid w:val="001250E8"/>
    <w:rsid w:val="00125614"/>
    <w:rsid w:val="00130497"/>
    <w:rsid w:val="0013355F"/>
    <w:rsid w:val="00133CB6"/>
    <w:rsid w:val="001351DE"/>
    <w:rsid w:val="00135834"/>
    <w:rsid w:val="00135D92"/>
    <w:rsid w:val="00140FF9"/>
    <w:rsid w:val="001419BC"/>
    <w:rsid w:val="00145445"/>
    <w:rsid w:val="00146938"/>
    <w:rsid w:val="00151439"/>
    <w:rsid w:val="00151783"/>
    <w:rsid w:val="00151BE8"/>
    <w:rsid w:val="00152A1D"/>
    <w:rsid w:val="001546F4"/>
    <w:rsid w:val="00154DCA"/>
    <w:rsid w:val="00155545"/>
    <w:rsid w:val="00155B7E"/>
    <w:rsid w:val="00156055"/>
    <w:rsid w:val="001560F8"/>
    <w:rsid w:val="00160A55"/>
    <w:rsid w:val="00162364"/>
    <w:rsid w:val="00163555"/>
    <w:rsid w:val="001636C6"/>
    <w:rsid w:val="00165926"/>
    <w:rsid w:val="0017042E"/>
    <w:rsid w:val="00170E68"/>
    <w:rsid w:val="001724CF"/>
    <w:rsid w:val="00172AC8"/>
    <w:rsid w:val="00175D81"/>
    <w:rsid w:val="0017623F"/>
    <w:rsid w:val="001776E2"/>
    <w:rsid w:val="00177E1C"/>
    <w:rsid w:val="00182A0E"/>
    <w:rsid w:val="00182E28"/>
    <w:rsid w:val="00183486"/>
    <w:rsid w:val="001904FF"/>
    <w:rsid w:val="0019459B"/>
    <w:rsid w:val="0019688A"/>
    <w:rsid w:val="00197C65"/>
    <w:rsid w:val="001A015E"/>
    <w:rsid w:val="001A062C"/>
    <w:rsid w:val="001A23F2"/>
    <w:rsid w:val="001A3800"/>
    <w:rsid w:val="001A3B8D"/>
    <w:rsid w:val="001A4D2A"/>
    <w:rsid w:val="001A4F16"/>
    <w:rsid w:val="001A5AEE"/>
    <w:rsid w:val="001A678A"/>
    <w:rsid w:val="001A73CB"/>
    <w:rsid w:val="001B0749"/>
    <w:rsid w:val="001B152F"/>
    <w:rsid w:val="001B1571"/>
    <w:rsid w:val="001B26E4"/>
    <w:rsid w:val="001B2833"/>
    <w:rsid w:val="001B2BEC"/>
    <w:rsid w:val="001B3618"/>
    <w:rsid w:val="001B39A6"/>
    <w:rsid w:val="001B6604"/>
    <w:rsid w:val="001B6E75"/>
    <w:rsid w:val="001C1071"/>
    <w:rsid w:val="001C28B8"/>
    <w:rsid w:val="001C3925"/>
    <w:rsid w:val="001C509B"/>
    <w:rsid w:val="001C50F8"/>
    <w:rsid w:val="001C7B04"/>
    <w:rsid w:val="001D1EA7"/>
    <w:rsid w:val="001D6D23"/>
    <w:rsid w:val="001E0977"/>
    <w:rsid w:val="001E2983"/>
    <w:rsid w:val="001E4011"/>
    <w:rsid w:val="001E421C"/>
    <w:rsid w:val="001E4E89"/>
    <w:rsid w:val="001E75A0"/>
    <w:rsid w:val="001F1504"/>
    <w:rsid w:val="001F1BE5"/>
    <w:rsid w:val="001F40DB"/>
    <w:rsid w:val="001F484F"/>
    <w:rsid w:val="001F5BA4"/>
    <w:rsid w:val="002006F4"/>
    <w:rsid w:val="00207078"/>
    <w:rsid w:val="00211352"/>
    <w:rsid w:val="002114E4"/>
    <w:rsid w:val="0021194E"/>
    <w:rsid w:val="0021325E"/>
    <w:rsid w:val="00216965"/>
    <w:rsid w:val="0021701C"/>
    <w:rsid w:val="0022150C"/>
    <w:rsid w:val="00221968"/>
    <w:rsid w:val="00221A37"/>
    <w:rsid w:val="00223203"/>
    <w:rsid w:val="0022450C"/>
    <w:rsid w:val="00225624"/>
    <w:rsid w:val="002257EB"/>
    <w:rsid w:val="00225C24"/>
    <w:rsid w:val="00226DA6"/>
    <w:rsid w:val="002304AF"/>
    <w:rsid w:val="00230589"/>
    <w:rsid w:val="002305F1"/>
    <w:rsid w:val="00235E26"/>
    <w:rsid w:val="002371A6"/>
    <w:rsid w:val="002379CB"/>
    <w:rsid w:val="00237F7E"/>
    <w:rsid w:val="0024087B"/>
    <w:rsid w:val="00241292"/>
    <w:rsid w:val="0024311F"/>
    <w:rsid w:val="00244561"/>
    <w:rsid w:val="00245230"/>
    <w:rsid w:val="00250C30"/>
    <w:rsid w:val="00251382"/>
    <w:rsid w:val="002533D4"/>
    <w:rsid w:val="00253503"/>
    <w:rsid w:val="00253D49"/>
    <w:rsid w:val="00256566"/>
    <w:rsid w:val="002579AB"/>
    <w:rsid w:val="00260102"/>
    <w:rsid w:val="002609B3"/>
    <w:rsid w:val="00261D22"/>
    <w:rsid w:val="0026591A"/>
    <w:rsid w:val="00265980"/>
    <w:rsid w:val="00267284"/>
    <w:rsid w:val="002676D1"/>
    <w:rsid w:val="00270562"/>
    <w:rsid w:val="00270C7A"/>
    <w:rsid w:val="00272C13"/>
    <w:rsid w:val="00272FFD"/>
    <w:rsid w:val="00273012"/>
    <w:rsid w:val="00273259"/>
    <w:rsid w:val="00273D24"/>
    <w:rsid w:val="0027531A"/>
    <w:rsid w:val="00275F08"/>
    <w:rsid w:val="00276A81"/>
    <w:rsid w:val="002806E9"/>
    <w:rsid w:val="002812C2"/>
    <w:rsid w:val="00282D67"/>
    <w:rsid w:val="002854E4"/>
    <w:rsid w:val="0028592D"/>
    <w:rsid w:val="00285B56"/>
    <w:rsid w:val="00286CD8"/>
    <w:rsid w:val="00292ACC"/>
    <w:rsid w:val="00292DB8"/>
    <w:rsid w:val="00294A20"/>
    <w:rsid w:val="0029631B"/>
    <w:rsid w:val="002A1F7A"/>
    <w:rsid w:val="002A45B5"/>
    <w:rsid w:val="002A4C6E"/>
    <w:rsid w:val="002A4D14"/>
    <w:rsid w:val="002A5840"/>
    <w:rsid w:val="002A5D52"/>
    <w:rsid w:val="002A7F11"/>
    <w:rsid w:val="002B0343"/>
    <w:rsid w:val="002B124D"/>
    <w:rsid w:val="002B3DA8"/>
    <w:rsid w:val="002B3F8F"/>
    <w:rsid w:val="002B579D"/>
    <w:rsid w:val="002B6DD1"/>
    <w:rsid w:val="002C1444"/>
    <w:rsid w:val="002C30F7"/>
    <w:rsid w:val="002C60AD"/>
    <w:rsid w:val="002C7C83"/>
    <w:rsid w:val="002D34C4"/>
    <w:rsid w:val="002D4809"/>
    <w:rsid w:val="002D611D"/>
    <w:rsid w:val="002D6CEA"/>
    <w:rsid w:val="002D7170"/>
    <w:rsid w:val="002E1384"/>
    <w:rsid w:val="002E1D75"/>
    <w:rsid w:val="002E4705"/>
    <w:rsid w:val="002E4A85"/>
    <w:rsid w:val="002E5D78"/>
    <w:rsid w:val="002E6385"/>
    <w:rsid w:val="002E6BE9"/>
    <w:rsid w:val="002F1B42"/>
    <w:rsid w:val="002F1CC9"/>
    <w:rsid w:val="002F41C3"/>
    <w:rsid w:val="002F5A28"/>
    <w:rsid w:val="00300C70"/>
    <w:rsid w:val="003027D1"/>
    <w:rsid w:val="00302CF6"/>
    <w:rsid w:val="00303E5B"/>
    <w:rsid w:val="0030510E"/>
    <w:rsid w:val="003102AF"/>
    <w:rsid w:val="00314787"/>
    <w:rsid w:val="00316BE6"/>
    <w:rsid w:val="003174D8"/>
    <w:rsid w:val="00317A63"/>
    <w:rsid w:val="00317F35"/>
    <w:rsid w:val="00321E1C"/>
    <w:rsid w:val="0032203E"/>
    <w:rsid w:val="00323917"/>
    <w:rsid w:val="003244FA"/>
    <w:rsid w:val="00326BEF"/>
    <w:rsid w:val="00327ABA"/>
    <w:rsid w:val="0033111A"/>
    <w:rsid w:val="00333A9D"/>
    <w:rsid w:val="00336906"/>
    <w:rsid w:val="00337119"/>
    <w:rsid w:val="00341903"/>
    <w:rsid w:val="00342CD2"/>
    <w:rsid w:val="00342D55"/>
    <w:rsid w:val="00344AA9"/>
    <w:rsid w:val="00344D22"/>
    <w:rsid w:val="00345901"/>
    <w:rsid w:val="00351936"/>
    <w:rsid w:val="00352869"/>
    <w:rsid w:val="00352D35"/>
    <w:rsid w:val="0035324D"/>
    <w:rsid w:val="00353E91"/>
    <w:rsid w:val="0035485A"/>
    <w:rsid w:val="00357B9B"/>
    <w:rsid w:val="003606B9"/>
    <w:rsid w:val="00361917"/>
    <w:rsid w:val="00362876"/>
    <w:rsid w:val="00364BDA"/>
    <w:rsid w:val="0036533F"/>
    <w:rsid w:val="003666E9"/>
    <w:rsid w:val="003735A0"/>
    <w:rsid w:val="00374827"/>
    <w:rsid w:val="00375B5C"/>
    <w:rsid w:val="003804E7"/>
    <w:rsid w:val="00380CE8"/>
    <w:rsid w:val="00380D32"/>
    <w:rsid w:val="00383228"/>
    <w:rsid w:val="0038365A"/>
    <w:rsid w:val="00386206"/>
    <w:rsid w:val="00386D0B"/>
    <w:rsid w:val="00390D5A"/>
    <w:rsid w:val="00391E41"/>
    <w:rsid w:val="00392767"/>
    <w:rsid w:val="003944B8"/>
    <w:rsid w:val="00394898"/>
    <w:rsid w:val="003A5096"/>
    <w:rsid w:val="003A6DC6"/>
    <w:rsid w:val="003A79FC"/>
    <w:rsid w:val="003B5CEB"/>
    <w:rsid w:val="003C07A5"/>
    <w:rsid w:val="003C3E41"/>
    <w:rsid w:val="003C4FBE"/>
    <w:rsid w:val="003C5A21"/>
    <w:rsid w:val="003D2292"/>
    <w:rsid w:val="003D674D"/>
    <w:rsid w:val="003E03E5"/>
    <w:rsid w:val="003E0AB9"/>
    <w:rsid w:val="003E15C5"/>
    <w:rsid w:val="003E2FD1"/>
    <w:rsid w:val="003E6375"/>
    <w:rsid w:val="003E6721"/>
    <w:rsid w:val="003E7A14"/>
    <w:rsid w:val="003F25D2"/>
    <w:rsid w:val="003F2A24"/>
    <w:rsid w:val="003F313F"/>
    <w:rsid w:val="003F32EF"/>
    <w:rsid w:val="003F502E"/>
    <w:rsid w:val="003F63F4"/>
    <w:rsid w:val="003F71F7"/>
    <w:rsid w:val="00401BAA"/>
    <w:rsid w:val="004041D4"/>
    <w:rsid w:val="00404F83"/>
    <w:rsid w:val="00405E24"/>
    <w:rsid w:val="00407D22"/>
    <w:rsid w:val="004115AC"/>
    <w:rsid w:val="00415338"/>
    <w:rsid w:val="00416C67"/>
    <w:rsid w:val="0041780F"/>
    <w:rsid w:val="00421679"/>
    <w:rsid w:val="00422F36"/>
    <w:rsid w:val="00423122"/>
    <w:rsid w:val="0042397D"/>
    <w:rsid w:val="00424EF9"/>
    <w:rsid w:val="004259ED"/>
    <w:rsid w:val="00425A9B"/>
    <w:rsid w:val="00425CE2"/>
    <w:rsid w:val="00426DC5"/>
    <w:rsid w:val="00430811"/>
    <w:rsid w:val="00430CCF"/>
    <w:rsid w:val="00431466"/>
    <w:rsid w:val="00431BA4"/>
    <w:rsid w:val="00432564"/>
    <w:rsid w:val="004326CC"/>
    <w:rsid w:val="0043374F"/>
    <w:rsid w:val="004341B6"/>
    <w:rsid w:val="004416B4"/>
    <w:rsid w:val="004434C7"/>
    <w:rsid w:val="00443991"/>
    <w:rsid w:val="0044519A"/>
    <w:rsid w:val="004500F2"/>
    <w:rsid w:val="00452364"/>
    <w:rsid w:val="004531D2"/>
    <w:rsid w:val="0045398B"/>
    <w:rsid w:val="004540DB"/>
    <w:rsid w:val="00455164"/>
    <w:rsid w:val="0045695F"/>
    <w:rsid w:val="00457F9B"/>
    <w:rsid w:val="00460C2F"/>
    <w:rsid w:val="0046123F"/>
    <w:rsid w:val="004647EA"/>
    <w:rsid w:val="00471D49"/>
    <w:rsid w:val="0047363B"/>
    <w:rsid w:val="00473786"/>
    <w:rsid w:val="0047473E"/>
    <w:rsid w:val="004757F0"/>
    <w:rsid w:val="0047749F"/>
    <w:rsid w:val="00477582"/>
    <w:rsid w:val="00480385"/>
    <w:rsid w:val="0048040D"/>
    <w:rsid w:val="004819C6"/>
    <w:rsid w:val="00485740"/>
    <w:rsid w:val="00485795"/>
    <w:rsid w:val="004866CC"/>
    <w:rsid w:val="00486717"/>
    <w:rsid w:val="00486CB8"/>
    <w:rsid w:val="0048719E"/>
    <w:rsid w:val="00490FD6"/>
    <w:rsid w:val="004918E2"/>
    <w:rsid w:val="00492C48"/>
    <w:rsid w:val="00494604"/>
    <w:rsid w:val="00494BA0"/>
    <w:rsid w:val="004979C8"/>
    <w:rsid w:val="004A1246"/>
    <w:rsid w:val="004A13D4"/>
    <w:rsid w:val="004A1BF9"/>
    <w:rsid w:val="004A413B"/>
    <w:rsid w:val="004A43D1"/>
    <w:rsid w:val="004A50B2"/>
    <w:rsid w:val="004A6669"/>
    <w:rsid w:val="004A6D66"/>
    <w:rsid w:val="004B35A1"/>
    <w:rsid w:val="004B6E1C"/>
    <w:rsid w:val="004B7ACD"/>
    <w:rsid w:val="004B7E73"/>
    <w:rsid w:val="004C091B"/>
    <w:rsid w:val="004C53E4"/>
    <w:rsid w:val="004C5EE7"/>
    <w:rsid w:val="004C764E"/>
    <w:rsid w:val="004D0C47"/>
    <w:rsid w:val="004D1C46"/>
    <w:rsid w:val="004D326F"/>
    <w:rsid w:val="004D3EAD"/>
    <w:rsid w:val="004D43B2"/>
    <w:rsid w:val="004D76DF"/>
    <w:rsid w:val="004E0CB1"/>
    <w:rsid w:val="004E12DA"/>
    <w:rsid w:val="004E13B4"/>
    <w:rsid w:val="004E238A"/>
    <w:rsid w:val="004E3201"/>
    <w:rsid w:val="004E3240"/>
    <w:rsid w:val="004E4DC3"/>
    <w:rsid w:val="004E786F"/>
    <w:rsid w:val="004F09F4"/>
    <w:rsid w:val="004F102D"/>
    <w:rsid w:val="004F301D"/>
    <w:rsid w:val="004F3A62"/>
    <w:rsid w:val="004F578E"/>
    <w:rsid w:val="004F5C65"/>
    <w:rsid w:val="004F5EEE"/>
    <w:rsid w:val="004F769E"/>
    <w:rsid w:val="00500C4F"/>
    <w:rsid w:val="00502671"/>
    <w:rsid w:val="0050293B"/>
    <w:rsid w:val="00502948"/>
    <w:rsid w:val="00502A3C"/>
    <w:rsid w:val="00502FBE"/>
    <w:rsid w:val="00505CC6"/>
    <w:rsid w:val="005075C6"/>
    <w:rsid w:val="00510929"/>
    <w:rsid w:val="005124B4"/>
    <w:rsid w:val="00512B78"/>
    <w:rsid w:val="0051355B"/>
    <w:rsid w:val="00515D08"/>
    <w:rsid w:val="0052075C"/>
    <w:rsid w:val="00524FF9"/>
    <w:rsid w:val="00525490"/>
    <w:rsid w:val="00527A8C"/>
    <w:rsid w:val="00531B61"/>
    <w:rsid w:val="00535E6E"/>
    <w:rsid w:val="00537B28"/>
    <w:rsid w:val="00541FFD"/>
    <w:rsid w:val="00542937"/>
    <w:rsid w:val="00542E7B"/>
    <w:rsid w:val="00543EFF"/>
    <w:rsid w:val="0054424E"/>
    <w:rsid w:val="00547652"/>
    <w:rsid w:val="005477EF"/>
    <w:rsid w:val="00551439"/>
    <w:rsid w:val="00555C0D"/>
    <w:rsid w:val="00556649"/>
    <w:rsid w:val="005567BA"/>
    <w:rsid w:val="005573AC"/>
    <w:rsid w:val="005576C5"/>
    <w:rsid w:val="00562EBE"/>
    <w:rsid w:val="00563579"/>
    <w:rsid w:val="00567EF7"/>
    <w:rsid w:val="00571480"/>
    <w:rsid w:val="00575D5B"/>
    <w:rsid w:val="00577FEB"/>
    <w:rsid w:val="00580ACF"/>
    <w:rsid w:val="00581381"/>
    <w:rsid w:val="00581EA8"/>
    <w:rsid w:val="00583055"/>
    <w:rsid w:val="00583FE0"/>
    <w:rsid w:val="00585491"/>
    <w:rsid w:val="00585D4A"/>
    <w:rsid w:val="00585EFB"/>
    <w:rsid w:val="00586352"/>
    <w:rsid w:val="00586484"/>
    <w:rsid w:val="00590767"/>
    <w:rsid w:val="005A06C3"/>
    <w:rsid w:val="005A0BAE"/>
    <w:rsid w:val="005A2B5F"/>
    <w:rsid w:val="005A5B0F"/>
    <w:rsid w:val="005A6169"/>
    <w:rsid w:val="005A7E00"/>
    <w:rsid w:val="005B0035"/>
    <w:rsid w:val="005B1E12"/>
    <w:rsid w:val="005B2AF5"/>
    <w:rsid w:val="005B52BE"/>
    <w:rsid w:val="005B6F47"/>
    <w:rsid w:val="005C0AB3"/>
    <w:rsid w:val="005C1EB2"/>
    <w:rsid w:val="005C26B1"/>
    <w:rsid w:val="005C39FD"/>
    <w:rsid w:val="005C43BC"/>
    <w:rsid w:val="005C5D4E"/>
    <w:rsid w:val="005C626E"/>
    <w:rsid w:val="005C7E61"/>
    <w:rsid w:val="005D0127"/>
    <w:rsid w:val="005D227C"/>
    <w:rsid w:val="005D4761"/>
    <w:rsid w:val="005D5F86"/>
    <w:rsid w:val="005D642A"/>
    <w:rsid w:val="005E0826"/>
    <w:rsid w:val="005E3B4A"/>
    <w:rsid w:val="005E3FD7"/>
    <w:rsid w:val="005E404A"/>
    <w:rsid w:val="005E5909"/>
    <w:rsid w:val="005E5A80"/>
    <w:rsid w:val="005E7DDD"/>
    <w:rsid w:val="005F03E8"/>
    <w:rsid w:val="005F0E3C"/>
    <w:rsid w:val="005F1258"/>
    <w:rsid w:val="005F2196"/>
    <w:rsid w:val="005F4A6C"/>
    <w:rsid w:val="005F4F24"/>
    <w:rsid w:val="005F54B5"/>
    <w:rsid w:val="0060015F"/>
    <w:rsid w:val="00604A78"/>
    <w:rsid w:val="0060650F"/>
    <w:rsid w:val="00607121"/>
    <w:rsid w:val="006103A9"/>
    <w:rsid w:val="00611319"/>
    <w:rsid w:val="00611F89"/>
    <w:rsid w:val="00612B1E"/>
    <w:rsid w:val="00613292"/>
    <w:rsid w:val="00614325"/>
    <w:rsid w:val="006152EB"/>
    <w:rsid w:val="006166B8"/>
    <w:rsid w:val="006177B4"/>
    <w:rsid w:val="00617AA5"/>
    <w:rsid w:val="006210A3"/>
    <w:rsid w:val="0062243A"/>
    <w:rsid w:val="00622B9D"/>
    <w:rsid w:val="00623A21"/>
    <w:rsid w:val="006241BB"/>
    <w:rsid w:val="00630255"/>
    <w:rsid w:val="0063149D"/>
    <w:rsid w:val="00631FE5"/>
    <w:rsid w:val="00632D2A"/>
    <w:rsid w:val="00633085"/>
    <w:rsid w:val="0063363A"/>
    <w:rsid w:val="0063560D"/>
    <w:rsid w:val="0063729F"/>
    <w:rsid w:val="00637349"/>
    <w:rsid w:val="006376F3"/>
    <w:rsid w:val="00641F50"/>
    <w:rsid w:val="00642076"/>
    <w:rsid w:val="006420BD"/>
    <w:rsid w:val="00642138"/>
    <w:rsid w:val="00642A99"/>
    <w:rsid w:val="006446D9"/>
    <w:rsid w:val="006454AC"/>
    <w:rsid w:val="0064603D"/>
    <w:rsid w:val="0064762A"/>
    <w:rsid w:val="00647DF0"/>
    <w:rsid w:val="006508A5"/>
    <w:rsid w:val="00651A69"/>
    <w:rsid w:val="00653159"/>
    <w:rsid w:val="0065352D"/>
    <w:rsid w:val="00654856"/>
    <w:rsid w:val="00654CEB"/>
    <w:rsid w:val="00655230"/>
    <w:rsid w:val="00656B4C"/>
    <w:rsid w:val="00656F04"/>
    <w:rsid w:val="00657A11"/>
    <w:rsid w:val="0066112C"/>
    <w:rsid w:val="00661295"/>
    <w:rsid w:val="00661E30"/>
    <w:rsid w:val="00662200"/>
    <w:rsid w:val="006634A9"/>
    <w:rsid w:val="00666B03"/>
    <w:rsid w:val="00667774"/>
    <w:rsid w:val="00667E77"/>
    <w:rsid w:val="00672C71"/>
    <w:rsid w:val="006736C1"/>
    <w:rsid w:val="00676505"/>
    <w:rsid w:val="006766D0"/>
    <w:rsid w:val="00676BD7"/>
    <w:rsid w:val="006802AE"/>
    <w:rsid w:val="00680836"/>
    <w:rsid w:val="00681D5F"/>
    <w:rsid w:val="00684B17"/>
    <w:rsid w:val="00684E04"/>
    <w:rsid w:val="006856BF"/>
    <w:rsid w:val="0068677E"/>
    <w:rsid w:val="006919D7"/>
    <w:rsid w:val="00692076"/>
    <w:rsid w:val="00692509"/>
    <w:rsid w:val="00692A2E"/>
    <w:rsid w:val="00693AF3"/>
    <w:rsid w:val="00695DD1"/>
    <w:rsid w:val="00696831"/>
    <w:rsid w:val="0069743F"/>
    <w:rsid w:val="00697B04"/>
    <w:rsid w:val="00697CC7"/>
    <w:rsid w:val="006A0607"/>
    <w:rsid w:val="006A0DBB"/>
    <w:rsid w:val="006A2301"/>
    <w:rsid w:val="006A373C"/>
    <w:rsid w:val="006A5BD4"/>
    <w:rsid w:val="006A62E1"/>
    <w:rsid w:val="006A7C05"/>
    <w:rsid w:val="006B0518"/>
    <w:rsid w:val="006B1B11"/>
    <w:rsid w:val="006B1F47"/>
    <w:rsid w:val="006B5610"/>
    <w:rsid w:val="006B5C8B"/>
    <w:rsid w:val="006B6FBC"/>
    <w:rsid w:val="006B77ED"/>
    <w:rsid w:val="006B79DD"/>
    <w:rsid w:val="006B7AF0"/>
    <w:rsid w:val="006C0528"/>
    <w:rsid w:val="006C1467"/>
    <w:rsid w:val="006C380A"/>
    <w:rsid w:val="006C400F"/>
    <w:rsid w:val="006C4C08"/>
    <w:rsid w:val="006C4F64"/>
    <w:rsid w:val="006C5BF7"/>
    <w:rsid w:val="006C5D0F"/>
    <w:rsid w:val="006C64B3"/>
    <w:rsid w:val="006C692F"/>
    <w:rsid w:val="006C6D90"/>
    <w:rsid w:val="006D31BD"/>
    <w:rsid w:val="006D4710"/>
    <w:rsid w:val="006D5632"/>
    <w:rsid w:val="006D6D99"/>
    <w:rsid w:val="006E0236"/>
    <w:rsid w:val="006E1315"/>
    <w:rsid w:val="006E2015"/>
    <w:rsid w:val="006E7026"/>
    <w:rsid w:val="006E7218"/>
    <w:rsid w:val="006E7533"/>
    <w:rsid w:val="006E7B2E"/>
    <w:rsid w:val="006F2005"/>
    <w:rsid w:val="006F3AAB"/>
    <w:rsid w:val="006F3C0F"/>
    <w:rsid w:val="006F4A6F"/>
    <w:rsid w:val="006F4E02"/>
    <w:rsid w:val="006F4FD5"/>
    <w:rsid w:val="006F669C"/>
    <w:rsid w:val="006F6910"/>
    <w:rsid w:val="006F693B"/>
    <w:rsid w:val="006F7108"/>
    <w:rsid w:val="006F7394"/>
    <w:rsid w:val="00701279"/>
    <w:rsid w:val="007014D3"/>
    <w:rsid w:val="007030AC"/>
    <w:rsid w:val="00704692"/>
    <w:rsid w:val="00705686"/>
    <w:rsid w:val="00707F8C"/>
    <w:rsid w:val="007100F6"/>
    <w:rsid w:val="00710318"/>
    <w:rsid w:val="0071068A"/>
    <w:rsid w:val="0071186A"/>
    <w:rsid w:val="00711D11"/>
    <w:rsid w:val="00712409"/>
    <w:rsid w:val="007126F9"/>
    <w:rsid w:val="00713078"/>
    <w:rsid w:val="00713BF7"/>
    <w:rsid w:val="00717647"/>
    <w:rsid w:val="0072266F"/>
    <w:rsid w:val="00722BF2"/>
    <w:rsid w:val="00726EBC"/>
    <w:rsid w:val="00727F57"/>
    <w:rsid w:val="00730931"/>
    <w:rsid w:val="00732895"/>
    <w:rsid w:val="00732DC8"/>
    <w:rsid w:val="00734334"/>
    <w:rsid w:val="00735D09"/>
    <w:rsid w:val="00736914"/>
    <w:rsid w:val="00740DB5"/>
    <w:rsid w:val="00742916"/>
    <w:rsid w:val="00742BF0"/>
    <w:rsid w:val="00742E3F"/>
    <w:rsid w:val="00744ECC"/>
    <w:rsid w:val="00745A5C"/>
    <w:rsid w:val="00745C0D"/>
    <w:rsid w:val="00745CA1"/>
    <w:rsid w:val="00747CA8"/>
    <w:rsid w:val="00747DFB"/>
    <w:rsid w:val="00747FB3"/>
    <w:rsid w:val="007503F4"/>
    <w:rsid w:val="007504A9"/>
    <w:rsid w:val="00750D26"/>
    <w:rsid w:val="007517B0"/>
    <w:rsid w:val="007526DC"/>
    <w:rsid w:val="00753ADF"/>
    <w:rsid w:val="00755229"/>
    <w:rsid w:val="0075754D"/>
    <w:rsid w:val="0076138F"/>
    <w:rsid w:val="007615D8"/>
    <w:rsid w:val="00761B55"/>
    <w:rsid w:val="0076623D"/>
    <w:rsid w:val="0076641C"/>
    <w:rsid w:val="00767DC8"/>
    <w:rsid w:val="00771EEE"/>
    <w:rsid w:val="00772695"/>
    <w:rsid w:val="00772B61"/>
    <w:rsid w:val="007740E3"/>
    <w:rsid w:val="007745F2"/>
    <w:rsid w:val="007765CD"/>
    <w:rsid w:val="00776A80"/>
    <w:rsid w:val="007825B9"/>
    <w:rsid w:val="0078337B"/>
    <w:rsid w:val="00783D07"/>
    <w:rsid w:val="00792A65"/>
    <w:rsid w:val="00792E45"/>
    <w:rsid w:val="00793DF9"/>
    <w:rsid w:val="007974C3"/>
    <w:rsid w:val="007A0D5E"/>
    <w:rsid w:val="007A325B"/>
    <w:rsid w:val="007A3426"/>
    <w:rsid w:val="007A55E7"/>
    <w:rsid w:val="007A56C7"/>
    <w:rsid w:val="007A5DCD"/>
    <w:rsid w:val="007B2621"/>
    <w:rsid w:val="007B2C82"/>
    <w:rsid w:val="007B38E8"/>
    <w:rsid w:val="007B406F"/>
    <w:rsid w:val="007B429C"/>
    <w:rsid w:val="007B788F"/>
    <w:rsid w:val="007C2B31"/>
    <w:rsid w:val="007C2C80"/>
    <w:rsid w:val="007C331B"/>
    <w:rsid w:val="007C398B"/>
    <w:rsid w:val="007C430C"/>
    <w:rsid w:val="007C5ADD"/>
    <w:rsid w:val="007C7021"/>
    <w:rsid w:val="007C7376"/>
    <w:rsid w:val="007D46B2"/>
    <w:rsid w:val="007D5097"/>
    <w:rsid w:val="007D6CF5"/>
    <w:rsid w:val="007D7A8A"/>
    <w:rsid w:val="007D7D9D"/>
    <w:rsid w:val="007D7DD3"/>
    <w:rsid w:val="007E4FAB"/>
    <w:rsid w:val="007E6B30"/>
    <w:rsid w:val="007E6EFC"/>
    <w:rsid w:val="007E70E8"/>
    <w:rsid w:val="007F01E1"/>
    <w:rsid w:val="007F1E89"/>
    <w:rsid w:val="007F206F"/>
    <w:rsid w:val="007F311C"/>
    <w:rsid w:val="007F3777"/>
    <w:rsid w:val="007F43D8"/>
    <w:rsid w:val="007F4BEA"/>
    <w:rsid w:val="007F64EA"/>
    <w:rsid w:val="007F7372"/>
    <w:rsid w:val="007F738E"/>
    <w:rsid w:val="008009A5"/>
    <w:rsid w:val="00802822"/>
    <w:rsid w:val="008050E5"/>
    <w:rsid w:val="00806CD5"/>
    <w:rsid w:val="0080736E"/>
    <w:rsid w:val="00811169"/>
    <w:rsid w:val="00813327"/>
    <w:rsid w:val="008143F0"/>
    <w:rsid w:val="00814EB7"/>
    <w:rsid w:val="00816DC0"/>
    <w:rsid w:val="0082072F"/>
    <w:rsid w:val="00823471"/>
    <w:rsid w:val="0082470F"/>
    <w:rsid w:val="00824AD0"/>
    <w:rsid w:val="00825365"/>
    <w:rsid w:val="008259D1"/>
    <w:rsid w:val="00826754"/>
    <w:rsid w:val="00827A99"/>
    <w:rsid w:val="0083002F"/>
    <w:rsid w:val="008326E8"/>
    <w:rsid w:val="008342B3"/>
    <w:rsid w:val="00835C68"/>
    <w:rsid w:val="00843E5A"/>
    <w:rsid w:val="008449B5"/>
    <w:rsid w:val="00846224"/>
    <w:rsid w:val="00847AE1"/>
    <w:rsid w:val="00847B3C"/>
    <w:rsid w:val="00853528"/>
    <w:rsid w:val="00853D95"/>
    <w:rsid w:val="0085557D"/>
    <w:rsid w:val="008556FA"/>
    <w:rsid w:val="00862B00"/>
    <w:rsid w:val="00865C6C"/>
    <w:rsid w:val="008673AB"/>
    <w:rsid w:val="00867D49"/>
    <w:rsid w:val="00871982"/>
    <w:rsid w:val="00872798"/>
    <w:rsid w:val="00874004"/>
    <w:rsid w:val="00874573"/>
    <w:rsid w:val="00874578"/>
    <w:rsid w:val="008753AA"/>
    <w:rsid w:val="00876099"/>
    <w:rsid w:val="008762CE"/>
    <w:rsid w:val="0087692E"/>
    <w:rsid w:val="00880A94"/>
    <w:rsid w:val="00880C4F"/>
    <w:rsid w:val="00881DBA"/>
    <w:rsid w:val="00883E8F"/>
    <w:rsid w:val="00891B81"/>
    <w:rsid w:val="00891E06"/>
    <w:rsid w:val="008923C8"/>
    <w:rsid w:val="008A1E6E"/>
    <w:rsid w:val="008A44D1"/>
    <w:rsid w:val="008A4AA3"/>
    <w:rsid w:val="008A4E51"/>
    <w:rsid w:val="008A6D46"/>
    <w:rsid w:val="008B0524"/>
    <w:rsid w:val="008B2ED0"/>
    <w:rsid w:val="008B376F"/>
    <w:rsid w:val="008B531E"/>
    <w:rsid w:val="008B578F"/>
    <w:rsid w:val="008B580E"/>
    <w:rsid w:val="008B7F44"/>
    <w:rsid w:val="008C0C51"/>
    <w:rsid w:val="008C3F5B"/>
    <w:rsid w:val="008C5120"/>
    <w:rsid w:val="008C5BA1"/>
    <w:rsid w:val="008D01AE"/>
    <w:rsid w:val="008D0FBF"/>
    <w:rsid w:val="008D25A9"/>
    <w:rsid w:val="008D3A9D"/>
    <w:rsid w:val="008D445F"/>
    <w:rsid w:val="008D6D6D"/>
    <w:rsid w:val="008D6DD1"/>
    <w:rsid w:val="008E01DF"/>
    <w:rsid w:val="008E0479"/>
    <w:rsid w:val="008E254B"/>
    <w:rsid w:val="008E55E9"/>
    <w:rsid w:val="008E566D"/>
    <w:rsid w:val="008E663B"/>
    <w:rsid w:val="008E69B8"/>
    <w:rsid w:val="00900ADD"/>
    <w:rsid w:val="00901307"/>
    <w:rsid w:val="00901395"/>
    <w:rsid w:val="009020C9"/>
    <w:rsid w:val="00902D1B"/>
    <w:rsid w:val="00905C0C"/>
    <w:rsid w:val="0090609F"/>
    <w:rsid w:val="00906CEB"/>
    <w:rsid w:val="009106AC"/>
    <w:rsid w:val="0091085B"/>
    <w:rsid w:val="00910F58"/>
    <w:rsid w:val="00912399"/>
    <w:rsid w:val="00916F53"/>
    <w:rsid w:val="00917A19"/>
    <w:rsid w:val="00917DEB"/>
    <w:rsid w:val="00920023"/>
    <w:rsid w:val="00920738"/>
    <w:rsid w:val="00920AB4"/>
    <w:rsid w:val="00920FEC"/>
    <w:rsid w:val="00923C0D"/>
    <w:rsid w:val="009247BA"/>
    <w:rsid w:val="00924A7C"/>
    <w:rsid w:val="00924F1E"/>
    <w:rsid w:val="009258F9"/>
    <w:rsid w:val="00926FD4"/>
    <w:rsid w:val="00927A64"/>
    <w:rsid w:val="00930BE7"/>
    <w:rsid w:val="00930CF2"/>
    <w:rsid w:val="00931755"/>
    <w:rsid w:val="00936815"/>
    <w:rsid w:val="00937246"/>
    <w:rsid w:val="00940A7C"/>
    <w:rsid w:val="009411DE"/>
    <w:rsid w:val="009422A6"/>
    <w:rsid w:val="00944471"/>
    <w:rsid w:val="009459C6"/>
    <w:rsid w:val="0095115B"/>
    <w:rsid w:val="009512C4"/>
    <w:rsid w:val="009564E7"/>
    <w:rsid w:val="00957966"/>
    <w:rsid w:val="00960172"/>
    <w:rsid w:val="0096076F"/>
    <w:rsid w:val="00961503"/>
    <w:rsid w:val="0096204A"/>
    <w:rsid w:val="0096208F"/>
    <w:rsid w:val="0096290C"/>
    <w:rsid w:val="009629EB"/>
    <w:rsid w:val="009672F5"/>
    <w:rsid w:val="00970D26"/>
    <w:rsid w:val="00974508"/>
    <w:rsid w:val="00975409"/>
    <w:rsid w:val="00976450"/>
    <w:rsid w:val="009805F8"/>
    <w:rsid w:val="00980D09"/>
    <w:rsid w:val="00980DFA"/>
    <w:rsid w:val="00982BF5"/>
    <w:rsid w:val="00982F85"/>
    <w:rsid w:val="00983058"/>
    <w:rsid w:val="0098333C"/>
    <w:rsid w:val="00985D5F"/>
    <w:rsid w:val="009861CE"/>
    <w:rsid w:val="0098782C"/>
    <w:rsid w:val="00990DE6"/>
    <w:rsid w:val="00991C08"/>
    <w:rsid w:val="00992056"/>
    <w:rsid w:val="009920F6"/>
    <w:rsid w:val="00993464"/>
    <w:rsid w:val="00995CB8"/>
    <w:rsid w:val="00995F42"/>
    <w:rsid w:val="00995F6D"/>
    <w:rsid w:val="00997426"/>
    <w:rsid w:val="0099764E"/>
    <w:rsid w:val="00997997"/>
    <w:rsid w:val="009A225D"/>
    <w:rsid w:val="009A3270"/>
    <w:rsid w:val="009A3C60"/>
    <w:rsid w:val="009A57E7"/>
    <w:rsid w:val="009B009A"/>
    <w:rsid w:val="009B0D70"/>
    <w:rsid w:val="009B1157"/>
    <w:rsid w:val="009B194D"/>
    <w:rsid w:val="009B22DF"/>
    <w:rsid w:val="009B24B0"/>
    <w:rsid w:val="009B34C3"/>
    <w:rsid w:val="009B3556"/>
    <w:rsid w:val="009B6718"/>
    <w:rsid w:val="009B6B07"/>
    <w:rsid w:val="009C001C"/>
    <w:rsid w:val="009C1FB0"/>
    <w:rsid w:val="009C2BA0"/>
    <w:rsid w:val="009C3493"/>
    <w:rsid w:val="009C494F"/>
    <w:rsid w:val="009C592B"/>
    <w:rsid w:val="009C616B"/>
    <w:rsid w:val="009C6337"/>
    <w:rsid w:val="009D0BEE"/>
    <w:rsid w:val="009D1E1C"/>
    <w:rsid w:val="009D3316"/>
    <w:rsid w:val="009D55E6"/>
    <w:rsid w:val="009D7232"/>
    <w:rsid w:val="009D72C6"/>
    <w:rsid w:val="009D7973"/>
    <w:rsid w:val="009E0185"/>
    <w:rsid w:val="009E4C28"/>
    <w:rsid w:val="009E6DFC"/>
    <w:rsid w:val="009F05BF"/>
    <w:rsid w:val="009F1300"/>
    <w:rsid w:val="009F45D3"/>
    <w:rsid w:val="009F4E9E"/>
    <w:rsid w:val="009F79F7"/>
    <w:rsid w:val="00A02E29"/>
    <w:rsid w:val="00A04D93"/>
    <w:rsid w:val="00A0661B"/>
    <w:rsid w:val="00A06D68"/>
    <w:rsid w:val="00A07BC4"/>
    <w:rsid w:val="00A143F1"/>
    <w:rsid w:val="00A1455B"/>
    <w:rsid w:val="00A148CC"/>
    <w:rsid w:val="00A14988"/>
    <w:rsid w:val="00A153B6"/>
    <w:rsid w:val="00A221AA"/>
    <w:rsid w:val="00A228DB"/>
    <w:rsid w:val="00A22EA8"/>
    <w:rsid w:val="00A244AF"/>
    <w:rsid w:val="00A26913"/>
    <w:rsid w:val="00A26C4B"/>
    <w:rsid w:val="00A26F37"/>
    <w:rsid w:val="00A3119A"/>
    <w:rsid w:val="00A3445F"/>
    <w:rsid w:val="00A3475A"/>
    <w:rsid w:val="00A35F3B"/>
    <w:rsid w:val="00A4071F"/>
    <w:rsid w:val="00A42B87"/>
    <w:rsid w:val="00A50180"/>
    <w:rsid w:val="00A528A3"/>
    <w:rsid w:val="00A52DE7"/>
    <w:rsid w:val="00A5383B"/>
    <w:rsid w:val="00A55B00"/>
    <w:rsid w:val="00A608D0"/>
    <w:rsid w:val="00A61C4D"/>
    <w:rsid w:val="00A64F41"/>
    <w:rsid w:val="00A65CC7"/>
    <w:rsid w:val="00A675DB"/>
    <w:rsid w:val="00A678DC"/>
    <w:rsid w:val="00A719C4"/>
    <w:rsid w:val="00A71F3F"/>
    <w:rsid w:val="00A723F3"/>
    <w:rsid w:val="00A73CCA"/>
    <w:rsid w:val="00A73EF2"/>
    <w:rsid w:val="00A801B4"/>
    <w:rsid w:val="00A80FC2"/>
    <w:rsid w:val="00A810C3"/>
    <w:rsid w:val="00A8219F"/>
    <w:rsid w:val="00A83D07"/>
    <w:rsid w:val="00A85DD3"/>
    <w:rsid w:val="00A86ED0"/>
    <w:rsid w:val="00A86EDC"/>
    <w:rsid w:val="00A902F3"/>
    <w:rsid w:val="00A91C3A"/>
    <w:rsid w:val="00A927FC"/>
    <w:rsid w:val="00A93E38"/>
    <w:rsid w:val="00A93EBD"/>
    <w:rsid w:val="00A94857"/>
    <w:rsid w:val="00A95A60"/>
    <w:rsid w:val="00A9610F"/>
    <w:rsid w:val="00A9698E"/>
    <w:rsid w:val="00A96C7C"/>
    <w:rsid w:val="00A97301"/>
    <w:rsid w:val="00AA0E4E"/>
    <w:rsid w:val="00AA1AA0"/>
    <w:rsid w:val="00AA1EC2"/>
    <w:rsid w:val="00AA37C5"/>
    <w:rsid w:val="00AA51AF"/>
    <w:rsid w:val="00AA642E"/>
    <w:rsid w:val="00AA719D"/>
    <w:rsid w:val="00AA74C2"/>
    <w:rsid w:val="00AB0135"/>
    <w:rsid w:val="00AB272B"/>
    <w:rsid w:val="00AB31EE"/>
    <w:rsid w:val="00AB3254"/>
    <w:rsid w:val="00AB5A3B"/>
    <w:rsid w:val="00AB6648"/>
    <w:rsid w:val="00AB7F04"/>
    <w:rsid w:val="00AC377C"/>
    <w:rsid w:val="00AC42DB"/>
    <w:rsid w:val="00AC4B90"/>
    <w:rsid w:val="00AD0C93"/>
    <w:rsid w:val="00AD1701"/>
    <w:rsid w:val="00AD1B24"/>
    <w:rsid w:val="00AD29C2"/>
    <w:rsid w:val="00AD2AC8"/>
    <w:rsid w:val="00AD2DC5"/>
    <w:rsid w:val="00AD32B8"/>
    <w:rsid w:val="00AD479E"/>
    <w:rsid w:val="00AD492C"/>
    <w:rsid w:val="00AD4A82"/>
    <w:rsid w:val="00AD4D10"/>
    <w:rsid w:val="00AD6485"/>
    <w:rsid w:val="00AD7489"/>
    <w:rsid w:val="00AD7581"/>
    <w:rsid w:val="00AD7968"/>
    <w:rsid w:val="00AE04A1"/>
    <w:rsid w:val="00AE411C"/>
    <w:rsid w:val="00AE5C21"/>
    <w:rsid w:val="00AE7BFC"/>
    <w:rsid w:val="00AF1487"/>
    <w:rsid w:val="00AF1721"/>
    <w:rsid w:val="00AF1C27"/>
    <w:rsid w:val="00AF4BE4"/>
    <w:rsid w:val="00AF6CF5"/>
    <w:rsid w:val="00B0068A"/>
    <w:rsid w:val="00B0244C"/>
    <w:rsid w:val="00B02D94"/>
    <w:rsid w:val="00B03F42"/>
    <w:rsid w:val="00B0437A"/>
    <w:rsid w:val="00B106C3"/>
    <w:rsid w:val="00B118A4"/>
    <w:rsid w:val="00B1195D"/>
    <w:rsid w:val="00B124E8"/>
    <w:rsid w:val="00B13130"/>
    <w:rsid w:val="00B14ECB"/>
    <w:rsid w:val="00B15AC7"/>
    <w:rsid w:val="00B16190"/>
    <w:rsid w:val="00B2570E"/>
    <w:rsid w:val="00B25751"/>
    <w:rsid w:val="00B307CF"/>
    <w:rsid w:val="00B31619"/>
    <w:rsid w:val="00B31A56"/>
    <w:rsid w:val="00B40462"/>
    <w:rsid w:val="00B41208"/>
    <w:rsid w:val="00B430C6"/>
    <w:rsid w:val="00B44336"/>
    <w:rsid w:val="00B44C5E"/>
    <w:rsid w:val="00B450D8"/>
    <w:rsid w:val="00B510D0"/>
    <w:rsid w:val="00B526F4"/>
    <w:rsid w:val="00B5330C"/>
    <w:rsid w:val="00B5448D"/>
    <w:rsid w:val="00B5515B"/>
    <w:rsid w:val="00B569B0"/>
    <w:rsid w:val="00B5780F"/>
    <w:rsid w:val="00B61C2F"/>
    <w:rsid w:val="00B634E5"/>
    <w:rsid w:val="00B67573"/>
    <w:rsid w:val="00B71C8C"/>
    <w:rsid w:val="00B7599E"/>
    <w:rsid w:val="00B75BD1"/>
    <w:rsid w:val="00B767EA"/>
    <w:rsid w:val="00B824D3"/>
    <w:rsid w:val="00B82524"/>
    <w:rsid w:val="00B83A3F"/>
    <w:rsid w:val="00B8432F"/>
    <w:rsid w:val="00B8506B"/>
    <w:rsid w:val="00B85951"/>
    <w:rsid w:val="00B86656"/>
    <w:rsid w:val="00B86768"/>
    <w:rsid w:val="00B87873"/>
    <w:rsid w:val="00B932AC"/>
    <w:rsid w:val="00B9354F"/>
    <w:rsid w:val="00B93EEF"/>
    <w:rsid w:val="00B94466"/>
    <w:rsid w:val="00B9556E"/>
    <w:rsid w:val="00B96F9C"/>
    <w:rsid w:val="00BA0A6B"/>
    <w:rsid w:val="00BA2A12"/>
    <w:rsid w:val="00BA2F4F"/>
    <w:rsid w:val="00BA62E7"/>
    <w:rsid w:val="00BA67B8"/>
    <w:rsid w:val="00BB249D"/>
    <w:rsid w:val="00BB28F7"/>
    <w:rsid w:val="00BB31F7"/>
    <w:rsid w:val="00BB38A1"/>
    <w:rsid w:val="00BB5599"/>
    <w:rsid w:val="00BB567C"/>
    <w:rsid w:val="00BB6D24"/>
    <w:rsid w:val="00BB7201"/>
    <w:rsid w:val="00BB7A3D"/>
    <w:rsid w:val="00BB7B52"/>
    <w:rsid w:val="00BC04A0"/>
    <w:rsid w:val="00BC09F7"/>
    <w:rsid w:val="00BC4D1A"/>
    <w:rsid w:val="00BC5189"/>
    <w:rsid w:val="00BD012D"/>
    <w:rsid w:val="00BD1007"/>
    <w:rsid w:val="00BD23BB"/>
    <w:rsid w:val="00BD607D"/>
    <w:rsid w:val="00BD7273"/>
    <w:rsid w:val="00BE00FE"/>
    <w:rsid w:val="00BE06EE"/>
    <w:rsid w:val="00BE0DCD"/>
    <w:rsid w:val="00BE4CFF"/>
    <w:rsid w:val="00BE4E73"/>
    <w:rsid w:val="00BE58B7"/>
    <w:rsid w:val="00BF0593"/>
    <w:rsid w:val="00BF13DE"/>
    <w:rsid w:val="00BF191F"/>
    <w:rsid w:val="00BF1A60"/>
    <w:rsid w:val="00BF2AEB"/>
    <w:rsid w:val="00BF2E5B"/>
    <w:rsid w:val="00BF3243"/>
    <w:rsid w:val="00BF3D55"/>
    <w:rsid w:val="00BF5421"/>
    <w:rsid w:val="00BF6F2F"/>
    <w:rsid w:val="00C00F43"/>
    <w:rsid w:val="00C01A3F"/>
    <w:rsid w:val="00C04F78"/>
    <w:rsid w:val="00C05987"/>
    <w:rsid w:val="00C06540"/>
    <w:rsid w:val="00C06B94"/>
    <w:rsid w:val="00C078D1"/>
    <w:rsid w:val="00C106D8"/>
    <w:rsid w:val="00C10CFB"/>
    <w:rsid w:val="00C13FA1"/>
    <w:rsid w:val="00C149FA"/>
    <w:rsid w:val="00C15C50"/>
    <w:rsid w:val="00C16EA0"/>
    <w:rsid w:val="00C17B8F"/>
    <w:rsid w:val="00C202C4"/>
    <w:rsid w:val="00C2079B"/>
    <w:rsid w:val="00C20DF5"/>
    <w:rsid w:val="00C25974"/>
    <w:rsid w:val="00C26240"/>
    <w:rsid w:val="00C27AEB"/>
    <w:rsid w:val="00C27C03"/>
    <w:rsid w:val="00C332A9"/>
    <w:rsid w:val="00C33AF4"/>
    <w:rsid w:val="00C3551E"/>
    <w:rsid w:val="00C363CD"/>
    <w:rsid w:val="00C42022"/>
    <w:rsid w:val="00C43938"/>
    <w:rsid w:val="00C43E90"/>
    <w:rsid w:val="00C5117B"/>
    <w:rsid w:val="00C538DE"/>
    <w:rsid w:val="00C545B1"/>
    <w:rsid w:val="00C56BE4"/>
    <w:rsid w:val="00C5760B"/>
    <w:rsid w:val="00C60801"/>
    <w:rsid w:val="00C60870"/>
    <w:rsid w:val="00C60C49"/>
    <w:rsid w:val="00C628FE"/>
    <w:rsid w:val="00C638DE"/>
    <w:rsid w:val="00C64774"/>
    <w:rsid w:val="00C648BA"/>
    <w:rsid w:val="00C65C9D"/>
    <w:rsid w:val="00C674B2"/>
    <w:rsid w:val="00C70900"/>
    <w:rsid w:val="00C71701"/>
    <w:rsid w:val="00C72375"/>
    <w:rsid w:val="00C7389E"/>
    <w:rsid w:val="00C74FC1"/>
    <w:rsid w:val="00C7573B"/>
    <w:rsid w:val="00C7694D"/>
    <w:rsid w:val="00C77F7E"/>
    <w:rsid w:val="00C82EDA"/>
    <w:rsid w:val="00C831AE"/>
    <w:rsid w:val="00C8483E"/>
    <w:rsid w:val="00C848C7"/>
    <w:rsid w:val="00C872AA"/>
    <w:rsid w:val="00C91812"/>
    <w:rsid w:val="00C929A3"/>
    <w:rsid w:val="00C93DD4"/>
    <w:rsid w:val="00C94FBA"/>
    <w:rsid w:val="00CA271A"/>
    <w:rsid w:val="00CA3439"/>
    <w:rsid w:val="00CA3B0D"/>
    <w:rsid w:val="00CB2122"/>
    <w:rsid w:val="00CB24D4"/>
    <w:rsid w:val="00CB3083"/>
    <w:rsid w:val="00CB3C7B"/>
    <w:rsid w:val="00CB470E"/>
    <w:rsid w:val="00CB476F"/>
    <w:rsid w:val="00CB5B4A"/>
    <w:rsid w:val="00CB5D6B"/>
    <w:rsid w:val="00CB7819"/>
    <w:rsid w:val="00CC0681"/>
    <w:rsid w:val="00CC1152"/>
    <w:rsid w:val="00CC20C0"/>
    <w:rsid w:val="00CC25E4"/>
    <w:rsid w:val="00CC3485"/>
    <w:rsid w:val="00CD0809"/>
    <w:rsid w:val="00CD0FAF"/>
    <w:rsid w:val="00CD2B11"/>
    <w:rsid w:val="00CD5731"/>
    <w:rsid w:val="00CD7834"/>
    <w:rsid w:val="00CE1972"/>
    <w:rsid w:val="00CE1E9E"/>
    <w:rsid w:val="00CE3E44"/>
    <w:rsid w:val="00CE4998"/>
    <w:rsid w:val="00CE4B1B"/>
    <w:rsid w:val="00CE5958"/>
    <w:rsid w:val="00CE5ACD"/>
    <w:rsid w:val="00CF28C3"/>
    <w:rsid w:val="00CF382E"/>
    <w:rsid w:val="00CF4737"/>
    <w:rsid w:val="00CF61A1"/>
    <w:rsid w:val="00CF67FC"/>
    <w:rsid w:val="00CF6884"/>
    <w:rsid w:val="00D008E3"/>
    <w:rsid w:val="00D01905"/>
    <w:rsid w:val="00D01C1A"/>
    <w:rsid w:val="00D02997"/>
    <w:rsid w:val="00D03F88"/>
    <w:rsid w:val="00D050E1"/>
    <w:rsid w:val="00D0596D"/>
    <w:rsid w:val="00D0657F"/>
    <w:rsid w:val="00D067CD"/>
    <w:rsid w:val="00D10421"/>
    <w:rsid w:val="00D11375"/>
    <w:rsid w:val="00D1264F"/>
    <w:rsid w:val="00D13490"/>
    <w:rsid w:val="00D13B12"/>
    <w:rsid w:val="00D17B46"/>
    <w:rsid w:val="00D2004A"/>
    <w:rsid w:val="00D21A4F"/>
    <w:rsid w:val="00D22DBD"/>
    <w:rsid w:val="00D23F93"/>
    <w:rsid w:val="00D243E9"/>
    <w:rsid w:val="00D301B5"/>
    <w:rsid w:val="00D34EF5"/>
    <w:rsid w:val="00D42B70"/>
    <w:rsid w:val="00D447E8"/>
    <w:rsid w:val="00D465EA"/>
    <w:rsid w:val="00D46847"/>
    <w:rsid w:val="00D47157"/>
    <w:rsid w:val="00D50F63"/>
    <w:rsid w:val="00D511ED"/>
    <w:rsid w:val="00D56C82"/>
    <w:rsid w:val="00D57A1A"/>
    <w:rsid w:val="00D60B8E"/>
    <w:rsid w:val="00D6106C"/>
    <w:rsid w:val="00D6204E"/>
    <w:rsid w:val="00D65E1F"/>
    <w:rsid w:val="00D65F01"/>
    <w:rsid w:val="00D70046"/>
    <w:rsid w:val="00D71114"/>
    <w:rsid w:val="00D728AE"/>
    <w:rsid w:val="00D74277"/>
    <w:rsid w:val="00D74AAD"/>
    <w:rsid w:val="00D77A13"/>
    <w:rsid w:val="00D80ECF"/>
    <w:rsid w:val="00D80FC2"/>
    <w:rsid w:val="00D8292B"/>
    <w:rsid w:val="00D8322E"/>
    <w:rsid w:val="00D85203"/>
    <w:rsid w:val="00D85847"/>
    <w:rsid w:val="00D85FF1"/>
    <w:rsid w:val="00D864E8"/>
    <w:rsid w:val="00D9111A"/>
    <w:rsid w:val="00D9165C"/>
    <w:rsid w:val="00D9205F"/>
    <w:rsid w:val="00D9239C"/>
    <w:rsid w:val="00D92F64"/>
    <w:rsid w:val="00D94119"/>
    <w:rsid w:val="00D96F0F"/>
    <w:rsid w:val="00DA0849"/>
    <w:rsid w:val="00DA2F98"/>
    <w:rsid w:val="00DA42C8"/>
    <w:rsid w:val="00DA7264"/>
    <w:rsid w:val="00DB04DF"/>
    <w:rsid w:val="00DB0FFD"/>
    <w:rsid w:val="00DB1154"/>
    <w:rsid w:val="00DB2BC8"/>
    <w:rsid w:val="00DB5A5E"/>
    <w:rsid w:val="00DB5F73"/>
    <w:rsid w:val="00DC1290"/>
    <w:rsid w:val="00DC30FF"/>
    <w:rsid w:val="00DD01A0"/>
    <w:rsid w:val="00DD2E62"/>
    <w:rsid w:val="00DD3B29"/>
    <w:rsid w:val="00DD3E52"/>
    <w:rsid w:val="00DD4282"/>
    <w:rsid w:val="00DD7619"/>
    <w:rsid w:val="00DE0B13"/>
    <w:rsid w:val="00DE0BF7"/>
    <w:rsid w:val="00DE276B"/>
    <w:rsid w:val="00DE2AD8"/>
    <w:rsid w:val="00DE2BD1"/>
    <w:rsid w:val="00DE47CF"/>
    <w:rsid w:val="00DE5AE8"/>
    <w:rsid w:val="00DE5B18"/>
    <w:rsid w:val="00DE648C"/>
    <w:rsid w:val="00DE6B79"/>
    <w:rsid w:val="00DE7EA6"/>
    <w:rsid w:val="00DF0359"/>
    <w:rsid w:val="00DF23EA"/>
    <w:rsid w:val="00DF2930"/>
    <w:rsid w:val="00DF293F"/>
    <w:rsid w:val="00DF49CD"/>
    <w:rsid w:val="00DF61AB"/>
    <w:rsid w:val="00DF71B9"/>
    <w:rsid w:val="00E00296"/>
    <w:rsid w:val="00E0064E"/>
    <w:rsid w:val="00E00951"/>
    <w:rsid w:val="00E02515"/>
    <w:rsid w:val="00E02650"/>
    <w:rsid w:val="00E0372C"/>
    <w:rsid w:val="00E03B1B"/>
    <w:rsid w:val="00E04450"/>
    <w:rsid w:val="00E05B83"/>
    <w:rsid w:val="00E07C49"/>
    <w:rsid w:val="00E10005"/>
    <w:rsid w:val="00E10FFA"/>
    <w:rsid w:val="00E11B7C"/>
    <w:rsid w:val="00E122A9"/>
    <w:rsid w:val="00E12AA5"/>
    <w:rsid w:val="00E13A51"/>
    <w:rsid w:val="00E13C77"/>
    <w:rsid w:val="00E14D16"/>
    <w:rsid w:val="00E151C1"/>
    <w:rsid w:val="00E169DF"/>
    <w:rsid w:val="00E17458"/>
    <w:rsid w:val="00E17848"/>
    <w:rsid w:val="00E20B7B"/>
    <w:rsid w:val="00E20F5C"/>
    <w:rsid w:val="00E2161C"/>
    <w:rsid w:val="00E22627"/>
    <w:rsid w:val="00E24DEA"/>
    <w:rsid w:val="00E261BE"/>
    <w:rsid w:val="00E269F6"/>
    <w:rsid w:val="00E277AF"/>
    <w:rsid w:val="00E333E2"/>
    <w:rsid w:val="00E35BD2"/>
    <w:rsid w:val="00E4012F"/>
    <w:rsid w:val="00E409FB"/>
    <w:rsid w:val="00E4148E"/>
    <w:rsid w:val="00E41FF4"/>
    <w:rsid w:val="00E43904"/>
    <w:rsid w:val="00E440A6"/>
    <w:rsid w:val="00E4418F"/>
    <w:rsid w:val="00E50A88"/>
    <w:rsid w:val="00E51033"/>
    <w:rsid w:val="00E56E0F"/>
    <w:rsid w:val="00E6005C"/>
    <w:rsid w:val="00E61941"/>
    <w:rsid w:val="00E62A64"/>
    <w:rsid w:val="00E63735"/>
    <w:rsid w:val="00E63B77"/>
    <w:rsid w:val="00E659EB"/>
    <w:rsid w:val="00E65C48"/>
    <w:rsid w:val="00E65D2A"/>
    <w:rsid w:val="00E67FB1"/>
    <w:rsid w:val="00E70C48"/>
    <w:rsid w:val="00E861A6"/>
    <w:rsid w:val="00E87E5B"/>
    <w:rsid w:val="00E91466"/>
    <w:rsid w:val="00E92E1F"/>
    <w:rsid w:val="00E92EE4"/>
    <w:rsid w:val="00E9579B"/>
    <w:rsid w:val="00E97026"/>
    <w:rsid w:val="00EA49D8"/>
    <w:rsid w:val="00EA54F1"/>
    <w:rsid w:val="00EA6040"/>
    <w:rsid w:val="00EA7748"/>
    <w:rsid w:val="00EB23D4"/>
    <w:rsid w:val="00EB26F1"/>
    <w:rsid w:val="00EB2D70"/>
    <w:rsid w:val="00EB38AE"/>
    <w:rsid w:val="00EB3D0E"/>
    <w:rsid w:val="00EB496E"/>
    <w:rsid w:val="00EB6EF7"/>
    <w:rsid w:val="00EB7654"/>
    <w:rsid w:val="00EC207A"/>
    <w:rsid w:val="00EC25BA"/>
    <w:rsid w:val="00EC59BB"/>
    <w:rsid w:val="00ED4645"/>
    <w:rsid w:val="00ED605D"/>
    <w:rsid w:val="00ED7EB0"/>
    <w:rsid w:val="00EE04DE"/>
    <w:rsid w:val="00EE22E5"/>
    <w:rsid w:val="00EE372D"/>
    <w:rsid w:val="00EE3E57"/>
    <w:rsid w:val="00EE4697"/>
    <w:rsid w:val="00EE4CF7"/>
    <w:rsid w:val="00EE4EDA"/>
    <w:rsid w:val="00EF0477"/>
    <w:rsid w:val="00EF213F"/>
    <w:rsid w:val="00EF3258"/>
    <w:rsid w:val="00EF44E9"/>
    <w:rsid w:val="00EF588B"/>
    <w:rsid w:val="00F03B31"/>
    <w:rsid w:val="00F052D3"/>
    <w:rsid w:val="00F068C9"/>
    <w:rsid w:val="00F07611"/>
    <w:rsid w:val="00F07A81"/>
    <w:rsid w:val="00F1037C"/>
    <w:rsid w:val="00F10EC8"/>
    <w:rsid w:val="00F11410"/>
    <w:rsid w:val="00F1159D"/>
    <w:rsid w:val="00F13344"/>
    <w:rsid w:val="00F13AC3"/>
    <w:rsid w:val="00F14605"/>
    <w:rsid w:val="00F14E02"/>
    <w:rsid w:val="00F206B6"/>
    <w:rsid w:val="00F2111A"/>
    <w:rsid w:val="00F21FD4"/>
    <w:rsid w:val="00F22AAE"/>
    <w:rsid w:val="00F235AB"/>
    <w:rsid w:val="00F2586C"/>
    <w:rsid w:val="00F25A30"/>
    <w:rsid w:val="00F300E8"/>
    <w:rsid w:val="00F31FA2"/>
    <w:rsid w:val="00F31FB8"/>
    <w:rsid w:val="00F32528"/>
    <w:rsid w:val="00F32C2D"/>
    <w:rsid w:val="00F332B0"/>
    <w:rsid w:val="00F33435"/>
    <w:rsid w:val="00F34899"/>
    <w:rsid w:val="00F36B73"/>
    <w:rsid w:val="00F40F11"/>
    <w:rsid w:val="00F419E7"/>
    <w:rsid w:val="00F423BE"/>
    <w:rsid w:val="00F436EB"/>
    <w:rsid w:val="00F43B9D"/>
    <w:rsid w:val="00F45EDA"/>
    <w:rsid w:val="00F46311"/>
    <w:rsid w:val="00F463F1"/>
    <w:rsid w:val="00F4665D"/>
    <w:rsid w:val="00F519D8"/>
    <w:rsid w:val="00F572CF"/>
    <w:rsid w:val="00F61104"/>
    <w:rsid w:val="00F646F2"/>
    <w:rsid w:val="00F64A3C"/>
    <w:rsid w:val="00F64C3F"/>
    <w:rsid w:val="00F6560D"/>
    <w:rsid w:val="00F6612F"/>
    <w:rsid w:val="00F66602"/>
    <w:rsid w:val="00F668DF"/>
    <w:rsid w:val="00F67C43"/>
    <w:rsid w:val="00F7229F"/>
    <w:rsid w:val="00F72D2C"/>
    <w:rsid w:val="00F73D6B"/>
    <w:rsid w:val="00F77DBE"/>
    <w:rsid w:val="00F80084"/>
    <w:rsid w:val="00F81961"/>
    <w:rsid w:val="00F81C79"/>
    <w:rsid w:val="00F81F1D"/>
    <w:rsid w:val="00F82998"/>
    <w:rsid w:val="00F8346E"/>
    <w:rsid w:val="00F83CBA"/>
    <w:rsid w:val="00F91505"/>
    <w:rsid w:val="00F91A8B"/>
    <w:rsid w:val="00F93D5E"/>
    <w:rsid w:val="00F954F9"/>
    <w:rsid w:val="00F96939"/>
    <w:rsid w:val="00FA0E25"/>
    <w:rsid w:val="00FA1285"/>
    <w:rsid w:val="00FA1DCD"/>
    <w:rsid w:val="00FA2728"/>
    <w:rsid w:val="00FA3FB3"/>
    <w:rsid w:val="00FA4357"/>
    <w:rsid w:val="00FA7301"/>
    <w:rsid w:val="00FB4045"/>
    <w:rsid w:val="00FB5F05"/>
    <w:rsid w:val="00FB646F"/>
    <w:rsid w:val="00FB6713"/>
    <w:rsid w:val="00FB6E38"/>
    <w:rsid w:val="00FC4333"/>
    <w:rsid w:val="00FC4826"/>
    <w:rsid w:val="00FC4F3A"/>
    <w:rsid w:val="00FC69D6"/>
    <w:rsid w:val="00FD1050"/>
    <w:rsid w:val="00FD176B"/>
    <w:rsid w:val="00FD71BA"/>
    <w:rsid w:val="00FD723D"/>
    <w:rsid w:val="00FE3599"/>
    <w:rsid w:val="00FE4951"/>
    <w:rsid w:val="00FE4A3E"/>
    <w:rsid w:val="00FE64F6"/>
    <w:rsid w:val="00FE6EED"/>
    <w:rsid w:val="00FE7201"/>
    <w:rsid w:val="00FF320F"/>
    <w:rsid w:val="00FF6E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C96589"/>
  <w15:chartTrackingRefBased/>
  <w15:docId w15:val="{55E25323-64F2-4F77-8F94-CF5BCB4DF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1FBF"/>
  </w:style>
  <w:style w:type="paragraph" w:styleId="Heading1">
    <w:name w:val="heading 1"/>
    <w:basedOn w:val="Normal"/>
    <w:next w:val="Normal"/>
    <w:link w:val="Heading1Char"/>
    <w:uiPriority w:val="9"/>
    <w:qFormat/>
    <w:rsid w:val="00C06540"/>
    <w:pPr>
      <w:keepNext/>
      <w:keepLines/>
      <w:numPr>
        <w:numId w:val="17"/>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06540"/>
    <w:pPr>
      <w:keepNext/>
      <w:keepLines/>
      <w:numPr>
        <w:ilvl w:val="1"/>
        <w:numId w:val="1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06540"/>
    <w:pPr>
      <w:keepNext/>
      <w:keepLines/>
      <w:numPr>
        <w:ilvl w:val="2"/>
        <w:numId w:val="17"/>
      </w:numPr>
      <w:spacing w:before="200" w:after="0"/>
      <w:ind w:left="7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06540"/>
    <w:pPr>
      <w:keepNext/>
      <w:keepLines/>
      <w:numPr>
        <w:ilvl w:val="3"/>
        <w:numId w:val="1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06540"/>
    <w:pPr>
      <w:keepNext/>
      <w:keepLines/>
      <w:numPr>
        <w:ilvl w:val="4"/>
        <w:numId w:val="17"/>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C06540"/>
    <w:pPr>
      <w:keepNext/>
      <w:keepLines/>
      <w:numPr>
        <w:ilvl w:val="5"/>
        <w:numId w:val="17"/>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C06540"/>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6540"/>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6540"/>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654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0654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0654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06540"/>
    <w:rPr>
      <w:color w:val="5A5A5A" w:themeColor="text1" w:themeTint="A5"/>
      <w:spacing w:val="10"/>
    </w:rPr>
  </w:style>
  <w:style w:type="character" w:customStyle="1" w:styleId="Heading1Char">
    <w:name w:val="Heading 1 Char"/>
    <w:basedOn w:val="DefaultParagraphFont"/>
    <w:link w:val="Heading1"/>
    <w:uiPriority w:val="9"/>
    <w:rsid w:val="00C0654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06540"/>
    <w:rPr>
      <w:rFonts w:asciiTheme="majorHAnsi" w:eastAsiaTheme="majorEastAsia" w:hAnsiTheme="majorHAnsi" w:cstheme="majorBidi"/>
      <w:b/>
      <w:bCs/>
      <w:smallCaps/>
      <w:color w:val="000000" w:themeColor="text1"/>
      <w:sz w:val="28"/>
      <w:szCs w:val="28"/>
    </w:rPr>
  </w:style>
  <w:style w:type="paragraph" w:styleId="ListParagraph">
    <w:name w:val="List Paragraph"/>
    <w:basedOn w:val="Normal"/>
    <w:uiPriority w:val="34"/>
    <w:qFormat/>
    <w:rsid w:val="00F646F2"/>
    <w:pPr>
      <w:ind w:left="720"/>
      <w:contextualSpacing/>
    </w:pPr>
  </w:style>
  <w:style w:type="character" w:styleId="CommentReference">
    <w:name w:val="annotation reference"/>
    <w:basedOn w:val="DefaultParagraphFont"/>
    <w:uiPriority w:val="99"/>
    <w:semiHidden/>
    <w:unhideWhenUsed/>
    <w:rsid w:val="00F646F2"/>
    <w:rPr>
      <w:sz w:val="16"/>
      <w:szCs w:val="16"/>
    </w:rPr>
  </w:style>
  <w:style w:type="paragraph" w:styleId="CommentText">
    <w:name w:val="annotation text"/>
    <w:basedOn w:val="Normal"/>
    <w:link w:val="CommentTextChar"/>
    <w:uiPriority w:val="99"/>
    <w:semiHidden/>
    <w:unhideWhenUsed/>
    <w:rsid w:val="00F646F2"/>
    <w:pPr>
      <w:spacing w:line="240" w:lineRule="auto"/>
    </w:pPr>
    <w:rPr>
      <w:sz w:val="20"/>
      <w:szCs w:val="20"/>
    </w:rPr>
  </w:style>
  <w:style w:type="character" w:customStyle="1" w:styleId="CommentTextChar">
    <w:name w:val="Comment Text Char"/>
    <w:basedOn w:val="DefaultParagraphFont"/>
    <w:link w:val="CommentText"/>
    <w:uiPriority w:val="99"/>
    <w:semiHidden/>
    <w:rsid w:val="00F646F2"/>
    <w:rPr>
      <w:sz w:val="20"/>
      <w:szCs w:val="20"/>
    </w:rPr>
  </w:style>
  <w:style w:type="paragraph" w:styleId="BalloonText">
    <w:name w:val="Balloon Text"/>
    <w:basedOn w:val="Normal"/>
    <w:link w:val="BalloonTextChar"/>
    <w:uiPriority w:val="99"/>
    <w:semiHidden/>
    <w:unhideWhenUsed/>
    <w:rsid w:val="00F646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6F2"/>
    <w:rPr>
      <w:rFonts w:ascii="Segoe UI" w:hAnsi="Segoe UI" w:cs="Segoe UI"/>
      <w:sz w:val="18"/>
      <w:szCs w:val="18"/>
    </w:rPr>
  </w:style>
  <w:style w:type="character" w:customStyle="1" w:styleId="Heading3Char">
    <w:name w:val="Heading 3 Char"/>
    <w:basedOn w:val="DefaultParagraphFont"/>
    <w:link w:val="Heading3"/>
    <w:uiPriority w:val="9"/>
    <w:rsid w:val="00C06540"/>
    <w:rPr>
      <w:rFonts w:asciiTheme="majorHAnsi" w:eastAsiaTheme="majorEastAsia" w:hAnsiTheme="majorHAnsi" w:cstheme="majorBidi"/>
      <w:b/>
      <w:bCs/>
      <w:color w:val="000000" w:themeColor="text1"/>
    </w:rPr>
  </w:style>
  <w:style w:type="paragraph" w:styleId="Caption">
    <w:name w:val="caption"/>
    <w:basedOn w:val="Normal"/>
    <w:next w:val="Normal"/>
    <w:uiPriority w:val="35"/>
    <w:unhideWhenUsed/>
    <w:qFormat/>
    <w:rsid w:val="00C06540"/>
    <w:pPr>
      <w:spacing w:after="200" w:line="240" w:lineRule="auto"/>
    </w:pPr>
    <w:rPr>
      <w:i/>
      <w:iCs/>
      <w:color w:val="1F497D" w:themeColor="text2"/>
      <w:sz w:val="18"/>
      <w:szCs w:val="18"/>
    </w:rPr>
  </w:style>
  <w:style w:type="table" w:styleId="PlainTable1">
    <w:name w:val="Plain Table 1"/>
    <w:basedOn w:val="TableNormal"/>
    <w:uiPriority w:val="41"/>
    <w:rsid w:val="00722B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Subject">
    <w:name w:val="annotation subject"/>
    <w:basedOn w:val="CommentText"/>
    <w:next w:val="CommentText"/>
    <w:link w:val="CommentSubjectChar"/>
    <w:uiPriority w:val="99"/>
    <w:semiHidden/>
    <w:unhideWhenUsed/>
    <w:rsid w:val="00722BF2"/>
    <w:rPr>
      <w:b/>
      <w:bCs/>
    </w:rPr>
  </w:style>
  <w:style w:type="character" w:customStyle="1" w:styleId="CommentSubjectChar">
    <w:name w:val="Comment Subject Char"/>
    <w:basedOn w:val="CommentTextChar"/>
    <w:link w:val="CommentSubject"/>
    <w:uiPriority w:val="99"/>
    <w:semiHidden/>
    <w:rsid w:val="00722BF2"/>
    <w:rPr>
      <w:b/>
      <w:bCs/>
      <w:sz w:val="20"/>
      <w:szCs w:val="20"/>
    </w:rPr>
  </w:style>
  <w:style w:type="paragraph" w:styleId="Bibliography">
    <w:name w:val="Bibliography"/>
    <w:basedOn w:val="Normal"/>
    <w:next w:val="Normal"/>
    <w:uiPriority w:val="37"/>
    <w:unhideWhenUsed/>
    <w:rsid w:val="000E3141"/>
  </w:style>
  <w:style w:type="paragraph" w:styleId="TOCHeading">
    <w:name w:val="TOC Heading"/>
    <w:basedOn w:val="Heading1"/>
    <w:next w:val="Normal"/>
    <w:uiPriority w:val="39"/>
    <w:unhideWhenUsed/>
    <w:qFormat/>
    <w:rsid w:val="00C06540"/>
    <w:pPr>
      <w:outlineLvl w:val="9"/>
    </w:pPr>
  </w:style>
  <w:style w:type="paragraph" w:styleId="TOC1">
    <w:name w:val="toc 1"/>
    <w:basedOn w:val="Normal"/>
    <w:next w:val="Normal"/>
    <w:autoRedefine/>
    <w:uiPriority w:val="39"/>
    <w:unhideWhenUsed/>
    <w:rsid w:val="00B15AC7"/>
    <w:pPr>
      <w:spacing w:after="100"/>
    </w:pPr>
  </w:style>
  <w:style w:type="paragraph" w:styleId="TOC2">
    <w:name w:val="toc 2"/>
    <w:basedOn w:val="Normal"/>
    <w:next w:val="Normal"/>
    <w:autoRedefine/>
    <w:uiPriority w:val="39"/>
    <w:unhideWhenUsed/>
    <w:rsid w:val="00B15AC7"/>
    <w:pPr>
      <w:spacing w:after="100"/>
      <w:ind w:left="220"/>
    </w:pPr>
  </w:style>
  <w:style w:type="paragraph" w:styleId="TOC3">
    <w:name w:val="toc 3"/>
    <w:basedOn w:val="Normal"/>
    <w:next w:val="Normal"/>
    <w:autoRedefine/>
    <w:uiPriority w:val="39"/>
    <w:unhideWhenUsed/>
    <w:rsid w:val="00B15AC7"/>
    <w:pPr>
      <w:spacing w:after="100"/>
      <w:ind w:left="440"/>
    </w:pPr>
  </w:style>
  <w:style w:type="character" w:styleId="Hyperlink">
    <w:name w:val="Hyperlink"/>
    <w:basedOn w:val="DefaultParagraphFont"/>
    <w:uiPriority w:val="99"/>
    <w:unhideWhenUsed/>
    <w:rsid w:val="00B15AC7"/>
    <w:rPr>
      <w:color w:val="0000FF" w:themeColor="hyperlink"/>
      <w:u w:val="single"/>
    </w:rPr>
  </w:style>
  <w:style w:type="paragraph" w:styleId="NormalWeb">
    <w:name w:val="Normal (Web)"/>
    <w:basedOn w:val="Normal"/>
    <w:uiPriority w:val="99"/>
    <w:rsid w:val="008A6D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C0654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06540"/>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C06540"/>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C065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65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6540"/>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C06540"/>
    <w:rPr>
      <w:b/>
      <w:bCs/>
      <w:color w:val="000000" w:themeColor="text1"/>
    </w:rPr>
  </w:style>
  <w:style w:type="character" w:styleId="Emphasis">
    <w:name w:val="Emphasis"/>
    <w:basedOn w:val="DefaultParagraphFont"/>
    <w:uiPriority w:val="20"/>
    <w:qFormat/>
    <w:rsid w:val="00C06540"/>
    <w:rPr>
      <w:i/>
      <w:iCs/>
      <w:color w:val="auto"/>
    </w:rPr>
  </w:style>
  <w:style w:type="paragraph" w:styleId="NoSpacing">
    <w:name w:val="No Spacing"/>
    <w:uiPriority w:val="1"/>
    <w:qFormat/>
    <w:rsid w:val="00C06540"/>
    <w:pPr>
      <w:spacing w:after="0" w:line="240" w:lineRule="auto"/>
    </w:pPr>
  </w:style>
  <w:style w:type="paragraph" w:styleId="Quote">
    <w:name w:val="Quote"/>
    <w:basedOn w:val="Normal"/>
    <w:next w:val="Normal"/>
    <w:link w:val="QuoteChar"/>
    <w:uiPriority w:val="29"/>
    <w:qFormat/>
    <w:rsid w:val="00C06540"/>
    <w:pPr>
      <w:spacing w:before="160"/>
      <w:ind w:left="720" w:right="720"/>
    </w:pPr>
    <w:rPr>
      <w:i/>
      <w:iCs/>
      <w:color w:val="000000" w:themeColor="text1"/>
    </w:rPr>
  </w:style>
  <w:style w:type="character" w:customStyle="1" w:styleId="QuoteChar">
    <w:name w:val="Quote Char"/>
    <w:basedOn w:val="DefaultParagraphFont"/>
    <w:link w:val="Quote"/>
    <w:uiPriority w:val="29"/>
    <w:rsid w:val="00C06540"/>
    <w:rPr>
      <w:i/>
      <w:iCs/>
      <w:color w:val="000000" w:themeColor="text1"/>
    </w:rPr>
  </w:style>
  <w:style w:type="paragraph" w:styleId="IntenseQuote">
    <w:name w:val="Intense Quote"/>
    <w:basedOn w:val="Normal"/>
    <w:next w:val="Normal"/>
    <w:link w:val="IntenseQuoteChar"/>
    <w:uiPriority w:val="30"/>
    <w:qFormat/>
    <w:rsid w:val="00C0654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06540"/>
    <w:rPr>
      <w:color w:val="000000" w:themeColor="text1"/>
      <w:shd w:val="clear" w:color="auto" w:fill="F2F2F2" w:themeFill="background1" w:themeFillShade="F2"/>
    </w:rPr>
  </w:style>
  <w:style w:type="character" w:styleId="SubtleEmphasis">
    <w:name w:val="Subtle Emphasis"/>
    <w:basedOn w:val="DefaultParagraphFont"/>
    <w:uiPriority w:val="19"/>
    <w:qFormat/>
    <w:rsid w:val="00C06540"/>
    <w:rPr>
      <w:i/>
      <w:iCs/>
      <w:color w:val="404040" w:themeColor="text1" w:themeTint="BF"/>
    </w:rPr>
  </w:style>
  <w:style w:type="character" w:styleId="IntenseEmphasis">
    <w:name w:val="Intense Emphasis"/>
    <w:basedOn w:val="DefaultParagraphFont"/>
    <w:uiPriority w:val="21"/>
    <w:qFormat/>
    <w:rsid w:val="00C06540"/>
    <w:rPr>
      <w:b/>
      <w:bCs/>
      <w:i/>
      <w:iCs/>
      <w:caps/>
    </w:rPr>
  </w:style>
  <w:style w:type="character" w:styleId="SubtleReference">
    <w:name w:val="Subtle Reference"/>
    <w:basedOn w:val="DefaultParagraphFont"/>
    <w:uiPriority w:val="31"/>
    <w:qFormat/>
    <w:rsid w:val="00C0654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06540"/>
    <w:rPr>
      <w:b/>
      <w:bCs/>
      <w:smallCaps/>
      <w:u w:val="single"/>
    </w:rPr>
  </w:style>
  <w:style w:type="character" w:styleId="BookTitle">
    <w:name w:val="Book Title"/>
    <w:basedOn w:val="DefaultParagraphFont"/>
    <w:uiPriority w:val="33"/>
    <w:qFormat/>
    <w:rsid w:val="00C06540"/>
    <w:rPr>
      <w:b w:val="0"/>
      <w:bCs w:val="0"/>
      <w:smallCaps/>
      <w:spacing w:val="5"/>
    </w:rPr>
  </w:style>
  <w:style w:type="paragraph" w:styleId="TableofFigures">
    <w:name w:val="table of figures"/>
    <w:basedOn w:val="Normal"/>
    <w:next w:val="Normal"/>
    <w:uiPriority w:val="99"/>
    <w:unhideWhenUsed/>
    <w:rsid w:val="00535E6E"/>
    <w:pPr>
      <w:spacing w:after="0"/>
    </w:pPr>
  </w:style>
  <w:style w:type="paragraph" w:styleId="Header">
    <w:name w:val="header"/>
    <w:basedOn w:val="Normal"/>
    <w:link w:val="HeaderChar"/>
    <w:uiPriority w:val="99"/>
    <w:unhideWhenUsed/>
    <w:rsid w:val="00772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2B61"/>
  </w:style>
  <w:style w:type="paragraph" w:styleId="Footer">
    <w:name w:val="footer"/>
    <w:basedOn w:val="Normal"/>
    <w:link w:val="FooterChar"/>
    <w:uiPriority w:val="99"/>
    <w:unhideWhenUsed/>
    <w:rsid w:val="00772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2B61"/>
  </w:style>
  <w:style w:type="paragraph" w:customStyle="1" w:styleId="DocumentTitle">
    <w:name w:val="Document Title"/>
    <w:basedOn w:val="Normal"/>
    <w:rsid w:val="007126F9"/>
    <w:pPr>
      <w:spacing w:after="0" w:line="240" w:lineRule="auto"/>
      <w:jc w:val="center"/>
    </w:pPr>
    <w:rPr>
      <w:rFonts w:ascii="Verdana" w:eastAsia="Times New Roman" w:hAnsi="Verdana" w:cs="Times New Roman"/>
      <w:b/>
      <w:bCs/>
      <w:i/>
      <w:iCs/>
      <w:noProof/>
      <w:sz w:val="40"/>
      <w:szCs w:val="20"/>
    </w:rPr>
  </w:style>
  <w:style w:type="paragraph" w:customStyle="1" w:styleId="DocumentSubtitle">
    <w:name w:val="Document Subtitle"/>
    <w:basedOn w:val="Normal"/>
    <w:rsid w:val="007126F9"/>
    <w:pPr>
      <w:spacing w:after="0" w:line="240" w:lineRule="auto"/>
      <w:jc w:val="center"/>
    </w:pPr>
    <w:rPr>
      <w:rFonts w:ascii="Verdana" w:eastAsia="Times New Roman" w:hAnsi="Verdana" w:cs="Times New Roman"/>
      <w:i/>
      <w:iCs/>
      <w:noProof/>
      <w:sz w:val="36"/>
      <w:szCs w:val="20"/>
    </w:rPr>
  </w:style>
  <w:style w:type="paragraph" w:customStyle="1" w:styleId="DocumentAuthorName">
    <w:name w:val="Document Author Name"/>
    <w:basedOn w:val="Normal"/>
    <w:rsid w:val="007126F9"/>
    <w:pPr>
      <w:spacing w:after="0" w:line="240" w:lineRule="auto"/>
      <w:jc w:val="center"/>
    </w:pPr>
    <w:rPr>
      <w:rFonts w:ascii="Verdana" w:eastAsia="Times New Roman" w:hAnsi="Verdana" w:cs="Times New Roman"/>
      <w:b/>
      <w:bCs/>
      <w:noProof/>
      <w:sz w:val="40"/>
      <w:szCs w:val="20"/>
    </w:rPr>
  </w:style>
  <w:style w:type="paragraph" w:customStyle="1" w:styleId="DocumentPlaceandDate">
    <w:name w:val="Document Place and Date"/>
    <w:basedOn w:val="Normal"/>
    <w:rsid w:val="007126F9"/>
    <w:pPr>
      <w:spacing w:after="0" w:line="240" w:lineRule="auto"/>
      <w:jc w:val="center"/>
    </w:pPr>
    <w:rPr>
      <w:rFonts w:ascii="Verdana" w:eastAsia="Times New Roman" w:hAnsi="Verdana" w:cs="Times New Roman"/>
      <w:noProof/>
      <w:sz w:val="32"/>
      <w:szCs w:val="20"/>
    </w:rPr>
  </w:style>
  <w:style w:type="character" w:styleId="FollowedHyperlink">
    <w:name w:val="FollowedHyperlink"/>
    <w:basedOn w:val="DefaultParagraphFont"/>
    <w:uiPriority w:val="99"/>
    <w:semiHidden/>
    <w:unhideWhenUsed/>
    <w:rsid w:val="009B0D70"/>
    <w:rPr>
      <w:color w:val="800080" w:themeColor="followedHyperlink"/>
      <w:u w:val="single"/>
    </w:rPr>
  </w:style>
  <w:style w:type="table" w:styleId="TableGrid">
    <w:name w:val="Table Grid"/>
    <w:basedOn w:val="TableNormal"/>
    <w:rsid w:val="007740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067CD"/>
    <w:pPr>
      <w:spacing w:after="0" w:line="240" w:lineRule="auto"/>
    </w:pPr>
    <w:rPr>
      <w:rFonts w:asciiTheme="majorHAnsi" w:eastAsiaTheme="majorEastAsia" w:hAnsiTheme="majorHAnsi" w:cstheme="majorBidi"/>
      <w:sz w:val="20"/>
      <w:szCs w:val="20"/>
    </w:rPr>
  </w:style>
  <w:style w:type="character" w:customStyle="1" w:styleId="FootnoteTextChar">
    <w:name w:val="Footnote Text Char"/>
    <w:basedOn w:val="DefaultParagraphFont"/>
    <w:link w:val="FootnoteText"/>
    <w:uiPriority w:val="99"/>
    <w:semiHidden/>
    <w:rsid w:val="00D067CD"/>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067CD"/>
    <w:rPr>
      <w:vertAlign w:val="superscript"/>
    </w:rPr>
  </w:style>
  <w:style w:type="paragraph" w:styleId="PlainText">
    <w:name w:val="Plain Text"/>
    <w:basedOn w:val="Normal"/>
    <w:link w:val="PlainTextChar"/>
    <w:uiPriority w:val="99"/>
    <w:semiHidden/>
    <w:unhideWhenUsed/>
    <w:rsid w:val="00E24DEA"/>
    <w:pPr>
      <w:spacing w:after="0" w:line="240" w:lineRule="auto"/>
    </w:pPr>
    <w:rPr>
      <w:rFonts w:ascii="Calibri" w:eastAsiaTheme="minorHAnsi" w:hAnsi="Calibri"/>
      <w:szCs w:val="21"/>
    </w:rPr>
  </w:style>
  <w:style w:type="character" w:customStyle="1" w:styleId="PlainTextChar">
    <w:name w:val="Plain Text Char"/>
    <w:basedOn w:val="DefaultParagraphFont"/>
    <w:link w:val="PlainText"/>
    <w:uiPriority w:val="99"/>
    <w:semiHidden/>
    <w:rsid w:val="00E24DEA"/>
    <w:rPr>
      <w:rFonts w:ascii="Calibri" w:eastAsiaTheme="minorHAns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3">
      <w:bodyDiv w:val="1"/>
      <w:marLeft w:val="0"/>
      <w:marRight w:val="0"/>
      <w:marTop w:val="0"/>
      <w:marBottom w:val="0"/>
      <w:divBdr>
        <w:top w:val="none" w:sz="0" w:space="0" w:color="auto"/>
        <w:left w:val="none" w:sz="0" w:space="0" w:color="auto"/>
        <w:bottom w:val="none" w:sz="0" w:space="0" w:color="auto"/>
        <w:right w:val="none" w:sz="0" w:space="0" w:color="auto"/>
      </w:divBdr>
    </w:div>
    <w:div w:id="2703911">
      <w:bodyDiv w:val="1"/>
      <w:marLeft w:val="0"/>
      <w:marRight w:val="0"/>
      <w:marTop w:val="0"/>
      <w:marBottom w:val="0"/>
      <w:divBdr>
        <w:top w:val="none" w:sz="0" w:space="0" w:color="auto"/>
        <w:left w:val="none" w:sz="0" w:space="0" w:color="auto"/>
        <w:bottom w:val="none" w:sz="0" w:space="0" w:color="auto"/>
        <w:right w:val="none" w:sz="0" w:space="0" w:color="auto"/>
      </w:divBdr>
    </w:div>
    <w:div w:id="5208282">
      <w:bodyDiv w:val="1"/>
      <w:marLeft w:val="0"/>
      <w:marRight w:val="0"/>
      <w:marTop w:val="0"/>
      <w:marBottom w:val="0"/>
      <w:divBdr>
        <w:top w:val="none" w:sz="0" w:space="0" w:color="auto"/>
        <w:left w:val="none" w:sz="0" w:space="0" w:color="auto"/>
        <w:bottom w:val="none" w:sz="0" w:space="0" w:color="auto"/>
        <w:right w:val="none" w:sz="0" w:space="0" w:color="auto"/>
      </w:divBdr>
    </w:div>
    <w:div w:id="5405033">
      <w:bodyDiv w:val="1"/>
      <w:marLeft w:val="0"/>
      <w:marRight w:val="0"/>
      <w:marTop w:val="0"/>
      <w:marBottom w:val="0"/>
      <w:divBdr>
        <w:top w:val="none" w:sz="0" w:space="0" w:color="auto"/>
        <w:left w:val="none" w:sz="0" w:space="0" w:color="auto"/>
        <w:bottom w:val="none" w:sz="0" w:space="0" w:color="auto"/>
        <w:right w:val="none" w:sz="0" w:space="0" w:color="auto"/>
      </w:divBdr>
    </w:div>
    <w:div w:id="6323783">
      <w:bodyDiv w:val="1"/>
      <w:marLeft w:val="0"/>
      <w:marRight w:val="0"/>
      <w:marTop w:val="0"/>
      <w:marBottom w:val="0"/>
      <w:divBdr>
        <w:top w:val="none" w:sz="0" w:space="0" w:color="auto"/>
        <w:left w:val="none" w:sz="0" w:space="0" w:color="auto"/>
        <w:bottom w:val="none" w:sz="0" w:space="0" w:color="auto"/>
        <w:right w:val="none" w:sz="0" w:space="0" w:color="auto"/>
      </w:divBdr>
    </w:div>
    <w:div w:id="8266394">
      <w:bodyDiv w:val="1"/>
      <w:marLeft w:val="0"/>
      <w:marRight w:val="0"/>
      <w:marTop w:val="0"/>
      <w:marBottom w:val="0"/>
      <w:divBdr>
        <w:top w:val="none" w:sz="0" w:space="0" w:color="auto"/>
        <w:left w:val="none" w:sz="0" w:space="0" w:color="auto"/>
        <w:bottom w:val="none" w:sz="0" w:space="0" w:color="auto"/>
        <w:right w:val="none" w:sz="0" w:space="0" w:color="auto"/>
      </w:divBdr>
    </w:div>
    <w:div w:id="8410237">
      <w:bodyDiv w:val="1"/>
      <w:marLeft w:val="0"/>
      <w:marRight w:val="0"/>
      <w:marTop w:val="0"/>
      <w:marBottom w:val="0"/>
      <w:divBdr>
        <w:top w:val="none" w:sz="0" w:space="0" w:color="auto"/>
        <w:left w:val="none" w:sz="0" w:space="0" w:color="auto"/>
        <w:bottom w:val="none" w:sz="0" w:space="0" w:color="auto"/>
        <w:right w:val="none" w:sz="0" w:space="0" w:color="auto"/>
      </w:divBdr>
    </w:div>
    <w:div w:id="8528516">
      <w:bodyDiv w:val="1"/>
      <w:marLeft w:val="0"/>
      <w:marRight w:val="0"/>
      <w:marTop w:val="0"/>
      <w:marBottom w:val="0"/>
      <w:divBdr>
        <w:top w:val="none" w:sz="0" w:space="0" w:color="auto"/>
        <w:left w:val="none" w:sz="0" w:space="0" w:color="auto"/>
        <w:bottom w:val="none" w:sz="0" w:space="0" w:color="auto"/>
        <w:right w:val="none" w:sz="0" w:space="0" w:color="auto"/>
      </w:divBdr>
    </w:div>
    <w:div w:id="9071268">
      <w:bodyDiv w:val="1"/>
      <w:marLeft w:val="0"/>
      <w:marRight w:val="0"/>
      <w:marTop w:val="0"/>
      <w:marBottom w:val="0"/>
      <w:divBdr>
        <w:top w:val="none" w:sz="0" w:space="0" w:color="auto"/>
        <w:left w:val="none" w:sz="0" w:space="0" w:color="auto"/>
        <w:bottom w:val="none" w:sz="0" w:space="0" w:color="auto"/>
        <w:right w:val="none" w:sz="0" w:space="0" w:color="auto"/>
      </w:divBdr>
    </w:div>
    <w:div w:id="12341526">
      <w:bodyDiv w:val="1"/>
      <w:marLeft w:val="0"/>
      <w:marRight w:val="0"/>
      <w:marTop w:val="0"/>
      <w:marBottom w:val="0"/>
      <w:divBdr>
        <w:top w:val="none" w:sz="0" w:space="0" w:color="auto"/>
        <w:left w:val="none" w:sz="0" w:space="0" w:color="auto"/>
        <w:bottom w:val="none" w:sz="0" w:space="0" w:color="auto"/>
        <w:right w:val="none" w:sz="0" w:space="0" w:color="auto"/>
      </w:divBdr>
    </w:div>
    <w:div w:id="12659153">
      <w:bodyDiv w:val="1"/>
      <w:marLeft w:val="0"/>
      <w:marRight w:val="0"/>
      <w:marTop w:val="0"/>
      <w:marBottom w:val="0"/>
      <w:divBdr>
        <w:top w:val="none" w:sz="0" w:space="0" w:color="auto"/>
        <w:left w:val="none" w:sz="0" w:space="0" w:color="auto"/>
        <w:bottom w:val="none" w:sz="0" w:space="0" w:color="auto"/>
        <w:right w:val="none" w:sz="0" w:space="0" w:color="auto"/>
      </w:divBdr>
    </w:div>
    <w:div w:id="12732029">
      <w:bodyDiv w:val="1"/>
      <w:marLeft w:val="0"/>
      <w:marRight w:val="0"/>
      <w:marTop w:val="0"/>
      <w:marBottom w:val="0"/>
      <w:divBdr>
        <w:top w:val="none" w:sz="0" w:space="0" w:color="auto"/>
        <w:left w:val="none" w:sz="0" w:space="0" w:color="auto"/>
        <w:bottom w:val="none" w:sz="0" w:space="0" w:color="auto"/>
        <w:right w:val="none" w:sz="0" w:space="0" w:color="auto"/>
      </w:divBdr>
    </w:div>
    <w:div w:id="12926061">
      <w:bodyDiv w:val="1"/>
      <w:marLeft w:val="0"/>
      <w:marRight w:val="0"/>
      <w:marTop w:val="0"/>
      <w:marBottom w:val="0"/>
      <w:divBdr>
        <w:top w:val="none" w:sz="0" w:space="0" w:color="auto"/>
        <w:left w:val="none" w:sz="0" w:space="0" w:color="auto"/>
        <w:bottom w:val="none" w:sz="0" w:space="0" w:color="auto"/>
        <w:right w:val="none" w:sz="0" w:space="0" w:color="auto"/>
      </w:divBdr>
    </w:div>
    <w:div w:id="16516075">
      <w:bodyDiv w:val="1"/>
      <w:marLeft w:val="0"/>
      <w:marRight w:val="0"/>
      <w:marTop w:val="0"/>
      <w:marBottom w:val="0"/>
      <w:divBdr>
        <w:top w:val="none" w:sz="0" w:space="0" w:color="auto"/>
        <w:left w:val="none" w:sz="0" w:space="0" w:color="auto"/>
        <w:bottom w:val="none" w:sz="0" w:space="0" w:color="auto"/>
        <w:right w:val="none" w:sz="0" w:space="0" w:color="auto"/>
      </w:divBdr>
    </w:div>
    <w:div w:id="17439663">
      <w:bodyDiv w:val="1"/>
      <w:marLeft w:val="0"/>
      <w:marRight w:val="0"/>
      <w:marTop w:val="0"/>
      <w:marBottom w:val="0"/>
      <w:divBdr>
        <w:top w:val="none" w:sz="0" w:space="0" w:color="auto"/>
        <w:left w:val="none" w:sz="0" w:space="0" w:color="auto"/>
        <w:bottom w:val="none" w:sz="0" w:space="0" w:color="auto"/>
        <w:right w:val="none" w:sz="0" w:space="0" w:color="auto"/>
      </w:divBdr>
    </w:div>
    <w:div w:id="20014574">
      <w:bodyDiv w:val="1"/>
      <w:marLeft w:val="0"/>
      <w:marRight w:val="0"/>
      <w:marTop w:val="0"/>
      <w:marBottom w:val="0"/>
      <w:divBdr>
        <w:top w:val="none" w:sz="0" w:space="0" w:color="auto"/>
        <w:left w:val="none" w:sz="0" w:space="0" w:color="auto"/>
        <w:bottom w:val="none" w:sz="0" w:space="0" w:color="auto"/>
        <w:right w:val="none" w:sz="0" w:space="0" w:color="auto"/>
      </w:divBdr>
    </w:div>
    <w:div w:id="22755811">
      <w:bodyDiv w:val="1"/>
      <w:marLeft w:val="0"/>
      <w:marRight w:val="0"/>
      <w:marTop w:val="0"/>
      <w:marBottom w:val="0"/>
      <w:divBdr>
        <w:top w:val="none" w:sz="0" w:space="0" w:color="auto"/>
        <w:left w:val="none" w:sz="0" w:space="0" w:color="auto"/>
        <w:bottom w:val="none" w:sz="0" w:space="0" w:color="auto"/>
        <w:right w:val="none" w:sz="0" w:space="0" w:color="auto"/>
      </w:divBdr>
    </w:div>
    <w:div w:id="23796756">
      <w:bodyDiv w:val="1"/>
      <w:marLeft w:val="0"/>
      <w:marRight w:val="0"/>
      <w:marTop w:val="0"/>
      <w:marBottom w:val="0"/>
      <w:divBdr>
        <w:top w:val="none" w:sz="0" w:space="0" w:color="auto"/>
        <w:left w:val="none" w:sz="0" w:space="0" w:color="auto"/>
        <w:bottom w:val="none" w:sz="0" w:space="0" w:color="auto"/>
        <w:right w:val="none" w:sz="0" w:space="0" w:color="auto"/>
      </w:divBdr>
    </w:div>
    <w:div w:id="24714313">
      <w:bodyDiv w:val="1"/>
      <w:marLeft w:val="0"/>
      <w:marRight w:val="0"/>
      <w:marTop w:val="0"/>
      <w:marBottom w:val="0"/>
      <w:divBdr>
        <w:top w:val="none" w:sz="0" w:space="0" w:color="auto"/>
        <w:left w:val="none" w:sz="0" w:space="0" w:color="auto"/>
        <w:bottom w:val="none" w:sz="0" w:space="0" w:color="auto"/>
        <w:right w:val="none" w:sz="0" w:space="0" w:color="auto"/>
      </w:divBdr>
    </w:div>
    <w:div w:id="25328722">
      <w:bodyDiv w:val="1"/>
      <w:marLeft w:val="0"/>
      <w:marRight w:val="0"/>
      <w:marTop w:val="0"/>
      <w:marBottom w:val="0"/>
      <w:divBdr>
        <w:top w:val="none" w:sz="0" w:space="0" w:color="auto"/>
        <w:left w:val="none" w:sz="0" w:space="0" w:color="auto"/>
        <w:bottom w:val="none" w:sz="0" w:space="0" w:color="auto"/>
        <w:right w:val="none" w:sz="0" w:space="0" w:color="auto"/>
      </w:divBdr>
    </w:div>
    <w:div w:id="26490114">
      <w:bodyDiv w:val="1"/>
      <w:marLeft w:val="0"/>
      <w:marRight w:val="0"/>
      <w:marTop w:val="0"/>
      <w:marBottom w:val="0"/>
      <w:divBdr>
        <w:top w:val="none" w:sz="0" w:space="0" w:color="auto"/>
        <w:left w:val="none" w:sz="0" w:space="0" w:color="auto"/>
        <w:bottom w:val="none" w:sz="0" w:space="0" w:color="auto"/>
        <w:right w:val="none" w:sz="0" w:space="0" w:color="auto"/>
      </w:divBdr>
    </w:div>
    <w:div w:id="28993733">
      <w:bodyDiv w:val="1"/>
      <w:marLeft w:val="0"/>
      <w:marRight w:val="0"/>
      <w:marTop w:val="0"/>
      <w:marBottom w:val="0"/>
      <w:divBdr>
        <w:top w:val="none" w:sz="0" w:space="0" w:color="auto"/>
        <w:left w:val="none" w:sz="0" w:space="0" w:color="auto"/>
        <w:bottom w:val="none" w:sz="0" w:space="0" w:color="auto"/>
        <w:right w:val="none" w:sz="0" w:space="0" w:color="auto"/>
      </w:divBdr>
    </w:div>
    <w:div w:id="30418616">
      <w:bodyDiv w:val="1"/>
      <w:marLeft w:val="0"/>
      <w:marRight w:val="0"/>
      <w:marTop w:val="0"/>
      <w:marBottom w:val="0"/>
      <w:divBdr>
        <w:top w:val="none" w:sz="0" w:space="0" w:color="auto"/>
        <w:left w:val="none" w:sz="0" w:space="0" w:color="auto"/>
        <w:bottom w:val="none" w:sz="0" w:space="0" w:color="auto"/>
        <w:right w:val="none" w:sz="0" w:space="0" w:color="auto"/>
      </w:divBdr>
    </w:div>
    <w:div w:id="34473928">
      <w:bodyDiv w:val="1"/>
      <w:marLeft w:val="0"/>
      <w:marRight w:val="0"/>
      <w:marTop w:val="0"/>
      <w:marBottom w:val="0"/>
      <w:divBdr>
        <w:top w:val="none" w:sz="0" w:space="0" w:color="auto"/>
        <w:left w:val="none" w:sz="0" w:space="0" w:color="auto"/>
        <w:bottom w:val="none" w:sz="0" w:space="0" w:color="auto"/>
        <w:right w:val="none" w:sz="0" w:space="0" w:color="auto"/>
      </w:divBdr>
    </w:div>
    <w:div w:id="34812476">
      <w:bodyDiv w:val="1"/>
      <w:marLeft w:val="0"/>
      <w:marRight w:val="0"/>
      <w:marTop w:val="0"/>
      <w:marBottom w:val="0"/>
      <w:divBdr>
        <w:top w:val="none" w:sz="0" w:space="0" w:color="auto"/>
        <w:left w:val="none" w:sz="0" w:space="0" w:color="auto"/>
        <w:bottom w:val="none" w:sz="0" w:space="0" w:color="auto"/>
        <w:right w:val="none" w:sz="0" w:space="0" w:color="auto"/>
      </w:divBdr>
    </w:div>
    <w:div w:id="35277258">
      <w:bodyDiv w:val="1"/>
      <w:marLeft w:val="0"/>
      <w:marRight w:val="0"/>
      <w:marTop w:val="0"/>
      <w:marBottom w:val="0"/>
      <w:divBdr>
        <w:top w:val="none" w:sz="0" w:space="0" w:color="auto"/>
        <w:left w:val="none" w:sz="0" w:space="0" w:color="auto"/>
        <w:bottom w:val="none" w:sz="0" w:space="0" w:color="auto"/>
        <w:right w:val="none" w:sz="0" w:space="0" w:color="auto"/>
      </w:divBdr>
    </w:div>
    <w:div w:id="37247311">
      <w:bodyDiv w:val="1"/>
      <w:marLeft w:val="0"/>
      <w:marRight w:val="0"/>
      <w:marTop w:val="0"/>
      <w:marBottom w:val="0"/>
      <w:divBdr>
        <w:top w:val="none" w:sz="0" w:space="0" w:color="auto"/>
        <w:left w:val="none" w:sz="0" w:space="0" w:color="auto"/>
        <w:bottom w:val="none" w:sz="0" w:space="0" w:color="auto"/>
        <w:right w:val="none" w:sz="0" w:space="0" w:color="auto"/>
      </w:divBdr>
    </w:div>
    <w:div w:id="37437997">
      <w:bodyDiv w:val="1"/>
      <w:marLeft w:val="0"/>
      <w:marRight w:val="0"/>
      <w:marTop w:val="0"/>
      <w:marBottom w:val="0"/>
      <w:divBdr>
        <w:top w:val="none" w:sz="0" w:space="0" w:color="auto"/>
        <w:left w:val="none" w:sz="0" w:space="0" w:color="auto"/>
        <w:bottom w:val="none" w:sz="0" w:space="0" w:color="auto"/>
        <w:right w:val="none" w:sz="0" w:space="0" w:color="auto"/>
      </w:divBdr>
    </w:div>
    <w:div w:id="43456936">
      <w:bodyDiv w:val="1"/>
      <w:marLeft w:val="0"/>
      <w:marRight w:val="0"/>
      <w:marTop w:val="0"/>
      <w:marBottom w:val="0"/>
      <w:divBdr>
        <w:top w:val="none" w:sz="0" w:space="0" w:color="auto"/>
        <w:left w:val="none" w:sz="0" w:space="0" w:color="auto"/>
        <w:bottom w:val="none" w:sz="0" w:space="0" w:color="auto"/>
        <w:right w:val="none" w:sz="0" w:space="0" w:color="auto"/>
      </w:divBdr>
    </w:div>
    <w:div w:id="44258918">
      <w:bodyDiv w:val="1"/>
      <w:marLeft w:val="0"/>
      <w:marRight w:val="0"/>
      <w:marTop w:val="0"/>
      <w:marBottom w:val="0"/>
      <w:divBdr>
        <w:top w:val="none" w:sz="0" w:space="0" w:color="auto"/>
        <w:left w:val="none" w:sz="0" w:space="0" w:color="auto"/>
        <w:bottom w:val="none" w:sz="0" w:space="0" w:color="auto"/>
        <w:right w:val="none" w:sz="0" w:space="0" w:color="auto"/>
      </w:divBdr>
    </w:div>
    <w:div w:id="46802165">
      <w:bodyDiv w:val="1"/>
      <w:marLeft w:val="0"/>
      <w:marRight w:val="0"/>
      <w:marTop w:val="0"/>
      <w:marBottom w:val="0"/>
      <w:divBdr>
        <w:top w:val="none" w:sz="0" w:space="0" w:color="auto"/>
        <w:left w:val="none" w:sz="0" w:space="0" w:color="auto"/>
        <w:bottom w:val="none" w:sz="0" w:space="0" w:color="auto"/>
        <w:right w:val="none" w:sz="0" w:space="0" w:color="auto"/>
      </w:divBdr>
    </w:div>
    <w:div w:id="47340054">
      <w:bodyDiv w:val="1"/>
      <w:marLeft w:val="0"/>
      <w:marRight w:val="0"/>
      <w:marTop w:val="0"/>
      <w:marBottom w:val="0"/>
      <w:divBdr>
        <w:top w:val="none" w:sz="0" w:space="0" w:color="auto"/>
        <w:left w:val="none" w:sz="0" w:space="0" w:color="auto"/>
        <w:bottom w:val="none" w:sz="0" w:space="0" w:color="auto"/>
        <w:right w:val="none" w:sz="0" w:space="0" w:color="auto"/>
      </w:divBdr>
    </w:div>
    <w:div w:id="47384526">
      <w:bodyDiv w:val="1"/>
      <w:marLeft w:val="0"/>
      <w:marRight w:val="0"/>
      <w:marTop w:val="0"/>
      <w:marBottom w:val="0"/>
      <w:divBdr>
        <w:top w:val="none" w:sz="0" w:space="0" w:color="auto"/>
        <w:left w:val="none" w:sz="0" w:space="0" w:color="auto"/>
        <w:bottom w:val="none" w:sz="0" w:space="0" w:color="auto"/>
        <w:right w:val="none" w:sz="0" w:space="0" w:color="auto"/>
      </w:divBdr>
    </w:div>
    <w:div w:id="47919648">
      <w:bodyDiv w:val="1"/>
      <w:marLeft w:val="0"/>
      <w:marRight w:val="0"/>
      <w:marTop w:val="0"/>
      <w:marBottom w:val="0"/>
      <w:divBdr>
        <w:top w:val="none" w:sz="0" w:space="0" w:color="auto"/>
        <w:left w:val="none" w:sz="0" w:space="0" w:color="auto"/>
        <w:bottom w:val="none" w:sz="0" w:space="0" w:color="auto"/>
        <w:right w:val="none" w:sz="0" w:space="0" w:color="auto"/>
      </w:divBdr>
    </w:div>
    <w:div w:id="50080373">
      <w:bodyDiv w:val="1"/>
      <w:marLeft w:val="0"/>
      <w:marRight w:val="0"/>
      <w:marTop w:val="0"/>
      <w:marBottom w:val="0"/>
      <w:divBdr>
        <w:top w:val="none" w:sz="0" w:space="0" w:color="auto"/>
        <w:left w:val="none" w:sz="0" w:space="0" w:color="auto"/>
        <w:bottom w:val="none" w:sz="0" w:space="0" w:color="auto"/>
        <w:right w:val="none" w:sz="0" w:space="0" w:color="auto"/>
      </w:divBdr>
    </w:div>
    <w:div w:id="50543933">
      <w:bodyDiv w:val="1"/>
      <w:marLeft w:val="0"/>
      <w:marRight w:val="0"/>
      <w:marTop w:val="0"/>
      <w:marBottom w:val="0"/>
      <w:divBdr>
        <w:top w:val="none" w:sz="0" w:space="0" w:color="auto"/>
        <w:left w:val="none" w:sz="0" w:space="0" w:color="auto"/>
        <w:bottom w:val="none" w:sz="0" w:space="0" w:color="auto"/>
        <w:right w:val="none" w:sz="0" w:space="0" w:color="auto"/>
      </w:divBdr>
    </w:div>
    <w:div w:id="53815570">
      <w:bodyDiv w:val="1"/>
      <w:marLeft w:val="0"/>
      <w:marRight w:val="0"/>
      <w:marTop w:val="0"/>
      <w:marBottom w:val="0"/>
      <w:divBdr>
        <w:top w:val="none" w:sz="0" w:space="0" w:color="auto"/>
        <w:left w:val="none" w:sz="0" w:space="0" w:color="auto"/>
        <w:bottom w:val="none" w:sz="0" w:space="0" w:color="auto"/>
        <w:right w:val="none" w:sz="0" w:space="0" w:color="auto"/>
      </w:divBdr>
    </w:div>
    <w:div w:id="55904831">
      <w:bodyDiv w:val="1"/>
      <w:marLeft w:val="0"/>
      <w:marRight w:val="0"/>
      <w:marTop w:val="0"/>
      <w:marBottom w:val="0"/>
      <w:divBdr>
        <w:top w:val="none" w:sz="0" w:space="0" w:color="auto"/>
        <w:left w:val="none" w:sz="0" w:space="0" w:color="auto"/>
        <w:bottom w:val="none" w:sz="0" w:space="0" w:color="auto"/>
        <w:right w:val="none" w:sz="0" w:space="0" w:color="auto"/>
      </w:divBdr>
    </w:div>
    <w:div w:id="56243959">
      <w:bodyDiv w:val="1"/>
      <w:marLeft w:val="0"/>
      <w:marRight w:val="0"/>
      <w:marTop w:val="0"/>
      <w:marBottom w:val="0"/>
      <w:divBdr>
        <w:top w:val="none" w:sz="0" w:space="0" w:color="auto"/>
        <w:left w:val="none" w:sz="0" w:space="0" w:color="auto"/>
        <w:bottom w:val="none" w:sz="0" w:space="0" w:color="auto"/>
        <w:right w:val="none" w:sz="0" w:space="0" w:color="auto"/>
      </w:divBdr>
    </w:div>
    <w:div w:id="61682813">
      <w:bodyDiv w:val="1"/>
      <w:marLeft w:val="0"/>
      <w:marRight w:val="0"/>
      <w:marTop w:val="0"/>
      <w:marBottom w:val="0"/>
      <w:divBdr>
        <w:top w:val="none" w:sz="0" w:space="0" w:color="auto"/>
        <w:left w:val="none" w:sz="0" w:space="0" w:color="auto"/>
        <w:bottom w:val="none" w:sz="0" w:space="0" w:color="auto"/>
        <w:right w:val="none" w:sz="0" w:space="0" w:color="auto"/>
      </w:divBdr>
    </w:div>
    <w:div w:id="64228699">
      <w:bodyDiv w:val="1"/>
      <w:marLeft w:val="0"/>
      <w:marRight w:val="0"/>
      <w:marTop w:val="0"/>
      <w:marBottom w:val="0"/>
      <w:divBdr>
        <w:top w:val="none" w:sz="0" w:space="0" w:color="auto"/>
        <w:left w:val="none" w:sz="0" w:space="0" w:color="auto"/>
        <w:bottom w:val="none" w:sz="0" w:space="0" w:color="auto"/>
        <w:right w:val="none" w:sz="0" w:space="0" w:color="auto"/>
      </w:divBdr>
    </w:div>
    <w:div w:id="65077538">
      <w:bodyDiv w:val="1"/>
      <w:marLeft w:val="0"/>
      <w:marRight w:val="0"/>
      <w:marTop w:val="0"/>
      <w:marBottom w:val="0"/>
      <w:divBdr>
        <w:top w:val="none" w:sz="0" w:space="0" w:color="auto"/>
        <w:left w:val="none" w:sz="0" w:space="0" w:color="auto"/>
        <w:bottom w:val="none" w:sz="0" w:space="0" w:color="auto"/>
        <w:right w:val="none" w:sz="0" w:space="0" w:color="auto"/>
      </w:divBdr>
    </w:div>
    <w:div w:id="65539022">
      <w:bodyDiv w:val="1"/>
      <w:marLeft w:val="0"/>
      <w:marRight w:val="0"/>
      <w:marTop w:val="0"/>
      <w:marBottom w:val="0"/>
      <w:divBdr>
        <w:top w:val="none" w:sz="0" w:space="0" w:color="auto"/>
        <w:left w:val="none" w:sz="0" w:space="0" w:color="auto"/>
        <w:bottom w:val="none" w:sz="0" w:space="0" w:color="auto"/>
        <w:right w:val="none" w:sz="0" w:space="0" w:color="auto"/>
      </w:divBdr>
    </w:div>
    <w:div w:id="67387080">
      <w:bodyDiv w:val="1"/>
      <w:marLeft w:val="0"/>
      <w:marRight w:val="0"/>
      <w:marTop w:val="0"/>
      <w:marBottom w:val="0"/>
      <w:divBdr>
        <w:top w:val="none" w:sz="0" w:space="0" w:color="auto"/>
        <w:left w:val="none" w:sz="0" w:space="0" w:color="auto"/>
        <w:bottom w:val="none" w:sz="0" w:space="0" w:color="auto"/>
        <w:right w:val="none" w:sz="0" w:space="0" w:color="auto"/>
      </w:divBdr>
    </w:div>
    <w:div w:id="69550115">
      <w:bodyDiv w:val="1"/>
      <w:marLeft w:val="0"/>
      <w:marRight w:val="0"/>
      <w:marTop w:val="0"/>
      <w:marBottom w:val="0"/>
      <w:divBdr>
        <w:top w:val="none" w:sz="0" w:space="0" w:color="auto"/>
        <w:left w:val="none" w:sz="0" w:space="0" w:color="auto"/>
        <w:bottom w:val="none" w:sz="0" w:space="0" w:color="auto"/>
        <w:right w:val="none" w:sz="0" w:space="0" w:color="auto"/>
      </w:divBdr>
    </w:div>
    <w:div w:id="70395339">
      <w:bodyDiv w:val="1"/>
      <w:marLeft w:val="0"/>
      <w:marRight w:val="0"/>
      <w:marTop w:val="0"/>
      <w:marBottom w:val="0"/>
      <w:divBdr>
        <w:top w:val="none" w:sz="0" w:space="0" w:color="auto"/>
        <w:left w:val="none" w:sz="0" w:space="0" w:color="auto"/>
        <w:bottom w:val="none" w:sz="0" w:space="0" w:color="auto"/>
        <w:right w:val="none" w:sz="0" w:space="0" w:color="auto"/>
      </w:divBdr>
    </w:div>
    <w:div w:id="71244622">
      <w:bodyDiv w:val="1"/>
      <w:marLeft w:val="0"/>
      <w:marRight w:val="0"/>
      <w:marTop w:val="0"/>
      <w:marBottom w:val="0"/>
      <w:divBdr>
        <w:top w:val="none" w:sz="0" w:space="0" w:color="auto"/>
        <w:left w:val="none" w:sz="0" w:space="0" w:color="auto"/>
        <w:bottom w:val="none" w:sz="0" w:space="0" w:color="auto"/>
        <w:right w:val="none" w:sz="0" w:space="0" w:color="auto"/>
      </w:divBdr>
    </w:div>
    <w:div w:id="71507293">
      <w:bodyDiv w:val="1"/>
      <w:marLeft w:val="0"/>
      <w:marRight w:val="0"/>
      <w:marTop w:val="0"/>
      <w:marBottom w:val="0"/>
      <w:divBdr>
        <w:top w:val="none" w:sz="0" w:space="0" w:color="auto"/>
        <w:left w:val="none" w:sz="0" w:space="0" w:color="auto"/>
        <w:bottom w:val="none" w:sz="0" w:space="0" w:color="auto"/>
        <w:right w:val="none" w:sz="0" w:space="0" w:color="auto"/>
      </w:divBdr>
    </w:div>
    <w:div w:id="75133842">
      <w:bodyDiv w:val="1"/>
      <w:marLeft w:val="0"/>
      <w:marRight w:val="0"/>
      <w:marTop w:val="0"/>
      <w:marBottom w:val="0"/>
      <w:divBdr>
        <w:top w:val="none" w:sz="0" w:space="0" w:color="auto"/>
        <w:left w:val="none" w:sz="0" w:space="0" w:color="auto"/>
        <w:bottom w:val="none" w:sz="0" w:space="0" w:color="auto"/>
        <w:right w:val="none" w:sz="0" w:space="0" w:color="auto"/>
      </w:divBdr>
    </w:div>
    <w:div w:id="76679097">
      <w:bodyDiv w:val="1"/>
      <w:marLeft w:val="0"/>
      <w:marRight w:val="0"/>
      <w:marTop w:val="0"/>
      <w:marBottom w:val="0"/>
      <w:divBdr>
        <w:top w:val="none" w:sz="0" w:space="0" w:color="auto"/>
        <w:left w:val="none" w:sz="0" w:space="0" w:color="auto"/>
        <w:bottom w:val="none" w:sz="0" w:space="0" w:color="auto"/>
        <w:right w:val="none" w:sz="0" w:space="0" w:color="auto"/>
      </w:divBdr>
    </w:div>
    <w:div w:id="77870505">
      <w:bodyDiv w:val="1"/>
      <w:marLeft w:val="0"/>
      <w:marRight w:val="0"/>
      <w:marTop w:val="0"/>
      <w:marBottom w:val="0"/>
      <w:divBdr>
        <w:top w:val="none" w:sz="0" w:space="0" w:color="auto"/>
        <w:left w:val="none" w:sz="0" w:space="0" w:color="auto"/>
        <w:bottom w:val="none" w:sz="0" w:space="0" w:color="auto"/>
        <w:right w:val="none" w:sz="0" w:space="0" w:color="auto"/>
      </w:divBdr>
    </w:div>
    <w:div w:id="78985201">
      <w:bodyDiv w:val="1"/>
      <w:marLeft w:val="0"/>
      <w:marRight w:val="0"/>
      <w:marTop w:val="0"/>
      <w:marBottom w:val="0"/>
      <w:divBdr>
        <w:top w:val="none" w:sz="0" w:space="0" w:color="auto"/>
        <w:left w:val="none" w:sz="0" w:space="0" w:color="auto"/>
        <w:bottom w:val="none" w:sz="0" w:space="0" w:color="auto"/>
        <w:right w:val="none" w:sz="0" w:space="0" w:color="auto"/>
      </w:divBdr>
    </w:div>
    <w:div w:id="79302681">
      <w:bodyDiv w:val="1"/>
      <w:marLeft w:val="0"/>
      <w:marRight w:val="0"/>
      <w:marTop w:val="0"/>
      <w:marBottom w:val="0"/>
      <w:divBdr>
        <w:top w:val="none" w:sz="0" w:space="0" w:color="auto"/>
        <w:left w:val="none" w:sz="0" w:space="0" w:color="auto"/>
        <w:bottom w:val="none" w:sz="0" w:space="0" w:color="auto"/>
        <w:right w:val="none" w:sz="0" w:space="0" w:color="auto"/>
      </w:divBdr>
    </w:div>
    <w:div w:id="81226882">
      <w:bodyDiv w:val="1"/>
      <w:marLeft w:val="0"/>
      <w:marRight w:val="0"/>
      <w:marTop w:val="0"/>
      <w:marBottom w:val="0"/>
      <w:divBdr>
        <w:top w:val="none" w:sz="0" w:space="0" w:color="auto"/>
        <w:left w:val="none" w:sz="0" w:space="0" w:color="auto"/>
        <w:bottom w:val="none" w:sz="0" w:space="0" w:color="auto"/>
        <w:right w:val="none" w:sz="0" w:space="0" w:color="auto"/>
      </w:divBdr>
    </w:div>
    <w:div w:id="81877448">
      <w:bodyDiv w:val="1"/>
      <w:marLeft w:val="0"/>
      <w:marRight w:val="0"/>
      <w:marTop w:val="0"/>
      <w:marBottom w:val="0"/>
      <w:divBdr>
        <w:top w:val="none" w:sz="0" w:space="0" w:color="auto"/>
        <w:left w:val="none" w:sz="0" w:space="0" w:color="auto"/>
        <w:bottom w:val="none" w:sz="0" w:space="0" w:color="auto"/>
        <w:right w:val="none" w:sz="0" w:space="0" w:color="auto"/>
      </w:divBdr>
    </w:div>
    <w:div w:id="82261960">
      <w:bodyDiv w:val="1"/>
      <w:marLeft w:val="0"/>
      <w:marRight w:val="0"/>
      <w:marTop w:val="0"/>
      <w:marBottom w:val="0"/>
      <w:divBdr>
        <w:top w:val="none" w:sz="0" w:space="0" w:color="auto"/>
        <w:left w:val="none" w:sz="0" w:space="0" w:color="auto"/>
        <w:bottom w:val="none" w:sz="0" w:space="0" w:color="auto"/>
        <w:right w:val="none" w:sz="0" w:space="0" w:color="auto"/>
      </w:divBdr>
    </w:div>
    <w:div w:id="85348802">
      <w:bodyDiv w:val="1"/>
      <w:marLeft w:val="0"/>
      <w:marRight w:val="0"/>
      <w:marTop w:val="0"/>
      <w:marBottom w:val="0"/>
      <w:divBdr>
        <w:top w:val="none" w:sz="0" w:space="0" w:color="auto"/>
        <w:left w:val="none" w:sz="0" w:space="0" w:color="auto"/>
        <w:bottom w:val="none" w:sz="0" w:space="0" w:color="auto"/>
        <w:right w:val="none" w:sz="0" w:space="0" w:color="auto"/>
      </w:divBdr>
    </w:div>
    <w:div w:id="85924135">
      <w:bodyDiv w:val="1"/>
      <w:marLeft w:val="0"/>
      <w:marRight w:val="0"/>
      <w:marTop w:val="0"/>
      <w:marBottom w:val="0"/>
      <w:divBdr>
        <w:top w:val="none" w:sz="0" w:space="0" w:color="auto"/>
        <w:left w:val="none" w:sz="0" w:space="0" w:color="auto"/>
        <w:bottom w:val="none" w:sz="0" w:space="0" w:color="auto"/>
        <w:right w:val="none" w:sz="0" w:space="0" w:color="auto"/>
      </w:divBdr>
    </w:div>
    <w:div w:id="87965868">
      <w:bodyDiv w:val="1"/>
      <w:marLeft w:val="0"/>
      <w:marRight w:val="0"/>
      <w:marTop w:val="0"/>
      <w:marBottom w:val="0"/>
      <w:divBdr>
        <w:top w:val="none" w:sz="0" w:space="0" w:color="auto"/>
        <w:left w:val="none" w:sz="0" w:space="0" w:color="auto"/>
        <w:bottom w:val="none" w:sz="0" w:space="0" w:color="auto"/>
        <w:right w:val="none" w:sz="0" w:space="0" w:color="auto"/>
      </w:divBdr>
    </w:div>
    <w:div w:id="88164515">
      <w:bodyDiv w:val="1"/>
      <w:marLeft w:val="0"/>
      <w:marRight w:val="0"/>
      <w:marTop w:val="0"/>
      <w:marBottom w:val="0"/>
      <w:divBdr>
        <w:top w:val="none" w:sz="0" w:space="0" w:color="auto"/>
        <w:left w:val="none" w:sz="0" w:space="0" w:color="auto"/>
        <w:bottom w:val="none" w:sz="0" w:space="0" w:color="auto"/>
        <w:right w:val="none" w:sz="0" w:space="0" w:color="auto"/>
      </w:divBdr>
    </w:div>
    <w:div w:id="90903332">
      <w:bodyDiv w:val="1"/>
      <w:marLeft w:val="0"/>
      <w:marRight w:val="0"/>
      <w:marTop w:val="0"/>
      <w:marBottom w:val="0"/>
      <w:divBdr>
        <w:top w:val="none" w:sz="0" w:space="0" w:color="auto"/>
        <w:left w:val="none" w:sz="0" w:space="0" w:color="auto"/>
        <w:bottom w:val="none" w:sz="0" w:space="0" w:color="auto"/>
        <w:right w:val="none" w:sz="0" w:space="0" w:color="auto"/>
      </w:divBdr>
    </w:div>
    <w:div w:id="92433401">
      <w:bodyDiv w:val="1"/>
      <w:marLeft w:val="0"/>
      <w:marRight w:val="0"/>
      <w:marTop w:val="0"/>
      <w:marBottom w:val="0"/>
      <w:divBdr>
        <w:top w:val="none" w:sz="0" w:space="0" w:color="auto"/>
        <w:left w:val="none" w:sz="0" w:space="0" w:color="auto"/>
        <w:bottom w:val="none" w:sz="0" w:space="0" w:color="auto"/>
        <w:right w:val="none" w:sz="0" w:space="0" w:color="auto"/>
      </w:divBdr>
    </w:div>
    <w:div w:id="94375396">
      <w:bodyDiv w:val="1"/>
      <w:marLeft w:val="0"/>
      <w:marRight w:val="0"/>
      <w:marTop w:val="0"/>
      <w:marBottom w:val="0"/>
      <w:divBdr>
        <w:top w:val="none" w:sz="0" w:space="0" w:color="auto"/>
        <w:left w:val="none" w:sz="0" w:space="0" w:color="auto"/>
        <w:bottom w:val="none" w:sz="0" w:space="0" w:color="auto"/>
        <w:right w:val="none" w:sz="0" w:space="0" w:color="auto"/>
      </w:divBdr>
    </w:div>
    <w:div w:id="95297552">
      <w:bodyDiv w:val="1"/>
      <w:marLeft w:val="0"/>
      <w:marRight w:val="0"/>
      <w:marTop w:val="0"/>
      <w:marBottom w:val="0"/>
      <w:divBdr>
        <w:top w:val="none" w:sz="0" w:space="0" w:color="auto"/>
        <w:left w:val="none" w:sz="0" w:space="0" w:color="auto"/>
        <w:bottom w:val="none" w:sz="0" w:space="0" w:color="auto"/>
        <w:right w:val="none" w:sz="0" w:space="0" w:color="auto"/>
      </w:divBdr>
    </w:div>
    <w:div w:id="95562129">
      <w:bodyDiv w:val="1"/>
      <w:marLeft w:val="0"/>
      <w:marRight w:val="0"/>
      <w:marTop w:val="0"/>
      <w:marBottom w:val="0"/>
      <w:divBdr>
        <w:top w:val="none" w:sz="0" w:space="0" w:color="auto"/>
        <w:left w:val="none" w:sz="0" w:space="0" w:color="auto"/>
        <w:bottom w:val="none" w:sz="0" w:space="0" w:color="auto"/>
        <w:right w:val="none" w:sz="0" w:space="0" w:color="auto"/>
      </w:divBdr>
    </w:div>
    <w:div w:id="96876911">
      <w:bodyDiv w:val="1"/>
      <w:marLeft w:val="0"/>
      <w:marRight w:val="0"/>
      <w:marTop w:val="0"/>
      <w:marBottom w:val="0"/>
      <w:divBdr>
        <w:top w:val="none" w:sz="0" w:space="0" w:color="auto"/>
        <w:left w:val="none" w:sz="0" w:space="0" w:color="auto"/>
        <w:bottom w:val="none" w:sz="0" w:space="0" w:color="auto"/>
        <w:right w:val="none" w:sz="0" w:space="0" w:color="auto"/>
      </w:divBdr>
    </w:div>
    <w:div w:id="99112742">
      <w:bodyDiv w:val="1"/>
      <w:marLeft w:val="0"/>
      <w:marRight w:val="0"/>
      <w:marTop w:val="0"/>
      <w:marBottom w:val="0"/>
      <w:divBdr>
        <w:top w:val="none" w:sz="0" w:space="0" w:color="auto"/>
        <w:left w:val="none" w:sz="0" w:space="0" w:color="auto"/>
        <w:bottom w:val="none" w:sz="0" w:space="0" w:color="auto"/>
        <w:right w:val="none" w:sz="0" w:space="0" w:color="auto"/>
      </w:divBdr>
    </w:div>
    <w:div w:id="105852582">
      <w:bodyDiv w:val="1"/>
      <w:marLeft w:val="0"/>
      <w:marRight w:val="0"/>
      <w:marTop w:val="0"/>
      <w:marBottom w:val="0"/>
      <w:divBdr>
        <w:top w:val="none" w:sz="0" w:space="0" w:color="auto"/>
        <w:left w:val="none" w:sz="0" w:space="0" w:color="auto"/>
        <w:bottom w:val="none" w:sz="0" w:space="0" w:color="auto"/>
        <w:right w:val="none" w:sz="0" w:space="0" w:color="auto"/>
      </w:divBdr>
    </w:div>
    <w:div w:id="114906712">
      <w:bodyDiv w:val="1"/>
      <w:marLeft w:val="0"/>
      <w:marRight w:val="0"/>
      <w:marTop w:val="0"/>
      <w:marBottom w:val="0"/>
      <w:divBdr>
        <w:top w:val="none" w:sz="0" w:space="0" w:color="auto"/>
        <w:left w:val="none" w:sz="0" w:space="0" w:color="auto"/>
        <w:bottom w:val="none" w:sz="0" w:space="0" w:color="auto"/>
        <w:right w:val="none" w:sz="0" w:space="0" w:color="auto"/>
      </w:divBdr>
    </w:div>
    <w:div w:id="117064992">
      <w:bodyDiv w:val="1"/>
      <w:marLeft w:val="0"/>
      <w:marRight w:val="0"/>
      <w:marTop w:val="0"/>
      <w:marBottom w:val="0"/>
      <w:divBdr>
        <w:top w:val="none" w:sz="0" w:space="0" w:color="auto"/>
        <w:left w:val="none" w:sz="0" w:space="0" w:color="auto"/>
        <w:bottom w:val="none" w:sz="0" w:space="0" w:color="auto"/>
        <w:right w:val="none" w:sz="0" w:space="0" w:color="auto"/>
      </w:divBdr>
    </w:div>
    <w:div w:id="117647428">
      <w:bodyDiv w:val="1"/>
      <w:marLeft w:val="0"/>
      <w:marRight w:val="0"/>
      <w:marTop w:val="0"/>
      <w:marBottom w:val="0"/>
      <w:divBdr>
        <w:top w:val="none" w:sz="0" w:space="0" w:color="auto"/>
        <w:left w:val="none" w:sz="0" w:space="0" w:color="auto"/>
        <w:bottom w:val="none" w:sz="0" w:space="0" w:color="auto"/>
        <w:right w:val="none" w:sz="0" w:space="0" w:color="auto"/>
      </w:divBdr>
    </w:div>
    <w:div w:id="118258208">
      <w:bodyDiv w:val="1"/>
      <w:marLeft w:val="0"/>
      <w:marRight w:val="0"/>
      <w:marTop w:val="0"/>
      <w:marBottom w:val="0"/>
      <w:divBdr>
        <w:top w:val="none" w:sz="0" w:space="0" w:color="auto"/>
        <w:left w:val="none" w:sz="0" w:space="0" w:color="auto"/>
        <w:bottom w:val="none" w:sz="0" w:space="0" w:color="auto"/>
        <w:right w:val="none" w:sz="0" w:space="0" w:color="auto"/>
      </w:divBdr>
    </w:div>
    <w:div w:id="118766964">
      <w:bodyDiv w:val="1"/>
      <w:marLeft w:val="0"/>
      <w:marRight w:val="0"/>
      <w:marTop w:val="0"/>
      <w:marBottom w:val="0"/>
      <w:divBdr>
        <w:top w:val="none" w:sz="0" w:space="0" w:color="auto"/>
        <w:left w:val="none" w:sz="0" w:space="0" w:color="auto"/>
        <w:bottom w:val="none" w:sz="0" w:space="0" w:color="auto"/>
        <w:right w:val="none" w:sz="0" w:space="0" w:color="auto"/>
      </w:divBdr>
    </w:div>
    <w:div w:id="119081566">
      <w:bodyDiv w:val="1"/>
      <w:marLeft w:val="0"/>
      <w:marRight w:val="0"/>
      <w:marTop w:val="0"/>
      <w:marBottom w:val="0"/>
      <w:divBdr>
        <w:top w:val="none" w:sz="0" w:space="0" w:color="auto"/>
        <w:left w:val="none" w:sz="0" w:space="0" w:color="auto"/>
        <w:bottom w:val="none" w:sz="0" w:space="0" w:color="auto"/>
        <w:right w:val="none" w:sz="0" w:space="0" w:color="auto"/>
      </w:divBdr>
    </w:div>
    <w:div w:id="120002361">
      <w:bodyDiv w:val="1"/>
      <w:marLeft w:val="0"/>
      <w:marRight w:val="0"/>
      <w:marTop w:val="0"/>
      <w:marBottom w:val="0"/>
      <w:divBdr>
        <w:top w:val="none" w:sz="0" w:space="0" w:color="auto"/>
        <w:left w:val="none" w:sz="0" w:space="0" w:color="auto"/>
        <w:bottom w:val="none" w:sz="0" w:space="0" w:color="auto"/>
        <w:right w:val="none" w:sz="0" w:space="0" w:color="auto"/>
      </w:divBdr>
    </w:div>
    <w:div w:id="122963395">
      <w:bodyDiv w:val="1"/>
      <w:marLeft w:val="0"/>
      <w:marRight w:val="0"/>
      <w:marTop w:val="0"/>
      <w:marBottom w:val="0"/>
      <w:divBdr>
        <w:top w:val="none" w:sz="0" w:space="0" w:color="auto"/>
        <w:left w:val="none" w:sz="0" w:space="0" w:color="auto"/>
        <w:bottom w:val="none" w:sz="0" w:space="0" w:color="auto"/>
        <w:right w:val="none" w:sz="0" w:space="0" w:color="auto"/>
      </w:divBdr>
    </w:div>
    <w:div w:id="123474955">
      <w:bodyDiv w:val="1"/>
      <w:marLeft w:val="0"/>
      <w:marRight w:val="0"/>
      <w:marTop w:val="0"/>
      <w:marBottom w:val="0"/>
      <w:divBdr>
        <w:top w:val="none" w:sz="0" w:space="0" w:color="auto"/>
        <w:left w:val="none" w:sz="0" w:space="0" w:color="auto"/>
        <w:bottom w:val="none" w:sz="0" w:space="0" w:color="auto"/>
        <w:right w:val="none" w:sz="0" w:space="0" w:color="auto"/>
      </w:divBdr>
    </w:div>
    <w:div w:id="124007791">
      <w:bodyDiv w:val="1"/>
      <w:marLeft w:val="0"/>
      <w:marRight w:val="0"/>
      <w:marTop w:val="0"/>
      <w:marBottom w:val="0"/>
      <w:divBdr>
        <w:top w:val="none" w:sz="0" w:space="0" w:color="auto"/>
        <w:left w:val="none" w:sz="0" w:space="0" w:color="auto"/>
        <w:bottom w:val="none" w:sz="0" w:space="0" w:color="auto"/>
        <w:right w:val="none" w:sz="0" w:space="0" w:color="auto"/>
      </w:divBdr>
    </w:div>
    <w:div w:id="124391268">
      <w:bodyDiv w:val="1"/>
      <w:marLeft w:val="0"/>
      <w:marRight w:val="0"/>
      <w:marTop w:val="0"/>
      <w:marBottom w:val="0"/>
      <w:divBdr>
        <w:top w:val="none" w:sz="0" w:space="0" w:color="auto"/>
        <w:left w:val="none" w:sz="0" w:space="0" w:color="auto"/>
        <w:bottom w:val="none" w:sz="0" w:space="0" w:color="auto"/>
        <w:right w:val="none" w:sz="0" w:space="0" w:color="auto"/>
      </w:divBdr>
    </w:div>
    <w:div w:id="125124963">
      <w:bodyDiv w:val="1"/>
      <w:marLeft w:val="0"/>
      <w:marRight w:val="0"/>
      <w:marTop w:val="0"/>
      <w:marBottom w:val="0"/>
      <w:divBdr>
        <w:top w:val="none" w:sz="0" w:space="0" w:color="auto"/>
        <w:left w:val="none" w:sz="0" w:space="0" w:color="auto"/>
        <w:bottom w:val="none" w:sz="0" w:space="0" w:color="auto"/>
        <w:right w:val="none" w:sz="0" w:space="0" w:color="auto"/>
      </w:divBdr>
    </w:div>
    <w:div w:id="126171809">
      <w:bodyDiv w:val="1"/>
      <w:marLeft w:val="0"/>
      <w:marRight w:val="0"/>
      <w:marTop w:val="0"/>
      <w:marBottom w:val="0"/>
      <w:divBdr>
        <w:top w:val="none" w:sz="0" w:space="0" w:color="auto"/>
        <w:left w:val="none" w:sz="0" w:space="0" w:color="auto"/>
        <w:bottom w:val="none" w:sz="0" w:space="0" w:color="auto"/>
        <w:right w:val="none" w:sz="0" w:space="0" w:color="auto"/>
      </w:divBdr>
    </w:div>
    <w:div w:id="126433087">
      <w:bodyDiv w:val="1"/>
      <w:marLeft w:val="0"/>
      <w:marRight w:val="0"/>
      <w:marTop w:val="0"/>
      <w:marBottom w:val="0"/>
      <w:divBdr>
        <w:top w:val="none" w:sz="0" w:space="0" w:color="auto"/>
        <w:left w:val="none" w:sz="0" w:space="0" w:color="auto"/>
        <w:bottom w:val="none" w:sz="0" w:space="0" w:color="auto"/>
        <w:right w:val="none" w:sz="0" w:space="0" w:color="auto"/>
      </w:divBdr>
    </w:div>
    <w:div w:id="127289155">
      <w:bodyDiv w:val="1"/>
      <w:marLeft w:val="0"/>
      <w:marRight w:val="0"/>
      <w:marTop w:val="0"/>
      <w:marBottom w:val="0"/>
      <w:divBdr>
        <w:top w:val="none" w:sz="0" w:space="0" w:color="auto"/>
        <w:left w:val="none" w:sz="0" w:space="0" w:color="auto"/>
        <w:bottom w:val="none" w:sz="0" w:space="0" w:color="auto"/>
        <w:right w:val="none" w:sz="0" w:space="0" w:color="auto"/>
      </w:divBdr>
    </w:div>
    <w:div w:id="129253726">
      <w:bodyDiv w:val="1"/>
      <w:marLeft w:val="0"/>
      <w:marRight w:val="0"/>
      <w:marTop w:val="0"/>
      <w:marBottom w:val="0"/>
      <w:divBdr>
        <w:top w:val="none" w:sz="0" w:space="0" w:color="auto"/>
        <w:left w:val="none" w:sz="0" w:space="0" w:color="auto"/>
        <w:bottom w:val="none" w:sz="0" w:space="0" w:color="auto"/>
        <w:right w:val="none" w:sz="0" w:space="0" w:color="auto"/>
      </w:divBdr>
    </w:div>
    <w:div w:id="129519465">
      <w:bodyDiv w:val="1"/>
      <w:marLeft w:val="0"/>
      <w:marRight w:val="0"/>
      <w:marTop w:val="0"/>
      <w:marBottom w:val="0"/>
      <w:divBdr>
        <w:top w:val="none" w:sz="0" w:space="0" w:color="auto"/>
        <w:left w:val="none" w:sz="0" w:space="0" w:color="auto"/>
        <w:bottom w:val="none" w:sz="0" w:space="0" w:color="auto"/>
        <w:right w:val="none" w:sz="0" w:space="0" w:color="auto"/>
      </w:divBdr>
    </w:div>
    <w:div w:id="131102363">
      <w:bodyDiv w:val="1"/>
      <w:marLeft w:val="0"/>
      <w:marRight w:val="0"/>
      <w:marTop w:val="0"/>
      <w:marBottom w:val="0"/>
      <w:divBdr>
        <w:top w:val="none" w:sz="0" w:space="0" w:color="auto"/>
        <w:left w:val="none" w:sz="0" w:space="0" w:color="auto"/>
        <w:bottom w:val="none" w:sz="0" w:space="0" w:color="auto"/>
        <w:right w:val="none" w:sz="0" w:space="0" w:color="auto"/>
      </w:divBdr>
    </w:div>
    <w:div w:id="136724614">
      <w:bodyDiv w:val="1"/>
      <w:marLeft w:val="0"/>
      <w:marRight w:val="0"/>
      <w:marTop w:val="0"/>
      <w:marBottom w:val="0"/>
      <w:divBdr>
        <w:top w:val="none" w:sz="0" w:space="0" w:color="auto"/>
        <w:left w:val="none" w:sz="0" w:space="0" w:color="auto"/>
        <w:bottom w:val="none" w:sz="0" w:space="0" w:color="auto"/>
        <w:right w:val="none" w:sz="0" w:space="0" w:color="auto"/>
      </w:divBdr>
    </w:div>
    <w:div w:id="138423846">
      <w:bodyDiv w:val="1"/>
      <w:marLeft w:val="0"/>
      <w:marRight w:val="0"/>
      <w:marTop w:val="0"/>
      <w:marBottom w:val="0"/>
      <w:divBdr>
        <w:top w:val="none" w:sz="0" w:space="0" w:color="auto"/>
        <w:left w:val="none" w:sz="0" w:space="0" w:color="auto"/>
        <w:bottom w:val="none" w:sz="0" w:space="0" w:color="auto"/>
        <w:right w:val="none" w:sz="0" w:space="0" w:color="auto"/>
      </w:divBdr>
    </w:div>
    <w:div w:id="138500500">
      <w:bodyDiv w:val="1"/>
      <w:marLeft w:val="0"/>
      <w:marRight w:val="0"/>
      <w:marTop w:val="0"/>
      <w:marBottom w:val="0"/>
      <w:divBdr>
        <w:top w:val="none" w:sz="0" w:space="0" w:color="auto"/>
        <w:left w:val="none" w:sz="0" w:space="0" w:color="auto"/>
        <w:bottom w:val="none" w:sz="0" w:space="0" w:color="auto"/>
        <w:right w:val="none" w:sz="0" w:space="0" w:color="auto"/>
      </w:divBdr>
    </w:div>
    <w:div w:id="139613048">
      <w:bodyDiv w:val="1"/>
      <w:marLeft w:val="0"/>
      <w:marRight w:val="0"/>
      <w:marTop w:val="0"/>
      <w:marBottom w:val="0"/>
      <w:divBdr>
        <w:top w:val="none" w:sz="0" w:space="0" w:color="auto"/>
        <w:left w:val="none" w:sz="0" w:space="0" w:color="auto"/>
        <w:bottom w:val="none" w:sz="0" w:space="0" w:color="auto"/>
        <w:right w:val="none" w:sz="0" w:space="0" w:color="auto"/>
      </w:divBdr>
    </w:div>
    <w:div w:id="140003401">
      <w:bodyDiv w:val="1"/>
      <w:marLeft w:val="0"/>
      <w:marRight w:val="0"/>
      <w:marTop w:val="0"/>
      <w:marBottom w:val="0"/>
      <w:divBdr>
        <w:top w:val="none" w:sz="0" w:space="0" w:color="auto"/>
        <w:left w:val="none" w:sz="0" w:space="0" w:color="auto"/>
        <w:bottom w:val="none" w:sz="0" w:space="0" w:color="auto"/>
        <w:right w:val="none" w:sz="0" w:space="0" w:color="auto"/>
      </w:divBdr>
    </w:div>
    <w:div w:id="142505044">
      <w:bodyDiv w:val="1"/>
      <w:marLeft w:val="0"/>
      <w:marRight w:val="0"/>
      <w:marTop w:val="0"/>
      <w:marBottom w:val="0"/>
      <w:divBdr>
        <w:top w:val="none" w:sz="0" w:space="0" w:color="auto"/>
        <w:left w:val="none" w:sz="0" w:space="0" w:color="auto"/>
        <w:bottom w:val="none" w:sz="0" w:space="0" w:color="auto"/>
        <w:right w:val="none" w:sz="0" w:space="0" w:color="auto"/>
      </w:divBdr>
    </w:div>
    <w:div w:id="145896316">
      <w:bodyDiv w:val="1"/>
      <w:marLeft w:val="0"/>
      <w:marRight w:val="0"/>
      <w:marTop w:val="0"/>
      <w:marBottom w:val="0"/>
      <w:divBdr>
        <w:top w:val="none" w:sz="0" w:space="0" w:color="auto"/>
        <w:left w:val="none" w:sz="0" w:space="0" w:color="auto"/>
        <w:bottom w:val="none" w:sz="0" w:space="0" w:color="auto"/>
        <w:right w:val="none" w:sz="0" w:space="0" w:color="auto"/>
      </w:divBdr>
    </w:div>
    <w:div w:id="146483574">
      <w:bodyDiv w:val="1"/>
      <w:marLeft w:val="0"/>
      <w:marRight w:val="0"/>
      <w:marTop w:val="0"/>
      <w:marBottom w:val="0"/>
      <w:divBdr>
        <w:top w:val="none" w:sz="0" w:space="0" w:color="auto"/>
        <w:left w:val="none" w:sz="0" w:space="0" w:color="auto"/>
        <w:bottom w:val="none" w:sz="0" w:space="0" w:color="auto"/>
        <w:right w:val="none" w:sz="0" w:space="0" w:color="auto"/>
      </w:divBdr>
    </w:div>
    <w:div w:id="150216116">
      <w:bodyDiv w:val="1"/>
      <w:marLeft w:val="0"/>
      <w:marRight w:val="0"/>
      <w:marTop w:val="0"/>
      <w:marBottom w:val="0"/>
      <w:divBdr>
        <w:top w:val="none" w:sz="0" w:space="0" w:color="auto"/>
        <w:left w:val="none" w:sz="0" w:space="0" w:color="auto"/>
        <w:bottom w:val="none" w:sz="0" w:space="0" w:color="auto"/>
        <w:right w:val="none" w:sz="0" w:space="0" w:color="auto"/>
      </w:divBdr>
    </w:div>
    <w:div w:id="153105113">
      <w:bodyDiv w:val="1"/>
      <w:marLeft w:val="0"/>
      <w:marRight w:val="0"/>
      <w:marTop w:val="0"/>
      <w:marBottom w:val="0"/>
      <w:divBdr>
        <w:top w:val="none" w:sz="0" w:space="0" w:color="auto"/>
        <w:left w:val="none" w:sz="0" w:space="0" w:color="auto"/>
        <w:bottom w:val="none" w:sz="0" w:space="0" w:color="auto"/>
        <w:right w:val="none" w:sz="0" w:space="0" w:color="auto"/>
      </w:divBdr>
    </w:div>
    <w:div w:id="153188879">
      <w:bodyDiv w:val="1"/>
      <w:marLeft w:val="0"/>
      <w:marRight w:val="0"/>
      <w:marTop w:val="0"/>
      <w:marBottom w:val="0"/>
      <w:divBdr>
        <w:top w:val="none" w:sz="0" w:space="0" w:color="auto"/>
        <w:left w:val="none" w:sz="0" w:space="0" w:color="auto"/>
        <w:bottom w:val="none" w:sz="0" w:space="0" w:color="auto"/>
        <w:right w:val="none" w:sz="0" w:space="0" w:color="auto"/>
      </w:divBdr>
    </w:div>
    <w:div w:id="155536966">
      <w:bodyDiv w:val="1"/>
      <w:marLeft w:val="0"/>
      <w:marRight w:val="0"/>
      <w:marTop w:val="0"/>
      <w:marBottom w:val="0"/>
      <w:divBdr>
        <w:top w:val="none" w:sz="0" w:space="0" w:color="auto"/>
        <w:left w:val="none" w:sz="0" w:space="0" w:color="auto"/>
        <w:bottom w:val="none" w:sz="0" w:space="0" w:color="auto"/>
        <w:right w:val="none" w:sz="0" w:space="0" w:color="auto"/>
      </w:divBdr>
    </w:div>
    <w:div w:id="158085861">
      <w:bodyDiv w:val="1"/>
      <w:marLeft w:val="0"/>
      <w:marRight w:val="0"/>
      <w:marTop w:val="0"/>
      <w:marBottom w:val="0"/>
      <w:divBdr>
        <w:top w:val="none" w:sz="0" w:space="0" w:color="auto"/>
        <w:left w:val="none" w:sz="0" w:space="0" w:color="auto"/>
        <w:bottom w:val="none" w:sz="0" w:space="0" w:color="auto"/>
        <w:right w:val="none" w:sz="0" w:space="0" w:color="auto"/>
      </w:divBdr>
    </w:div>
    <w:div w:id="159388364">
      <w:bodyDiv w:val="1"/>
      <w:marLeft w:val="0"/>
      <w:marRight w:val="0"/>
      <w:marTop w:val="0"/>
      <w:marBottom w:val="0"/>
      <w:divBdr>
        <w:top w:val="none" w:sz="0" w:space="0" w:color="auto"/>
        <w:left w:val="none" w:sz="0" w:space="0" w:color="auto"/>
        <w:bottom w:val="none" w:sz="0" w:space="0" w:color="auto"/>
        <w:right w:val="none" w:sz="0" w:space="0" w:color="auto"/>
      </w:divBdr>
    </w:div>
    <w:div w:id="159389018">
      <w:bodyDiv w:val="1"/>
      <w:marLeft w:val="0"/>
      <w:marRight w:val="0"/>
      <w:marTop w:val="0"/>
      <w:marBottom w:val="0"/>
      <w:divBdr>
        <w:top w:val="none" w:sz="0" w:space="0" w:color="auto"/>
        <w:left w:val="none" w:sz="0" w:space="0" w:color="auto"/>
        <w:bottom w:val="none" w:sz="0" w:space="0" w:color="auto"/>
        <w:right w:val="none" w:sz="0" w:space="0" w:color="auto"/>
      </w:divBdr>
    </w:div>
    <w:div w:id="160391097">
      <w:bodyDiv w:val="1"/>
      <w:marLeft w:val="0"/>
      <w:marRight w:val="0"/>
      <w:marTop w:val="0"/>
      <w:marBottom w:val="0"/>
      <w:divBdr>
        <w:top w:val="none" w:sz="0" w:space="0" w:color="auto"/>
        <w:left w:val="none" w:sz="0" w:space="0" w:color="auto"/>
        <w:bottom w:val="none" w:sz="0" w:space="0" w:color="auto"/>
        <w:right w:val="none" w:sz="0" w:space="0" w:color="auto"/>
      </w:divBdr>
    </w:div>
    <w:div w:id="160780419">
      <w:bodyDiv w:val="1"/>
      <w:marLeft w:val="0"/>
      <w:marRight w:val="0"/>
      <w:marTop w:val="0"/>
      <w:marBottom w:val="0"/>
      <w:divBdr>
        <w:top w:val="none" w:sz="0" w:space="0" w:color="auto"/>
        <w:left w:val="none" w:sz="0" w:space="0" w:color="auto"/>
        <w:bottom w:val="none" w:sz="0" w:space="0" w:color="auto"/>
        <w:right w:val="none" w:sz="0" w:space="0" w:color="auto"/>
      </w:divBdr>
    </w:div>
    <w:div w:id="174391838">
      <w:bodyDiv w:val="1"/>
      <w:marLeft w:val="0"/>
      <w:marRight w:val="0"/>
      <w:marTop w:val="0"/>
      <w:marBottom w:val="0"/>
      <w:divBdr>
        <w:top w:val="none" w:sz="0" w:space="0" w:color="auto"/>
        <w:left w:val="none" w:sz="0" w:space="0" w:color="auto"/>
        <w:bottom w:val="none" w:sz="0" w:space="0" w:color="auto"/>
        <w:right w:val="none" w:sz="0" w:space="0" w:color="auto"/>
      </w:divBdr>
    </w:div>
    <w:div w:id="176817688">
      <w:bodyDiv w:val="1"/>
      <w:marLeft w:val="0"/>
      <w:marRight w:val="0"/>
      <w:marTop w:val="0"/>
      <w:marBottom w:val="0"/>
      <w:divBdr>
        <w:top w:val="none" w:sz="0" w:space="0" w:color="auto"/>
        <w:left w:val="none" w:sz="0" w:space="0" w:color="auto"/>
        <w:bottom w:val="none" w:sz="0" w:space="0" w:color="auto"/>
        <w:right w:val="none" w:sz="0" w:space="0" w:color="auto"/>
      </w:divBdr>
    </w:div>
    <w:div w:id="177547974">
      <w:bodyDiv w:val="1"/>
      <w:marLeft w:val="0"/>
      <w:marRight w:val="0"/>
      <w:marTop w:val="0"/>
      <w:marBottom w:val="0"/>
      <w:divBdr>
        <w:top w:val="none" w:sz="0" w:space="0" w:color="auto"/>
        <w:left w:val="none" w:sz="0" w:space="0" w:color="auto"/>
        <w:bottom w:val="none" w:sz="0" w:space="0" w:color="auto"/>
        <w:right w:val="none" w:sz="0" w:space="0" w:color="auto"/>
      </w:divBdr>
    </w:div>
    <w:div w:id="177549404">
      <w:bodyDiv w:val="1"/>
      <w:marLeft w:val="0"/>
      <w:marRight w:val="0"/>
      <w:marTop w:val="0"/>
      <w:marBottom w:val="0"/>
      <w:divBdr>
        <w:top w:val="none" w:sz="0" w:space="0" w:color="auto"/>
        <w:left w:val="none" w:sz="0" w:space="0" w:color="auto"/>
        <w:bottom w:val="none" w:sz="0" w:space="0" w:color="auto"/>
        <w:right w:val="none" w:sz="0" w:space="0" w:color="auto"/>
      </w:divBdr>
    </w:div>
    <w:div w:id="180512686">
      <w:bodyDiv w:val="1"/>
      <w:marLeft w:val="0"/>
      <w:marRight w:val="0"/>
      <w:marTop w:val="0"/>
      <w:marBottom w:val="0"/>
      <w:divBdr>
        <w:top w:val="none" w:sz="0" w:space="0" w:color="auto"/>
        <w:left w:val="none" w:sz="0" w:space="0" w:color="auto"/>
        <w:bottom w:val="none" w:sz="0" w:space="0" w:color="auto"/>
        <w:right w:val="none" w:sz="0" w:space="0" w:color="auto"/>
      </w:divBdr>
    </w:div>
    <w:div w:id="182518924">
      <w:bodyDiv w:val="1"/>
      <w:marLeft w:val="0"/>
      <w:marRight w:val="0"/>
      <w:marTop w:val="0"/>
      <w:marBottom w:val="0"/>
      <w:divBdr>
        <w:top w:val="none" w:sz="0" w:space="0" w:color="auto"/>
        <w:left w:val="none" w:sz="0" w:space="0" w:color="auto"/>
        <w:bottom w:val="none" w:sz="0" w:space="0" w:color="auto"/>
        <w:right w:val="none" w:sz="0" w:space="0" w:color="auto"/>
      </w:divBdr>
    </w:div>
    <w:div w:id="183516036">
      <w:bodyDiv w:val="1"/>
      <w:marLeft w:val="0"/>
      <w:marRight w:val="0"/>
      <w:marTop w:val="0"/>
      <w:marBottom w:val="0"/>
      <w:divBdr>
        <w:top w:val="none" w:sz="0" w:space="0" w:color="auto"/>
        <w:left w:val="none" w:sz="0" w:space="0" w:color="auto"/>
        <w:bottom w:val="none" w:sz="0" w:space="0" w:color="auto"/>
        <w:right w:val="none" w:sz="0" w:space="0" w:color="auto"/>
      </w:divBdr>
    </w:div>
    <w:div w:id="187448023">
      <w:bodyDiv w:val="1"/>
      <w:marLeft w:val="0"/>
      <w:marRight w:val="0"/>
      <w:marTop w:val="0"/>
      <w:marBottom w:val="0"/>
      <w:divBdr>
        <w:top w:val="none" w:sz="0" w:space="0" w:color="auto"/>
        <w:left w:val="none" w:sz="0" w:space="0" w:color="auto"/>
        <w:bottom w:val="none" w:sz="0" w:space="0" w:color="auto"/>
        <w:right w:val="none" w:sz="0" w:space="0" w:color="auto"/>
      </w:divBdr>
    </w:div>
    <w:div w:id="190151083">
      <w:bodyDiv w:val="1"/>
      <w:marLeft w:val="0"/>
      <w:marRight w:val="0"/>
      <w:marTop w:val="0"/>
      <w:marBottom w:val="0"/>
      <w:divBdr>
        <w:top w:val="none" w:sz="0" w:space="0" w:color="auto"/>
        <w:left w:val="none" w:sz="0" w:space="0" w:color="auto"/>
        <w:bottom w:val="none" w:sz="0" w:space="0" w:color="auto"/>
        <w:right w:val="none" w:sz="0" w:space="0" w:color="auto"/>
      </w:divBdr>
    </w:div>
    <w:div w:id="190850412">
      <w:bodyDiv w:val="1"/>
      <w:marLeft w:val="0"/>
      <w:marRight w:val="0"/>
      <w:marTop w:val="0"/>
      <w:marBottom w:val="0"/>
      <w:divBdr>
        <w:top w:val="none" w:sz="0" w:space="0" w:color="auto"/>
        <w:left w:val="none" w:sz="0" w:space="0" w:color="auto"/>
        <w:bottom w:val="none" w:sz="0" w:space="0" w:color="auto"/>
        <w:right w:val="none" w:sz="0" w:space="0" w:color="auto"/>
      </w:divBdr>
    </w:div>
    <w:div w:id="192890750">
      <w:bodyDiv w:val="1"/>
      <w:marLeft w:val="0"/>
      <w:marRight w:val="0"/>
      <w:marTop w:val="0"/>
      <w:marBottom w:val="0"/>
      <w:divBdr>
        <w:top w:val="none" w:sz="0" w:space="0" w:color="auto"/>
        <w:left w:val="none" w:sz="0" w:space="0" w:color="auto"/>
        <w:bottom w:val="none" w:sz="0" w:space="0" w:color="auto"/>
        <w:right w:val="none" w:sz="0" w:space="0" w:color="auto"/>
      </w:divBdr>
    </w:div>
    <w:div w:id="193227058">
      <w:bodyDiv w:val="1"/>
      <w:marLeft w:val="0"/>
      <w:marRight w:val="0"/>
      <w:marTop w:val="0"/>
      <w:marBottom w:val="0"/>
      <w:divBdr>
        <w:top w:val="none" w:sz="0" w:space="0" w:color="auto"/>
        <w:left w:val="none" w:sz="0" w:space="0" w:color="auto"/>
        <w:bottom w:val="none" w:sz="0" w:space="0" w:color="auto"/>
        <w:right w:val="none" w:sz="0" w:space="0" w:color="auto"/>
      </w:divBdr>
    </w:div>
    <w:div w:id="194927870">
      <w:bodyDiv w:val="1"/>
      <w:marLeft w:val="0"/>
      <w:marRight w:val="0"/>
      <w:marTop w:val="0"/>
      <w:marBottom w:val="0"/>
      <w:divBdr>
        <w:top w:val="none" w:sz="0" w:space="0" w:color="auto"/>
        <w:left w:val="none" w:sz="0" w:space="0" w:color="auto"/>
        <w:bottom w:val="none" w:sz="0" w:space="0" w:color="auto"/>
        <w:right w:val="none" w:sz="0" w:space="0" w:color="auto"/>
      </w:divBdr>
    </w:div>
    <w:div w:id="195049108">
      <w:bodyDiv w:val="1"/>
      <w:marLeft w:val="0"/>
      <w:marRight w:val="0"/>
      <w:marTop w:val="0"/>
      <w:marBottom w:val="0"/>
      <w:divBdr>
        <w:top w:val="none" w:sz="0" w:space="0" w:color="auto"/>
        <w:left w:val="none" w:sz="0" w:space="0" w:color="auto"/>
        <w:bottom w:val="none" w:sz="0" w:space="0" w:color="auto"/>
        <w:right w:val="none" w:sz="0" w:space="0" w:color="auto"/>
      </w:divBdr>
    </w:div>
    <w:div w:id="195504886">
      <w:bodyDiv w:val="1"/>
      <w:marLeft w:val="0"/>
      <w:marRight w:val="0"/>
      <w:marTop w:val="0"/>
      <w:marBottom w:val="0"/>
      <w:divBdr>
        <w:top w:val="none" w:sz="0" w:space="0" w:color="auto"/>
        <w:left w:val="none" w:sz="0" w:space="0" w:color="auto"/>
        <w:bottom w:val="none" w:sz="0" w:space="0" w:color="auto"/>
        <w:right w:val="none" w:sz="0" w:space="0" w:color="auto"/>
      </w:divBdr>
    </w:div>
    <w:div w:id="197664918">
      <w:bodyDiv w:val="1"/>
      <w:marLeft w:val="0"/>
      <w:marRight w:val="0"/>
      <w:marTop w:val="0"/>
      <w:marBottom w:val="0"/>
      <w:divBdr>
        <w:top w:val="none" w:sz="0" w:space="0" w:color="auto"/>
        <w:left w:val="none" w:sz="0" w:space="0" w:color="auto"/>
        <w:bottom w:val="none" w:sz="0" w:space="0" w:color="auto"/>
        <w:right w:val="none" w:sz="0" w:space="0" w:color="auto"/>
      </w:divBdr>
    </w:div>
    <w:div w:id="199441261">
      <w:bodyDiv w:val="1"/>
      <w:marLeft w:val="0"/>
      <w:marRight w:val="0"/>
      <w:marTop w:val="0"/>
      <w:marBottom w:val="0"/>
      <w:divBdr>
        <w:top w:val="none" w:sz="0" w:space="0" w:color="auto"/>
        <w:left w:val="none" w:sz="0" w:space="0" w:color="auto"/>
        <w:bottom w:val="none" w:sz="0" w:space="0" w:color="auto"/>
        <w:right w:val="none" w:sz="0" w:space="0" w:color="auto"/>
      </w:divBdr>
    </w:div>
    <w:div w:id="202909464">
      <w:bodyDiv w:val="1"/>
      <w:marLeft w:val="0"/>
      <w:marRight w:val="0"/>
      <w:marTop w:val="0"/>
      <w:marBottom w:val="0"/>
      <w:divBdr>
        <w:top w:val="none" w:sz="0" w:space="0" w:color="auto"/>
        <w:left w:val="none" w:sz="0" w:space="0" w:color="auto"/>
        <w:bottom w:val="none" w:sz="0" w:space="0" w:color="auto"/>
        <w:right w:val="none" w:sz="0" w:space="0" w:color="auto"/>
      </w:divBdr>
    </w:div>
    <w:div w:id="204829072">
      <w:bodyDiv w:val="1"/>
      <w:marLeft w:val="0"/>
      <w:marRight w:val="0"/>
      <w:marTop w:val="0"/>
      <w:marBottom w:val="0"/>
      <w:divBdr>
        <w:top w:val="none" w:sz="0" w:space="0" w:color="auto"/>
        <w:left w:val="none" w:sz="0" w:space="0" w:color="auto"/>
        <w:bottom w:val="none" w:sz="0" w:space="0" w:color="auto"/>
        <w:right w:val="none" w:sz="0" w:space="0" w:color="auto"/>
      </w:divBdr>
    </w:div>
    <w:div w:id="205408931">
      <w:bodyDiv w:val="1"/>
      <w:marLeft w:val="0"/>
      <w:marRight w:val="0"/>
      <w:marTop w:val="0"/>
      <w:marBottom w:val="0"/>
      <w:divBdr>
        <w:top w:val="none" w:sz="0" w:space="0" w:color="auto"/>
        <w:left w:val="none" w:sz="0" w:space="0" w:color="auto"/>
        <w:bottom w:val="none" w:sz="0" w:space="0" w:color="auto"/>
        <w:right w:val="none" w:sz="0" w:space="0" w:color="auto"/>
      </w:divBdr>
    </w:div>
    <w:div w:id="206527706">
      <w:bodyDiv w:val="1"/>
      <w:marLeft w:val="0"/>
      <w:marRight w:val="0"/>
      <w:marTop w:val="0"/>
      <w:marBottom w:val="0"/>
      <w:divBdr>
        <w:top w:val="none" w:sz="0" w:space="0" w:color="auto"/>
        <w:left w:val="none" w:sz="0" w:space="0" w:color="auto"/>
        <w:bottom w:val="none" w:sz="0" w:space="0" w:color="auto"/>
        <w:right w:val="none" w:sz="0" w:space="0" w:color="auto"/>
      </w:divBdr>
    </w:div>
    <w:div w:id="209657026">
      <w:bodyDiv w:val="1"/>
      <w:marLeft w:val="0"/>
      <w:marRight w:val="0"/>
      <w:marTop w:val="0"/>
      <w:marBottom w:val="0"/>
      <w:divBdr>
        <w:top w:val="none" w:sz="0" w:space="0" w:color="auto"/>
        <w:left w:val="none" w:sz="0" w:space="0" w:color="auto"/>
        <w:bottom w:val="none" w:sz="0" w:space="0" w:color="auto"/>
        <w:right w:val="none" w:sz="0" w:space="0" w:color="auto"/>
      </w:divBdr>
    </w:div>
    <w:div w:id="215969123">
      <w:bodyDiv w:val="1"/>
      <w:marLeft w:val="0"/>
      <w:marRight w:val="0"/>
      <w:marTop w:val="0"/>
      <w:marBottom w:val="0"/>
      <w:divBdr>
        <w:top w:val="none" w:sz="0" w:space="0" w:color="auto"/>
        <w:left w:val="none" w:sz="0" w:space="0" w:color="auto"/>
        <w:bottom w:val="none" w:sz="0" w:space="0" w:color="auto"/>
        <w:right w:val="none" w:sz="0" w:space="0" w:color="auto"/>
      </w:divBdr>
    </w:div>
    <w:div w:id="217009170">
      <w:bodyDiv w:val="1"/>
      <w:marLeft w:val="0"/>
      <w:marRight w:val="0"/>
      <w:marTop w:val="0"/>
      <w:marBottom w:val="0"/>
      <w:divBdr>
        <w:top w:val="none" w:sz="0" w:space="0" w:color="auto"/>
        <w:left w:val="none" w:sz="0" w:space="0" w:color="auto"/>
        <w:bottom w:val="none" w:sz="0" w:space="0" w:color="auto"/>
        <w:right w:val="none" w:sz="0" w:space="0" w:color="auto"/>
      </w:divBdr>
    </w:div>
    <w:div w:id="220362807">
      <w:bodyDiv w:val="1"/>
      <w:marLeft w:val="0"/>
      <w:marRight w:val="0"/>
      <w:marTop w:val="0"/>
      <w:marBottom w:val="0"/>
      <w:divBdr>
        <w:top w:val="none" w:sz="0" w:space="0" w:color="auto"/>
        <w:left w:val="none" w:sz="0" w:space="0" w:color="auto"/>
        <w:bottom w:val="none" w:sz="0" w:space="0" w:color="auto"/>
        <w:right w:val="none" w:sz="0" w:space="0" w:color="auto"/>
      </w:divBdr>
    </w:div>
    <w:div w:id="224028644">
      <w:bodyDiv w:val="1"/>
      <w:marLeft w:val="0"/>
      <w:marRight w:val="0"/>
      <w:marTop w:val="0"/>
      <w:marBottom w:val="0"/>
      <w:divBdr>
        <w:top w:val="none" w:sz="0" w:space="0" w:color="auto"/>
        <w:left w:val="none" w:sz="0" w:space="0" w:color="auto"/>
        <w:bottom w:val="none" w:sz="0" w:space="0" w:color="auto"/>
        <w:right w:val="none" w:sz="0" w:space="0" w:color="auto"/>
      </w:divBdr>
    </w:div>
    <w:div w:id="225070899">
      <w:bodyDiv w:val="1"/>
      <w:marLeft w:val="0"/>
      <w:marRight w:val="0"/>
      <w:marTop w:val="0"/>
      <w:marBottom w:val="0"/>
      <w:divBdr>
        <w:top w:val="none" w:sz="0" w:space="0" w:color="auto"/>
        <w:left w:val="none" w:sz="0" w:space="0" w:color="auto"/>
        <w:bottom w:val="none" w:sz="0" w:space="0" w:color="auto"/>
        <w:right w:val="none" w:sz="0" w:space="0" w:color="auto"/>
      </w:divBdr>
    </w:div>
    <w:div w:id="226302668">
      <w:bodyDiv w:val="1"/>
      <w:marLeft w:val="0"/>
      <w:marRight w:val="0"/>
      <w:marTop w:val="0"/>
      <w:marBottom w:val="0"/>
      <w:divBdr>
        <w:top w:val="none" w:sz="0" w:space="0" w:color="auto"/>
        <w:left w:val="none" w:sz="0" w:space="0" w:color="auto"/>
        <w:bottom w:val="none" w:sz="0" w:space="0" w:color="auto"/>
        <w:right w:val="none" w:sz="0" w:space="0" w:color="auto"/>
      </w:divBdr>
    </w:div>
    <w:div w:id="226574940">
      <w:bodyDiv w:val="1"/>
      <w:marLeft w:val="0"/>
      <w:marRight w:val="0"/>
      <w:marTop w:val="0"/>
      <w:marBottom w:val="0"/>
      <w:divBdr>
        <w:top w:val="none" w:sz="0" w:space="0" w:color="auto"/>
        <w:left w:val="none" w:sz="0" w:space="0" w:color="auto"/>
        <w:bottom w:val="none" w:sz="0" w:space="0" w:color="auto"/>
        <w:right w:val="none" w:sz="0" w:space="0" w:color="auto"/>
      </w:divBdr>
    </w:div>
    <w:div w:id="226648015">
      <w:bodyDiv w:val="1"/>
      <w:marLeft w:val="0"/>
      <w:marRight w:val="0"/>
      <w:marTop w:val="0"/>
      <w:marBottom w:val="0"/>
      <w:divBdr>
        <w:top w:val="none" w:sz="0" w:space="0" w:color="auto"/>
        <w:left w:val="none" w:sz="0" w:space="0" w:color="auto"/>
        <w:bottom w:val="none" w:sz="0" w:space="0" w:color="auto"/>
        <w:right w:val="none" w:sz="0" w:space="0" w:color="auto"/>
      </w:divBdr>
    </w:div>
    <w:div w:id="226764031">
      <w:bodyDiv w:val="1"/>
      <w:marLeft w:val="0"/>
      <w:marRight w:val="0"/>
      <w:marTop w:val="0"/>
      <w:marBottom w:val="0"/>
      <w:divBdr>
        <w:top w:val="none" w:sz="0" w:space="0" w:color="auto"/>
        <w:left w:val="none" w:sz="0" w:space="0" w:color="auto"/>
        <w:bottom w:val="none" w:sz="0" w:space="0" w:color="auto"/>
        <w:right w:val="none" w:sz="0" w:space="0" w:color="auto"/>
      </w:divBdr>
    </w:div>
    <w:div w:id="229537706">
      <w:bodyDiv w:val="1"/>
      <w:marLeft w:val="0"/>
      <w:marRight w:val="0"/>
      <w:marTop w:val="0"/>
      <w:marBottom w:val="0"/>
      <w:divBdr>
        <w:top w:val="none" w:sz="0" w:space="0" w:color="auto"/>
        <w:left w:val="none" w:sz="0" w:space="0" w:color="auto"/>
        <w:bottom w:val="none" w:sz="0" w:space="0" w:color="auto"/>
        <w:right w:val="none" w:sz="0" w:space="0" w:color="auto"/>
      </w:divBdr>
    </w:div>
    <w:div w:id="232787276">
      <w:bodyDiv w:val="1"/>
      <w:marLeft w:val="0"/>
      <w:marRight w:val="0"/>
      <w:marTop w:val="0"/>
      <w:marBottom w:val="0"/>
      <w:divBdr>
        <w:top w:val="none" w:sz="0" w:space="0" w:color="auto"/>
        <w:left w:val="none" w:sz="0" w:space="0" w:color="auto"/>
        <w:bottom w:val="none" w:sz="0" w:space="0" w:color="auto"/>
        <w:right w:val="none" w:sz="0" w:space="0" w:color="auto"/>
      </w:divBdr>
    </w:div>
    <w:div w:id="234509260">
      <w:bodyDiv w:val="1"/>
      <w:marLeft w:val="0"/>
      <w:marRight w:val="0"/>
      <w:marTop w:val="0"/>
      <w:marBottom w:val="0"/>
      <w:divBdr>
        <w:top w:val="none" w:sz="0" w:space="0" w:color="auto"/>
        <w:left w:val="none" w:sz="0" w:space="0" w:color="auto"/>
        <w:bottom w:val="none" w:sz="0" w:space="0" w:color="auto"/>
        <w:right w:val="none" w:sz="0" w:space="0" w:color="auto"/>
      </w:divBdr>
    </w:div>
    <w:div w:id="234702484">
      <w:bodyDiv w:val="1"/>
      <w:marLeft w:val="0"/>
      <w:marRight w:val="0"/>
      <w:marTop w:val="0"/>
      <w:marBottom w:val="0"/>
      <w:divBdr>
        <w:top w:val="none" w:sz="0" w:space="0" w:color="auto"/>
        <w:left w:val="none" w:sz="0" w:space="0" w:color="auto"/>
        <w:bottom w:val="none" w:sz="0" w:space="0" w:color="auto"/>
        <w:right w:val="none" w:sz="0" w:space="0" w:color="auto"/>
      </w:divBdr>
    </w:div>
    <w:div w:id="243490046">
      <w:bodyDiv w:val="1"/>
      <w:marLeft w:val="0"/>
      <w:marRight w:val="0"/>
      <w:marTop w:val="0"/>
      <w:marBottom w:val="0"/>
      <w:divBdr>
        <w:top w:val="none" w:sz="0" w:space="0" w:color="auto"/>
        <w:left w:val="none" w:sz="0" w:space="0" w:color="auto"/>
        <w:bottom w:val="none" w:sz="0" w:space="0" w:color="auto"/>
        <w:right w:val="none" w:sz="0" w:space="0" w:color="auto"/>
      </w:divBdr>
    </w:div>
    <w:div w:id="247084121">
      <w:bodyDiv w:val="1"/>
      <w:marLeft w:val="0"/>
      <w:marRight w:val="0"/>
      <w:marTop w:val="0"/>
      <w:marBottom w:val="0"/>
      <w:divBdr>
        <w:top w:val="none" w:sz="0" w:space="0" w:color="auto"/>
        <w:left w:val="none" w:sz="0" w:space="0" w:color="auto"/>
        <w:bottom w:val="none" w:sz="0" w:space="0" w:color="auto"/>
        <w:right w:val="none" w:sz="0" w:space="0" w:color="auto"/>
      </w:divBdr>
    </w:div>
    <w:div w:id="251009383">
      <w:bodyDiv w:val="1"/>
      <w:marLeft w:val="0"/>
      <w:marRight w:val="0"/>
      <w:marTop w:val="0"/>
      <w:marBottom w:val="0"/>
      <w:divBdr>
        <w:top w:val="none" w:sz="0" w:space="0" w:color="auto"/>
        <w:left w:val="none" w:sz="0" w:space="0" w:color="auto"/>
        <w:bottom w:val="none" w:sz="0" w:space="0" w:color="auto"/>
        <w:right w:val="none" w:sz="0" w:space="0" w:color="auto"/>
      </w:divBdr>
    </w:div>
    <w:div w:id="254020452">
      <w:bodyDiv w:val="1"/>
      <w:marLeft w:val="0"/>
      <w:marRight w:val="0"/>
      <w:marTop w:val="0"/>
      <w:marBottom w:val="0"/>
      <w:divBdr>
        <w:top w:val="none" w:sz="0" w:space="0" w:color="auto"/>
        <w:left w:val="none" w:sz="0" w:space="0" w:color="auto"/>
        <w:bottom w:val="none" w:sz="0" w:space="0" w:color="auto"/>
        <w:right w:val="none" w:sz="0" w:space="0" w:color="auto"/>
      </w:divBdr>
    </w:div>
    <w:div w:id="256836516">
      <w:bodyDiv w:val="1"/>
      <w:marLeft w:val="0"/>
      <w:marRight w:val="0"/>
      <w:marTop w:val="0"/>
      <w:marBottom w:val="0"/>
      <w:divBdr>
        <w:top w:val="none" w:sz="0" w:space="0" w:color="auto"/>
        <w:left w:val="none" w:sz="0" w:space="0" w:color="auto"/>
        <w:bottom w:val="none" w:sz="0" w:space="0" w:color="auto"/>
        <w:right w:val="none" w:sz="0" w:space="0" w:color="auto"/>
      </w:divBdr>
    </w:div>
    <w:div w:id="258611162">
      <w:bodyDiv w:val="1"/>
      <w:marLeft w:val="0"/>
      <w:marRight w:val="0"/>
      <w:marTop w:val="0"/>
      <w:marBottom w:val="0"/>
      <w:divBdr>
        <w:top w:val="none" w:sz="0" w:space="0" w:color="auto"/>
        <w:left w:val="none" w:sz="0" w:space="0" w:color="auto"/>
        <w:bottom w:val="none" w:sz="0" w:space="0" w:color="auto"/>
        <w:right w:val="none" w:sz="0" w:space="0" w:color="auto"/>
      </w:divBdr>
    </w:div>
    <w:div w:id="262302845">
      <w:bodyDiv w:val="1"/>
      <w:marLeft w:val="0"/>
      <w:marRight w:val="0"/>
      <w:marTop w:val="0"/>
      <w:marBottom w:val="0"/>
      <w:divBdr>
        <w:top w:val="none" w:sz="0" w:space="0" w:color="auto"/>
        <w:left w:val="none" w:sz="0" w:space="0" w:color="auto"/>
        <w:bottom w:val="none" w:sz="0" w:space="0" w:color="auto"/>
        <w:right w:val="none" w:sz="0" w:space="0" w:color="auto"/>
      </w:divBdr>
    </w:div>
    <w:div w:id="263457932">
      <w:bodyDiv w:val="1"/>
      <w:marLeft w:val="0"/>
      <w:marRight w:val="0"/>
      <w:marTop w:val="0"/>
      <w:marBottom w:val="0"/>
      <w:divBdr>
        <w:top w:val="none" w:sz="0" w:space="0" w:color="auto"/>
        <w:left w:val="none" w:sz="0" w:space="0" w:color="auto"/>
        <w:bottom w:val="none" w:sz="0" w:space="0" w:color="auto"/>
        <w:right w:val="none" w:sz="0" w:space="0" w:color="auto"/>
      </w:divBdr>
    </w:div>
    <w:div w:id="264778147">
      <w:bodyDiv w:val="1"/>
      <w:marLeft w:val="0"/>
      <w:marRight w:val="0"/>
      <w:marTop w:val="0"/>
      <w:marBottom w:val="0"/>
      <w:divBdr>
        <w:top w:val="none" w:sz="0" w:space="0" w:color="auto"/>
        <w:left w:val="none" w:sz="0" w:space="0" w:color="auto"/>
        <w:bottom w:val="none" w:sz="0" w:space="0" w:color="auto"/>
        <w:right w:val="none" w:sz="0" w:space="0" w:color="auto"/>
      </w:divBdr>
    </w:div>
    <w:div w:id="265772351">
      <w:bodyDiv w:val="1"/>
      <w:marLeft w:val="0"/>
      <w:marRight w:val="0"/>
      <w:marTop w:val="0"/>
      <w:marBottom w:val="0"/>
      <w:divBdr>
        <w:top w:val="none" w:sz="0" w:space="0" w:color="auto"/>
        <w:left w:val="none" w:sz="0" w:space="0" w:color="auto"/>
        <w:bottom w:val="none" w:sz="0" w:space="0" w:color="auto"/>
        <w:right w:val="none" w:sz="0" w:space="0" w:color="auto"/>
      </w:divBdr>
    </w:div>
    <w:div w:id="269044318">
      <w:bodyDiv w:val="1"/>
      <w:marLeft w:val="0"/>
      <w:marRight w:val="0"/>
      <w:marTop w:val="0"/>
      <w:marBottom w:val="0"/>
      <w:divBdr>
        <w:top w:val="none" w:sz="0" w:space="0" w:color="auto"/>
        <w:left w:val="none" w:sz="0" w:space="0" w:color="auto"/>
        <w:bottom w:val="none" w:sz="0" w:space="0" w:color="auto"/>
        <w:right w:val="none" w:sz="0" w:space="0" w:color="auto"/>
      </w:divBdr>
    </w:div>
    <w:div w:id="270943976">
      <w:bodyDiv w:val="1"/>
      <w:marLeft w:val="0"/>
      <w:marRight w:val="0"/>
      <w:marTop w:val="0"/>
      <w:marBottom w:val="0"/>
      <w:divBdr>
        <w:top w:val="none" w:sz="0" w:space="0" w:color="auto"/>
        <w:left w:val="none" w:sz="0" w:space="0" w:color="auto"/>
        <w:bottom w:val="none" w:sz="0" w:space="0" w:color="auto"/>
        <w:right w:val="none" w:sz="0" w:space="0" w:color="auto"/>
      </w:divBdr>
    </w:div>
    <w:div w:id="271015984">
      <w:bodyDiv w:val="1"/>
      <w:marLeft w:val="0"/>
      <w:marRight w:val="0"/>
      <w:marTop w:val="0"/>
      <w:marBottom w:val="0"/>
      <w:divBdr>
        <w:top w:val="none" w:sz="0" w:space="0" w:color="auto"/>
        <w:left w:val="none" w:sz="0" w:space="0" w:color="auto"/>
        <w:bottom w:val="none" w:sz="0" w:space="0" w:color="auto"/>
        <w:right w:val="none" w:sz="0" w:space="0" w:color="auto"/>
      </w:divBdr>
    </w:div>
    <w:div w:id="271326603">
      <w:bodyDiv w:val="1"/>
      <w:marLeft w:val="0"/>
      <w:marRight w:val="0"/>
      <w:marTop w:val="0"/>
      <w:marBottom w:val="0"/>
      <w:divBdr>
        <w:top w:val="none" w:sz="0" w:space="0" w:color="auto"/>
        <w:left w:val="none" w:sz="0" w:space="0" w:color="auto"/>
        <w:bottom w:val="none" w:sz="0" w:space="0" w:color="auto"/>
        <w:right w:val="none" w:sz="0" w:space="0" w:color="auto"/>
      </w:divBdr>
    </w:div>
    <w:div w:id="271669219">
      <w:bodyDiv w:val="1"/>
      <w:marLeft w:val="0"/>
      <w:marRight w:val="0"/>
      <w:marTop w:val="0"/>
      <w:marBottom w:val="0"/>
      <w:divBdr>
        <w:top w:val="none" w:sz="0" w:space="0" w:color="auto"/>
        <w:left w:val="none" w:sz="0" w:space="0" w:color="auto"/>
        <w:bottom w:val="none" w:sz="0" w:space="0" w:color="auto"/>
        <w:right w:val="none" w:sz="0" w:space="0" w:color="auto"/>
      </w:divBdr>
    </w:div>
    <w:div w:id="276641514">
      <w:bodyDiv w:val="1"/>
      <w:marLeft w:val="0"/>
      <w:marRight w:val="0"/>
      <w:marTop w:val="0"/>
      <w:marBottom w:val="0"/>
      <w:divBdr>
        <w:top w:val="none" w:sz="0" w:space="0" w:color="auto"/>
        <w:left w:val="none" w:sz="0" w:space="0" w:color="auto"/>
        <w:bottom w:val="none" w:sz="0" w:space="0" w:color="auto"/>
        <w:right w:val="none" w:sz="0" w:space="0" w:color="auto"/>
      </w:divBdr>
    </w:div>
    <w:div w:id="277571509">
      <w:bodyDiv w:val="1"/>
      <w:marLeft w:val="0"/>
      <w:marRight w:val="0"/>
      <w:marTop w:val="0"/>
      <w:marBottom w:val="0"/>
      <w:divBdr>
        <w:top w:val="none" w:sz="0" w:space="0" w:color="auto"/>
        <w:left w:val="none" w:sz="0" w:space="0" w:color="auto"/>
        <w:bottom w:val="none" w:sz="0" w:space="0" w:color="auto"/>
        <w:right w:val="none" w:sz="0" w:space="0" w:color="auto"/>
      </w:divBdr>
    </w:div>
    <w:div w:id="282004396">
      <w:bodyDiv w:val="1"/>
      <w:marLeft w:val="0"/>
      <w:marRight w:val="0"/>
      <w:marTop w:val="0"/>
      <w:marBottom w:val="0"/>
      <w:divBdr>
        <w:top w:val="none" w:sz="0" w:space="0" w:color="auto"/>
        <w:left w:val="none" w:sz="0" w:space="0" w:color="auto"/>
        <w:bottom w:val="none" w:sz="0" w:space="0" w:color="auto"/>
        <w:right w:val="none" w:sz="0" w:space="0" w:color="auto"/>
      </w:divBdr>
    </w:div>
    <w:div w:id="284239782">
      <w:bodyDiv w:val="1"/>
      <w:marLeft w:val="0"/>
      <w:marRight w:val="0"/>
      <w:marTop w:val="0"/>
      <w:marBottom w:val="0"/>
      <w:divBdr>
        <w:top w:val="none" w:sz="0" w:space="0" w:color="auto"/>
        <w:left w:val="none" w:sz="0" w:space="0" w:color="auto"/>
        <w:bottom w:val="none" w:sz="0" w:space="0" w:color="auto"/>
        <w:right w:val="none" w:sz="0" w:space="0" w:color="auto"/>
      </w:divBdr>
    </w:div>
    <w:div w:id="284776343">
      <w:bodyDiv w:val="1"/>
      <w:marLeft w:val="0"/>
      <w:marRight w:val="0"/>
      <w:marTop w:val="0"/>
      <w:marBottom w:val="0"/>
      <w:divBdr>
        <w:top w:val="none" w:sz="0" w:space="0" w:color="auto"/>
        <w:left w:val="none" w:sz="0" w:space="0" w:color="auto"/>
        <w:bottom w:val="none" w:sz="0" w:space="0" w:color="auto"/>
        <w:right w:val="none" w:sz="0" w:space="0" w:color="auto"/>
      </w:divBdr>
    </w:div>
    <w:div w:id="285356106">
      <w:bodyDiv w:val="1"/>
      <w:marLeft w:val="0"/>
      <w:marRight w:val="0"/>
      <w:marTop w:val="0"/>
      <w:marBottom w:val="0"/>
      <w:divBdr>
        <w:top w:val="none" w:sz="0" w:space="0" w:color="auto"/>
        <w:left w:val="none" w:sz="0" w:space="0" w:color="auto"/>
        <w:bottom w:val="none" w:sz="0" w:space="0" w:color="auto"/>
        <w:right w:val="none" w:sz="0" w:space="0" w:color="auto"/>
      </w:divBdr>
    </w:div>
    <w:div w:id="288436277">
      <w:bodyDiv w:val="1"/>
      <w:marLeft w:val="0"/>
      <w:marRight w:val="0"/>
      <w:marTop w:val="0"/>
      <w:marBottom w:val="0"/>
      <w:divBdr>
        <w:top w:val="none" w:sz="0" w:space="0" w:color="auto"/>
        <w:left w:val="none" w:sz="0" w:space="0" w:color="auto"/>
        <w:bottom w:val="none" w:sz="0" w:space="0" w:color="auto"/>
        <w:right w:val="none" w:sz="0" w:space="0" w:color="auto"/>
      </w:divBdr>
    </w:div>
    <w:div w:id="288442370">
      <w:bodyDiv w:val="1"/>
      <w:marLeft w:val="0"/>
      <w:marRight w:val="0"/>
      <w:marTop w:val="0"/>
      <w:marBottom w:val="0"/>
      <w:divBdr>
        <w:top w:val="none" w:sz="0" w:space="0" w:color="auto"/>
        <w:left w:val="none" w:sz="0" w:space="0" w:color="auto"/>
        <w:bottom w:val="none" w:sz="0" w:space="0" w:color="auto"/>
        <w:right w:val="none" w:sz="0" w:space="0" w:color="auto"/>
      </w:divBdr>
    </w:div>
    <w:div w:id="289019267">
      <w:bodyDiv w:val="1"/>
      <w:marLeft w:val="0"/>
      <w:marRight w:val="0"/>
      <w:marTop w:val="0"/>
      <w:marBottom w:val="0"/>
      <w:divBdr>
        <w:top w:val="none" w:sz="0" w:space="0" w:color="auto"/>
        <w:left w:val="none" w:sz="0" w:space="0" w:color="auto"/>
        <w:bottom w:val="none" w:sz="0" w:space="0" w:color="auto"/>
        <w:right w:val="none" w:sz="0" w:space="0" w:color="auto"/>
      </w:divBdr>
    </w:div>
    <w:div w:id="292834422">
      <w:bodyDiv w:val="1"/>
      <w:marLeft w:val="0"/>
      <w:marRight w:val="0"/>
      <w:marTop w:val="0"/>
      <w:marBottom w:val="0"/>
      <w:divBdr>
        <w:top w:val="none" w:sz="0" w:space="0" w:color="auto"/>
        <w:left w:val="none" w:sz="0" w:space="0" w:color="auto"/>
        <w:bottom w:val="none" w:sz="0" w:space="0" w:color="auto"/>
        <w:right w:val="none" w:sz="0" w:space="0" w:color="auto"/>
      </w:divBdr>
    </w:div>
    <w:div w:id="295836259">
      <w:bodyDiv w:val="1"/>
      <w:marLeft w:val="0"/>
      <w:marRight w:val="0"/>
      <w:marTop w:val="0"/>
      <w:marBottom w:val="0"/>
      <w:divBdr>
        <w:top w:val="none" w:sz="0" w:space="0" w:color="auto"/>
        <w:left w:val="none" w:sz="0" w:space="0" w:color="auto"/>
        <w:bottom w:val="none" w:sz="0" w:space="0" w:color="auto"/>
        <w:right w:val="none" w:sz="0" w:space="0" w:color="auto"/>
      </w:divBdr>
    </w:div>
    <w:div w:id="299311386">
      <w:bodyDiv w:val="1"/>
      <w:marLeft w:val="0"/>
      <w:marRight w:val="0"/>
      <w:marTop w:val="0"/>
      <w:marBottom w:val="0"/>
      <w:divBdr>
        <w:top w:val="none" w:sz="0" w:space="0" w:color="auto"/>
        <w:left w:val="none" w:sz="0" w:space="0" w:color="auto"/>
        <w:bottom w:val="none" w:sz="0" w:space="0" w:color="auto"/>
        <w:right w:val="none" w:sz="0" w:space="0" w:color="auto"/>
      </w:divBdr>
    </w:div>
    <w:div w:id="303050654">
      <w:bodyDiv w:val="1"/>
      <w:marLeft w:val="0"/>
      <w:marRight w:val="0"/>
      <w:marTop w:val="0"/>
      <w:marBottom w:val="0"/>
      <w:divBdr>
        <w:top w:val="none" w:sz="0" w:space="0" w:color="auto"/>
        <w:left w:val="none" w:sz="0" w:space="0" w:color="auto"/>
        <w:bottom w:val="none" w:sz="0" w:space="0" w:color="auto"/>
        <w:right w:val="none" w:sz="0" w:space="0" w:color="auto"/>
      </w:divBdr>
    </w:div>
    <w:div w:id="303433097">
      <w:bodyDiv w:val="1"/>
      <w:marLeft w:val="0"/>
      <w:marRight w:val="0"/>
      <w:marTop w:val="0"/>
      <w:marBottom w:val="0"/>
      <w:divBdr>
        <w:top w:val="none" w:sz="0" w:space="0" w:color="auto"/>
        <w:left w:val="none" w:sz="0" w:space="0" w:color="auto"/>
        <w:bottom w:val="none" w:sz="0" w:space="0" w:color="auto"/>
        <w:right w:val="none" w:sz="0" w:space="0" w:color="auto"/>
      </w:divBdr>
    </w:div>
    <w:div w:id="304241675">
      <w:bodyDiv w:val="1"/>
      <w:marLeft w:val="0"/>
      <w:marRight w:val="0"/>
      <w:marTop w:val="0"/>
      <w:marBottom w:val="0"/>
      <w:divBdr>
        <w:top w:val="none" w:sz="0" w:space="0" w:color="auto"/>
        <w:left w:val="none" w:sz="0" w:space="0" w:color="auto"/>
        <w:bottom w:val="none" w:sz="0" w:space="0" w:color="auto"/>
        <w:right w:val="none" w:sz="0" w:space="0" w:color="auto"/>
      </w:divBdr>
    </w:div>
    <w:div w:id="306126667">
      <w:bodyDiv w:val="1"/>
      <w:marLeft w:val="0"/>
      <w:marRight w:val="0"/>
      <w:marTop w:val="0"/>
      <w:marBottom w:val="0"/>
      <w:divBdr>
        <w:top w:val="none" w:sz="0" w:space="0" w:color="auto"/>
        <w:left w:val="none" w:sz="0" w:space="0" w:color="auto"/>
        <w:bottom w:val="none" w:sz="0" w:space="0" w:color="auto"/>
        <w:right w:val="none" w:sz="0" w:space="0" w:color="auto"/>
      </w:divBdr>
    </w:div>
    <w:div w:id="306280866">
      <w:bodyDiv w:val="1"/>
      <w:marLeft w:val="0"/>
      <w:marRight w:val="0"/>
      <w:marTop w:val="0"/>
      <w:marBottom w:val="0"/>
      <w:divBdr>
        <w:top w:val="none" w:sz="0" w:space="0" w:color="auto"/>
        <w:left w:val="none" w:sz="0" w:space="0" w:color="auto"/>
        <w:bottom w:val="none" w:sz="0" w:space="0" w:color="auto"/>
        <w:right w:val="none" w:sz="0" w:space="0" w:color="auto"/>
      </w:divBdr>
    </w:div>
    <w:div w:id="307783570">
      <w:bodyDiv w:val="1"/>
      <w:marLeft w:val="0"/>
      <w:marRight w:val="0"/>
      <w:marTop w:val="0"/>
      <w:marBottom w:val="0"/>
      <w:divBdr>
        <w:top w:val="none" w:sz="0" w:space="0" w:color="auto"/>
        <w:left w:val="none" w:sz="0" w:space="0" w:color="auto"/>
        <w:bottom w:val="none" w:sz="0" w:space="0" w:color="auto"/>
        <w:right w:val="none" w:sz="0" w:space="0" w:color="auto"/>
      </w:divBdr>
    </w:div>
    <w:div w:id="308244403">
      <w:bodyDiv w:val="1"/>
      <w:marLeft w:val="0"/>
      <w:marRight w:val="0"/>
      <w:marTop w:val="0"/>
      <w:marBottom w:val="0"/>
      <w:divBdr>
        <w:top w:val="none" w:sz="0" w:space="0" w:color="auto"/>
        <w:left w:val="none" w:sz="0" w:space="0" w:color="auto"/>
        <w:bottom w:val="none" w:sz="0" w:space="0" w:color="auto"/>
        <w:right w:val="none" w:sz="0" w:space="0" w:color="auto"/>
      </w:divBdr>
    </w:div>
    <w:div w:id="308443692">
      <w:bodyDiv w:val="1"/>
      <w:marLeft w:val="0"/>
      <w:marRight w:val="0"/>
      <w:marTop w:val="0"/>
      <w:marBottom w:val="0"/>
      <w:divBdr>
        <w:top w:val="none" w:sz="0" w:space="0" w:color="auto"/>
        <w:left w:val="none" w:sz="0" w:space="0" w:color="auto"/>
        <w:bottom w:val="none" w:sz="0" w:space="0" w:color="auto"/>
        <w:right w:val="none" w:sz="0" w:space="0" w:color="auto"/>
      </w:divBdr>
    </w:div>
    <w:div w:id="309483676">
      <w:bodyDiv w:val="1"/>
      <w:marLeft w:val="0"/>
      <w:marRight w:val="0"/>
      <w:marTop w:val="0"/>
      <w:marBottom w:val="0"/>
      <w:divBdr>
        <w:top w:val="none" w:sz="0" w:space="0" w:color="auto"/>
        <w:left w:val="none" w:sz="0" w:space="0" w:color="auto"/>
        <w:bottom w:val="none" w:sz="0" w:space="0" w:color="auto"/>
        <w:right w:val="none" w:sz="0" w:space="0" w:color="auto"/>
      </w:divBdr>
    </w:div>
    <w:div w:id="309797112">
      <w:bodyDiv w:val="1"/>
      <w:marLeft w:val="0"/>
      <w:marRight w:val="0"/>
      <w:marTop w:val="0"/>
      <w:marBottom w:val="0"/>
      <w:divBdr>
        <w:top w:val="none" w:sz="0" w:space="0" w:color="auto"/>
        <w:left w:val="none" w:sz="0" w:space="0" w:color="auto"/>
        <w:bottom w:val="none" w:sz="0" w:space="0" w:color="auto"/>
        <w:right w:val="none" w:sz="0" w:space="0" w:color="auto"/>
      </w:divBdr>
    </w:div>
    <w:div w:id="311253901">
      <w:bodyDiv w:val="1"/>
      <w:marLeft w:val="0"/>
      <w:marRight w:val="0"/>
      <w:marTop w:val="0"/>
      <w:marBottom w:val="0"/>
      <w:divBdr>
        <w:top w:val="none" w:sz="0" w:space="0" w:color="auto"/>
        <w:left w:val="none" w:sz="0" w:space="0" w:color="auto"/>
        <w:bottom w:val="none" w:sz="0" w:space="0" w:color="auto"/>
        <w:right w:val="none" w:sz="0" w:space="0" w:color="auto"/>
      </w:divBdr>
    </w:div>
    <w:div w:id="311256869">
      <w:bodyDiv w:val="1"/>
      <w:marLeft w:val="0"/>
      <w:marRight w:val="0"/>
      <w:marTop w:val="0"/>
      <w:marBottom w:val="0"/>
      <w:divBdr>
        <w:top w:val="none" w:sz="0" w:space="0" w:color="auto"/>
        <w:left w:val="none" w:sz="0" w:space="0" w:color="auto"/>
        <w:bottom w:val="none" w:sz="0" w:space="0" w:color="auto"/>
        <w:right w:val="none" w:sz="0" w:space="0" w:color="auto"/>
      </w:divBdr>
    </w:div>
    <w:div w:id="311301583">
      <w:bodyDiv w:val="1"/>
      <w:marLeft w:val="0"/>
      <w:marRight w:val="0"/>
      <w:marTop w:val="0"/>
      <w:marBottom w:val="0"/>
      <w:divBdr>
        <w:top w:val="none" w:sz="0" w:space="0" w:color="auto"/>
        <w:left w:val="none" w:sz="0" w:space="0" w:color="auto"/>
        <w:bottom w:val="none" w:sz="0" w:space="0" w:color="auto"/>
        <w:right w:val="none" w:sz="0" w:space="0" w:color="auto"/>
      </w:divBdr>
    </w:div>
    <w:div w:id="315233872">
      <w:bodyDiv w:val="1"/>
      <w:marLeft w:val="0"/>
      <w:marRight w:val="0"/>
      <w:marTop w:val="0"/>
      <w:marBottom w:val="0"/>
      <w:divBdr>
        <w:top w:val="none" w:sz="0" w:space="0" w:color="auto"/>
        <w:left w:val="none" w:sz="0" w:space="0" w:color="auto"/>
        <w:bottom w:val="none" w:sz="0" w:space="0" w:color="auto"/>
        <w:right w:val="none" w:sz="0" w:space="0" w:color="auto"/>
      </w:divBdr>
    </w:div>
    <w:div w:id="315957257">
      <w:bodyDiv w:val="1"/>
      <w:marLeft w:val="0"/>
      <w:marRight w:val="0"/>
      <w:marTop w:val="0"/>
      <w:marBottom w:val="0"/>
      <w:divBdr>
        <w:top w:val="none" w:sz="0" w:space="0" w:color="auto"/>
        <w:left w:val="none" w:sz="0" w:space="0" w:color="auto"/>
        <w:bottom w:val="none" w:sz="0" w:space="0" w:color="auto"/>
        <w:right w:val="none" w:sz="0" w:space="0" w:color="auto"/>
      </w:divBdr>
    </w:div>
    <w:div w:id="316033450">
      <w:bodyDiv w:val="1"/>
      <w:marLeft w:val="0"/>
      <w:marRight w:val="0"/>
      <w:marTop w:val="0"/>
      <w:marBottom w:val="0"/>
      <w:divBdr>
        <w:top w:val="none" w:sz="0" w:space="0" w:color="auto"/>
        <w:left w:val="none" w:sz="0" w:space="0" w:color="auto"/>
        <w:bottom w:val="none" w:sz="0" w:space="0" w:color="auto"/>
        <w:right w:val="none" w:sz="0" w:space="0" w:color="auto"/>
      </w:divBdr>
    </w:div>
    <w:div w:id="316957609">
      <w:bodyDiv w:val="1"/>
      <w:marLeft w:val="0"/>
      <w:marRight w:val="0"/>
      <w:marTop w:val="0"/>
      <w:marBottom w:val="0"/>
      <w:divBdr>
        <w:top w:val="none" w:sz="0" w:space="0" w:color="auto"/>
        <w:left w:val="none" w:sz="0" w:space="0" w:color="auto"/>
        <w:bottom w:val="none" w:sz="0" w:space="0" w:color="auto"/>
        <w:right w:val="none" w:sz="0" w:space="0" w:color="auto"/>
      </w:divBdr>
    </w:div>
    <w:div w:id="317225597">
      <w:bodyDiv w:val="1"/>
      <w:marLeft w:val="0"/>
      <w:marRight w:val="0"/>
      <w:marTop w:val="0"/>
      <w:marBottom w:val="0"/>
      <w:divBdr>
        <w:top w:val="none" w:sz="0" w:space="0" w:color="auto"/>
        <w:left w:val="none" w:sz="0" w:space="0" w:color="auto"/>
        <w:bottom w:val="none" w:sz="0" w:space="0" w:color="auto"/>
        <w:right w:val="none" w:sz="0" w:space="0" w:color="auto"/>
      </w:divBdr>
    </w:div>
    <w:div w:id="318114774">
      <w:bodyDiv w:val="1"/>
      <w:marLeft w:val="0"/>
      <w:marRight w:val="0"/>
      <w:marTop w:val="0"/>
      <w:marBottom w:val="0"/>
      <w:divBdr>
        <w:top w:val="none" w:sz="0" w:space="0" w:color="auto"/>
        <w:left w:val="none" w:sz="0" w:space="0" w:color="auto"/>
        <w:bottom w:val="none" w:sz="0" w:space="0" w:color="auto"/>
        <w:right w:val="none" w:sz="0" w:space="0" w:color="auto"/>
      </w:divBdr>
    </w:div>
    <w:div w:id="318576099">
      <w:bodyDiv w:val="1"/>
      <w:marLeft w:val="0"/>
      <w:marRight w:val="0"/>
      <w:marTop w:val="0"/>
      <w:marBottom w:val="0"/>
      <w:divBdr>
        <w:top w:val="none" w:sz="0" w:space="0" w:color="auto"/>
        <w:left w:val="none" w:sz="0" w:space="0" w:color="auto"/>
        <w:bottom w:val="none" w:sz="0" w:space="0" w:color="auto"/>
        <w:right w:val="none" w:sz="0" w:space="0" w:color="auto"/>
      </w:divBdr>
    </w:div>
    <w:div w:id="319816117">
      <w:bodyDiv w:val="1"/>
      <w:marLeft w:val="0"/>
      <w:marRight w:val="0"/>
      <w:marTop w:val="0"/>
      <w:marBottom w:val="0"/>
      <w:divBdr>
        <w:top w:val="none" w:sz="0" w:space="0" w:color="auto"/>
        <w:left w:val="none" w:sz="0" w:space="0" w:color="auto"/>
        <w:bottom w:val="none" w:sz="0" w:space="0" w:color="auto"/>
        <w:right w:val="none" w:sz="0" w:space="0" w:color="auto"/>
      </w:divBdr>
    </w:div>
    <w:div w:id="320935480">
      <w:bodyDiv w:val="1"/>
      <w:marLeft w:val="0"/>
      <w:marRight w:val="0"/>
      <w:marTop w:val="0"/>
      <w:marBottom w:val="0"/>
      <w:divBdr>
        <w:top w:val="none" w:sz="0" w:space="0" w:color="auto"/>
        <w:left w:val="none" w:sz="0" w:space="0" w:color="auto"/>
        <w:bottom w:val="none" w:sz="0" w:space="0" w:color="auto"/>
        <w:right w:val="none" w:sz="0" w:space="0" w:color="auto"/>
      </w:divBdr>
    </w:div>
    <w:div w:id="322859005">
      <w:bodyDiv w:val="1"/>
      <w:marLeft w:val="0"/>
      <w:marRight w:val="0"/>
      <w:marTop w:val="0"/>
      <w:marBottom w:val="0"/>
      <w:divBdr>
        <w:top w:val="none" w:sz="0" w:space="0" w:color="auto"/>
        <w:left w:val="none" w:sz="0" w:space="0" w:color="auto"/>
        <w:bottom w:val="none" w:sz="0" w:space="0" w:color="auto"/>
        <w:right w:val="none" w:sz="0" w:space="0" w:color="auto"/>
      </w:divBdr>
    </w:div>
    <w:div w:id="324283072">
      <w:bodyDiv w:val="1"/>
      <w:marLeft w:val="0"/>
      <w:marRight w:val="0"/>
      <w:marTop w:val="0"/>
      <w:marBottom w:val="0"/>
      <w:divBdr>
        <w:top w:val="none" w:sz="0" w:space="0" w:color="auto"/>
        <w:left w:val="none" w:sz="0" w:space="0" w:color="auto"/>
        <w:bottom w:val="none" w:sz="0" w:space="0" w:color="auto"/>
        <w:right w:val="none" w:sz="0" w:space="0" w:color="auto"/>
      </w:divBdr>
    </w:div>
    <w:div w:id="324821790">
      <w:bodyDiv w:val="1"/>
      <w:marLeft w:val="0"/>
      <w:marRight w:val="0"/>
      <w:marTop w:val="0"/>
      <w:marBottom w:val="0"/>
      <w:divBdr>
        <w:top w:val="none" w:sz="0" w:space="0" w:color="auto"/>
        <w:left w:val="none" w:sz="0" w:space="0" w:color="auto"/>
        <w:bottom w:val="none" w:sz="0" w:space="0" w:color="auto"/>
        <w:right w:val="none" w:sz="0" w:space="0" w:color="auto"/>
      </w:divBdr>
    </w:div>
    <w:div w:id="324862415">
      <w:bodyDiv w:val="1"/>
      <w:marLeft w:val="0"/>
      <w:marRight w:val="0"/>
      <w:marTop w:val="0"/>
      <w:marBottom w:val="0"/>
      <w:divBdr>
        <w:top w:val="none" w:sz="0" w:space="0" w:color="auto"/>
        <w:left w:val="none" w:sz="0" w:space="0" w:color="auto"/>
        <w:bottom w:val="none" w:sz="0" w:space="0" w:color="auto"/>
        <w:right w:val="none" w:sz="0" w:space="0" w:color="auto"/>
      </w:divBdr>
    </w:div>
    <w:div w:id="324936528">
      <w:bodyDiv w:val="1"/>
      <w:marLeft w:val="0"/>
      <w:marRight w:val="0"/>
      <w:marTop w:val="0"/>
      <w:marBottom w:val="0"/>
      <w:divBdr>
        <w:top w:val="none" w:sz="0" w:space="0" w:color="auto"/>
        <w:left w:val="none" w:sz="0" w:space="0" w:color="auto"/>
        <w:bottom w:val="none" w:sz="0" w:space="0" w:color="auto"/>
        <w:right w:val="none" w:sz="0" w:space="0" w:color="auto"/>
      </w:divBdr>
    </w:div>
    <w:div w:id="325328290">
      <w:bodyDiv w:val="1"/>
      <w:marLeft w:val="0"/>
      <w:marRight w:val="0"/>
      <w:marTop w:val="0"/>
      <w:marBottom w:val="0"/>
      <w:divBdr>
        <w:top w:val="none" w:sz="0" w:space="0" w:color="auto"/>
        <w:left w:val="none" w:sz="0" w:space="0" w:color="auto"/>
        <w:bottom w:val="none" w:sz="0" w:space="0" w:color="auto"/>
        <w:right w:val="none" w:sz="0" w:space="0" w:color="auto"/>
      </w:divBdr>
    </w:div>
    <w:div w:id="328100681">
      <w:bodyDiv w:val="1"/>
      <w:marLeft w:val="0"/>
      <w:marRight w:val="0"/>
      <w:marTop w:val="0"/>
      <w:marBottom w:val="0"/>
      <w:divBdr>
        <w:top w:val="none" w:sz="0" w:space="0" w:color="auto"/>
        <w:left w:val="none" w:sz="0" w:space="0" w:color="auto"/>
        <w:bottom w:val="none" w:sz="0" w:space="0" w:color="auto"/>
        <w:right w:val="none" w:sz="0" w:space="0" w:color="auto"/>
      </w:divBdr>
    </w:div>
    <w:div w:id="330568314">
      <w:bodyDiv w:val="1"/>
      <w:marLeft w:val="0"/>
      <w:marRight w:val="0"/>
      <w:marTop w:val="0"/>
      <w:marBottom w:val="0"/>
      <w:divBdr>
        <w:top w:val="none" w:sz="0" w:space="0" w:color="auto"/>
        <w:left w:val="none" w:sz="0" w:space="0" w:color="auto"/>
        <w:bottom w:val="none" w:sz="0" w:space="0" w:color="auto"/>
        <w:right w:val="none" w:sz="0" w:space="0" w:color="auto"/>
      </w:divBdr>
    </w:div>
    <w:div w:id="334187177">
      <w:bodyDiv w:val="1"/>
      <w:marLeft w:val="0"/>
      <w:marRight w:val="0"/>
      <w:marTop w:val="0"/>
      <w:marBottom w:val="0"/>
      <w:divBdr>
        <w:top w:val="none" w:sz="0" w:space="0" w:color="auto"/>
        <w:left w:val="none" w:sz="0" w:space="0" w:color="auto"/>
        <w:bottom w:val="none" w:sz="0" w:space="0" w:color="auto"/>
        <w:right w:val="none" w:sz="0" w:space="0" w:color="auto"/>
      </w:divBdr>
    </w:div>
    <w:div w:id="335377358">
      <w:bodyDiv w:val="1"/>
      <w:marLeft w:val="0"/>
      <w:marRight w:val="0"/>
      <w:marTop w:val="0"/>
      <w:marBottom w:val="0"/>
      <w:divBdr>
        <w:top w:val="none" w:sz="0" w:space="0" w:color="auto"/>
        <w:left w:val="none" w:sz="0" w:space="0" w:color="auto"/>
        <w:bottom w:val="none" w:sz="0" w:space="0" w:color="auto"/>
        <w:right w:val="none" w:sz="0" w:space="0" w:color="auto"/>
      </w:divBdr>
    </w:div>
    <w:div w:id="336621199">
      <w:bodyDiv w:val="1"/>
      <w:marLeft w:val="0"/>
      <w:marRight w:val="0"/>
      <w:marTop w:val="0"/>
      <w:marBottom w:val="0"/>
      <w:divBdr>
        <w:top w:val="none" w:sz="0" w:space="0" w:color="auto"/>
        <w:left w:val="none" w:sz="0" w:space="0" w:color="auto"/>
        <w:bottom w:val="none" w:sz="0" w:space="0" w:color="auto"/>
        <w:right w:val="none" w:sz="0" w:space="0" w:color="auto"/>
      </w:divBdr>
    </w:div>
    <w:div w:id="337196999">
      <w:bodyDiv w:val="1"/>
      <w:marLeft w:val="0"/>
      <w:marRight w:val="0"/>
      <w:marTop w:val="0"/>
      <w:marBottom w:val="0"/>
      <w:divBdr>
        <w:top w:val="none" w:sz="0" w:space="0" w:color="auto"/>
        <w:left w:val="none" w:sz="0" w:space="0" w:color="auto"/>
        <w:bottom w:val="none" w:sz="0" w:space="0" w:color="auto"/>
        <w:right w:val="none" w:sz="0" w:space="0" w:color="auto"/>
      </w:divBdr>
    </w:div>
    <w:div w:id="339163694">
      <w:bodyDiv w:val="1"/>
      <w:marLeft w:val="0"/>
      <w:marRight w:val="0"/>
      <w:marTop w:val="0"/>
      <w:marBottom w:val="0"/>
      <w:divBdr>
        <w:top w:val="none" w:sz="0" w:space="0" w:color="auto"/>
        <w:left w:val="none" w:sz="0" w:space="0" w:color="auto"/>
        <w:bottom w:val="none" w:sz="0" w:space="0" w:color="auto"/>
        <w:right w:val="none" w:sz="0" w:space="0" w:color="auto"/>
      </w:divBdr>
    </w:div>
    <w:div w:id="339623741">
      <w:bodyDiv w:val="1"/>
      <w:marLeft w:val="0"/>
      <w:marRight w:val="0"/>
      <w:marTop w:val="0"/>
      <w:marBottom w:val="0"/>
      <w:divBdr>
        <w:top w:val="none" w:sz="0" w:space="0" w:color="auto"/>
        <w:left w:val="none" w:sz="0" w:space="0" w:color="auto"/>
        <w:bottom w:val="none" w:sz="0" w:space="0" w:color="auto"/>
        <w:right w:val="none" w:sz="0" w:space="0" w:color="auto"/>
      </w:divBdr>
    </w:div>
    <w:div w:id="343361990">
      <w:bodyDiv w:val="1"/>
      <w:marLeft w:val="0"/>
      <w:marRight w:val="0"/>
      <w:marTop w:val="0"/>
      <w:marBottom w:val="0"/>
      <w:divBdr>
        <w:top w:val="none" w:sz="0" w:space="0" w:color="auto"/>
        <w:left w:val="none" w:sz="0" w:space="0" w:color="auto"/>
        <w:bottom w:val="none" w:sz="0" w:space="0" w:color="auto"/>
        <w:right w:val="none" w:sz="0" w:space="0" w:color="auto"/>
      </w:divBdr>
    </w:div>
    <w:div w:id="344988135">
      <w:bodyDiv w:val="1"/>
      <w:marLeft w:val="0"/>
      <w:marRight w:val="0"/>
      <w:marTop w:val="0"/>
      <w:marBottom w:val="0"/>
      <w:divBdr>
        <w:top w:val="none" w:sz="0" w:space="0" w:color="auto"/>
        <w:left w:val="none" w:sz="0" w:space="0" w:color="auto"/>
        <w:bottom w:val="none" w:sz="0" w:space="0" w:color="auto"/>
        <w:right w:val="none" w:sz="0" w:space="0" w:color="auto"/>
      </w:divBdr>
    </w:div>
    <w:div w:id="351879026">
      <w:bodyDiv w:val="1"/>
      <w:marLeft w:val="0"/>
      <w:marRight w:val="0"/>
      <w:marTop w:val="0"/>
      <w:marBottom w:val="0"/>
      <w:divBdr>
        <w:top w:val="none" w:sz="0" w:space="0" w:color="auto"/>
        <w:left w:val="none" w:sz="0" w:space="0" w:color="auto"/>
        <w:bottom w:val="none" w:sz="0" w:space="0" w:color="auto"/>
        <w:right w:val="none" w:sz="0" w:space="0" w:color="auto"/>
      </w:divBdr>
    </w:div>
    <w:div w:id="355276022">
      <w:bodyDiv w:val="1"/>
      <w:marLeft w:val="0"/>
      <w:marRight w:val="0"/>
      <w:marTop w:val="0"/>
      <w:marBottom w:val="0"/>
      <w:divBdr>
        <w:top w:val="none" w:sz="0" w:space="0" w:color="auto"/>
        <w:left w:val="none" w:sz="0" w:space="0" w:color="auto"/>
        <w:bottom w:val="none" w:sz="0" w:space="0" w:color="auto"/>
        <w:right w:val="none" w:sz="0" w:space="0" w:color="auto"/>
      </w:divBdr>
    </w:div>
    <w:div w:id="359555784">
      <w:bodyDiv w:val="1"/>
      <w:marLeft w:val="0"/>
      <w:marRight w:val="0"/>
      <w:marTop w:val="0"/>
      <w:marBottom w:val="0"/>
      <w:divBdr>
        <w:top w:val="none" w:sz="0" w:space="0" w:color="auto"/>
        <w:left w:val="none" w:sz="0" w:space="0" w:color="auto"/>
        <w:bottom w:val="none" w:sz="0" w:space="0" w:color="auto"/>
        <w:right w:val="none" w:sz="0" w:space="0" w:color="auto"/>
      </w:divBdr>
    </w:div>
    <w:div w:id="364215587">
      <w:bodyDiv w:val="1"/>
      <w:marLeft w:val="0"/>
      <w:marRight w:val="0"/>
      <w:marTop w:val="0"/>
      <w:marBottom w:val="0"/>
      <w:divBdr>
        <w:top w:val="none" w:sz="0" w:space="0" w:color="auto"/>
        <w:left w:val="none" w:sz="0" w:space="0" w:color="auto"/>
        <w:bottom w:val="none" w:sz="0" w:space="0" w:color="auto"/>
        <w:right w:val="none" w:sz="0" w:space="0" w:color="auto"/>
      </w:divBdr>
    </w:div>
    <w:div w:id="364523983">
      <w:bodyDiv w:val="1"/>
      <w:marLeft w:val="0"/>
      <w:marRight w:val="0"/>
      <w:marTop w:val="0"/>
      <w:marBottom w:val="0"/>
      <w:divBdr>
        <w:top w:val="none" w:sz="0" w:space="0" w:color="auto"/>
        <w:left w:val="none" w:sz="0" w:space="0" w:color="auto"/>
        <w:bottom w:val="none" w:sz="0" w:space="0" w:color="auto"/>
        <w:right w:val="none" w:sz="0" w:space="0" w:color="auto"/>
      </w:divBdr>
    </w:div>
    <w:div w:id="365981626">
      <w:bodyDiv w:val="1"/>
      <w:marLeft w:val="0"/>
      <w:marRight w:val="0"/>
      <w:marTop w:val="0"/>
      <w:marBottom w:val="0"/>
      <w:divBdr>
        <w:top w:val="none" w:sz="0" w:space="0" w:color="auto"/>
        <w:left w:val="none" w:sz="0" w:space="0" w:color="auto"/>
        <w:bottom w:val="none" w:sz="0" w:space="0" w:color="auto"/>
        <w:right w:val="none" w:sz="0" w:space="0" w:color="auto"/>
      </w:divBdr>
    </w:div>
    <w:div w:id="367725945">
      <w:bodyDiv w:val="1"/>
      <w:marLeft w:val="0"/>
      <w:marRight w:val="0"/>
      <w:marTop w:val="0"/>
      <w:marBottom w:val="0"/>
      <w:divBdr>
        <w:top w:val="none" w:sz="0" w:space="0" w:color="auto"/>
        <w:left w:val="none" w:sz="0" w:space="0" w:color="auto"/>
        <w:bottom w:val="none" w:sz="0" w:space="0" w:color="auto"/>
        <w:right w:val="none" w:sz="0" w:space="0" w:color="auto"/>
      </w:divBdr>
    </w:div>
    <w:div w:id="368645486">
      <w:bodyDiv w:val="1"/>
      <w:marLeft w:val="0"/>
      <w:marRight w:val="0"/>
      <w:marTop w:val="0"/>
      <w:marBottom w:val="0"/>
      <w:divBdr>
        <w:top w:val="none" w:sz="0" w:space="0" w:color="auto"/>
        <w:left w:val="none" w:sz="0" w:space="0" w:color="auto"/>
        <w:bottom w:val="none" w:sz="0" w:space="0" w:color="auto"/>
        <w:right w:val="none" w:sz="0" w:space="0" w:color="auto"/>
      </w:divBdr>
    </w:div>
    <w:div w:id="371809085">
      <w:bodyDiv w:val="1"/>
      <w:marLeft w:val="0"/>
      <w:marRight w:val="0"/>
      <w:marTop w:val="0"/>
      <w:marBottom w:val="0"/>
      <w:divBdr>
        <w:top w:val="none" w:sz="0" w:space="0" w:color="auto"/>
        <w:left w:val="none" w:sz="0" w:space="0" w:color="auto"/>
        <w:bottom w:val="none" w:sz="0" w:space="0" w:color="auto"/>
        <w:right w:val="none" w:sz="0" w:space="0" w:color="auto"/>
      </w:divBdr>
    </w:div>
    <w:div w:id="372728427">
      <w:bodyDiv w:val="1"/>
      <w:marLeft w:val="0"/>
      <w:marRight w:val="0"/>
      <w:marTop w:val="0"/>
      <w:marBottom w:val="0"/>
      <w:divBdr>
        <w:top w:val="none" w:sz="0" w:space="0" w:color="auto"/>
        <w:left w:val="none" w:sz="0" w:space="0" w:color="auto"/>
        <w:bottom w:val="none" w:sz="0" w:space="0" w:color="auto"/>
        <w:right w:val="none" w:sz="0" w:space="0" w:color="auto"/>
      </w:divBdr>
    </w:div>
    <w:div w:id="373164174">
      <w:bodyDiv w:val="1"/>
      <w:marLeft w:val="0"/>
      <w:marRight w:val="0"/>
      <w:marTop w:val="0"/>
      <w:marBottom w:val="0"/>
      <w:divBdr>
        <w:top w:val="none" w:sz="0" w:space="0" w:color="auto"/>
        <w:left w:val="none" w:sz="0" w:space="0" w:color="auto"/>
        <w:bottom w:val="none" w:sz="0" w:space="0" w:color="auto"/>
        <w:right w:val="none" w:sz="0" w:space="0" w:color="auto"/>
      </w:divBdr>
    </w:div>
    <w:div w:id="376861492">
      <w:bodyDiv w:val="1"/>
      <w:marLeft w:val="0"/>
      <w:marRight w:val="0"/>
      <w:marTop w:val="0"/>
      <w:marBottom w:val="0"/>
      <w:divBdr>
        <w:top w:val="none" w:sz="0" w:space="0" w:color="auto"/>
        <w:left w:val="none" w:sz="0" w:space="0" w:color="auto"/>
        <w:bottom w:val="none" w:sz="0" w:space="0" w:color="auto"/>
        <w:right w:val="none" w:sz="0" w:space="0" w:color="auto"/>
      </w:divBdr>
    </w:div>
    <w:div w:id="377319850">
      <w:bodyDiv w:val="1"/>
      <w:marLeft w:val="0"/>
      <w:marRight w:val="0"/>
      <w:marTop w:val="0"/>
      <w:marBottom w:val="0"/>
      <w:divBdr>
        <w:top w:val="none" w:sz="0" w:space="0" w:color="auto"/>
        <w:left w:val="none" w:sz="0" w:space="0" w:color="auto"/>
        <w:bottom w:val="none" w:sz="0" w:space="0" w:color="auto"/>
        <w:right w:val="none" w:sz="0" w:space="0" w:color="auto"/>
      </w:divBdr>
    </w:div>
    <w:div w:id="378287200">
      <w:bodyDiv w:val="1"/>
      <w:marLeft w:val="0"/>
      <w:marRight w:val="0"/>
      <w:marTop w:val="0"/>
      <w:marBottom w:val="0"/>
      <w:divBdr>
        <w:top w:val="none" w:sz="0" w:space="0" w:color="auto"/>
        <w:left w:val="none" w:sz="0" w:space="0" w:color="auto"/>
        <w:bottom w:val="none" w:sz="0" w:space="0" w:color="auto"/>
        <w:right w:val="none" w:sz="0" w:space="0" w:color="auto"/>
      </w:divBdr>
    </w:div>
    <w:div w:id="383065378">
      <w:bodyDiv w:val="1"/>
      <w:marLeft w:val="0"/>
      <w:marRight w:val="0"/>
      <w:marTop w:val="0"/>
      <w:marBottom w:val="0"/>
      <w:divBdr>
        <w:top w:val="none" w:sz="0" w:space="0" w:color="auto"/>
        <w:left w:val="none" w:sz="0" w:space="0" w:color="auto"/>
        <w:bottom w:val="none" w:sz="0" w:space="0" w:color="auto"/>
        <w:right w:val="none" w:sz="0" w:space="0" w:color="auto"/>
      </w:divBdr>
    </w:div>
    <w:div w:id="385228461">
      <w:bodyDiv w:val="1"/>
      <w:marLeft w:val="0"/>
      <w:marRight w:val="0"/>
      <w:marTop w:val="0"/>
      <w:marBottom w:val="0"/>
      <w:divBdr>
        <w:top w:val="none" w:sz="0" w:space="0" w:color="auto"/>
        <w:left w:val="none" w:sz="0" w:space="0" w:color="auto"/>
        <w:bottom w:val="none" w:sz="0" w:space="0" w:color="auto"/>
        <w:right w:val="none" w:sz="0" w:space="0" w:color="auto"/>
      </w:divBdr>
    </w:div>
    <w:div w:id="387724587">
      <w:bodyDiv w:val="1"/>
      <w:marLeft w:val="0"/>
      <w:marRight w:val="0"/>
      <w:marTop w:val="0"/>
      <w:marBottom w:val="0"/>
      <w:divBdr>
        <w:top w:val="none" w:sz="0" w:space="0" w:color="auto"/>
        <w:left w:val="none" w:sz="0" w:space="0" w:color="auto"/>
        <w:bottom w:val="none" w:sz="0" w:space="0" w:color="auto"/>
        <w:right w:val="none" w:sz="0" w:space="0" w:color="auto"/>
      </w:divBdr>
    </w:div>
    <w:div w:id="393506509">
      <w:bodyDiv w:val="1"/>
      <w:marLeft w:val="0"/>
      <w:marRight w:val="0"/>
      <w:marTop w:val="0"/>
      <w:marBottom w:val="0"/>
      <w:divBdr>
        <w:top w:val="none" w:sz="0" w:space="0" w:color="auto"/>
        <w:left w:val="none" w:sz="0" w:space="0" w:color="auto"/>
        <w:bottom w:val="none" w:sz="0" w:space="0" w:color="auto"/>
        <w:right w:val="none" w:sz="0" w:space="0" w:color="auto"/>
      </w:divBdr>
    </w:div>
    <w:div w:id="394209824">
      <w:bodyDiv w:val="1"/>
      <w:marLeft w:val="0"/>
      <w:marRight w:val="0"/>
      <w:marTop w:val="0"/>
      <w:marBottom w:val="0"/>
      <w:divBdr>
        <w:top w:val="none" w:sz="0" w:space="0" w:color="auto"/>
        <w:left w:val="none" w:sz="0" w:space="0" w:color="auto"/>
        <w:bottom w:val="none" w:sz="0" w:space="0" w:color="auto"/>
        <w:right w:val="none" w:sz="0" w:space="0" w:color="auto"/>
      </w:divBdr>
    </w:div>
    <w:div w:id="400522018">
      <w:bodyDiv w:val="1"/>
      <w:marLeft w:val="0"/>
      <w:marRight w:val="0"/>
      <w:marTop w:val="0"/>
      <w:marBottom w:val="0"/>
      <w:divBdr>
        <w:top w:val="none" w:sz="0" w:space="0" w:color="auto"/>
        <w:left w:val="none" w:sz="0" w:space="0" w:color="auto"/>
        <w:bottom w:val="none" w:sz="0" w:space="0" w:color="auto"/>
        <w:right w:val="none" w:sz="0" w:space="0" w:color="auto"/>
      </w:divBdr>
    </w:div>
    <w:div w:id="401565847">
      <w:bodyDiv w:val="1"/>
      <w:marLeft w:val="0"/>
      <w:marRight w:val="0"/>
      <w:marTop w:val="0"/>
      <w:marBottom w:val="0"/>
      <w:divBdr>
        <w:top w:val="none" w:sz="0" w:space="0" w:color="auto"/>
        <w:left w:val="none" w:sz="0" w:space="0" w:color="auto"/>
        <w:bottom w:val="none" w:sz="0" w:space="0" w:color="auto"/>
        <w:right w:val="none" w:sz="0" w:space="0" w:color="auto"/>
      </w:divBdr>
    </w:div>
    <w:div w:id="402879247">
      <w:bodyDiv w:val="1"/>
      <w:marLeft w:val="0"/>
      <w:marRight w:val="0"/>
      <w:marTop w:val="0"/>
      <w:marBottom w:val="0"/>
      <w:divBdr>
        <w:top w:val="none" w:sz="0" w:space="0" w:color="auto"/>
        <w:left w:val="none" w:sz="0" w:space="0" w:color="auto"/>
        <w:bottom w:val="none" w:sz="0" w:space="0" w:color="auto"/>
        <w:right w:val="none" w:sz="0" w:space="0" w:color="auto"/>
      </w:divBdr>
    </w:div>
    <w:div w:id="404840949">
      <w:bodyDiv w:val="1"/>
      <w:marLeft w:val="0"/>
      <w:marRight w:val="0"/>
      <w:marTop w:val="0"/>
      <w:marBottom w:val="0"/>
      <w:divBdr>
        <w:top w:val="none" w:sz="0" w:space="0" w:color="auto"/>
        <w:left w:val="none" w:sz="0" w:space="0" w:color="auto"/>
        <w:bottom w:val="none" w:sz="0" w:space="0" w:color="auto"/>
        <w:right w:val="none" w:sz="0" w:space="0" w:color="auto"/>
      </w:divBdr>
    </w:div>
    <w:div w:id="410472280">
      <w:bodyDiv w:val="1"/>
      <w:marLeft w:val="0"/>
      <w:marRight w:val="0"/>
      <w:marTop w:val="0"/>
      <w:marBottom w:val="0"/>
      <w:divBdr>
        <w:top w:val="none" w:sz="0" w:space="0" w:color="auto"/>
        <w:left w:val="none" w:sz="0" w:space="0" w:color="auto"/>
        <w:bottom w:val="none" w:sz="0" w:space="0" w:color="auto"/>
        <w:right w:val="none" w:sz="0" w:space="0" w:color="auto"/>
      </w:divBdr>
    </w:div>
    <w:div w:id="410739837">
      <w:bodyDiv w:val="1"/>
      <w:marLeft w:val="0"/>
      <w:marRight w:val="0"/>
      <w:marTop w:val="0"/>
      <w:marBottom w:val="0"/>
      <w:divBdr>
        <w:top w:val="none" w:sz="0" w:space="0" w:color="auto"/>
        <w:left w:val="none" w:sz="0" w:space="0" w:color="auto"/>
        <w:bottom w:val="none" w:sz="0" w:space="0" w:color="auto"/>
        <w:right w:val="none" w:sz="0" w:space="0" w:color="auto"/>
      </w:divBdr>
    </w:div>
    <w:div w:id="410931304">
      <w:bodyDiv w:val="1"/>
      <w:marLeft w:val="0"/>
      <w:marRight w:val="0"/>
      <w:marTop w:val="0"/>
      <w:marBottom w:val="0"/>
      <w:divBdr>
        <w:top w:val="none" w:sz="0" w:space="0" w:color="auto"/>
        <w:left w:val="none" w:sz="0" w:space="0" w:color="auto"/>
        <w:bottom w:val="none" w:sz="0" w:space="0" w:color="auto"/>
        <w:right w:val="none" w:sz="0" w:space="0" w:color="auto"/>
      </w:divBdr>
    </w:div>
    <w:div w:id="412625005">
      <w:bodyDiv w:val="1"/>
      <w:marLeft w:val="0"/>
      <w:marRight w:val="0"/>
      <w:marTop w:val="0"/>
      <w:marBottom w:val="0"/>
      <w:divBdr>
        <w:top w:val="none" w:sz="0" w:space="0" w:color="auto"/>
        <w:left w:val="none" w:sz="0" w:space="0" w:color="auto"/>
        <w:bottom w:val="none" w:sz="0" w:space="0" w:color="auto"/>
        <w:right w:val="none" w:sz="0" w:space="0" w:color="auto"/>
      </w:divBdr>
    </w:div>
    <w:div w:id="414403101">
      <w:bodyDiv w:val="1"/>
      <w:marLeft w:val="0"/>
      <w:marRight w:val="0"/>
      <w:marTop w:val="0"/>
      <w:marBottom w:val="0"/>
      <w:divBdr>
        <w:top w:val="none" w:sz="0" w:space="0" w:color="auto"/>
        <w:left w:val="none" w:sz="0" w:space="0" w:color="auto"/>
        <w:bottom w:val="none" w:sz="0" w:space="0" w:color="auto"/>
        <w:right w:val="none" w:sz="0" w:space="0" w:color="auto"/>
      </w:divBdr>
    </w:div>
    <w:div w:id="416755411">
      <w:bodyDiv w:val="1"/>
      <w:marLeft w:val="0"/>
      <w:marRight w:val="0"/>
      <w:marTop w:val="0"/>
      <w:marBottom w:val="0"/>
      <w:divBdr>
        <w:top w:val="none" w:sz="0" w:space="0" w:color="auto"/>
        <w:left w:val="none" w:sz="0" w:space="0" w:color="auto"/>
        <w:bottom w:val="none" w:sz="0" w:space="0" w:color="auto"/>
        <w:right w:val="none" w:sz="0" w:space="0" w:color="auto"/>
      </w:divBdr>
    </w:div>
    <w:div w:id="417944204">
      <w:bodyDiv w:val="1"/>
      <w:marLeft w:val="0"/>
      <w:marRight w:val="0"/>
      <w:marTop w:val="0"/>
      <w:marBottom w:val="0"/>
      <w:divBdr>
        <w:top w:val="none" w:sz="0" w:space="0" w:color="auto"/>
        <w:left w:val="none" w:sz="0" w:space="0" w:color="auto"/>
        <w:bottom w:val="none" w:sz="0" w:space="0" w:color="auto"/>
        <w:right w:val="none" w:sz="0" w:space="0" w:color="auto"/>
      </w:divBdr>
    </w:div>
    <w:div w:id="419572371">
      <w:bodyDiv w:val="1"/>
      <w:marLeft w:val="0"/>
      <w:marRight w:val="0"/>
      <w:marTop w:val="0"/>
      <w:marBottom w:val="0"/>
      <w:divBdr>
        <w:top w:val="none" w:sz="0" w:space="0" w:color="auto"/>
        <w:left w:val="none" w:sz="0" w:space="0" w:color="auto"/>
        <w:bottom w:val="none" w:sz="0" w:space="0" w:color="auto"/>
        <w:right w:val="none" w:sz="0" w:space="0" w:color="auto"/>
      </w:divBdr>
    </w:div>
    <w:div w:id="421226027">
      <w:bodyDiv w:val="1"/>
      <w:marLeft w:val="0"/>
      <w:marRight w:val="0"/>
      <w:marTop w:val="0"/>
      <w:marBottom w:val="0"/>
      <w:divBdr>
        <w:top w:val="none" w:sz="0" w:space="0" w:color="auto"/>
        <w:left w:val="none" w:sz="0" w:space="0" w:color="auto"/>
        <w:bottom w:val="none" w:sz="0" w:space="0" w:color="auto"/>
        <w:right w:val="none" w:sz="0" w:space="0" w:color="auto"/>
      </w:divBdr>
    </w:div>
    <w:div w:id="423301589">
      <w:bodyDiv w:val="1"/>
      <w:marLeft w:val="0"/>
      <w:marRight w:val="0"/>
      <w:marTop w:val="0"/>
      <w:marBottom w:val="0"/>
      <w:divBdr>
        <w:top w:val="none" w:sz="0" w:space="0" w:color="auto"/>
        <w:left w:val="none" w:sz="0" w:space="0" w:color="auto"/>
        <w:bottom w:val="none" w:sz="0" w:space="0" w:color="auto"/>
        <w:right w:val="none" w:sz="0" w:space="0" w:color="auto"/>
      </w:divBdr>
    </w:div>
    <w:div w:id="423654443">
      <w:bodyDiv w:val="1"/>
      <w:marLeft w:val="0"/>
      <w:marRight w:val="0"/>
      <w:marTop w:val="0"/>
      <w:marBottom w:val="0"/>
      <w:divBdr>
        <w:top w:val="none" w:sz="0" w:space="0" w:color="auto"/>
        <w:left w:val="none" w:sz="0" w:space="0" w:color="auto"/>
        <w:bottom w:val="none" w:sz="0" w:space="0" w:color="auto"/>
        <w:right w:val="none" w:sz="0" w:space="0" w:color="auto"/>
      </w:divBdr>
    </w:div>
    <w:div w:id="426924005">
      <w:bodyDiv w:val="1"/>
      <w:marLeft w:val="0"/>
      <w:marRight w:val="0"/>
      <w:marTop w:val="0"/>
      <w:marBottom w:val="0"/>
      <w:divBdr>
        <w:top w:val="none" w:sz="0" w:space="0" w:color="auto"/>
        <w:left w:val="none" w:sz="0" w:space="0" w:color="auto"/>
        <w:bottom w:val="none" w:sz="0" w:space="0" w:color="auto"/>
        <w:right w:val="none" w:sz="0" w:space="0" w:color="auto"/>
      </w:divBdr>
    </w:div>
    <w:div w:id="427239945">
      <w:bodyDiv w:val="1"/>
      <w:marLeft w:val="0"/>
      <w:marRight w:val="0"/>
      <w:marTop w:val="0"/>
      <w:marBottom w:val="0"/>
      <w:divBdr>
        <w:top w:val="none" w:sz="0" w:space="0" w:color="auto"/>
        <w:left w:val="none" w:sz="0" w:space="0" w:color="auto"/>
        <w:bottom w:val="none" w:sz="0" w:space="0" w:color="auto"/>
        <w:right w:val="none" w:sz="0" w:space="0" w:color="auto"/>
      </w:divBdr>
    </w:div>
    <w:div w:id="427241958">
      <w:bodyDiv w:val="1"/>
      <w:marLeft w:val="0"/>
      <w:marRight w:val="0"/>
      <w:marTop w:val="0"/>
      <w:marBottom w:val="0"/>
      <w:divBdr>
        <w:top w:val="none" w:sz="0" w:space="0" w:color="auto"/>
        <w:left w:val="none" w:sz="0" w:space="0" w:color="auto"/>
        <w:bottom w:val="none" w:sz="0" w:space="0" w:color="auto"/>
        <w:right w:val="none" w:sz="0" w:space="0" w:color="auto"/>
      </w:divBdr>
    </w:div>
    <w:div w:id="428937581">
      <w:bodyDiv w:val="1"/>
      <w:marLeft w:val="0"/>
      <w:marRight w:val="0"/>
      <w:marTop w:val="0"/>
      <w:marBottom w:val="0"/>
      <w:divBdr>
        <w:top w:val="none" w:sz="0" w:space="0" w:color="auto"/>
        <w:left w:val="none" w:sz="0" w:space="0" w:color="auto"/>
        <w:bottom w:val="none" w:sz="0" w:space="0" w:color="auto"/>
        <w:right w:val="none" w:sz="0" w:space="0" w:color="auto"/>
      </w:divBdr>
    </w:div>
    <w:div w:id="429863229">
      <w:bodyDiv w:val="1"/>
      <w:marLeft w:val="0"/>
      <w:marRight w:val="0"/>
      <w:marTop w:val="0"/>
      <w:marBottom w:val="0"/>
      <w:divBdr>
        <w:top w:val="none" w:sz="0" w:space="0" w:color="auto"/>
        <w:left w:val="none" w:sz="0" w:space="0" w:color="auto"/>
        <w:bottom w:val="none" w:sz="0" w:space="0" w:color="auto"/>
        <w:right w:val="none" w:sz="0" w:space="0" w:color="auto"/>
      </w:divBdr>
    </w:div>
    <w:div w:id="433477105">
      <w:bodyDiv w:val="1"/>
      <w:marLeft w:val="0"/>
      <w:marRight w:val="0"/>
      <w:marTop w:val="0"/>
      <w:marBottom w:val="0"/>
      <w:divBdr>
        <w:top w:val="none" w:sz="0" w:space="0" w:color="auto"/>
        <w:left w:val="none" w:sz="0" w:space="0" w:color="auto"/>
        <w:bottom w:val="none" w:sz="0" w:space="0" w:color="auto"/>
        <w:right w:val="none" w:sz="0" w:space="0" w:color="auto"/>
      </w:divBdr>
    </w:div>
    <w:div w:id="438793594">
      <w:bodyDiv w:val="1"/>
      <w:marLeft w:val="0"/>
      <w:marRight w:val="0"/>
      <w:marTop w:val="0"/>
      <w:marBottom w:val="0"/>
      <w:divBdr>
        <w:top w:val="none" w:sz="0" w:space="0" w:color="auto"/>
        <w:left w:val="none" w:sz="0" w:space="0" w:color="auto"/>
        <w:bottom w:val="none" w:sz="0" w:space="0" w:color="auto"/>
        <w:right w:val="none" w:sz="0" w:space="0" w:color="auto"/>
      </w:divBdr>
    </w:div>
    <w:div w:id="439687467">
      <w:bodyDiv w:val="1"/>
      <w:marLeft w:val="0"/>
      <w:marRight w:val="0"/>
      <w:marTop w:val="0"/>
      <w:marBottom w:val="0"/>
      <w:divBdr>
        <w:top w:val="none" w:sz="0" w:space="0" w:color="auto"/>
        <w:left w:val="none" w:sz="0" w:space="0" w:color="auto"/>
        <w:bottom w:val="none" w:sz="0" w:space="0" w:color="auto"/>
        <w:right w:val="none" w:sz="0" w:space="0" w:color="auto"/>
      </w:divBdr>
    </w:div>
    <w:div w:id="442261951">
      <w:bodyDiv w:val="1"/>
      <w:marLeft w:val="0"/>
      <w:marRight w:val="0"/>
      <w:marTop w:val="0"/>
      <w:marBottom w:val="0"/>
      <w:divBdr>
        <w:top w:val="none" w:sz="0" w:space="0" w:color="auto"/>
        <w:left w:val="none" w:sz="0" w:space="0" w:color="auto"/>
        <w:bottom w:val="none" w:sz="0" w:space="0" w:color="auto"/>
        <w:right w:val="none" w:sz="0" w:space="0" w:color="auto"/>
      </w:divBdr>
    </w:div>
    <w:div w:id="447431555">
      <w:bodyDiv w:val="1"/>
      <w:marLeft w:val="0"/>
      <w:marRight w:val="0"/>
      <w:marTop w:val="0"/>
      <w:marBottom w:val="0"/>
      <w:divBdr>
        <w:top w:val="none" w:sz="0" w:space="0" w:color="auto"/>
        <w:left w:val="none" w:sz="0" w:space="0" w:color="auto"/>
        <w:bottom w:val="none" w:sz="0" w:space="0" w:color="auto"/>
        <w:right w:val="none" w:sz="0" w:space="0" w:color="auto"/>
      </w:divBdr>
    </w:div>
    <w:div w:id="447511400">
      <w:bodyDiv w:val="1"/>
      <w:marLeft w:val="0"/>
      <w:marRight w:val="0"/>
      <w:marTop w:val="0"/>
      <w:marBottom w:val="0"/>
      <w:divBdr>
        <w:top w:val="none" w:sz="0" w:space="0" w:color="auto"/>
        <w:left w:val="none" w:sz="0" w:space="0" w:color="auto"/>
        <w:bottom w:val="none" w:sz="0" w:space="0" w:color="auto"/>
        <w:right w:val="none" w:sz="0" w:space="0" w:color="auto"/>
      </w:divBdr>
    </w:div>
    <w:div w:id="449975761">
      <w:bodyDiv w:val="1"/>
      <w:marLeft w:val="0"/>
      <w:marRight w:val="0"/>
      <w:marTop w:val="0"/>
      <w:marBottom w:val="0"/>
      <w:divBdr>
        <w:top w:val="none" w:sz="0" w:space="0" w:color="auto"/>
        <w:left w:val="none" w:sz="0" w:space="0" w:color="auto"/>
        <w:bottom w:val="none" w:sz="0" w:space="0" w:color="auto"/>
        <w:right w:val="none" w:sz="0" w:space="0" w:color="auto"/>
      </w:divBdr>
    </w:div>
    <w:div w:id="449978003">
      <w:bodyDiv w:val="1"/>
      <w:marLeft w:val="0"/>
      <w:marRight w:val="0"/>
      <w:marTop w:val="0"/>
      <w:marBottom w:val="0"/>
      <w:divBdr>
        <w:top w:val="none" w:sz="0" w:space="0" w:color="auto"/>
        <w:left w:val="none" w:sz="0" w:space="0" w:color="auto"/>
        <w:bottom w:val="none" w:sz="0" w:space="0" w:color="auto"/>
        <w:right w:val="none" w:sz="0" w:space="0" w:color="auto"/>
      </w:divBdr>
    </w:div>
    <w:div w:id="454179887">
      <w:bodyDiv w:val="1"/>
      <w:marLeft w:val="0"/>
      <w:marRight w:val="0"/>
      <w:marTop w:val="0"/>
      <w:marBottom w:val="0"/>
      <w:divBdr>
        <w:top w:val="none" w:sz="0" w:space="0" w:color="auto"/>
        <w:left w:val="none" w:sz="0" w:space="0" w:color="auto"/>
        <w:bottom w:val="none" w:sz="0" w:space="0" w:color="auto"/>
        <w:right w:val="none" w:sz="0" w:space="0" w:color="auto"/>
      </w:divBdr>
    </w:div>
    <w:div w:id="454838454">
      <w:bodyDiv w:val="1"/>
      <w:marLeft w:val="0"/>
      <w:marRight w:val="0"/>
      <w:marTop w:val="0"/>
      <w:marBottom w:val="0"/>
      <w:divBdr>
        <w:top w:val="none" w:sz="0" w:space="0" w:color="auto"/>
        <w:left w:val="none" w:sz="0" w:space="0" w:color="auto"/>
        <w:bottom w:val="none" w:sz="0" w:space="0" w:color="auto"/>
        <w:right w:val="none" w:sz="0" w:space="0" w:color="auto"/>
      </w:divBdr>
    </w:div>
    <w:div w:id="458500344">
      <w:bodyDiv w:val="1"/>
      <w:marLeft w:val="0"/>
      <w:marRight w:val="0"/>
      <w:marTop w:val="0"/>
      <w:marBottom w:val="0"/>
      <w:divBdr>
        <w:top w:val="none" w:sz="0" w:space="0" w:color="auto"/>
        <w:left w:val="none" w:sz="0" w:space="0" w:color="auto"/>
        <w:bottom w:val="none" w:sz="0" w:space="0" w:color="auto"/>
        <w:right w:val="none" w:sz="0" w:space="0" w:color="auto"/>
      </w:divBdr>
    </w:div>
    <w:div w:id="461537040">
      <w:bodyDiv w:val="1"/>
      <w:marLeft w:val="0"/>
      <w:marRight w:val="0"/>
      <w:marTop w:val="0"/>
      <w:marBottom w:val="0"/>
      <w:divBdr>
        <w:top w:val="none" w:sz="0" w:space="0" w:color="auto"/>
        <w:left w:val="none" w:sz="0" w:space="0" w:color="auto"/>
        <w:bottom w:val="none" w:sz="0" w:space="0" w:color="auto"/>
        <w:right w:val="none" w:sz="0" w:space="0" w:color="auto"/>
      </w:divBdr>
    </w:div>
    <w:div w:id="467013367">
      <w:bodyDiv w:val="1"/>
      <w:marLeft w:val="0"/>
      <w:marRight w:val="0"/>
      <w:marTop w:val="0"/>
      <w:marBottom w:val="0"/>
      <w:divBdr>
        <w:top w:val="none" w:sz="0" w:space="0" w:color="auto"/>
        <w:left w:val="none" w:sz="0" w:space="0" w:color="auto"/>
        <w:bottom w:val="none" w:sz="0" w:space="0" w:color="auto"/>
        <w:right w:val="none" w:sz="0" w:space="0" w:color="auto"/>
      </w:divBdr>
    </w:div>
    <w:div w:id="467893293">
      <w:bodyDiv w:val="1"/>
      <w:marLeft w:val="0"/>
      <w:marRight w:val="0"/>
      <w:marTop w:val="0"/>
      <w:marBottom w:val="0"/>
      <w:divBdr>
        <w:top w:val="none" w:sz="0" w:space="0" w:color="auto"/>
        <w:left w:val="none" w:sz="0" w:space="0" w:color="auto"/>
        <w:bottom w:val="none" w:sz="0" w:space="0" w:color="auto"/>
        <w:right w:val="none" w:sz="0" w:space="0" w:color="auto"/>
      </w:divBdr>
    </w:div>
    <w:div w:id="470632502">
      <w:bodyDiv w:val="1"/>
      <w:marLeft w:val="0"/>
      <w:marRight w:val="0"/>
      <w:marTop w:val="0"/>
      <w:marBottom w:val="0"/>
      <w:divBdr>
        <w:top w:val="none" w:sz="0" w:space="0" w:color="auto"/>
        <w:left w:val="none" w:sz="0" w:space="0" w:color="auto"/>
        <w:bottom w:val="none" w:sz="0" w:space="0" w:color="auto"/>
        <w:right w:val="none" w:sz="0" w:space="0" w:color="auto"/>
      </w:divBdr>
    </w:div>
    <w:div w:id="473451415">
      <w:bodyDiv w:val="1"/>
      <w:marLeft w:val="0"/>
      <w:marRight w:val="0"/>
      <w:marTop w:val="0"/>
      <w:marBottom w:val="0"/>
      <w:divBdr>
        <w:top w:val="none" w:sz="0" w:space="0" w:color="auto"/>
        <w:left w:val="none" w:sz="0" w:space="0" w:color="auto"/>
        <w:bottom w:val="none" w:sz="0" w:space="0" w:color="auto"/>
        <w:right w:val="none" w:sz="0" w:space="0" w:color="auto"/>
      </w:divBdr>
    </w:div>
    <w:div w:id="474642619">
      <w:bodyDiv w:val="1"/>
      <w:marLeft w:val="0"/>
      <w:marRight w:val="0"/>
      <w:marTop w:val="0"/>
      <w:marBottom w:val="0"/>
      <w:divBdr>
        <w:top w:val="none" w:sz="0" w:space="0" w:color="auto"/>
        <w:left w:val="none" w:sz="0" w:space="0" w:color="auto"/>
        <w:bottom w:val="none" w:sz="0" w:space="0" w:color="auto"/>
        <w:right w:val="none" w:sz="0" w:space="0" w:color="auto"/>
      </w:divBdr>
    </w:div>
    <w:div w:id="476143988">
      <w:bodyDiv w:val="1"/>
      <w:marLeft w:val="0"/>
      <w:marRight w:val="0"/>
      <w:marTop w:val="0"/>
      <w:marBottom w:val="0"/>
      <w:divBdr>
        <w:top w:val="none" w:sz="0" w:space="0" w:color="auto"/>
        <w:left w:val="none" w:sz="0" w:space="0" w:color="auto"/>
        <w:bottom w:val="none" w:sz="0" w:space="0" w:color="auto"/>
        <w:right w:val="none" w:sz="0" w:space="0" w:color="auto"/>
      </w:divBdr>
    </w:div>
    <w:div w:id="478110065">
      <w:bodyDiv w:val="1"/>
      <w:marLeft w:val="0"/>
      <w:marRight w:val="0"/>
      <w:marTop w:val="0"/>
      <w:marBottom w:val="0"/>
      <w:divBdr>
        <w:top w:val="none" w:sz="0" w:space="0" w:color="auto"/>
        <w:left w:val="none" w:sz="0" w:space="0" w:color="auto"/>
        <w:bottom w:val="none" w:sz="0" w:space="0" w:color="auto"/>
        <w:right w:val="none" w:sz="0" w:space="0" w:color="auto"/>
      </w:divBdr>
    </w:div>
    <w:div w:id="484661843">
      <w:bodyDiv w:val="1"/>
      <w:marLeft w:val="0"/>
      <w:marRight w:val="0"/>
      <w:marTop w:val="0"/>
      <w:marBottom w:val="0"/>
      <w:divBdr>
        <w:top w:val="none" w:sz="0" w:space="0" w:color="auto"/>
        <w:left w:val="none" w:sz="0" w:space="0" w:color="auto"/>
        <w:bottom w:val="none" w:sz="0" w:space="0" w:color="auto"/>
        <w:right w:val="none" w:sz="0" w:space="0" w:color="auto"/>
      </w:divBdr>
    </w:div>
    <w:div w:id="485098528">
      <w:bodyDiv w:val="1"/>
      <w:marLeft w:val="0"/>
      <w:marRight w:val="0"/>
      <w:marTop w:val="0"/>
      <w:marBottom w:val="0"/>
      <w:divBdr>
        <w:top w:val="none" w:sz="0" w:space="0" w:color="auto"/>
        <w:left w:val="none" w:sz="0" w:space="0" w:color="auto"/>
        <w:bottom w:val="none" w:sz="0" w:space="0" w:color="auto"/>
        <w:right w:val="none" w:sz="0" w:space="0" w:color="auto"/>
      </w:divBdr>
    </w:div>
    <w:div w:id="485561093">
      <w:bodyDiv w:val="1"/>
      <w:marLeft w:val="0"/>
      <w:marRight w:val="0"/>
      <w:marTop w:val="0"/>
      <w:marBottom w:val="0"/>
      <w:divBdr>
        <w:top w:val="none" w:sz="0" w:space="0" w:color="auto"/>
        <w:left w:val="none" w:sz="0" w:space="0" w:color="auto"/>
        <w:bottom w:val="none" w:sz="0" w:space="0" w:color="auto"/>
        <w:right w:val="none" w:sz="0" w:space="0" w:color="auto"/>
      </w:divBdr>
    </w:div>
    <w:div w:id="488443117">
      <w:bodyDiv w:val="1"/>
      <w:marLeft w:val="0"/>
      <w:marRight w:val="0"/>
      <w:marTop w:val="0"/>
      <w:marBottom w:val="0"/>
      <w:divBdr>
        <w:top w:val="none" w:sz="0" w:space="0" w:color="auto"/>
        <w:left w:val="none" w:sz="0" w:space="0" w:color="auto"/>
        <w:bottom w:val="none" w:sz="0" w:space="0" w:color="auto"/>
        <w:right w:val="none" w:sz="0" w:space="0" w:color="auto"/>
      </w:divBdr>
    </w:div>
    <w:div w:id="494224824">
      <w:bodyDiv w:val="1"/>
      <w:marLeft w:val="0"/>
      <w:marRight w:val="0"/>
      <w:marTop w:val="0"/>
      <w:marBottom w:val="0"/>
      <w:divBdr>
        <w:top w:val="none" w:sz="0" w:space="0" w:color="auto"/>
        <w:left w:val="none" w:sz="0" w:space="0" w:color="auto"/>
        <w:bottom w:val="none" w:sz="0" w:space="0" w:color="auto"/>
        <w:right w:val="none" w:sz="0" w:space="0" w:color="auto"/>
      </w:divBdr>
    </w:div>
    <w:div w:id="496771808">
      <w:bodyDiv w:val="1"/>
      <w:marLeft w:val="0"/>
      <w:marRight w:val="0"/>
      <w:marTop w:val="0"/>
      <w:marBottom w:val="0"/>
      <w:divBdr>
        <w:top w:val="none" w:sz="0" w:space="0" w:color="auto"/>
        <w:left w:val="none" w:sz="0" w:space="0" w:color="auto"/>
        <w:bottom w:val="none" w:sz="0" w:space="0" w:color="auto"/>
        <w:right w:val="none" w:sz="0" w:space="0" w:color="auto"/>
      </w:divBdr>
    </w:div>
    <w:div w:id="498152579">
      <w:bodyDiv w:val="1"/>
      <w:marLeft w:val="0"/>
      <w:marRight w:val="0"/>
      <w:marTop w:val="0"/>
      <w:marBottom w:val="0"/>
      <w:divBdr>
        <w:top w:val="none" w:sz="0" w:space="0" w:color="auto"/>
        <w:left w:val="none" w:sz="0" w:space="0" w:color="auto"/>
        <w:bottom w:val="none" w:sz="0" w:space="0" w:color="auto"/>
        <w:right w:val="none" w:sz="0" w:space="0" w:color="auto"/>
      </w:divBdr>
    </w:div>
    <w:div w:id="504131882">
      <w:bodyDiv w:val="1"/>
      <w:marLeft w:val="0"/>
      <w:marRight w:val="0"/>
      <w:marTop w:val="0"/>
      <w:marBottom w:val="0"/>
      <w:divBdr>
        <w:top w:val="none" w:sz="0" w:space="0" w:color="auto"/>
        <w:left w:val="none" w:sz="0" w:space="0" w:color="auto"/>
        <w:bottom w:val="none" w:sz="0" w:space="0" w:color="auto"/>
        <w:right w:val="none" w:sz="0" w:space="0" w:color="auto"/>
      </w:divBdr>
    </w:div>
    <w:div w:id="505098022">
      <w:bodyDiv w:val="1"/>
      <w:marLeft w:val="0"/>
      <w:marRight w:val="0"/>
      <w:marTop w:val="0"/>
      <w:marBottom w:val="0"/>
      <w:divBdr>
        <w:top w:val="none" w:sz="0" w:space="0" w:color="auto"/>
        <w:left w:val="none" w:sz="0" w:space="0" w:color="auto"/>
        <w:bottom w:val="none" w:sz="0" w:space="0" w:color="auto"/>
        <w:right w:val="none" w:sz="0" w:space="0" w:color="auto"/>
      </w:divBdr>
    </w:div>
    <w:div w:id="506527855">
      <w:bodyDiv w:val="1"/>
      <w:marLeft w:val="0"/>
      <w:marRight w:val="0"/>
      <w:marTop w:val="0"/>
      <w:marBottom w:val="0"/>
      <w:divBdr>
        <w:top w:val="none" w:sz="0" w:space="0" w:color="auto"/>
        <w:left w:val="none" w:sz="0" w:space="0" w:color="auto"/>
        <w:bottom w:val="none" w:sz="0" w:space="0" w:color="auto"/>
        <w:right w:val="none" w:sz="0" w:space="0" w:color="auto"/>
      </w:divBdr>
    </w:div>
    <w:div w:id="506678135">
      <w:bodyDiv w:val="1"/>
      <w:marLeft w:val="0"/>
      <w:marRight w:val="0"/>
      <w:marTop w:val="0"/>
      <w:marBottom w:val="0"/>
      <w:divBdr>
        <w:top w:val="none" w:sz="0" w:space="0" w:color="auto"/>
        <w:left w:val="none" w:sz="0" w:space="0" w:color="auto"/>
        <w:bottom w:val="none" w:sz="0" w:space="0" w:color="auto"/>
        <w:right w:val="none" w:sz="0" w:space="0" w:color="auto"/>
      </w:divBdr>
    </w:div>
    <w:div w:id="506871341">
      <w:bodyDiv w:val="1"/>
      <w:marLeft w:val="0"/>
      <w:marRight w:val="0"/>
      <w:marTop w:val="0"/>
      <w:marBottom w:val="0"/>
      <w:divBdr>
        <w:top w:val="none" w:sz="0" w:space="0" w:color="auto"/>
        <w:left w:val="none" w:sz="0" w:space="0" w:color="auto"/>
        <w:bottom w:val="none" w:sz="0" w:space="0" w:color="auto"/>
        <w:right w:val="none" w:sz="0" w:space="0" w:color="auto"/>
      </w:divBdr>
    </w:div>
    <w:div w:id="507789820">
      <w:bodyDiv w:val="1"/>
      <w:marLeft w:val="0"/>
      <w:marRight w:val="0"/>
      <w:marTop w:val="0"/>
      <w:marBottom w:val="0"/>
      <w:divBdr>
        <w:top w:val="none" w:sz="0" w:space="0" w:color="auto"/>
        <w:left w:val="none" w:sz="0" w:space="0" w:color="auto"/>
        <w:bottom w:val="none" w:sz="0" w:space="0" w:color="auto"/>
        <w:right w:val="none" w:sz="0" w:space="0" w:color="auto"/>
      </w:divBdr>
    </w:div>
    <w:div w:id="508718352">
      <w:bodyDiv w:val="1"/>
      <w:marLeft w:val="0"/>
      <w:marRight w:val="0"/>
      <w:marTop w:val="0"/>
      <w:marBottom w:val="0"/>
      <w:divBdr>
        <w:top w:val="none" w:sz="0" w:space="0" w:color="auto"/>
        <w:left w:val="none" w:sz="0" w:space="0" w:color="auto"/>
        <w:bottom w:val="none" w:sz="0" w:space="0" w:color="auto"/>
        <w:right w:val="none" w:sz="0" w:space="0" w:color="auto"/>
      </w:divBdr>
    </w:div>
    <w:div w:id="512720001">
      <w:bodyDiv w:val="1"/>
      <w:marLeft w:val="0"/>
      <w:marRight w:val="0"/>
      <w:marTop w:val="0"/>
      <w:marBottom w:val="0"/>
      <w:divBdr>
        <w:top w:val="none" w:sz="0" w:space="0" w:color="auto"/>
        <w:left w:val="none" w:sz="0" w:space="0" w:color="auto"/>
        <w:bottom w:val="none" w:sz="0" w:space="0" w:color="auto"/>
        <w:right w:val="none" w:sz="0" w:space="0" w:color="auto"/>
      </w:divBdr>
    </w:div>
    <w:div w:id="515273315">
      <w:bodyDiv w:val="1"/>
      <w:marLeft w:val="0"/>
      <w:marRight w:val="0"/>
      <w:marTop w:val="0"/>
      <w:marBottom w:val="0"/>
      <w:divBdr>
        <w:top w:val="none" w:sz="0" w:space="0" w:color="auto"/>
        <w:left w:val="none" w:sz="0" w:space="0" w:color="auto"/>
        <w:bottom w:val="none" w:sz="0" w:space="0" w:color="auto"/>
        <w:right w:val="none" w:sz="0" w:space="0" w:color="auto"/>
      </w:divBdr>
    </w:div>
    <w:div w:id="515509774">
      <w:bodyDiv w:val="1"/>
      <w:marLeft w:val="0"/>
      <w:marRight w:val="0"/>
      <w:marTop w:val="0"/>
      <w:marBottom w:val="0"/>
      <w:divBdr>
        <w:top w:val="none" w:sz="0" w:space="0" w:color="auto"/>
        <w:left w:val="none" w:sz="0" w:space="0" w:color="auto"/>
        <w:bottom w:val="none" w:sz="0" w:space="0" w:color="auto"/>
        <w:right w:val="none" w:sz="0" w:space="0" w:color="auto"/>
      </w:divBdr>
    </w:div>
    <w:div w:id="517502090">
      <w:bodyDiv w:val="1"/>
      <w:marLeft w:val="0"/>
      <w:marRight w:val="0"/>
      <w:marTop w:val="0"/>
      <w:marBottom w:val="0"/>
      <w:divBdr>
        <w:top w:val="none" w:sz="0" w:space="0" w:color="auto"/>
        <w:left w:val="none" w:sz="0" w:space="0" w:color="auto"/>
        <w:bottom w:val="none" w:sz="0" w:space="0" w:color="auto"/>
        <w:right w:val="none" w:sz="0" w:space="0" w:color="auto"/>
      </w:divBdr>
    </w:div>
    <w:div w:id="522519335">
      <w:bodyDiv w:val="1"/>
      <w:marLeft w:val="0"/>
      <w:marRight w:val="0"/>
      <w:marTop w:val="0"/>
      <w:marBottom w:val="0"/>
      <w:divBdr>
        <w:top w:val="none" w:sz="0" w:space="0" w:color="auto"/>
        <w:left w:val="none" w:sz="0" w:space="0" w:color="auto"/>
        <w:bottom w:val="none" w:sz="0" w:space="0" w:color="auto"/>
        <w:right w:val="none" w:sz="0" w:space="0" w:color="auto"/>
      </w:divBdr>
    </w:div>
    <w:div w:id="522983634">
      <w:bodyDiv w:val="1"/>
      <w:marLeft w:val="0"/>
      <w:marRight w:val="0"/>
      <w:marTop w:val="0"/>
      <w:marBottom w:val="0"/>
      <w:divBdr>
        <w:top w:val="none" w:sz="0" w:space="0" w:color="auto"/>
        <w:left w:val="none" w:sz="0" w:space="0" w:color="auto"/>
        <w:bottom w:val="none" w:sz="0" w:space="0" w:color="auto"/>
        <w:right w:val="none" w:sz="0" w:space="0" w:color="auto"/>
      </w:divBdr>
    </w:div>
    <w:div w:id="523179346">
      <w:bodyDiv w:val="1"/>
      <w:marLeft w:val="0"/>
      <w:marRight w:val="0"/>
      <w:marTop w:val="0"/>
      <w:marBottom w:val="0"/>
      <w:divBdr>
        <w:top w:val="none" w:sz="0" w:space="0" w:color="auto"/>
        <w:left w:val="none" w:sz="0" w:space="0" w:color="auto"/>
        <w:bottom w:val="none" w:sz="0" w:space="0" w:color="auto"/>
        <w:right w:val="none" w:sz="0" w:space="0" w:color="auto"/>
      </w:divBdr>
    </w:div>
    <w:div w:id="523253548">
      <w:bodyDiv w:val="1"/>
      <w:marLeft w:val="0"/>
      <w:marRight w:val="0"/>
      <w:marTop w:val="0"/>
      <w:marBottom w:val="0"/>
      <w:divBdr>
        <w:top w:val="none" w:sz="0" w:space="0" w:color="auto"/>
        <w:left w:val="none" w:sz="0" w:space="0" w:color="auto"/>
        <w:bottom w:val="none" w:sz="0" w:space="0" w:color="auto"/>
        <w:right w:val="none" w:sz="0" w:space="0" w:color="auto"/>
      </w:divBdr>
    </w:div>
    <w:div w:id="523515962">
      <w:bodyDiv w:val="1"/>
      <w:marLeft w:val="0"/>
      <w:marRight w:val="0"/>
      <w:marTop w:val="0"/>
      <w:marBottom w:val="0"/>
      <w:divBdr>
        <w:top w:val="none" w:sz="0" w:space="0" w:color="auto"/>
        <w:left w:val="none" w:sz="0" w:space="0" w:color="auto"/>
        <w:bottom w:val="none" w:sz="0" w:space="0" w:color="auto"/>
        <w:right w:val="none" w:sz="0" w:space="0" w:color="auto"/>
      </w:divBdr>
    </w:div>
    <w:div w:id="524949513">
      <w:bodyDiv w:val="1"/>
      <w:marLeft w:val="0"/>
      <w:marRight w:val="0"/>
      <w:marTop w:val="0"/>
      <w:marBottom w:val="0"/>
      <w:divBdr>
        <w:top w:val="none" w:sz="0" w:space="0" w:color="auto"/>
        <w:left w:val="none" w:sz="0" w:space="0" w:color="auto"/>
        <w:bottom w:val="none" w:sz="0" w:space="0" w:color="auto"/>
        <w:right w:val="none" w:sz="0" w:space="0" w:color="auto"/>
      </w:divBdr>
    </w:div>
    <w:div w:id="527762593">
      <w:bodyDiv w:val="1"/>
      <w:marLeft w:val="0"/>
      <w:marRight w:val="0"/>
      <w:marTop w:val="0"/>
      <w:marBottom w:val="0"/>
      <w:divBdr>
        <w:top w:val="none" w:sz="0" w:space="0" w:color="auto"/>
        <w:left w:val="none" w:sz="0" w:space="0" w:color="auto"/>
        <w:bottom w:val="none" w:sz="0" w:space="0" w:color="auto"/>
        <w:right w:val="none" w:sz="0" w:space="0" w:color="auto"/>
      </w:divBdr>
    </w:div>
    <w:div w:id="529104869">
      <w:bodyDiv w:val="1"/>
      <w:marLeft w:val="0"/>
      <w:marRight w:val="0"/>
      <w:marTop w:val="0"/>
      <w:marBottom w:val="0"/>
      <w:divBdr>
        <w:top w:val="none" w:sz="0" w:space="0" w:color="auto"/>
        <w:left w:val="none" w:sz="0" w:space="0" w:color="auto"/>
        <w:bottom w:val="none" w:sz="0" w:space="0" w:color="auto"/>
        <w:right w:val="none" w:sz="0" w:space="0" w:color="auto"/>
      </w:divBdr>
    </w:div>
    <w:div w:id="530188752">
      <w:bodyDiv w:val="1"/>
      <w:marLeft w:val="0"/>
      <w:marRight w:val="0"/>
      <w:marTop w:val="0"/>
      <w:marBottom w:val="0"/>
      <w:divBdr>
        <w:top w:val="none" w:sz="0" w:space="0" w:color="auto"/>
        <w:left w:val="none" w:sz="0" w:space="0" w:color="auto"/>
        <w:bottom w:val="none" w:sz="0" w:space="0" w:color="auto"/>
        <w:right w:val="none" w:sz="0" w:space="0" w:color="auto"/>
      </w:divBdr>
    </w:div>
    <w:div w:id="530921368">
      <w:bodyDiv w:val="1"/>
      <w:marLeft w:val="0"/>
      <w:marRight w:val="0"/>
      <w:marTop w:val="0"/>
      <w:marBottom w:val="0"/>
      <w:divBdr>
        <w:top w:val="none" w:sz="0" w:space="0" w:color="auto"/>
        <w:left w:val="none" w:sz="0" w:space="0" w:color="auto"/>
        <w:bottom w:val="none" w:sz="0" w:space="0" w:color="auto"/>
        <w:right w:val="none" w:sz="0" w:space="0" w:color="auto"/>
      </w:divBdr>
    </w:div>
    <w:div w:id="532037596">
      <w:bodyDiv w:val="1"/>
      <w:marLeft w:val="0"/>
      <w:marRight w:val="0"/>
      <w:marTop w:val="0"/>
      <w:marBottom w:val="0"/>
      <w:divBdr>
        <w:top w:val="none" w:sz="0" w:space="0" w:color="auto"/>
        <w:left w:val="none" w:sz="0" w:space="0" w:color="auto"/>
        <w:bottom w:val="none" w:sz="0" w:space="0" w:color="auto"/>
        <w:right w:val="none" w:sz="0" w:space="0" w:color="auto"/>
      </w:divBdr>
    </w:div>
    <w:div w:id="534732385">
      <w:bodyDiv w:val="1"/>
      <w:marLeft w:val="0"/>
      <w:marRight w:val="0"/>
      <w:marTop w:val="0"/>
      <w:marBottom w:val="0"/>
      <w:divBdr>
        <w:top w:val="none" w:sz="0" w:space="0" w:color="auto"/>
        <w:left w:val="none" w:sz="0" w:space="0" w:color="auto"/>
        <w:bottom w:val="none" w:sz="0" w:space="0" w:color="auto"/>
        <w:right w:val="none" w:sz="0" w:space="0" w:color="auto"/>
      </w:divBdr>
    </w:div>
    <w:div w:id="534778463">
      <w:bodyDiv w:val="1"/>
      <w:marLeft w:val="0"/>
      <w:marRight w:val="0"/>
      <w:marTop w:val="0"/>
      <w:marBottom w:val="0"/>
      <w:divBdr>
        <w:top w:val="none" w:sz="0" w:space="0" w:color="auto"/>
        <w:left w:val="none" w:sz="0" w:space="0" w:color="auto"/>
        <w:bottom w:val="none" w:sz="0" w:space="0" w:color="auto"/>
        <w:right w:val="none" w:sz="0" w:space="0" w:color="auto"/>
      </w:divBdr>
    </w:div>
    <w:div w:id="535195242">
      <w:bodyDiv w:val="1"/>
      <w:marLeft w:val="0"/>
      <w:marRight w:val="0"/>
      <w:marTop w:val="0"/>
      <w:marBottom w:val="0"/>
      <w:divBdr>
        <w:top w:val="none" w:sz="0" w:space="0" w:color="auto"/>
        <w:left w:val="none" w:sz="0" w:space="0" w:color="auto"/>
        <w:bottom w:val="none" w:sz="0" w:space="0" w:color="auto"/>
        <w:right w:val="none" w:sz="0" w:space="0" w:color="auto"/>
      </w:divBdr>
    </w:div>
    <w:div w:id="536700888">
      <w:bodyDiv w:val="1"/>
      <w:marLeft w:val="0"/>
      <w:marRight w:val="0"/>
      <w:marTop w:val="0"/>
      <w:marBottom w:val="0"/>
      <w:divBdr>
        <w:top w:val="none" w:sz="0" w:space="0" w:color="auto"/>
        <w:left w:val="none" w:sz="0" w:space="0" w:color="auto"/>
        <w:bottom w:val="none" w:sz="0" w:space="0" w:color="auto"/>
        <w:right w:val="none" w:sz="0" w:space="0" w:color="auto"/>
      </w:divBdr>
    </w:div>
    <w:div w:id="537009018">
      <w:bodyDiv w:val="1"/>
      <w:marLeft w:val="0"/>
      <w:marRight w:val="0"/>
      <w:marTop w:val="0"/>
      <w:marBottom w:val="0"/>
      <w:divBdr>
        <w:top w:val="none" w:sz="0" w:space="0" w:color="auto"/>
        <w:left w:val="none" w:sz="0" w:space="0" w:color="auto"/>
        <w:bottom w:val="none" w:sz="0" w:space="0" w:color="auto"/>
        <w:right w:val="none" w:sz="0" w:space="0" w:color="auto"/>
      </w:divBdr>
    </w:div>
    <w:div w:id="537396345">
      <w:bodyDiv w:val="1"/>
      <w:marLeft w:val="0"/>
      <w:marRight w:val="0"/>
      <w:marTop w:val="0"/>
      <w:marBottom w:val="0"/>
      <w:divBdr>
        <w:top w:val="none" w:sz="0" w:space="0" w:color="auto"/>
        <w:left w:val="none" w:sz="0" w:space="0" w:color="auto"/>
        <w:bottom w:val="none" w:sz="0" w:space="0" w:color="auto"/>
        <w:right w:val="none" w:sz="0" w:space="0" w:color="auto"/>
      </w:divBdr>
    </w:div>
    <w:div w:id="539053064">
      <w:bodyDiv w:val="1"/>
      <w:marLeft w:val="0"/>
      <w:marRight w:val="0"/>
      <w:marTop w:val="0"/>
      <w:marBottom w:val="0"/>
      <w:divBdr>
        <w:top w:val="none" w:sz="0" w:space="0" w:color="auto"/>
        <w:left w:val="none" w:sz="0" w:space="0" w:color="auto"/>
        <w:bottom w:val="none" w:sz="0" w:space="0" w:color="auto"/>
        <w:right w:val="none" w:sz="0" w:space="0" w:color="auto"/>
      </w:divBdr>
    </w:div>
    <w:div w:id="539558503">
      <w:bodyDiv w:val="1"/>
      <w:marLeft w:val="0"/>
      <w:marRight w:val="0"/>
      <w:marTop w:val="0"/>
      <w:marBottom w:val="0"/>
      <w:divBdr>
        <w:top w:val="none" w:sz="0" w:space="0" w:color="auto"/>
        <w:left w:val="none" w:sz="0" w:space="0" w:color="auto"/>
        <w:bottom w:val="none" w:sz="0" w:space="0" w:color="auto"/>
        <w:right w:val="none" w:sz="0" w:space="0" w:color="auto"/>
      </w:divBdr>
    </w:div>
    <w:div w:id="544681819">
      <w:bodyDiv w:val="1"/>
      <w:marLeft w:val="0"/>
      <w:marRight w:val="0"/>
      <w:marTop w:val="0"/>
      <w:marBottom w:val="0"/>
      <w:divBdr>
        <w:top w:val="none" w:sz="0" w:space="0" w:color="auto"/>
        <w:left w:val="none" w:sz="0" w:space="0" w:color="auto"/>
        <w:bottom w:val="none" w:sz="0" w:space="0" w:color="auto"/>
        <w:right w:val="none" w:sz="0" w:space="0" w:color="auto"/>
      </w:divBdr>
    </w:div>
    <w:div w:id="546643826">
      <w:bodyDiv w:val="1"/>
      <w:marLeft w:val="0"/>
      <w:marRight w:val="0"/>
      <w:marTop w:val="0"/>
      <w:marBottom w:val="0"/>
      <w:divBdr>
        <w:top w:val="none" w:sz="0" w:space="0" w:color="auto"/>
        <w:left w:val="none" w:sz="0" w:space="0" w:color="auto"/>
        <w:bottom w:val="none" w:sz="0" w:space="0" w:color="auto"/>
        <w:right w:val="none" w:sz="0" w:space="0" w:color="auto"/>
      </w:divBdr>
    </w:div>
    <w:div w:id="547187967">
      <w:bodyDiv w:val="1"/>
      <w:marLeft w:val="0"/>
      <w:marRight w:val="0"/>
      <w:marTop w:val="0"/>
      <w:marBottom w:val="0"/>
      <w:divBdr>
        <w:top w:val="none" w:sz="0" w:space="0" w:color="auto"/>
        <w:left w:val="none" w:sz="0" w:space="0" w:color="auto"/>
        <w:bottom w:val="none" w:sz="0" w:space="0" w:color="auto"/>
        <w:right w:val="none" w:sz="0" w:space="0" w:color="auto"/>
      </w:divBdr>
    </w:div>
    <w:div w:id="548033531">
      <w:bodyDiv w:val="1"/>
      <w:marLeft w:val="0"/>
      <w:marRight w:val="0"/>
      <w:marTop w:val="0"/>
      <w:marBottom w:val="0"/>
      <w:divBdr>
        <w:top w:val="none" w:sz="0" w:space="0" w:color="auto"/>
        <w:left w:val="none" w:sz="0" w:space="0" w:color="auto"/>
        <w:bottom w:val="none" w:sz="0" w:space="0" w:color="auto"/>
        <w:right w:val="none" w:sz="0" w:space="0" w:color="auto"/>
      </w:divBdr>
    </w:div>
    <w:div w:id="549924322">
      <w:bodyDiv w:val="1"/>
      <w:marLeft w:val="0"/>
      <w:marRight w:val="0"/>
      <w:marTop w:val="0"/>
      <w:marBottom w:val="0"/>
      <w:divBdr>
        <w:top w:val="none" w:sz="0" w:space="0" w:color="auto"/>
        <w:left w:val="none" w:sz="0" w:space="0" w:color="auto"/>
        <w:bottom w:val="none" w:sz="0" w:space="0" w:color="auto"/>
        <w:right w:val="none" w:sz="0" w:space="0" w:color="auto"/>
      </w:divBdr>
    </w:div>
    <w:div w:id="551700721">
      <w:bodyDiv w:val="1"/>
      <w:marLeft w:val="0"/>
      <w:marRight w:val="0"/>
      <w:marTop w:val="0"/>
      <w:marBottom w:val="0"/>
      <w:divBdr>
        <w:top w:val="none" w:sz="0" w:space="0" w:color="auto"/>
        <w:left w:val="none" w:sz="0" w:space="0" w:color="auto"/>
        <w:bottom w:val="none" w:sz="0" w:space="0" w:color="auto"/>
        <w:right w:val="none" w:sz="0" w:space="0" w:color="auto"/>
      </w:divBdr>
    </w:div>
    <w:div w:id="552890340">
      <w:bodyDiv w:val="1"/>
      <w:marLeft w:val="0"/>
      <w:marRight w:val="0"/>
      <w:marTop w:val="0"/>
      <w:marBottom w:val="0"/>
      <w:divBdr>
        <w:top w:val="none" w:sz="0" w:space="0" w:color="auto"/>
        <w:left w:val="none" w:sz="0" w:space="0" w:color="auto"/>
        <w:bottom w:val="none" w:sz="0" w:space="0" w:color="auto"/>
        <w:right w:val="none" w:sz="0" w:space="0" w:color="auto"/>
      </w:divBdr>
    </w:div>
    <w:div w:id="555167836">
      <w:bodyDiv w:val="1"/>
      <w:marLeft w:val="0"/>
      <w:marRight w:val="0"/>
      <w:marTop w:val="0"/>
      <w:marBottom w:val="0"/>
      <w:divBdr>
        <w:top w:val="none" w:sz="0" w:space="0" w:color="auto"/>
        <w:left w:val="none" w:sz="0" w:space="0" w:color="auto"/>
        <w:bottom w:val="none" w:sz="0" w:space="0" w:color="auto"/>
        <w:right w:val="none" w:sz="0" w:space="0" w:color="auto"/>
      </w:divBdr>
    </w:div>
    <w:div w:id="558634074">
      <w:bodyDiv w:val="1"/>
      <w:marLeft w:val="0"/>
      <w:marRight w:val="0"/>
      <w:marTop w:val="0"/>
      <w:marBottom w:val="0"/>
      <w:divBdr>
        <w:top w:val="none" w:sz="0" w:space="0" w:color="auto"/>
        <w:left w:val="none" w:sz="0" w:space="0" w:color="auto"/>
        <w:bottom w:val="none" w:sz="0" w:space="0" w:color="auto"/>
        <w:right w:val="none" w:sz="0" w:space="0" w:color="auto"/>
      </w:divBdr>
    </w:div>
    <w:div w:id="565915731">
      <w:bodyDiv w:val="1"/>
      <w:marLeft w:val="0"/>
      <w:marRight w:val="0"/>
      <w:marTop w:val="0"/>
      <w:marBottom w:val="0"/>
      <w:divBdr>
        <w:top w:val="none" w:sz="0" w:space="0" w:color="auto"/>
        <w:left w:val="none" w:sz="0" w:space="0" w:color="auto"/>
        <w:bottom w:val="none" w:sz="0" w:space="0" w:color="auto"/>
        <w:right w:val="none" w:sz="0" w:space="0" w:color="auto"/>
      </w:divBdr>
    </w:div>
    <w:div w:id="565994202">
      <w:bodyDiv w:val="1"/>
      <w:marLeft w:val="0"/>
      <w:marRight w:val="0"/>
      <w:marTop w:val="0"/>
      <w:marBottom w:val="0"/>
      <w:divBdr>
        <w:top w:val="none" w:sz="0" w:space="0" w:color="auto"/>
        <w:left w:val="none" w:sz="0" w:space="0" w:color="auto"/>
        <w:bottom w:val="none" w:sz="0" w:space="0" w:color="auto"/>
        <w:right w:val="none" w:sz="0" w:space="0" w:color="auto"/>
      </w:divBdr>
    </w:div>
    <w:div w:id="567693659">
      <w:bodyDiv w:val="1"/>
      <w:marLeft w:val="0"/>
      <w:marRight w:val="0"/>
      <w:marTop w:val="0"/>
      <w:marBottom w:val="0"/>
      <w:divBdr>
        <w:top w:val="none" w:sz="0" w:space="0" w:color="auto"/>
        <w:left w:val="none" w:sz="0" w:space="0" w:color="auto"/>
        <w:bottom w:val="none" w:sz="0" w:space="0" w:color="auto"/>
        <w:right w:val="none" w:sz="0" w:space="0" w:color="auto"/>
      </w:divBdr>
    </w:div>
    <w:div w:id="568348045">
      <w:bodyDiv w:val="1"/>
      <w:marLeft w:val="0"/>
      <w:marRight w:val="0"/>
      <w:marTop w:val="0"/>
      <w:marBottom w:val="0"/>
      <w:divBdr>
        <w:top w:val="none" w:sz="0" w:space="0" w:color="auto"/>
        <w:left w:val="none" w:sz="0" w:space="0" w:color="auto"/>
        <w:bottom w:val="none" w:sz="0" w:space="0" w:color="auto"/>
        <w:right w:val="none" w:sz="0" w:space="0" w:color="auto"/>
      </w:divBdr>
    </w:div>
    <w:div w:id="573205267">
      <w:bodyDiv w:val="1"/>
      <w:marLeft w:val="0"/>
      <w:marRight w:val="0"/>
      <w:marTop w:val="0"/>
      <w:marBottom w:val="0"/>
      <w:divBdr>
        <w:top w:val="none" w:sz="0" w:space="0" w:color="auto"/>
        <w:left w:val="none" w:sz="0" w:space="0" w:color="auto"/>
        <w:bottom w:val="none" w:sz="0" w:space="0" w:color="auto"/>
        <w:right w:val="none" w:sz="0" w:space="0" w:color="auto"/>
      </w:divBdr>
    </w:div>
    <w:div w:id="577132831">
      <w:bodyDiv w:val="1"/>
      <w:marLeft w:val="0"/>
      <w:marRight w:val="0"/>
      <w:marTop w:val="0"/>
      <w:marBottom w:val="0"/>
      <w:divBdr>
        <w:top w:val="none" w:sz="0" w:space="0" w:color="auto"/>
        <w:left w:val="none" w:sz="0" w:space="0" w:color="auto"/>
        <w:bottom w:val="none" w:sz="0" w:space="0" w:color="auto"/>
        <w:right w:val="none" w:sz="0" w:space="0" w:color="auto"/>
      </w:divBdr>
    </w:div>
    <w:div w:id="579801737">
      <w:bodyDiv w:val="1"/>
      <w:marLeft w:val="0"/>
      <w:marRight w:val="0"/>
      <w:marTop w:val="0"/>
      <w:marBottom w:val="0"/>
      <w:divBdr>
        <w:top w:val="none" w:sz="0" w:space="0" w:color="auto"/>
        <w:left w:val="none" w:sz="0" w:space="0" w:color="auto"/>
        <w:bottom w:val="none" w:sz="0" w:space="0" w:color="auto"/>
        <w:right w:val="none" w:sz="0" w:space="0" w:color="auto"/>
      </w:divBdr>
    </w:div>
    <w:div w:id="583494530">
      <w:bodyDiv w:val="1"/>
      <w:marLeft w:val="0"/>
      <w:marRight w:val="0"/>
      <w:marTop w:val="0"/>
      <w:marBottom w:val="0"/>
      <w:divBdr>
        <w:top w:val="none" w:sz="0" w:space="0" w:color="auto"/>
        <w:left w:val="none" w:sz="0" w:space="0" w:color="auto"/>
        <w:bottom w:val="none" w:sz="0" w:space="0" w:color="auto"/>
        <w:right w:val="none" w:sz="0" w:space="0" w:color="auto"/>
      </w:divBdr>
    </w:div>
    <w:div w:id="584000955">
      <w:bodyDiv w:val="1"/>
      <w:marLeft w:val="0"/>
      <w:marRight w:val="0"/>
      <w:marTop w:val="0"/>
      <w:marBottom w:val="0"/>
      <w:divBdr>
        <w:top w:val="none" w:sz="0" w:space="0" w:color="auto"/>
        <w:left w:val="none" w:sz="0" w:space="0" w:color="auto"/>
        <w:bottom w:val="none" w:sz="0" w:space="0" w:color="auto"/>
        <w:right w:val="none" w:sz="0" w:space="0" w:color="auto"/>
      </w:divBdr>
    </w:div>
    <w:div w:id="588468258">
      <w:bodyDiv w:val="1"/>
      <w:marLeft w:val="0"/>
      <w:marRight w:val="0"/>
      <w:marTop w:val="0"/>
      <w:marBottom w:val="0"/>
      <w:divBdr>
        <w:top w:val="none" w:sz="0" w:space="0" w:color="auto"/>
        <w:left w:val="none" w:sz="0" w:space="0" w:color="auto"/>
        <w:bottom w:val="none" w:sz="0" w:space="0" w:color="auto"/>
        <w:right w:val="none" w:sz="0" w:space="0" w:color="auto"/>
      </w:divBdr>
    </w:div>
    <w:div w:id="589237730">
      <w:bodyDiv w:val="1"/>
      <w:marLeft w:val="0"/>
      <w:marRight w:val="0"/>
      <w:marTop w:val="0"/>
      <w:marBottom w:val="0"/>
      <w:divBdr>
        <w:top w:val="none" w:sz="0" w:space="0" w:color="auto"/>
        <w:left w:val="none" w:sz="0" w:space="0" w:color="auto"/>
        <w:bottom w:val="none" w:sz="0" w:space="0" w:color="auto"/>
        <w:right w:val="none" w:sz="0" w:space="0" w:color="auto"/>
      </w:divBdr>
    </w:div>
    <w:div w:id="591357899">
      <w:bodyDiv w:val="1"/>
      <w:marLeft w:val="0"/>
      <w:marRight w:val="0"/>
      <w:marTop w:val="0"/>
      <w:marBottom w:val="0"/>
      <w:divBdr>
        <w:top w:val="none" w:sz="0" w:space="0" w:color="auto"/>
        <w:left w:val="none" w:sz="0" w:space="0" w:color="auto"/>
        <w:bottom w:val="none" w:sz="0" w:space="0" w:color="auto"/>
        <w:right w:val="none" w:sz="0" w:space="0" w:color="auto"/>
      </w:divBdr>
    </w:div>
    <w:div w:id="592593889">
      <w:bodyDiv w:val="1"/>
      <w:marLeft w:val="0"/>
      <w:marRight w:val="0"/>
      <w:marTop w:val="0"/>
      <w:marBottom w:val="0"/>
      <w:divBdr>
        <w:top w:val="none" w:sz="0" w:space="0" w:color="auto"/>
        <w:left w:val="none" w:sz="0" w:space="0" w:color="auto"/>
        <w:bottom w:val="none" w:sz="0" w:space="0" w:color="auto"/>
        <w:right w:val="none" w:sz="0" w:space="0" w:color="auto"/>
      </w:divBdr>
    </w:div>
    <w:div w:id="594023499">
      <w:bodyDiv w:val="1"/>
      <w:marLeft w:val="0"/>
      <w:marRight w:val="0"/>
      <w:marTop w:val="0"/>
      <w:marBottom w:val="0"/>
      <w:divBdr>
        <w:top w:val="none" w:sz="0" w:space="0" w:color="auto"/>
        <w:left w:val="none" w:sz="0" w:space="0" w:color="auto"/>
        <w:bottom w:val="none" w:sz="0" w:space="0" w:color="auto"/>
        <w:right w:val="none" w:sz="0" w:space="0" w:color="auto"/>
      </w:divBdr>
    </w:div>
    <w:div w:id="594486046">
      <w:bodyDiv w:val="1"/>
      <w:marLeft w:val="0"/>
      <w:marRight w:val="0"/>
      <w:marTop w:val="0"/>
      <w:marBottom w:val="0"/>
      <w:divBdr>
        <w:top w:val="none" w:sz="0" w:space="0" w:color="auto"/>
        <w:left w:val="none" w:sz="0" w:space="0" w:color="auto"/>
        <w:bottom w:val="none" w:sz="0" w:space="0" w:color="auto"/>
        <w:right w:val="none" w:sz="0" w:space="0" w:color="auto"/>
      </w:divBdr>
    </w:div>
    <w:div w:id="594629935">
      <w:bodyDiv w:val="1"/>
      <w:marLeft w:val="0"/>
      <w:marRight w:val="0"/>
      <w:marTop w:val="0"/>
      <w:marBottom w:val="0"/>
      <w:divBdr>
        <w:top w:val="none" w:sz="0" w:space="0" w:color="auto"/>
        <w:left w:val="none" w:sz="0" w:space="0" w:color="auto"/>
        <w:bottom w:val="none" w:sz="0" w:space="0" w:color="auto"/>
        <w:right w:val="none" w:sz="0" w:space="0" w:color="auto"/>
      </w:divBdr>
    </w:div>
    <w:div w:id="596324752">
      <w:bodyDiv w:val="1"/>
      <w:marLeft w:val="0"/>
      <w:marRight w:val="0"/>
      <w:marTop w:val="0"/>
      <w:marBottom w:val="0"/>
      <w:divBdr>
        <w:top w:val="none" w:sz="0" w:space="0" w:color="auto"/>
        <w:left w:val="none" w:sz="0" w:space="0" w:color="auto"/>
        <w:bottom w:val="none" w:sz="0" w:space="0" w:color="auto"/>
        <w:right w:val="none" w:sz="0" w:space="0" w:color="auto"/>
      </w:divBdr>
    </w:div>
    <w:div w:id="599993032">
      <w:bodyDiv w:val="1"/>
      <w:marLeft w:val="0"/>
      <w:marRight w:val="0"/>
      <w:marTop w:val="0"/>
      <w:marBottom w:val="0"/>
      <w:divBdr>
        <w:top w:val="none" w:sz="0" w:space="0" w:color="auto"/>
        <w:left w:val="none" w:sz="0" w:space="0" w:color="auto"/>
        <w:bottom w:val="none" w:sz="0" w:space="0" w:color="auto"/>
        <w:right w:val="none" w:sz="0" w:space="0" w:color="auto"/>
      </w:divBdr>
    </w:div>
    <w:div w:id="603073867">
      <w:bodyDiv w:val="1"/>
      <w:marLeft w:val="0"/>
      <w:marRight w:val="0"/>
      <w:marTop w:val="0"/>
      <w:marBottom w:val="0"/>
      <w:divBdr>
        <w:top w:val="none" w:sz="0" w:space="0" w:color="auto"/>
        <w:left w:val="none" w:sz="0" w:space="0" w:color="auto"/>
        <w:bottom w:val="none" w:sz="0" w:space="0" w:color="auto"/>
        <w:right w:val="none" w:sz="0" w:space="0" w:color="auto"/>
      </w:divBdr>
    </w:div>
    <w:div w:id="604192540">
      <w:bodyDiv w:val="1"/>
      <w:marLeft w:val="0"/>
      <w:marRight w:val="0"/>
      <w:marTop w:val="0"/>
      <w:marBottom w:val="0"/>
      <w:divBdr>
        <w:top w:val="none" w:sz="0" w:space="0" w:color="auto"/>
        <w:left w:val="none" w:sz="0" w:space="0" w:color="auto"/>
        <w:bottom w:val="none" w:sz="0" w:space="0" w:color="auto"/>
        <w:right w:val="none" w:sz="0" w:space="0" w:color="auto"/>
      </w:divBdr>
    </w:div>
    <w:div w:id="604267957">
      <w:bodyDiv w:val="1"/>
      <w:marLeft w:val="0"/>
      <w:marRight w:val="0"/>
      <w:marTop w:val="0"/>
      <w:marBottom w:val="0"/>
      <w:divBdr>
        <w:top w:val="none" w:sz="0" w:space="0" w:color="auto"/>
        <w:left w:val="none" w:sz="0" w:space="0" w:color="auto"/>
        <w:bottom w:val="none" w:sz="0" w:space="0" w:color="auto"/>
        <w:right w:val="none" w:sz="0" w:space="0" w:color="auto"/>
      </w:divBdr>
    </w:div>
    <w:div w:id="607546072">
      <w:bodyDiv w:val="1"/>
      <w:marLeft w:val="0"/>
      <w:marRight w:val="0"/>
      <w:marTop w:val="0"/>
      <w:marBottom w:val="0"/>
      <w:divBdr>
        <w:top w:val="none" w:sz="0" w:space="0" w:color="auto"/>
        <w:left w:val="none" w:sz="0" w:space="0" w:color="auto"/>
        <w:bottom w:val="none" w:sz="0" w:space="0" w:color="auto"/>
        <w:right w:val="none" w:sz="0" w:space="0" w:color="auto"/>
      </w:divBdr>
    </w:div>
    <w:div w:id="609162781">
      <w:bodyDiv w:val="1"/>
      <w:marLeft w:val="0"/>
      <w:marRight w:val="0"/>
      <w:marTop w:val="0"/>
      <w:marBottom w:val="0"/>
      <w:divBdr>
        <w:top w:val="none" w:sz="0" w:space="0" w:color="auto"/>
        <w:left w:val="none" w:sz="0" w:space="0" w:color="auto"/>
        <w:bottom w:val="none" w:sz="0" w:space="0" w:color="auto"/>
        <w:right w:val="none" w:sz="0" w:space="0" w:color="auto"/>
      </w:divBdr>
    </w:div>
    <w:div w:id="609359858">
      <w:bodyDiv w:val="1"/>
      <w:marLeft w:val="0"/>
      <w:marRight w:val="0"/>
      <w:marTop w:val="0"/>
      <w:marBottom w:val="0"/>
      <w:divBdr>
        <w:top w:val="none" w:sz="0" w:space="0" w:color="auto"/>
        <w:left w:val="none" w:sz="0" w:space="0" w:color="auto"/>
        <w:bottom w:val="none" w:sz="0" w:space="0" w:color="auto"/>
        <w:right w:val="none" w:sz="0" w:space="0" w:color="auto"/>
      </w:divBdr>
    </w:div>
    <w:div w:id="610674795">
      <w:bodyDiv w:val="1"/>
      <w:marLeft w:val="0"/>
      <w:marRight w:val="0"/>
      <w:marTop w:val="0"/>
      <w:marBottom w:val="0"/>
      <w:divBdr>
        <w:top w:val="none" w:sz="0" w:space="0" w:color="auto"/>
        <w:left w:val="none" w:sz="0" w:space="0" w:color="auto"/>
        <w:bottom w:val="none" w:sz="0" w:space="0" w:color="auto"/>
        <w:right w:val="none" w:sz="0" w:space="0" w:color="auto"/>
      </w:divBdr>
    </w:div>
    <w:div w:id="611402415">
      <w:bodyDiv w:val="1"/>
      <w:marLeft w:val="0"/>
      <w:marRight w:val="0"/>
      <w:marTop w:val="0"/>
      <w:marBottom w:val="0"/>
      <w:divBdr>
        <w:top w:val="none" w:sz="0" w:space="0" w:color="auto"/>
        <w:left w:val="none" w:sz="0" w:space="0" w:color="auto"/>
        <w:bottom w:val="none" w:sz="0" w:space="0" w:color="auto"/>
        <w:right w:val="none" w:sz="0" w:space="0" w:color="auto"/>
      </w:divBdr>
    </w:div>
    <w:div w:id="618412094">
      <w:bodyDiv w:val="1"/>
      <w:marLeft w:val="0"/>
      <w:marRight w:val="0"/>
      <w:marTop w:val="0"/>
      <w:marBottom w:val="0"/>
      <w:divBdr>
        <w:top w:val="none" w:sz="0" w:space="0" w:color="auto"/>
        <w:left w:val="none" w:sz="0" w:space="0" w:color="auto"/>
        <w:bottom w:val="none" w:sz="0" w:space="0" w:color="auto"/>
        <w:right w:val="none" w:sz="0" w:space="0" w:color="auto"/>
      </w:divBdr>
    </w:div>
    <w:div w:id="621418187">
      <w:bodyDiv w:val="1"/>
      <w:marLeft w:val="0"/>
      <w:marRight w:val="0"/>
      <w:marTop w:val="0"/>
      <w:marBottom w:val="0"/>
      <w:divBdr>
        <w:top w:val="none" w:sz="0" w:space="0" w:color="auto"/>
        <w:left w:val="none" w:sz="0" w:space="0" w:color="auto"/>
        <w:bottom w:val="none" w:sz="0" w:space="0" w:color="auto"/>
        <w:right w:val="none" w:sz="0" w:space="0" w:color="auto"/>
      </w:divBdr>
    </w:div>
    <w:div w:id="622155094">
      <w:bodyDiv w:val="1"/>
      <w:marLeft w:val="0"/>
      <w:marRight w:val="0"/>
      <w:marTop w:val="0"/>
      <w:marBottom w:val="0"/>
      <w:divBdr>
        <w:top w:val="none" w:sz="0" w:space="0" w:color="auto"/>
        <w:left w:val="none" w:sz="0" w:space="0" w:color="auto"/>
        <w:bottom w:val="none" w:sz="0" w:space="0" w:color="auto"/>
        <w:right w:val="none" w:sz="0" w:space="0" w:color="auto"/>
      </w:divBdr>
    </w:div>
    <w:div w:id="623774553">
      <w:bodyDiv w:val="1"/>
      <w:marLeft w:val="0"/>
      <w:marRight w:val="0"/>
      <w:marTop w:val="0"/>
      <w:marBottom w:val="0"/>
      <w:divBdr>
        <w:top w:val="none" w:sz="0" w:space="0" w:color="auto"/>
        <w:left w:val="none" w:sz="0" w:space="0" w:color="auto"/>
        <w:bottom w:val="none" w:sz="0" w:space="0" w:color="auto"/>
        <w:right w:val="none" w:sz="0" w:space="0" w:color="auto"/>
      </w:divBdr>
    </w:div>
    <w:div w:id="628242854">
      <w:bodyDiv w:val="1"/>
      <w:marLeft w:val="0"/>
      <w:marRight w:val="0"/>
      <w:marTop w:val="0"/>
      <w:marBottom w:val="0"/>
      <w:divBdr>
        <w:top w:val="none" w:sz="0" w:space="0" w:color="auto"/>
        <w:left w:val="none" w:sz="0" w:space="0" w:color="auto"/>
        <w:bottom w:val="none" w:sz="0" w:space="0" w:color="auto"/>
        <w:right w:val="none" w:sz="0" w:space="0" w:color="auto"/>
      </w:divBdr>
    </w:div>
    <w:div w:id="628972180">
      <w:bodyDiv w:val="1"/>
      <w:marLeft w:val="0"/>
      <w:marRight w:val="0"/>
      <w:marTop w:val="0"/>
      <w:marBottom w:val="0"/>
      <w:divBdr>
        <w:top w:val="none" w:sz="0" w:space="0" w:color="auto"/>
        <w:left w:val="none" w:sz="0" w:space="0" w:color="auto"/>
        <w:bottom w:val="none" w:sz="0" w:space="0" w:color="auto"/>
        <w:right w:val="none" w:sz="0" w:space="0" w:color="auto"/>
      </w:divBdr>
    </w:div>
    <w:div w:id="629361908">
      <w:bodyDiv w:val="1"/>
      <w:marLeft w:val="0"/>
      <w:marRight w:val="0"/>
      <w:marTop w:val="0"/>
      <w:marBottom w:val="0"/>
      <w:divBdr>
        <w:top w:val="none" w:sz="0" w:space="0" w:color="auto"/>
        <w:left w:val="none" w:sz="0" w:space="0" w:color="auto"/>
        <w:bottom w:val="none" w:sz="0" w:space="0" w:color="auto"/>
        <w:right w:val="none" w:sz="0" w:space="0" w:color="auto"/>
      </w:divBdr>
    </w:div>
    <w:div w:id="632103248">
      <w:bodyDiv w:val="1"/>
      <w:marLeft w:val="0"/>
      <w:marRight w:val="0"/>
      <w:marTop w:val="0"/>
      <w:marBottom w:val="0"/>
      <w:divBdr>
        <w:top w:val="none" w:sz="0" w:space="0" w:color="auto"/>
        <w:left w:val="none" w:sz="0" w:space="0" w:color="auto"/>
        <w:bottom w:val="none" w:sz="0" w:space="0" w:color="auto"/>
        <w:right w:val="none" w:sz="0" w:space="0" w:color="auto"/>
      </w:divBdr>
    </w:div>
    <w:div w:id="632105375">
      <w:bodyDiv w:val="1"/>
      <w:marLeft w:val="0"/>
      <w:marRight w:val="0"/>
      <w:marTop w:val="0"/>
      <w:marBottom w:val="0"/>
      <w:divBdr>
        <w:top w:val="none" w:sz="0" w:space="0" w:color="auto"/>
        <w:left w:val="none" w:sz="0" w:space="0" w:color="auto"/>
        <w:bottom w:val="none" w:sz="0" w:space="0" w:color="auto"/>
        <w:right w:val="none" w:sz="0" w:space="0" w:color="auto"/>
      </w:divBdr>
    </w:div>
    <w:div w:id="634338746">
      <w:bodyDiv w:val="1"/>
      <w:marLeft w:val="0"/>
      <w:marRight w:val="0"/>
      <w:marTop w:val="0"/>
      <w:marBottom w:val="0"/>
      <w:divBdr>
        <w:top w:val="none" w:sz="0" w:space="0" w:color="auto"/>
        <w:left w:val="none" w:sz="0" w:space="0" w:color="auto"/>
        <w:bottom w:val="none" w:sz="0" w:space="0" w:color="auto"/>
        <w:right w:val="none" w:sz="0" w:space="0" w:color="auto"/>
      </w:divBdr>
    </w:div>
    <w:div w:id="638657936">
      <w:bodyDiv w:val="1"/>
      <w:marLeft w:val="0"/>
      <w:marRight w:val="0"/>
      <w:marTop w:val="0"/>
      <w:marBottom w:val="0"/>
      <w:divBdr>
        <w:top w:val="none" w:sz="0" w:space="0" w:color="auto"/>
        <w:left w:val="none" w:sz="0" w:space="0" w:color="auto"/>
        <w:bottom w:val="none" w:sz="0" w:space="0" w:color="auto"/>
        <w:right w:val="none" w:sz="0" w:space="0" w:color="auto"/>
      </w:divBdr>
    </w:div>
    <w:div w:id="641352330">
      <w:bodyDiv w:val="1"/>
      <w:marLeft w:val="0"/>
      <w:marRight w:val="0"/>
      <w:marTop w:val="0"/>
      <w:marBottom w:val="0"/>
      <w:divBdr>
        <w:top w:val="none" w:sz="0" w:space="0" w:color="auto"/>
        <w:left w:val="none" w:sz="0" w:space="0" w:color="auto"/>
        <w:bottom w:val="none" w:sz="0" w:space="0" w:color="auto"/>
        <w:right w:val="none" w:sz="0" w:space="0" w:color="auto"/>
      </w:divBdr>
    </w:div>
    <w:div w:id="642739166">
      <w:bodyDiv w:val="1"/>
      <w:marLeft w:val="0"/>
      <w:marRight w:val="0"/>
      <w:marTop w:val="0"/>
      <w:marBottom w:val="0"/>
      <w:divBdr>
        <w:top w:val="none" w:sz="0" w:space="0" w:color="auto"/>
        <w:left w:val="none" w:sz="0" w:space="0" w:color="auto"/>
        <w:bottom w:val="none" w:sz="0" w:space="0" w:color="auto"/>
        <w:right w:val="none" w:sz="0" w:space="0" w:color="auto"/>
      </w:divBdr>
    </w:div>
    <w:div w:id="643000172">
      <w:bodyDiv w:val="1"/>
      <w:marLeft w:val="0"/>
      <w:marRight w:val="0"/>
      <w:marTop w:val="0"/>
      <w:marBottom w:val="0"/>
      <w:divBdr>
        <w:top w:val="none" w:sz="0" w:space="0" w:color="auto"/>
        <w:left w:val="none" w:sz="0" w:space="0" w:color="auto"/>
        <w:bottom w:val="none" w:sz="0" w:space="0" w:color="auto"/>
        <w:right w:val="none" w:sz="0" w:space="0" w:color="auto"/>
      </w:divBdr>
    </w:div>
    <w:div w:id="644164499">
      <w:bodyDiv w:val="1"/>
      <w:marLeft w:val="0"/>
      <w:marRight w:val="0"/>
      <w:marTop w:val="0"/>
      <w:marBottom w:val="0"/>
      <w:divBdr>
        <w:top w:val="none" w:sz="0" w:space="0" w:color="auto"/>
        <w:left w:val="none" w:sz="0" w:space="0" w:color="auto"/>
        <w:bottom w:val="none" w:sz="0" w:space="0" w:color="auto"/>
        <w:right w:val="none" w:sz="0" w:space="0" w:color="auto"/>
      </w:divBdr>
    </w:div>
    <w:div w:id="650519213">
      <w:bodyDiv w:val="1"/>
      <w:marLeft w:val="0"/>
      <w:marRight w:val="0"/>
      <w:marTop w:val="0"/>
      <w:marBottom w:val="0"/>
      <w:divBdr>
        <w:top w:val="none" w:sz="0" w:space="0" w:color="auto"/>
        <w:left w:val="none" w:sz="0" w:space="0" w:color="auto"/>
        <w:bottom w:val="none" w:sz="0" w:space="0" w:color="auto"/>
        <w:right w:val="none" w:sz="0" w:space="0" w:color="auto"/>
      </w:divBdr>
    </w:div>
    <w:div w:id="652758189">
      <w:bodyDiv w:val="1"/>
      <w:marLeft w:val="0"/>
      <w:marRight w:val="0"/>
      <w:marTop w:val="0"/>
      <w:marBottom w:val="0"/>
      <w:divBdr>
        <w:top w:val="none" w:sz="0" w:space="0" w:color="auto"/>
        <w:left w:val="none" w:sz="0" w:space="0" w:color="auto"/>
        <w:bottom w:val="none" w:sz="0" w:space="0" w:color="auto"/>
        <w:right w:val="none" w:sz="0" w:space="0" w:color="auto"/>
      </w:divBdr>
    </w:div>
    <w:div w:id="653070205">
      <w:bodyDiv w:val="1"/>
      <w:marLeft w:val="0"/>
      <w:marRight w:val="0"/>
      <w:marTop w:val="0"/>
      <w:marBottom w:val="0"/>
      <w:divBdr>
        <w:top w:val="none" w:sz="0" w:space="0" w:color="auto"/>
        <w:left w:val="none" w:sz="0" w:space="0" w:color="auto"/>
        <w:bottom w:val="none" w:sz="0" w:space="0" w:color="auto"/>
        <w:right w:val="none" w:sz="0" w:space="0" w:color="auto"/>
      </w:divBdr>
    </w:div>
    <w:div w:id="654070154">
      <w:bodyDiv w:val="1"/>
      <w:marLeft w:val="0"/>
      <w:marRight w:val="0"/>
      <w:marTop w:val="0"/>
      <w:marBottom w:val="0"/>
      <w:divBdr>
        <w:top w:val="none" w:sz="0" w:space="0" w:color="auto"/>
        <w:left w:val="none" w:sz="0" w:space="0" w:color="auto"/>
        <w:bottom w:val="none" w:sz="0" w:space="0" w:color="auto"/>
        <w:right w:val="none" w:sz="0" w:space="0" w:color="auto"/>
      </w:divBdr>
    </w:div>
    <w:div w:id="657614623">
      <w:bodyDiv w:val="1"/>
      <w:marLeft w:val="0"/>
      <w:marRight w:val="0"/>
      <w:marTop w:val="0"/>
      <w:marBottom w:val="0"/>
      <w:divBdr>
        <w:top w:val="none" w:sz="0" w:space="0" w:color="auto"/>
        <w:left w:val="none" w:sz="0" w:space="0" w:color="auto"/>
        <w:bottom w:val="none" w:sz="0" w:space="0" w:color="auto"/>
        <w:right w:val="none" w:sz="0" w:space="0" w:color="auto"/>
      </w:divBdr>
    </w:div>
    <w:div w:id="658920823">
      <w:bodyDiv w:val="1"/>
      <w:marLeft w:val="0"/>
      <w:marRight w:val="0"/>
      <w:marTop w:val="0"/>
      <w:marBottom w:val="0"/>
      <w:divBdr>
        <w:top w:val="none" w:sz="0" w:space="0" w:color="auto"/>
        <w:left w:val="none" w:sz="0" w:space="0" w:color="auto"/>
        <w:bottom w:val="none" w:sz="0" w:space="0" w:color="auto"/>
        <w:right w:val="none" w:sz="0" w:space="0" w:color="auto"/>
      </w:divBdr>
    </w:div>
    <w:div w:id="659621702">
      <w:bodyDiv w:val="1"/>
      <w:marLeft w:val="0"/>
      <w:marRight w:val="0"/>
      <w:marTop w:val="0"/>
      <w:marBottom w:val="0"/>
      <w:divBdr>
        <w:top w:val="none" w:sz="0" w:space="0" w:color="auto"/>
        <w:left w:val="none" w:sz="0" w:space="0" w:color="auto"/>
        <w:bottom w:val="none" w:sz="0" w:space="0" w:color="auto"/>
        <w:right w:val="none" w:sz="0" w:space="0" w:color="auto"/>
      </w:divBdr>
    </w:div>
    <w:div w:id="664359117">
      <w:bodyDiv w:val="1"/>
      <w:marLeft w:val="0"/>
      <w:marRight w:val="0"/>
      <w:marTop w:val="0"/>
      <w:marBottom w:val="0"/>
      <w:divBdr>
        <w:top w:val="none" w:sz="0" w:space="0" w:color="auto"/>
        <w:left w:val="none" w:sz="0" w:space="0" w:color="auto"/>
        <w:bottom w:val="none" w:sz="0" w:space="0" w:color="auto"/>
        <w:right w:val="none" w:sz="0" w:space="0" w:color="auto"/>
      </w:divBdr>
    </w:div>
    <w:div w:id="665477401">
      <w:bodyDiv w:val="1"/>
      <w:marLeft w:val="0"/>
      <w:marRight w:val="0"/>
      <w:marTop w:val="0"/>
      <w:marBottom w:val="0"/>
      <w:divBdr>
        <w:top w:val="none" w:sz="0" w:space="0" w:color="auto"/>
        <w:left w:val="none" w:sz="0" w:space="0" w:color="auto"/>
        <w:bottom w:val="none" w:sz="0" w:space="0" w:color="auto"/>
        <w:right w:val="none" w:sz="0" w:space="0" w:color="auto"/>
      </w:divBdr>
    </w:div>
    <w:div w:id="665934909">
      <w:bodyDiv w:val="1"/>
      <w:marLeft w:val="0"/>
      <w:marRight w:val="0"/>
      <w:marTop w:val="0"/>
      <w:marBottom w:val="0"/>
      <w:divBdr>
        <w:top w:val="none" w:sz="0" w:space="0" w:color="auto"/>
        <w:left w:val="none" w:sz="0" w:space="0" w:color="auto"/>
        <w:bottom w:val="none" w:sz="0" w:space="0" w:color="auto"/>
        <w:right w:val="none" w:sz="0" w:space="0" w:color="auto"/>
      </w:divBdr>
    </w:div>
    <w:div w:id="667099336">
      <w:bodyDiv w:val="1"/>
      <w:marLeft w:val="0"/>
      <w:marRight w:val="0"/>
      <w:marTop w:val="0"/>
      <w:marBottom w:val="0"/>
      <w:divBdr>
        <w:top w:val="none" w:sz="0" w:space="0" w:color="auto"/>
        <w:left w:val="none" w:sz="0" w:space="0" w:color="auto"/>
        <w:bottom w:val="none" w:sz="0" w:space="0" w:color="auto"/>
        <w:right w:val="none" w:sz="0" w:space="0" w:color="auto"/>
      </w:divBdr>
    </w:div>
    <w:div w:id="672224272">
      <w:bodyDiv w:val="1"/>
      <w:marLeft w:val="0"/>
      <w:marRight w:val="0"/>
      <w:marTop w:val="0"/>
      <w:marBottom w:val="0"/>
      <w:divBdr>
        <w:top w:val="none" w:sz="0" w:space="0" w:color="auto"/>
        <w:left w:val="none" w:sz="0" w:space="0" w:color="auto"/>
        <w:bottom w:val="none" w:sz="0" w:space="0" w:color="auto"/>
        <w:right w:val="none" w:sz="0" w:space="0" w:color="auto"/>
      </w:divBdr>
    </w:div>
    <w:div w:id="673725689">
      <w:bodyDiv w:val="1"/>
      <w:marLeft w:val="0"/>
      <w:marRight w:val="0"/>
      <w:marTop w:val="0"/>
      <w:marBottom w:val="0"/>
      <w:divBdr>
        <w:top w:val="none" w:sz="0" w:space="0" w:color="auto"/>
        <w:left w:val="none" w:sz="0" w:space="0" w:color="auto"/>
        <w:bottom w:val="none" w:sz="0" w:space="0" w:color="auto"/>
        <w:right w:val="none" w:sz="0" w:space="0" w:color="auto"/>
      </w:divBdr>
    </w:div>
    <w:div w:id="674301864">
      <w:bodyDiv w:val="1"/>
      <w:marLeft w:val="0"/>
      <w:marRight w:val="0"/>
      <w:marTop w:val="0"/>
      <w:marBottom w:val="0"/>
      <w:divBdr>
        <w:top w:val="none" w:sz="0" w:space="0" w:color="auto"/>
        <w:left w:val="none" w:sz="0" w:space="0" w:color="auto"/>
        <w:bottom w:val="none" w:sz="0" w:space="0" w:color="auto"/>
        <w:right w:val="none" w:sz="0" w:space="0" w:color="auto"/>
      </w:divBdr>
    </w:div>
    <w:div w:id="675687666">
      <w:bodyDiv w:val="1"/>
      <w:marLeft w:val="0"/>
      <w:marRight w:val="0"/>
      <w:marTop w:val="0"/>
      <w:marBottom w:val="0"/>
      <w:divBdr>
        <w:top w:val="none" w:sz="0" w:space="0" w:color="auto"/>
        <w:left w:val="none" w:sz="0" w:space="0" w:color="auto"/>
        <w:bottom w:val="none" w:sz="0" w:space="0" w:color="auto"/>
        <w:right w:val="none" w:sz="0" w:space="0" w:color="auto"/>
      </w:divBdr>
    </w:div>
    <w:div w:id="675807896">
      <w:bodyDiv w:val="1"/>
      <w:marLeft w:val="0"/>
      <w:marRight w:val="0"/>
      <w:marTop w:val="0"/>
      <w:marBottom w:val="0"/>
      <w:divBdr>
        <w:top w:val="none" w:sz="0" w:space="0" w:color="auto"/>
        <w:left w:val="none" w:sz="0" w:space="0" w:color="auto"/>
        <w:bottom w:val="none" w:sz="0" w:space="0" w:color="auto"/>
        <w:right w:val="none" w:sz="0" w:space="0" w:color="auto"/>
      </w:divBdr>
    </w:div>
    <w:div w:id="675961464">
      <w:bodyDiv w:val="1"/>
      <w:marLeft w:val="0"/>
      <w:marRight w:val="0"/>
      <w:marTop w:val="0"/>
      <w:marBottom w:val="0"/>
      <w:divBdr>
        <w:top w:val="none" w:sz="0" w:space="0" w:color="auto"/>
        <w:left w:val="none" w:sz="0" w:space="0" w:color="auto"/>
        <w:bottom w:val="none" w:sz="0" w:space="0" w:color="auto"/>
        <w:right w:val="none" w:sz="0" w:space="0" w:color="auto"/>
      </w:divBdr>
    </w:div>
    <w:div w:id="676659635">
      <w:bodyDiv w:val="1"/>
      <w:marLeft w:val="0"/>
      <w:marRight w:val="0"/>
      <w:marTop w:val="0"/>
      <w:marBottom w:val="0"/>
      <w:divBdr>
        <w:top w:val="none" w:sz="0" w:space="0" w:color="auto"/>
        <w:left w:val="none" w:sz="0" w:space="0" w:color="auto"/>
        <w:bottom w:val="none" w:sz="0" w:space="0" w:color="auto"/>
        <w:right w:val="none" w:sz="0" w:space="0" w:color="auto"/>
      </w:divBdr>
    </w:div>
    <w:div w:id="677119818">
      <w:bodyDiv w:val="1"/>
      <w:marLeft w:val="0"/>
      <w:marRight w:val="0"/>
      <w:marTop w:val="0"/>
      <w:marBottom w:val="0"/>
      <w:divBdr>
        <w:top w:val="none" w:sz="0" w:space="0" w:color="auto"/>
        <w:left w:val="none" w:sz="0" w:space="0" w:color="auto"/>
        <w:bottom w:val="none" w:sz="0" w:space="0" w:color="auto"/>
        <w:right w:val="none" w:sz="0" w:space="0" w:color="auto"/>
      </w:divBdr>
    </w:div>
    <w:div w:id="677850016">
      <w:bodyDiv w:val="1"/>
      <w:marLeft w:val="0"/>
      <w:marRight w:val="0"/>
      <w:marTop w:val="0"/>
      <w:marBottom w:val="0"/>
      <w:divBdr>
        <w:top w:val="none" w:sz="0" w:space="0" w:color="auto"/>
        <w:left w:val="none" w:sz="0" w:space="0" w:color="auto"/>
        <w:bottom w:val="none" w:sz="0" w:space="0" w:color="auto"/>
        <w:right w:val="none" w:sz="0" w:space="0" w:color="auto"/>
      </w:divBdr>
    </w:div>
    <w:div w:id="678771826">
      <w:bodyDiv w:val="1"/>
      <w:marLeft w:val="0"/>
      <w:marRight w:val="0"/>
      <w:marTop w:val="0"/>
      <w:marBottom w:val="0"/>
      <w:divBdr>
        <w:top w:val="none" w:sz="0" w:space="0" w:color="auto"/>
        <w:left w:val="none" w:sz="0" w:space="0" w:color="auto"/>
        <w:bottom w:val="none" w:sz="0" w:space="0" w:color="auto"/>
        <w:right w:val="none" w:sz="0" w:space="0" w:color="auto"/>
      </w:divBdr>
    </w:div>
    <w:div w:id="678895774">
      <w:bodyDiv w:val="1"/>
      <w:marLeft w:val="0"/>
      <w:marRight w:val="0"/>
      <w:marTop w:val="0"/>
      <w:marBottom w:val="0"/>
      <w:divBdr>
        <w:top w:val="none" w:sz="0" w:space="0" w:color="auto"/>
        <w:left w:val="none" w:sz="0" w:space="0" w:color="auto"/>
        <w:bottom w:val="none" w:sz="0" w:space="0" w:color="auto"/>
        <w:right w:val="none" w:sz="0" w:space="0" w:color="auto"/>
      </w:divBdr>
    </w:div>
    <w:div w:id="679359780">
      <w:bodyDiv w:val="1"/>
      <w:marLeft w:val="0"/>
      <w:marRight w:val="0"/>
      <w:marTop w:val="0"/>
      <w:marBottom w:val="0"/>
      <w:divBdr>
        <w:top w:val="none" w:sz="0" w:space="0" w:color="auto"/>
        <w:left w:val="none" w:sz="0" w:space="0" w:color="auto"/>
        <w:bottom w:val="none" w:sz="0" w:space="0" w:color="auto"/>
        <w:right w:val="none" w:sz="0" w:space="0" w:color="auto"/>
      </w:divBdr>
    </w:div>
    <w:div w:id="680468312">
      <w:bodyDiv w:val="1"/>
      <w:marLeft w:val="0"/>
      <w:marRight w:val="0"/>
      <w:marTop w:val="0"/>
      <w:marBottom w:val="0"/>
      <w:divBdr>
        <w:top w:val="none" w:sz="0" w:space="0" w:color="auto"/>
        <w:left w:val="none" w:sz="0" w:space="0" w:color="auto"/>
        <w:bottom w:val="none" w:sz="0" w:space="0" w:color="auto"/>
        <w:right w:val="none" w:sz="0" w:space="0" w:color="auto"/>
      </w:divBdr>
    </w:div>
    <w:div w:id="681274597">
      <w:bodyDiv w:val="1"/>
      <w:marLeft w:val="0"/>
      <w:marRight w:val="0"/>
      <w:marTop w:val="0"/>
      <w:marBottom w:val="0"/>
      <w:divBdr>
        <w:top w:val="none" w:sz="0" w:space="0" w:color="auto"/>
        <w:left w:val="none" w:sz="0" w:space="0" w:color="auto"/>
        <w:bottom w:val="none" w:sz="0" w:space="0" w:color="auto"/>
        <w:right w:val="none" w:sz="0" w:space="0" w:color="auto"/>
      </w:divBdr>
    </w:div>
    <w:div w:id="685055603">
      <w:bodyDiv w:val="1"/>
      <w:marLeft w:val="0"/>
      <w:marRight w:val="0"/>
      <w:marTop w:val="0"/>
      <w:marBottom w:val="0"/>
      <w:divBdr>
        <w:top w:val="none" w:sz="0" w:space="0" w:color="auto"/>
        <w:left w:val="none" w:sz="0" w:space="0" w:color="auto"/>
        <w:bottom w:val="none" w:sz="0" w:space="0" w:color="auto"/>
        <w:right w:val="none" w:sz="0" w:space="0" w:color="auto"/>
      </w:divBdr>
    </w:div>
    <w:div w:id="685330272">
      <w:bodyDiv w:val="1"/>
      <w:marLeft w:val="0"/>
      <w:marRight w:val="0"/>
      <w:marTop w:val="0"/>
      <w:marBottom w:val="0"/>
      <w:divBdr>
        <w:top w:val="none" w:sz="0" w:space="0" w:color="auto"/>
        <w:left w:val="none" w:sz="0" w:space="0" w:color="auto"/>
        <w:bottom w:val="none" w:sz="0" w:space="0" w:color="auto"/>
        <w:right w:val="none" w:sz="0" w:space="0" w:color="auto"/>
      </w:divBdr>
    </w:div>
    <w:div w:id="685402350">
      <w:bodyDiv w:val="1"/>
      <w:marLeft w:val="0"/>
      <w:marRight w:val="0"/>
      <w:marTop w:val="0"/>
      <w:marBottom w:val="0"/>
      <w:divBdr>
        <w:top w:val="none" w:sz="0" w:space="0" w:color="auto"/>
        <w:left w:val="none" w:sz="0" w:space="0" w:color="auto"/>
        <w:bottom w:val="none" w:sz="0" w:space="0" w:color="auto"/>
        <w:right w:val="none" w:sz="0" w:space="0" w:color="auto"/>
      </w:divBdr>
    </w:div>
    <w:div w:id="691418688">
      <w:bodyDiv w:val="1"/>
      <w:marLeft w:val="0"/>
      <w:marRight w:val="0"/>
      <w:marTop w:val="0"/>
      <w:marBottom w:val="0"/>
      <w:divBdr>
        <w:top w:val="none" w:sz="0" w:space="0" w:color="auto"/>
        <w:left w:val="none" w:sz="0" w:space="0" w:color="auto"/>
        <w:bottom w:val="none" w:sz="0" w:space="0" w:color="auto"/>
        <w:right w:val="none" w:sz="0" w:space="0" w:color="auto"/>
      </w:divBdr>
    </w:div>
    <w:div w:id="691960917">
      <w:bodyDiv w:val="1"/>
      <w:marLeft w:val="0"/>
      <w:marRight w:val="0"/>
      <w:marTop w:val="0"/>
      <w:marBottom w:val="0"/>
      <w:divBdr>
        <w:top w:val="none" w:sz="0" w:space="0" w:color="auto"/>
        <w:left w:val="none" w:sz="0" w:space="0" w:color="auto"/>
        <w:bottom w:val="none" w:sz="0" w:space="0" w:color="auto"/>
        <w:right w:val="none" w:sz="0" w:space="0" w:color="auto"/>
      </w:divBdr>
    </w:div>
    <w:div w:id="692614301">
      <w:bodyDiv w:val="1"/>
      <w:marLeft w:val="0"/>
      <w:marRight w:val="0"/>
      <w:marTop w:val="0"/>
      <w:marBottom w:val="0"/>
      <w:divBdr>
        <w:top w:val="none" w:sz="0" w:space="0" w:color="auto"/>
        <w:left w:val="none" w:sz="0" w:space="0" w:color="auto"/>
        <w:bottom w:val="none" w:sz="0" w:space="0" w:color="auto"/>
        <w:right w:val="none" w:sz="0" w:space="0" w:color="auto"/>
      </w:divBdr>
    </w:div>
    <w:div w:id="692651359">
      <w:bodyDiv w:val="1"/>
      <w:marLeft w:val="0"/>
      <w:marRight w:val="0"/>
      <w:marTop w:val="0"/>
      <w:marBottom w:val="0"/>
      <w:divBdr>
        <w:top w:val="none" w:sz="0" w:space="0" w:color="auto"/>
        <w:left w:val="none" w:sz="0" w:space="0" w:color="auto"/>
        <w:bottom w:val="none" w:sz="0" w:space="0" w:color="auto"/>
        <w:right w:val="none" w:sz="0" w:space="0" w:color="auto"/>
      </w:divBdr>
    </w:div>
    <w:div w:id="692849295">
      <w:bodyDiv w:val="1"/>
      <w:marLeft w:val="0"/>
      <w:marRight w:val="0"/>
      <w:marTop w:val="0"/>
      <w:marBottom w:val="0"/>
      <w:divBdr>
        <w:top w:val="none" w:sz="0" w:space="0" w:color="auto"/>
        <w:left w:val="none" w:sz="0" w:space="0" w:color="auto"/>
        <w:bottom w:val="none" w:sz="0" w:space="0" w:color="auto"/>
        <w:right w:val="none" w:sz="0" w:space="0" w:color="auto"/>
      </w:divBdr>
    </w:div>
    <w:div w:id="698893463">
      <w:bodyDiv w:val="1"/>
      <w:marLeft w:val="0"/>
      <w:marRight w:val="0"/>
      <w:marTop w:val="0"/>
      <w:marBottom w:val="0"/>
      <w:divBdr>
        <w:top w:val="none" w:sz="0" w:space="0" w:color="auto"/>
        <w:left w:val="none" w:sz="0" w:space="0" w:color="auto"/>
        <w:bottom w:val="none" w:sz="0" w:space="0" w:color="auto"/>
        <w:right w:val="none" w:sz="0" w:space="0" w:color="auto"/>
      </w:divBdr>
    </w:div>
    <w:div w:id="700016608">
      <w:bodyDiv w:val="1"/>
      <w:marLeft w:val="0"/>
      <w:marRight w:val="0"/>
      <w:marTop w:val="0"/>
      <w:marBottom w:val="0"/>
      <w:divBdr>
        <w:top w:val="none" w:sz="0" w:space="0" w:color="auto"/>
        <w:left w:val="none" w:sz="0" w:space="0" w:color="auto"/>
        <w:bottom w:val="none" w:sz="0" w:space="0" w:color="auto"/>
        <w:right w:val="none" w:sz="0" w:space="0" w:color="auto"/>
      </w:divBdr>
    </w:div>
    <w:div w:id="704015414">
      <w:bodyDiv w:val="1"/>
      <w:marLeft w:val="0"/>
      <w:marRight w:val="0"/>
      <w:marTop w:val="0"/>
      <w:marBottom w:val="0"/>
      <w:divBdr>
        <w:top w:val="none" w:sz="0" w:space="0" w:color="auto"/>
        <w:left w:val="none" w:sz="0" w:space="0" w:color="auto"/>
        <w:bottom w:val="none" w:sz="0" w:space="0" w:color="auto"/>
        <w:right w:val="none" w:sz="0" w:space="0" w:color="auto"/>
      </w:divBdr>
    </w:div>
    <w:div w:id="705102924">
      <w:bodyDiv w:val="1"/>
      <w:marLeft w:val="0"/>
      <w:marRight w:val="0"/>
      <w:marTop w:val="0"/>
      <w:marBottom w:val="0"/>
      <w:divBdr>
        <w:top w:val="none" w:sz="0" w:space="0" w:color="auto"/>
        <w:left w:val="none" w:sz="0" w:space="0" w:color="auto"/>
        <w:bottom w:val="none" w:sz="0" w:space="0" w:color="auto"/>
        <w:right w:val="none" w:sz="0" w:space="0" w:color="auto"/>
      </w:divBdr>
    </w:div>
    <w:div w:id="705326405">
      <w:bodyDiv w:val="1"/>
      <w:marLeft w:val="0"/>
      <w:marRight w:val="0"/>
      <w:marTop w:val="0"/>
      <w:marBottom w:val="0"/>
      <w:divBdr>
        <w:top w:val="none" w:sz="0" w:space="0" w:color="auto"/>
        <w:left w:val="none" w:sz="0" w:space="0" w:color="auto"/>
        <w:bottom w:val="none" w:sz="0" w:space="0" w:color="auto"/>
        <w:right w:val="none" w:sz="0" w:space="0" w:color="auto"/>
      </w:divBdr>
    </w:div>
    <w:div w:id="706760955">
      <w:bodyDiv w:val="1"/>
      <w:marLeft w:val="0"/>
      <w:marRight w:val="0"/>
      <w:marTop w:val="0"/>
      <w:marBottom w:val="0"/>
      <w:divBdr>
        <w:top w:val="none" w:sz="0" w:space="0" w:color="auto"/>
        <w:left w:val="none" w:sz="0" w:space="0" w:color="auto"/>
        <w:bottom w:val="none" w:sz="0" w:space="0" w:color="auto"/>
        <w:right w:val="none" w:sz="0" w:space="0" w:color="auto"/>
      </w:divBdr>
    </w:div>
    <w:div w:id="707493737">
      <w:bodyDiv w:val="1"/>
      <w:marLeft w:val="0"/>
      <w:marRight w:val="0"/>
      <w:marTop w:val="0"/>
      <w:marBottom w:val="0"/>
      <w:divBdr>
        <w:top w:val="none" w:sz="0" w:space="0" w:color="auto"/>
        <w:left w:val="none" w:sz="0" w:space="0" w:color="auto"/>
        <w:bottom w:val="none" w:sz="0" w:space="0" w:color="auto"/>
        <w:right w:val="none" w:sz="0" w:space="0" w:color="auto"/>
      </w:divBdr>
    </w:div>
    <w:div w:id="709576142">
      <w:bodyDiv w:val="1"/>
      <w:marLeft w:val="0"/>
      <w:marRight w:val="0"/>
      <w:marTop w:val="0"/>
      <w:marBottom w:val="0"/>
      <w:divBdr>
        <w:top w:val="none" w:sz="0" w:space="0" w:color="auto"/>
        <w:left w:val="none" w:sz="0" w:space="0" w:color="auto"/>
        <w:bottom w:val="none" w:sz="0" w:space="0" w:color="auto"/>
        <w:right w:val="none" w:sz="0" w:space="0" w:color="auto"/>
      </w:divBdr>
    </w:div>
    <w:div w:id="709957040">
      <w:bodyDiv w:val="1"/>
      <w:marLeft w:val="0"/>
      <w:marRight w:val="0"/>
      <w:marTop w:val="0"/>
      <w:marBottom w:val="0"/>
      <w:divBdr>
        <w:top w:val="none" w:sz="0" w:space="0" w:color="auto"/>
        <w:left w:val="none" w:sz="0" w:space="0" w:color="auto"/>
        <w:bottom w:val="none" w:sz="0" w:space="0" w:color="auto"/>
        <w:right w:val="none" w:sz="0" w:space="0" w:color="auto"/>
      </w:divBdr>
    </w:div>
    <w:div w:id="711657377">
      <w:bodyDiv w:val="1"/>
      <w:marLeft w:val="0"/>
      <w:marRight w:val="0"/>
      <w:marTop w:val="0"/>
      <w:marBottom w:val="0"/>
      <w:divBdr>
        <w:top w:val="none" w:sz="0" w:space="0" w:color="auto"/>
        <w:left w:val="none" w:sz="0" w:space="0" w:color="auto"/>
        <w:bottom w:val="none" w:sz="0" w:space="0" w:color="auto"/>
        <w:right w:val="none" w:sz="0" w:space="0" w:color="auto"/>
      </w:divBdr>
    </w:div>
    <w:div w:id="713962735">
      <w:bodyDiv w:val="1"/>
      <w:marLeft w:val="0"/>
      <w:marRight w:val="0"/>
      <w:marTop w:val="0"/>
      <w:marBottom w:val="0"/>
      <w:divBdr>
        <w:top w:val="none" w:sz="0" w:space="0" w:color="auto"/>
        <w:left w:val="none" w:sz="0" w:space="0" w:color="auto"/>
        <w:bottom w:val="none" w:sz="0" w:space="0" w:color="auto"/>
        <w:right w:val="none" w:sz="0" w:space="0" w:color="auto"/>
      </w:divBdr>
    </w:div>
    <w:div w:id="718091062">
      <w:bodyDiv w:val="1"/>
      <w:marLeft w:val="0"/>
      <w:marRight w:val="0"/>
      <w:marTop w:val="0"/>
      <w:marBottom w:val="0"/>
      <w:divBdr>
        <w:top w:val="none" w:sz="0" w:space="0" w:color="auto"/>
        <w:left w:val="none" w:sz="0" w:space="0" w:color="auto"/>
        <w:bottom w:val="none" w:sz="0" w:space="0" w:color="auto"/>
        <w:right w:val="none" w:sz="0" w:space="0" w:color="auto"/>
      </w:divBdr>
    </w:div>
    <w:div w:id="718629452">
      <w:bodyDiv w:val="1"/>
      <w:marLeft w:val="0"/>
      <w:marRight w:val="0"/>
      <w:marTop w:val="0"/>
      <w:marBottom w:val="0"/>
      <w:divBdr>
        <w:top w:val="none" w:sz="0" w:space="0" w:color="auto"/>
        <w:left w:val="none" w:sz="0" w:space="0" w:color="auto"/>
        <w:bottom w:val="none" w:sz="0" w:space="0" w:color="auto"/>
        <w:right w:val="none" w:sz="0" w:space="0" w:color="auto"/>
      </w:divBdr>
    </w:div>
    <w:div w:id="719130885">
      <w:bodyDiv w:val="1"/>
      <w:marLeft w:val="0"/>
      <w:marRight w:val="0"/>
      <w:marTop w:val="0"/>
      <w:marBottom w:val="0"/>
      <w:divBdr>
        <w:top w:val="none" w:sz="0" w:space="0" w:color="auto"/>
        <w:left w:val="none" w:sz="0" w:space="0" w:color="auto"/>
        <w:bottom w:val="none" w:sz="0" w:space="0" w:color="auto"/>
        <w:right w:val="none" w:sz="0" w:space="0" w:color="auto"/>
      </w:divBdr>
    </w:div>
    <w:div w:id="720056385">
      <w:bodyDiv w:val="1"/>
      <w:marLeft w:val="0"/>
      <w:marRight w:val="0"/>
      <w:marTop w:val="0"/>
      <w:marBottom w:val="0"/>
      <w:divBdr>
        <w:top w:val="none" w:sz="0" w:space="0" w:color="auto"/>
        <w:left w:val="none" w:sz="0" w:space="0" w:color="auto"/>
        <w:bottom w:val="none" w:sz="0" w:space="0" w:color="auto"/>
        <w:right w:val="none" w:sz="0" w:space="0" w:color="auto"/>
      </w:divBdr>
    </w:div>
    <w:div w:id="720639483">
      <w:bodyDiv w:val="1"/>
      <w:marLeft w:val="0"/>
      <w:marRight w:val="0"/>
      <w:marTop w:val="0"/>
      <w:marBottom w:val="0"/>
      <w:divBdr>
        <w:top w:val="none" w:sz="0" w:space="0" w:color="auto"/>
        <w:left w:val="none" w:sz="0" w:space="0" w:color="auto"/>
        <w:bottom w:val="none" w:sz="0" w:space="0" w:color="auto"/>
        <w:right w:val="none" w:sz="0" w:space="0" w:color="auto"/>
      </w:divBdr>
    </w:div>
    <w:div w:id="726032890">
      <w:bodyDiv w:val="1"/>
      <w:marLeft w:val="0"/>
      <w:marRight w:val="0"/>
      <w:marTop w:val="0"/>
      <w:marBottom w:val="0"/>
      <w:divBdr>
        <w:top w:val="none" w:sz="0" w:space="0" w:color="auto"/>
        <w:left w:val="none" w:sz="0" w:space="0" w:color="auto"/>
        <w:bottom w:val="none" w:sz="0" w:space="0" w:color="auto"/>
        <w:right w:val="none" w:sz="0" w:space="0" w:color="auto"/>
      </w:divBdr>
    </w:div>
    <w:div w:id="728458729">
      <w:bodyDiv w:val="1"/>
      <w:marLeft w:val="0"/>
      <w:marRight w:val="0"/>
      <w:marTop w:val="0"/>
      <w:marBottom w:val="0"/>
      <w:divBdr>
        <w:top w:val="none" w:sz="0" w:space="0" w:color="auto"/>
        <w:left w:val="none" w:sz="0" w:space="0" w:color="auto"/>
        <w:bottom w:val="none" w:sz="0" w:space="0" w:color="auto"/>
        <w:right w:val="none" w:sz="0" w:space="0" w:color="auto"/>
      </w:divBdr>
    </w:div>
    <w:div w:id="729157897">
      <w:bodyDiv w:val="1"/>
      <w:marLeft w:val="0"/>
      <w:marRight w:val="0"/>
      <w:marTop w:val="0"/>
      <w:marBottom w:val="0"/>
      <w:divBdr>
        <w:top w:val="none" w:sz="0" w:space="0" w:color="auto"/>
        <w:left w:val="none" w:sz="0" w:space="0" w:color="auto"/>
        <w:bottom w:val="none" w:sz="0" w:space="0" w:color="auto"/>
        <w:right w:val="none" w:sz="0" w:space="0" w:color="auto"/>
      </w:divBdr>
    </w:div>
    <w:div w:id="732394490">
      <w:bodyDiv w:val="1"/>
      <w:marLeft w:val="0"/>
      <w:marRight w:val="0"/>
      <w:marTop w:val="0"/>
      <w:marBottom w:val="0"/>
      <w:divBdr>
        <w:top w:val="none" w:sz="0" w:space="0" w:color="auto"/>
        <w:left w:val="none" w:sz="0" w:space="0" w:color="auto"/>
        <w:bottom w:val="none" w:sz="0" w:space="0" w:color="auto"/>
        <w:right w:val="none" w:sz="0" w:space="0" w:color="auto"/>
      </w:divBdr>
    </w:div>
    <w:div w:id="735280771">
      <w:bodyDiv w:val="1"/>
      <w:marLeft w:val="0"/>
      <w:marRight w:val="0"/>
      <w:marTop w:val="0"/>
      <w:marBottom w:val="0"/>
      <w:divBdr>
        <w:top w:val="none" w:sz="0" w:space="0" w:color="auto"/>
        <w:left w:val="none" w:sz="0" w:space="0" w:color="auto"/>
        <w:bottom w:val="none" w:sz="0" w:space="0" w:color="auto"/>
        <w:right w:val="none" w:sz="0" w:space="0" w:color="auto"/>
      </w:divBdr>
    </w:div>
    <w:div w:id="739720004">
      <w:bodyDiv w:val="1"/>
      <w:marLeft w:val="0"/>
      <w:marRight w:val="0"/>
      <w:marTop w:val="0"/>
      <w:marBottom w:val="0"/>
      <w:divBdr>
        <w:top w:val="none" w:sz="0" w:space="0" w:color="auto"/>
        <w:left w:val="none" w:sz="0" w:space="0" w:color="auto"/>
        <w:bottom w:val="none" w:sz="0" w:space="0" w:color="auto"/>
        <w:right w:val="none" w:sz="0" w:space="0" w:color="auto"/>
      </w:divBdr>
    </w:div>
    <w:div w:id="741834083">
      <w:bodyDiv w:val="1"/>
      <w:marLeft w:val="0"/>
      <w:marRight w:val="0"/>
      <w:marTop w:val="0"/>
      <w:marBottom w:val="0"/>
      <w:divBdr>
        <w:top w:val="none" w:sz="0" w:space="0" w:color="auto"/>
        <w:left w:val="none" w:sz="0" w:space="0" w:color="auto"/>
        <w:bottom w:val="none" w:sz="0" w:space="0" w:color="auto"/>
        <w:right w:val="none" w:sz="0" w:space="0" w:color="auto"/>
      </w:divBdr>
    </w:div>
    <w:div w:id="742992194">
      <w:bodyDiv w:val="1"/>
      <w:marLeft w:val="0"/>
      <w:marRight w:val="0"/>
      <w:marTop w:val="0"/>
      <w:marBottom w:val="0"/>
      <w:divBdr>
        <w:top w:val="none" w:sz="0" w:space="0" w:color="auto"/>
        <w:left w:val="none" w:sz="0" w:space="0" w:color="auto"/>
        <w:bottom w:val="none" w:sz="0" w:space="0" w:color="auto"/>
        <w:right w:val="none" w:sz="0" w:space="0" w:color="auto"/>
      </w:divBdr>
    </w:div>
    <w:div w:id="743114605">
      <w:bodyDiv w:val="1"/>
      <w:marLeft w:val="0"/>
      <w:marRight w:val="0"/>
      <w:marTop w:val="0"/>
      <w:marBottom w:val="0"/>
      <w:divBdr>
        <w:top w:val="none" w:sz="0" w:space="0" w:color="auto"/>
        <w:left w:val="none" w:sz="0" w:space="0" w:color="auto"/>
        <w:bottom w:val="none" w:sz="0" w:space="0" w:color="auto"/>
        <w:right w:val="none" w:sz="0" w:space="0" w:color="auto"/>
      </w:divBdr>
    </w:div>
    <w:div w:id="743837980">
      <w:bodyDiv w:val="1"/>
      <w:marLeft w:val="0"/>
      <w:marRight w:val="0"/>
      <w:marTop w:val="0"/>
      <w:marBottom w:val="0"/>
      <w:divBdr>
        <w:top w:val="none" w:sz="0" w:space="0" w:color="auto"/>
        <w:left w:val="none" w:sz="0" w:space="0" w:color="auto"/>
        <w:bottom w:val="none" w:sz="0" w:space="0" w:color="auto"/>
        <w:right w:val="none" w:sz="0" w:space="0" w:color="auto"/>
      </w:divBdr>
    </w:div>
    <w:div w:id="745107143">
      <w:bodyDiv w:val="1"/>
      <w:marLeft w:val="0"/>
      <w:marRight w:val="0"/>
      <w:marTop w:val="0"/>
      <w:marBottom w:val="0"/>
      <w:divBdr>
        <w:top w:val="none" w:sz="0" w:space="0" w:color="auto"/>
        <w:left w:val="none" w:sz="0" w:space="0" w:color="auto"/>
        <w:bottom w:val="none" w:sz="0" w:space="0" w:color="auto"/>
        <w:right w:val="none" w:sz="0" w:space="0" w:color="auto"/>
      </w:divBdr>
    </w:div>
    <w:div w:id="748503946">
      <w:bodyDiv w:val="1"/>
      <w:marLeft w:val="0"/>
      <w:marRight w:val="0"/>
      <w:marTop w:val="0"/>
      <w:marBottom w:val="0"/>
      <w:divBdr>
        <w:top w:val="none" w:sz="0" w:space="0" w:color="auto"/>
        <w:left w:val="none" w:sz="0" w:space="0" w:color="auto"/>
        <w:bottom w:val="none" w:sz="0" w:space="0" w:color="auto"/>
        <w:right w:val="none" w:sz="0" w:space="0" w:color="auto"/>
      </w:divBdr>
    </w:div>
    <w:div w:id="750278525">
      <w:bodyDiv w:val="1"/>
      <w:marLeft w:val="0"/>
      <w:marRight w:val="0"/>
      <w:marTop w:val="0"/>
      <w:marBottom w:val="0"/>
      <w:divBdr>
        <w:top w:val="none" w:sz="0" w:space="0" w:color="auto"/>
        <w:left w:val="none" w:sz="0" w:space="0" w:color="auto"/>
        <w:bottom w:val="none" w:sz="0" w:space="0" w:color="auto"/>
        <w:right w:val="none" w:sz="0" w:space="0" w:color="auto"/>
      </w:divBdr>
    </w:div>
    <w:div w:id="757336294">
      <w:bodyDiv w:val="1"/>
      <w:marLeft w:val="0"/>
      <w:marRight w:val="0"/>
      <w:marTop w:val="0"/>
      <w:marBottom w:val="0"/>
      <w:divBdr>
        <w:top w:val="none" w:sz="0" w:space="0" w:color="auto"/>
        <w:left w:val="none" w:sz="0" w:space="0" w:color="auto"/>
        <w:bottom w:val="none" w:sz="0" w:space="0" w:color="auto"/>
        <w:right w:val="none" w:sz="0" w:space="0" w:color="auto"/>
      </w:divBdr>
    </w:div>
    <w:div w:id="757949245">
      <w:bodyDiv w:val="1"/>
      <w:marLeft w:val="0"/>
      <w:marRight w:val="0"/>
      <w:marTop w:val="0"/>
      <w:marBottom w:val="0"/>
      <w:divBdr>
        <w:top w:val="none" w:sz="0" w:space="0" w:color="auto"/>
        <w:left w:val="none" w:sz="0" w:space="0" w:color="auto"/>
        <w:bottom w:val="none" w:sz="0" w:space="0" w:color="auto"/>
        <w:right w:val="none" w:sz="0" w:space="0" w:color="auto"/>
      </w:divBdr>
    </w:div>
    <w:div w:id="758984623">
      <w:bodyDiv w:val="1"/>
      <w:marLeft w:val="0"/>
      <w:marRight w:val="0"/>
      <w:marTop w:val="0"/>
      <w:marBottom w:val="0"/>
      <w:divBdr>
        <w:top w:val="none" w:sz="0" w:space="0" w:color="auto"/>
        <w:left w:val="none" w:sz="0" w:space="0" w:color="auto"/>
        <w:bottom w:val="none" w:sz="0" w:space="0" w:color="auto"/>
        <w:right w:val="none" w:sz="0" w:space="0" w:color="auto"/>
      </w:divBdr>
    </w:div>
    <w:div w:id="760106017">
      <w:bodyDiv w:val="1"/>
      <w:marLeft w:val="0"/>
      <w:marRight w:val="0"/>
      <w:marTop w:val="0"/>
      <w:marBottom w:val="0"/>
      <w:divBdr>
        <w:top w:val="none" w:sz="0" w:space="0" w:color="auto"/>
        <w:left w:val="none" w:sz="0" w:space="0" w:color="auto"/>
        <w:bottom w:val="none" w:sz="0" w:space="0" w:color="auto"/>
        <w:right w:val="none" w:sz="0" w:space="0" w:color="auto"/>
      </w:divBdr>
    </w:div>
    <w:div w:id="764230720">
      <w:bodyDiv w:val="1"/>
      <w:marLeft w:val="0"/>
      <w:marRight w:val="0"/>
      <w:marTop w:val="0"/>
      <w:marBottom w:val="0"/>
      <w:divBdr>
        <w:top w:val="none" w:sz="0" w:space="0" w:color="auto"/>
        <w:left w:val="none" w:sz="0" w:space="0" w:color="auto"/>
        <w:bottom w:val="none" w:sz="0" w:space="0" w:color="auto"/>
        <w:right w:val="none" w:sz="0" w:space="0" w:color="auto"/>
      </w:divBdr>
    </w:div>
    <w:div w:id="766656864">
      <w:bodyDiv w:val="1"/>
      <w:marLeft w:val="0"/>
      <w:marRight w:val="0"/>
      <w:marTop w:val="0"/>
      <w:marBottom w:val="0"/>
      <w:divBdr>
        <w:top w:val="none" w:sz="0" w:space="0" w:color="auto"/>
        <w:left w:val="none" w:sz="0" w:space="0" w:color="auto"/>
        <w:bottom w:val="none" w:sz="0" w:space="0" w:color="auto"/>
        <w:right w:val="none" w:sz="0" w:space="0" w:color="auto"/>
      </w:divBdr>
    </w:div>
    <w:div w:id="768047552">
      <w:bodyDiv w:val="1"/>
      <w:marLeft w:val="0"/>
      <w:marRight w:val="0"/>
      <w:marTop w:val="0"/>
      <w:marBottom w:val="0"/>
      <w:divBdr>
        <w:top w:val="none" w:sz="0" w:space="0" w:color="auto"/>
        <w:left w:val="none" w:sz="0" w:space="0" w:color="auto"/>
        <w:bottom w:val="none" w:sz="0" w:space="0" w:color="auto"/>
        <w:right w:val="none" w:sz="0" w:space="0" w:color="auto"/>
      </w:divBdr>
    </w:div>
    <w:div w:id="769009754">
      <w:bodyDiv w:val="1"/>
      <w:marLeft w:val="0"/>
      <w:marRight w:val="0"/>
      <w:marTop w:val="0"/>
      <w:marBottom w:val="0"/>
      <w:divBdr>
        <w:top w:val="none" w:sz="0" w:space="0" w:color="auto"/>
        <w:left w:val="none" w:sz="0" w:space="0" w:color="auto"/>
        <w:bottom w:val="none" w:sz="0" w:space="0" w:color="auto"/>
        <w:right w:val="none" w:sz="0" w:space="0" w:color="auto"/>
      </w:divBdr>
    </w:div>
    <w:div w:id="772360842">
      <w:bodyDiv w:val="1"/>
      <w:marLeft w:val="0"/>
      <w:marRight w:val="0"/>
      <w:marTop w:val="0"/>
      <w:marBottom w:val="0"/>
      <w:divBdr>
        <w:top w:val="none" w:sz="0" w:space="0" w:color="auto"/>
        <w:left w:val="none" w:sz="0" w:space="0" w:color="auto"/>
        <w:bottom w:val="none" w:sz="0" w:space="0" w:color="auto"/>
        <w:right w:val="none" w:sz="0" w:space="0" w:color="auto"/>
      </w:divBdr>
    </w:div>
    <w:div w:id="774056579">
      <w:bodyDiv w:val="1"/>
      <w:marLeft w:val="0"/>
      <w:marRight w:val="0"/>
      <w:marTop w:val="0"/>
      <w:marBottom w:val="0"/>
      <w:divBdr>
        <w:top w:val="none" w:sz="0" w:space="0" w:color="auto"/>
        <w:left w:val="none" w:sz="0" w:space="0" w:color="auto"/>
        <w:bottom w:val="none" w:sz="0" w:space="0" w:color="auto"/>
        <w:right w:val="none" w:sz="0" w:space="0" w:color="auto"/>
      </w:divBdr>
    </w:div>
    <w:div w:id="774714581">
      <w:bodyDiv w:val="1"/>
      <w:marLeft w:val="0"/>
      <w:marRight w:val="0"/>
      <w:marTop w:val="0"/>
      <w:marBottom w:val="0"/>
      <w:divBdr>
        <w:top w:val="none" w:sz="0" w:space="0" w:color="auto"/>
        <w:left w:val="none" w:sz="0" w:space="0" w:color="auto"/>
        <w:bottom w:val="none" w:sz="0" w:space="0" w:color="auto"/>
        <w:right w:val="none" w:sz="0" w:space="0" w:color="auto"/>
      </w:divBdr>
    </w:div>
    <w:div w:id="779648222">
      <w:bodyDiv w:val="1"/>
      <w:marLeft w:val="0"/>
      <w:marRight w:val="0"/>
      <w:marTop w:val="0"/>
      <w:marBottom w:val="0"/>
      <w:divBdr>
        <w:top w:val="none" w:sz="0" w:space="0" w:color="auto"/>
        <w:left w:val="none" w:sz="0" w:space="0" w:color="auto"/>
        <w:bottom w:val="none" w:sz="0" w:space="0" w:color="auto"/>
        <w:right w:val="none" w:sz="0" w:space="0" w:color="auto"/>
      </w:divBdr>
    </w:div>
    <w:div w:id="779688951">
      <w:bodyDiv w:val="1"/>
      <w:marLeft w:val="0"/>
      <w:marRight w:val="0"/>
      <w:marTop w:val="0"/>
      <w:marBottom w:val="0"/>
      <w:divBdr>
        <w:top w:val="none" w:sz="0" w:space="0" w:color="auto"/>
        <w:left w:val="none" w:sz="0" w:space="0" w:color="auto"/>
        <w:bottom w:val="none" w:sz="0" w:space="0" w:color="auto"/>
        <w:right w:val="none" w:sz="0" w:space="0" w:color="auto"/>
      </w:divBdr>
    </w:div>
    <w:div w:id="780415387">
      <w:bodyDiv w:val="1"/>
      <w:marLeft w:val="0"/>
      <w:marRight w:val="0"/>
      <w:marTop w:val="0"/>
      <w:marBottom w:val="0"/>
      <w:divBdr>
        <w:top w:val="none" w:sz="0" w:space="0" w:color="auto"/>
        <w:left w:val="none" w:sz="0" w:space="0" w:color="auto"/>
        <w:bottom w:val="none" w:sz="0" w:space="0" w:color="auto"/>
        <w:right w:val="none" w:sz="0" w:space="0" w:color="auto"/>
      </w:divBdr>
    </w:div>
    <w:div w:id="782187225">
      <w:bodyDiv w:val="1"/>
      <w:marLeft w:val="0"/>
      <w:marRight w:val="0"/>
      <w:marTop w:val="0"/>
      <w:marBottom w:val="0"/>
      <w:divBdr>
        <w:top w:val="none" w:sz="0" w:space="0" w:color="auto"/>
        <w:left w:val="none" w:sz="0" w:space="0" w:color="auto"/>
        <w:bottom w:val="none" w:sz="0" w:space="0" w:color="auto"/>
        <w:right w:val="none" w:sz="0" w:space="0" w:color="auto"/>
      </w:divBdr>
    </w:div>
    <w:div w:id="785386869">
      <w:bodyDiv w:val="1"/>
      <w:marLeft w:val="0"/>
      <w:marRight w:val="0"/>
      <w:marTop w:val="0"/>
      <w:marBottom w:val="0"/>
      <w:divBdr>
        <w:top w:val="none" w:sz="0" w:space="0" w:color="auto"/>
        <w:left w:val="none" w:sz="0" w:space="0" w:color="auto"/>
        <w:bottom w:val="none" w:sz="0" w:space="0" w:color="auto"/>
        <w:right w:val="none" w:sz="0" w:space="0" w:color="auto"/>
      </w:divBdr>
    </w:div>
    <w:div w:id="792331015">
      <w:bodyDiv w:val="1"/>
      <w:marLeft w:val="0"/>
      <w:marRight w:val="0"/>
      <w:marTop w:val="0"/>
      <w:marBottom w:val="0"/>
      <w:divBdr>
        <w:top w:val="none" w:sz="0" w:space="0" w:color="auto"/>
        <w:left w:val="none" w:sz="0" w:space="0" w:color="auto"/>
        <w:bottom w:val="none" w:sz="0" w:space="0" w:color="auto"/>
        <w:right w:val="none" w:sz="0" w:space="0" w:color="auto"/>
      </w:divBdr>
    </w:div>
    <w:div w:id="792870552">
      <w:bodyDiv w:val="1"/>
      <w:marLeft w:val="0"/>
      <w:marRight w:val="0"/>
      <w:marTop w:val="0"/>
      <w:marBottom w:val="0"/>
      <w:divBdr>
        <w:top w:val="none" w:sz="0" w:space="0" w:color="auto"/>
        <w:left w:val="none" w:sz="0" w:space="0" w:color="auto"/>
        <w:bottom w:val="none" w:sz="0" w:space="0" w:color="auto"/>
        <w:right w:val="none" w:sz="0" w:space="0" w:color="auto"/>
      </w:divBdr>
    </w:div>
    <w:div w:id="795755248">
      <w:bodyDiv w:val="1"/>
      <w:marLeft w:val="0"/>
      <w:marRight w:val="0"/>
      <w:marTop w:val="0"/>
      <w:marBottom w:val="0"/>
      <w:divBdr>
        <w:top w:val="none" w:sz="0" w:space="0" w:color="auto"/>
        <w:left w:val="none" w:sz="0" w:space="0" w:color="auto"/>
        <w:bottom w:val="none" w:sz="0" w:space="0" w:color="auto"/>
        <w:right w:val="none" w:sz="0" w:space="0" w:color="auto"/>
      </w:divBdr>
    </w:div>
    <w:div w:id="796685936">
      <w:bodyDiv w:val="1"/>
      <w:marLeft w:val="0"/>
      <w:marRight w:val="0"/>
      <w:marTop w:val="0"/>
      <w:marBottom w:val="0"/>
      <w:divBdr>
        <w:top w:val="none" w:sz="0" w:space="0" w:color="auto"/>
        <w:left w:val="none" w:sz="0" w:space="0" w:color="auto"/>
        <w:bottom w:val="none" w:sz="0" w:space="0" w:color="auto"/>
        <w:right w:val="none" w:sz="0" w:space="0" w:color="auto"/>
      </w:divBdr>
    </w:div>
    <w:div w:id="799879009">
      <w:bodyDiv w:val="1"/>
      <w:marLeft w:val="0"/>
      <w:marRight w:val="0"/>
      <w:marTop w:val="0"/>
      <w:marBottom w:val="0"/>
      <w:divBdr>
        <w:top w:val="none" w:sz="0" w:space="0" w:color="auto"/>
        <w:left w:val="none" w:sz="0" w:space="0" w:color="auto"/>
        <w:bottom w:val="none" w:sz="0" w:space="0" w:color="auto"/>
        <w:right w:val="none" w:sz="0" w:space="0" w:color="auto"/>
      </w:divBdr>
    </w:div>
    <w:div w:id="800539796">
      <w:bodyDiv w:val="1"/>
      <w:marLeft w:val="0"/>
      <w:marRight w:val="0"/>
      <w:marTop w:val="0"/>
      <w:marBottom w:val="0"/>
      <w:divBdr>
        <w:top w:val="none" w:sz="0" w:space="0" w:color="auto"/>
        <w:left w:val="none" w:sz="0" w:space="0" w:color="auto"/>
        <w:bottom w:val="none" w:sz="0" w:space="0" w:color="auto"/>
        <w:right w:val="none" w:sz="0" w:space="0" w:color="auto"/>
      </w:divBdr>
    </w:div>
    <w:div w:id="801263741">
      <w:bodyDiv w:val="1"/>
      <w:marLeft w:val="0"/>
      <w:marRight w:val="0"/>
      <w:marTop w:val="0"/>
      <w:marBottom w:val="0"/>
      <w:divBdr>
        <w:top w:val="none" w:sz="0" w:space="0" w:color="auto"/>
        <w:left w:val="none" w:sz="0" w:space="0" w:color="auto"/>
        <w:bottom w:val="none" w:sz="0" w:space="0" w:color="auto"/>
        <w:right w:val="none" w:sz="0" w:space="0" w:color="auto"/>
      </w:divBdr>
    </w:div>
    <w:div w:id="805779941">
      <w:bodyDiv w:val="1"/>
      <w:marLeft w:val="0"/>
      <w:marRight w:val="0"/>
      <w:marTop w:val="0"/>
      <w:marBottom w:val="0"/>
      <w:divBdr>
        <w:top w:val="none" w:sz="0" w:space="0" w:color="auto"/>
        <w:left w:val="none" w:sz="0" w:space="0" w:color="auto"/>
        <w:bottom w:val="none" w:sz="0" w:space="0" w:color="auto"/>
        <w:right w:val="none" w:sz="0" w:space="0" w:color="auto"/>
      </w:divBdr>
    </w:div>
    <w:div w:id="807288347">
      <w:bodyDiv w:val="1"/>
      <w:marLeft w:val="0"/>
      <w:marRight w:val="0"/>
      <w:marTop w:val="0"/>
      <w:marBottom w:val="0"/>
      <w:divBdr>
        <w:top w:val="none" w:sz="0" w:space="0" w:color="auto"/>
        <w:left w:val="none" w:sz="0" w:space="0" w:color="auto"/>
        <w:bottom w:val="none" w:sz="0" w:space="0" w:color="auto"/>
        <w:right w:val="none" w:sz="0" w:space="0" w:color="auto"/>
      </w:divBdr>
    </w:div>
    <w:div w:id="809204060">
      <w:bodyDiv w:val="1"/>
      <w:marLeft w:val="0"/>
      <w:marRight w:val="0"/>
      <w:marTop w:val="0"/>
      <w:marBottom w:val="0"/>
      <w:divBdr>
        <w:top w:val="none" w:sz="0" w:space="0" w:color="auto"/>
        <w:left w:val="none" w:sz="0" w:space="0" w:color="auto"/>
        <w:bottom w:val="none" w:sz="0" w:space="0" w:color="auto"/>
        <w:right w:val="none" w:sz="0" w:space="0" w:color="auto"/>
      </w:divBdr>
    </w:div>
    <w:div w:id="814250995">
      <w:bodyDiv w:val="1"/>
      <w:marLeft w:val="0"/>
      <w:marRight w:val="0"/>
      <w:marTop w:val="0"/>
      <w:marBottom w:val="0"/>
      <w:divBdr>
        <w:top w:val="none" w:sz="0" w:space="0" w:color="auto"/>
        <w:left w:val="none" w:sz="0" w:space="0" w:color="auto"/>
        <w:bottom w:val="none" w:sz="0" w:space="0" w:color="auto"/>
        <w:right w:val="none" w:sz="0" w:space="0" w:color="auto"/>
      </w:divBdr>
    </w:div>
    <w:div w:id="824130062">
      <w:bodyDiv w:val="1"/>
      <w:marLeft w:val="0"/>
      <w:marRight w:val="0"/>
      <w:marTop w:val="0"/>
      <w:marBottom w:val="0"/>
      <w:divBdr>
        <w:top w:val="none" w:sz="0" w:space="0" w:color="auto"/>
        <w:left w:val="none" w:sz="0" w:space="0" w:color="auto"/>
        <w:bottom w:val="none" w:sz="0" w:space="0" w:color="auto"/>
        <w:right w:val="none" w:sz="0" w:space="0" w:color="auto"/>
      </w:divBdr>
    </w:div>
    <w:div w:id="826476812">
      <w:bodyDiv w:val="1"/>
      <w:marLeft w:val="0"/>
      <w:marRight w:val="0"/>
      <w:marTop w:val="0"/>
      <w:marBottom w:val="0"/>
      <w:divBdr>
        <w:top w:val="none" w:sz="0" w:space="0" w:color="auto"/>
        <w:left w:val="none" w:sz="0" w:space="0" w:color="auto"/>
        <w:bottom w:val="none" w:sz="0" w:space="0" w:color="auto"/>
        <w:right w:val="none" w:sz="0" w:space="0" w:color="auto"/>
      </w:divBdr>
    </w:div>
    <w:div w:id="826555875">
      <w:bodyDiv w:val="1"/>
      <w:marLeft w:val="0"/>
      <w:marRight w:val="0"/>
      <w:marTop w:val="0"/>
      <w:marBottom w:val="0"/>
      <w:divBdr>
        <w:top w:val="none" w:sz="0" w:space="0" w:color="auto"/>
        <w:left w:val="none" w:sz="0" w:space="0" w:color="auto"/>
        <w:bottom w:val="none" w:sz="0" w:space="0" w:color="auto"/>
        <w:right w:val="none" w:sz="0" w:space="0" w:color="auto"/>
      </w:divBdr>
    </w:div>
    <w:div w:id="827089445">
      <w:bodyDiv w:val="1"/>
      <w:marLeft w:val="0"/>
      <w:marRight w:val="0"/>
      <w:marTop w:val="0"/>
      <w:marBottom w:val="0"/>
      <w:divBdr>
        <w:top w:val="none" w:sz="0" w:space="0" w:color="auto"/>
        <w:left w:val="none" w:sz="0" w:space="0" w:color="auto"/>
        <w:bottom w:val="none" w:sz="0" w:space="0" w:color="auto"/>
        <w:right w:val="none" w:sz="0" w:space="0" w:color="auto"/>
      </w:divBdr>
    </w:div>
    <w:div w:id="827793555">
      <w:bodyDiv w:val="1"/>
      <w:marLeft w:val="0"/>
      <w:marRight w:val="0"/>
      <w:marTop w:val="0"/>
      <w:marBottom w:val="0"/>
      <w:divBdr>
        <w:top w:val="none" w:sz="0" w:space="0" w:color="auto"/>
        <w:left w:val="none" w:sz="0" w:space="0" w:color="auto"/>
        <w:bottom w:val="none" w:sz="0" w:space="0" w:color="auto"/>
        <w:right w:val="none" w:sz="0" w:space="0" w:color="auto"/>
      </w:divBdr>
    </w:div>
    <w:div w:id="827944931">
      <w:bodyDiv w:val="1"/>
      <w:marLeft w:val="0"/>
      <w:marRight w:val="0"/>
      <w:marTop w:val="0"/>
      <w:marBottom w:val="0"/>
      <w:divBdr>
        <w:top w:val="none" w:sz="0" w:space="0" w:color="auto"/>
        <w:left w:val="none" w:sz="0" w:space="0" w:color="auto"/>
        <w:bottom w:val="none" w:sz="0" w:space="0" w:color="auto"/>
        <w:right w:val="none" w:sz="0" w:space="0" w:color="auto"/>
      </w:divBdr>
    </w:div>
    <w:div w:id="830297325">
      <w:bodyDiv w:val="1"/>
      <w:marLeft w:val="0"/>
      <w:marRight w:val="0"/>
      <w:marTop w:val="0"/>
      <w:marBottom w:val="0"/>
      <w:divBdr>
        <w:top w:val="none" w:sz="0" w:space="0" w:color="auto"/>
        <w:left w:val="none" w:sz="0" w:space="0" w:color="auto"/>
        <w:bottom w:val="none" w:sz="0" w:space="0" w:color="auto"/>
        <w:right w:val="none" w:sz="0" w:space="0" w:color="auto"/>
      </w:divBdr>
    </w:div>
    <w:div w:id="832798092">
      <w:bodyDiv w:val="1"/>
      <w:marLeft w:val="0"/>
      <w:marRight w:val="0"/>
      <w:marTop w:val="0"/>
      <w:marBottom w:val="0"/>
      <w:divBdr>
        <w:top w:val="none" w:sz="0" w:space="0" w:color="auto"/>
        <w:left w:val="none" w:sz="0" w:space="0" w:color="auto"/>
        <w:bottom w:val="none" w:sz="0" w:space="0" w:color="auto"/>
        <w:right w:val="none" w:sz="0" w:space="0" w:color="auto"/>
      </w:divBdr>
    </w:div>
    <w:div w:id="838737428">
      <w:bodyDiv w:val="1"/>
      <w:marLeft w:val="0"/>
      <w:marRight w:val="0"/>
      <w:marTop w:val="0"/>
      <w:marBottom w:val="0"/>
      <w:divBdr>
        <w:top w:val="none" w:sz="0" w:space="0" w:color="auto"/>
        <w:left w:val="none" w:sz="0" w:space="0" w:color="auto"/>
        <w:bottom w:val="none" w:sz="0" w:space="0" w:color="auto"/>
        <w:right w:val="none" w:sz="0" w:space="0" w:color="auto"/>
      </w:divBdr>
    </w:div>
    <w:div w:id="842545753">
      <w:bodyDiv w:val="1"/>
      <w:marLeft w:val="0"/>
      <w:marRight w:val="0"/>
      <w:marTop w:val="0"/>
      <w:marBottom w:val="0"/>
      <w:divBdr>
        <w:top w:val="none" w:sz="0" w:space="0" w:color="auto"/>
        <w:left w:val="none" w:sz="0" w:space="0" w:color="auto"/>
        <w:bottom w:val="none" w:sz="0" w:space="0" w:color="auto"/>
        <w:right w:val="none" w:sz="0" w:space="0" w:color="auto"/>
      </w:divBdr>
    </w:div>
    <w:div w:id="843471496">
      <w:bodyDiv w:val="1"/>
      <w:marLeft w:val="0"/>
      <w:marRight w:val="0"/>
      <w:marTop w:val="0"/>
      <w:marBottom w:val="0"/>
      <w:divBdr>
        <w:top w:val="none" w:sz="0" w:space="0" w:color="auto"/>
        <w:left w:val="none" w:sz="0" w:space="0" w:color="auto"/>
        <w:bottom w:val="none" w:sz="0" w:space="0" w:color="auto"/>
        <w:right w:val="none" w:sz="0" w:space="0" w:color="auto"/>
      </w:divBdr>
    </w:div>
    <w:div w:id="844898534">
      <w:bodyDiv w:val="1"/>
      <w:marLeft w:val="0"/>
      <w:marRight w:val="0"/>
      <w:marTop w:val="0"/>
      <w:marBottom w:val="0"/>
      <w:divBdr>
        <w:top w:val="none" w:sz="0" w:space="0" w:color="auto"/>
        <w:left w:val="none" w:sz="0" w:space="0" w:color="auto"/>
        <w:bottom w:val="none" w:sz="0" w:space="0" w:color="auto"/>
        <w:right w:val="none" w:sz="0" w:space="0" w:color="auto"/>
      </w:divBdr>
    </w:div>
    <w:div w:id="846748394">
      <w:bodyDiv w:val="1"/>
      <w:marLeft w:val="0"/>
      <w:marRight w:val="0"/>
      <w:marTop w:val="0"/>
      <w:marBottom w:val="0"/>
      <w:divBdr>
        <w:top w:val="none" w:sz="0" w:space="0" w:color="auto"/>
        <w:left w:val="none" w:sz="0" w:space="0" w:color="auto"/>
        <w:bottom w:val="none" w:sz="0" w:space="0" w:color="auto"/>
        <w:right w:val="none" w:sz="0" w:space="0" w:color="auto"/>
      </w:divBdr>
    </w:div>
    <w:div w:id="850951473">
      <w:bodyDiv w:val="1"/>
      <w:marLeft w:val="0"/>
      <w:marRight w:val="0"/>
      <w:marTop w:val="0"/>
      <w:marBottom w:val="0"/>
      <w:divBdr>
        <w:top w:val="none" w:sz="0" w:space="0" w:color="auto"/>
        <w:left w:val="none" w:sz="0" w:space="0" w:color="auto"/>
        <w:bottom w:val="none" w:sz="0" w:space="0" w:color="auto"/>
        <w:right w:val="none" w:sz="0" w:space="0" w:color="auto"/>
      </w:divBdr>
    </w:div>
    <w:div w:id="852109562">
      <w:bodyDiv w:val="1"/>
      <w:marLeft w:val="0"/>
      <w:marRight w:val="0"/>
      <w:marTop w:val="0"/>
      <w:marBottom w:val="0"/>
      <w:divBdr>
        <w:top w:val="none" w:sz="0" w:space="0" w:color="auto"/>
        <w:left w:val="none" w:sz="0" w:space="0" w:color="auto"/>
        <w:bottom w:val="none" w:sz="0" w:space="0" w:color="auto"/>
        <w:right w:val="none" w:sz="0" w:space="0" w:color="auto"/>
      </w:divBdr>
    </w:div>
    <w:div w:id="854464137">
      <w:bodyDiv w:val="1"/>
      <w:marLeft w:val="0"/>
      <w:marRight w:val="0"/>
      <w:marTop w:val="0"/>
      <w:marBottom w:val="0"/>
      <w:divBdr>
        <w:top w:val="none" w:sz="0" w:space="0" w:color="auto"/>
        <w:left w:val="none" w:sz="0" w:space="0" w:color="auto"/>
        <w:bottom w:val="none" w:sz="0" w:space="0" w:color="auto"/>
        <w:right w:val="none" w:sz="0" w:space="0" w:color="auto"/>
      </w:divBdr>
    </w:div>
    <w:div w:id="855994984">
      <w:bodyDiv w:val="1"/>
      <w:marLeft w:val="0"/>
      <w:marRight w:val="0"/>
      <w:marTop w:val="0"/>
      <w:marBottom w:val="0"/>
      <w:divBdr>
        <w:top w:val="none" w:sz="0" w:space="0" w:color="auto"/>
        <w:left w:val="none" w:sz="0" w:space="0" w:color="auto"/>
        <w:bottom w:val="none" w:sz="0" w:space="0" w:color="auto"/>
        <w:right w:val="none" w:sz="0" w:space="0" w:color="auto"/>
      </w:divBdr>
    </w:div>
    <w:div w:id="856578554">
      <w:bodyDiv w:val="1"/>
      <w:marLeft w:val="0"/>
      <w:marRight w:val="0"/>
      <w:marTop w:val="0"/>
      <w:marBottom w:val="0"/>
      <w:divBdr>
        <w:top w:val="none" w:sz="0" w:space="0" w:color="auto"/>
        <w:left w:val="none" w:sz="0" w:space="0" w:color="auto"/>
        <w:bottom w:val="none" w:sz="0" w:space="0" w:color="auto"/>
        <w:right w:val="none" w:sz="0" w:space="0" w:color="auto"/>
      </w:divBdr>
    </w:div>
    <w:div w:id="857232078">
      <w:bodyDiv w:val="1"/>
      <w:marLeft w:val="0"/>
      <w:marRight w:val="0"/>
      <w:marTop w:val="0"/>
      <w:marBottom w:val="0"/>
      <w:divBdr>
        <w:top w:val="none" w:sz="0" w:space="0" w:color="auto"/>
        <w:left w:val="none" w:sz="0" w:space="0" w:color="auto"/>
        <w:bottom w:val="none" w:sz="0" w:space="0" w:color="auto"/>
        <w:right w:val="none" w:sz="0" w:space="0" w:color="auto"/>
      </w:divBdr>
    </w:div>
    <w:div w:id="857354936">
      <w:bodyDiv w:val="1"/>
      <w:marLeft w:val="0"/>
      <w:marRight w:val="0"/>
      <w:marTop w:val="0"/>
      <w:marBottom w:val="0"/>
      <w:divBdr>
        <w:top w:val="none" w:sz="0" w:space="0" w:color="auto"/>
        <w:left w:val="none" w:sz="0" w:space="0" w:color="auto"/>
        <w:bottom w:val="none" w:sz="0" w:space="0" w:color="auto"/>
        <w:right w:val="none" w:sz="0" w:space="0" w:color="auto"/>
      </w:divBdr>
    </w:div>
    <w:div w:id="859318603">
      <w:bodyDiv w:val="1"/>
      <w:marLeft w:val="0"/>
      <w:marRight w:val="0"/>
      <w:marTop w:val="0"/>
      <w:marBottom w:val="0"/>
      <w:divBdr>
        <w:top w:val="none" w:sz="0" w:space="0" w:color="auto"/>
        <w:left w:val="none" w:sz="0" w:space="0" w:color="auto"/>
        <w:bottom w:val="none" w:sz="0" w:space="0" w:color="auto"/>
        <w:right w:val="none" w:sz="0" w:space="0" w:color="auto"/>
      </w:divBdr>
    </w:div>
    <w:div w:id="860701895">
      <w:bodyDiv w:val="1"/>
      <w:marLeft w:val="0"/>
      <w:marRight w:val="0"/>
      <w:marTop w:val="0"/>
      <w:marBottom w:val="0"/>
      <w:divBdr>
        <w:top w:val="none" w:sz="0" w:space="0" w:color="auto"/>
        <w:left w:val="none" w:sz="0" w:space="0" w:color="auto"/>
        <w:bottom w:val="none" w:sz="0" w:space="0" w:color="auto"/>
        <w:right w:val="none" w:sz="0" w:space="0" w:color="auto"/>
      </w:divBdr>
    </w:div>
    <w:div w:id="860975157">
      <w:bodyDiv w:val="1"/>
      <w:marLeft w:val="0"/>
      <w:marRight w:val="0"/>
      <w:marTop w:val="0"/>
      <w:marBottom w:val="0"/>
      <w:divBdr>
        <w:top w:val="none" w:sz="0" w:space="0" w:color="auto"/>
        <w:left w:val="none" w:sz="0" w:space="0" w:color="auto"/>
        <w:bottom w:val="none" w:sz="0" w:space="0" w:color="auto"/>
        <w:right w:val="none" w:sz="0" w:space="0" w:color="auto"/>
      </w:divBdr>
    </w:div>
    <w:div w:id="862668156">
      <w:bodyDiv w:val="1"/>
      <w:marLeft w:val="0"/>
      <w:marRight w:val="0"/>
      <w:marTop w:val="0"/>
      <w:marBottom w:val="0"/>
      <w:divBdr>
        <w:top w:val="none" w:sz="0" w:space="0" w:color="auto"/>
        <w:left w:val="none" w:sz="0" w:space="0" w:color="auto"/>
        <w:bottom w:val="none" w:sz="0" w:space="0" w:color="auto"/>
        <w:right w:val="none" w:sz="0" w:space="0" w:color="auto"/>
      </w:divBdr>
    </w:div>
    <w:div w:id="862937000">
      <w:bodyDiv w:val="1"/>
      <w:marLeft w:val="0"/>
      <w:marRight w:val="0"/>
      <w:marTop w:val="0"/>
      <w:marBottom w:val="0"/>
      <w:divBdr>
        <w:top w:val="none" w:sz="0" w:space="0" w:color="auto"/>
        <w:left w:val="none" w:sz="0" w:space="0" w:color="auto"/>
        <w:bottom w:val="none" w:sz="0" w:space="0" w:color="auto"/>
        <w:right w:val="none" w:sz="0" w:space="0" w:color="auto"/>
      </w:divBdr>
    </w:div>
    <w:div w:id="865677707">
      <w:bodyDiv w:val="1"/>
      <w:marLeft w:val="0"/>
      <w:marRight w:val="0"/>
      <w:marTop w:val="0"/>
      <w:marBottom w:val="0"/>
      <w:divBdr>
        <w:top w:val="none" w:sz="0" w:space="0" w:color="auto"/>
        <w:left w:val="none" w:sz="0" w:space="0" w:color="auto"/>
        <w:bottom w:val="none" w:sz="0" w:space="0" w:color="auto"/>
        <w:right w:val="none" w:sz="0" w:space="0" w:color="auto"/>
      </w:divBdr>
    </w:div>
    <w:div w:id="866063236">
      <w:bodyDiv w:val="1"/>
      <w:marLeft w:val="0"/>
      <w:marRight w:val="0"/>
      <w:marTop w:val="0"/>
      <w:marBottom w:val="0"/>
      <w:divBdr>
        <w:top w:val="none" w:sz="0" w:space="0" w:color="auto"/>
        <w:left w:val="none" w:sz="0" w:space="0" w:color="auto"/>
        <w:bottom w:val="none" w:sz="0" w:space="0" w:color="auto"/>
        <w:right w:val="none" w:sz="0" w:space="0" w:color="auto"/>
      </w:divBdr>
    </w:div>
    <w:div w:id="866332984">
      <w:bodyDiv w:val="1"/>
      <w:marLeft w:val="0"/>
      <w:marRight w:val="0"/>
      <w:marTop w:val="0"/>
      <w:marBottom w:val="0"/>
      <w:divBdr>
        <w:top w:val="none" w:sz="0" w:space="0" w:color="auto"/>
        <w:left w:val="none" w:sz="0" w:space="0" w:color="auto"/>
        <w:bottom w:val="none" w:sz="0" w:space="0" w:color="auto"/>
        <w:right w:val="none" w:sz="0" w:space="0" w:color="auto"/>
      </w:divBdr>
    </w:div>
    <w:div w:id="866941583">
      <w:bodyDiv w:val="1"/>
      <w:marLeft w:val="0"/>
      <w:marRight w:val="0"/>
      <w:marTop w:val="0"/>
      <w:marBottom w:val="0"/>
      <w:divBdr>
        <w:top w:val="none" w:sz="0" w:space="0" w:color="auto"/>
        <w:left w:val="none" w:sz="0" w:space="0" w:color="auto"/>
        <w:bottom w:val="none" w:sz="0" w:space="0" w:color="auto"/>
        <w:right w:val="none" w:sz="0" w:space="0" w:color="auto"/>
      </w:divBdr>
    </w:div>
    <w:div w:id="868222525">
      <w:bodyDiv w:val="1"/>
      <w:marLeft w:val="0"/>
      <w:marRight w:val="0"/>
      <w:marTop w:val="0"/>
      <w:marBottom w:val="0"/>
      <w:divBdr>
        <w:top w:val="none" w:sz="0" w:space="0" w:color="auto"/>
        <w:left w:val="none" w:sz="0" w:space="0" w:color="auto"/>
        <w:bottom w:val="none" w:sz="0" w:space="0" w:color="auto"/>
        <w:right w:val="none" w:sz="0" w:space="0" w:color="auto"/>
      </w:divBdr>
    </w:div>
    <w:div w:id="869534514">
      <w:bodyDiv w:val="1"/>
      <w:marLeft w:val="0"/>
      <w:marRight w:val="0"/>
      <w:marTop w:val="0"/>
      <w:marBottom w:val="0"/>
      <w:divBdr>
        <w:top w:val="none" w:sz="0" w:space="0" w:color="auto"/>
        <w:left w:val="none" w:sz="0" w:space="0" w:color="auto"/>
        <w:bottom w:val="none" w:sz="0" w:space="0" w:color="auto"/>
        <w:right w:val="none" w:sz="0" w:space="0" w:color="auto"/>
      </w:divBdr>
    </w:div>
    <w:div w:id="871843673">
      <w:bodyDiv w:val="1"/>
      <w:marLeft w:val="0"/>
      <w:marRight w:val="0"/>
      <w:marTop w:val="0"/>
      <w:marBottom w:val="0"/>
      <w:divBdr>
        <w:top w:val="none" w:sz="0" w:space="0" w:color="auto"/>
        <w:left w:val="none" w:sz="0" w:space="0" w:color="auto"/>
        <w:bottom w:val="none" w:sz="0" w:space="0" w:color="auto"/>
        <w:right w:val="none" w:sz="0" w:space="0" w:color="auto"/>
      </w:divBdr>
    </w:div>
    <w:div w:id="875392089">
      <w:bodyDiv w:val="1"/>
      <w:marLeft w:val="0"/>
      <w:marRight w:val="0"/>
      <w:marTop w:val="0"/>
      <w:marBottom w:val="0"/>
      <w:divBdr>
        <w:top w:val="none" w:sz="0" w:space="0" w:color="auto"/>
        <w:left w:val="none" w:sz="0" w:space="0" w:color="auto"/>
        <w:bottom w:val="none" w:sz="0" w:space="0" w:color="auto"/>
        <w:right w:val="none" w:sz="0" w:space="0" w:color="auto"/>
      </w:divBdr>
    </w:div>
    <w:div w:id="875652773">
      <w:bodyDiv w:val="1"/>
      <w:marLeft w:val="0"/>
      <w:marRight w:val="0"/>
      <w:marTop w:val="0"/>
      <w:marBottom w:val="0"/>
      <w:divBdr>
        <w:top w:val="none" w:sz="0" w:space="0" w:color="auto"/>
        <w:left w:val="none" w:sz="0" w:space="0" w:color="auto"/>
        <w:bottom w:val="none" w:sz="0" w:space="0" w:color="auto"/>
        <w:right w:val="none" w:sz="0" w:space="0" w:color="auto"/>
      </w:divBdr>
    </w:div>
    <w:div w:id="876742422">
      <w:bodyDiv w:val="1"/>
      <w:marLeft w:val="0"/>
      <w:marRight w:val="0"/>
      <w:marTop w:val="0"/>
      <w:marBottom w:val="0"/>
      <w:divBdr>
        <w:top w:val="none" w:sz="0" w:space="0" w:color="auto"/>
        <w:left w:val="none" w:sz="0" w:space="0" w:color="auto"/>
        <w:bottom w:val="none" w:sz="0" w:space="0" w:color="auto"/>
        <w:right w:val="none" w:sz="0" w:space="0" w:color="auto"/>
      </w:divBdr>
    </w:div>
    <w:div w:id="880171491">
      <w:bodyDiv w:val="1"/>
      <w:marLeft w:val="0"/>
      <w:marRight w:val="0"/>
      <w:marTop w:val="0"/>
      <w:marBottom w:val="0"/>
      <w:divBdr>
        <w:top w:val="none" w:sz="0" w:space="0" w:color="auto"/>
        <w:left w:val="none" w:sz="0" w:space="0" w:color="auto"/>
        <w:bottom w:val="none" w:sz="0" w:space="0" w:color="auto"/>
        <w:right w:val="none" w:sz="0" w:space="0" w:color="auto"/>
      </w:divBdr>
    </w:div>
    <w:div w:id="881331408">
      <w:bodyDiv w:val="1"/>
      <w:marLeft w:val="0"/>
      <w:marRight w:val="0"/>
      <w:marTop w:val="0"/>
      <w:marBottom w:val="0"/>
      <w:divBdr>
        <w:top w:val="none" w:sz="0" w:space="0" w:color="auto"/>
        <w:left w:val="none" w:sz="0" w:space="0" w:color="auto"/>
        <w:bottom w:val="none" w:sz="0" w:space="0" w:color="auto"/>
        <w:right w:val="none" w:sz="0" w:space="0" w:color="auto"/>
      </w:divBdr>
    </w:div>
    <w:div w:id="881526571">
      <w:bodyDiv w:val="1"/>
      <w:marLeft w:val="0"/>
      <w:marRight w:val="0"/>
      <w:marTop w:val="0"/>
      <w:marBottom w:val="0"/>
      <w:divBdr>
        <w:top w:val="none" w:sz="0" w:space="0" w:color="auto"/>
        <w:left w:val="none" w:sz="0" w:space="0" w:color="auto"/>
        <w:bottom w:val="none" w:sz="0" w:space="0" w:color="auto"/>
        <w:right w:val="none" w:sz="0" w:space="0" w:color="auto"/>
      </w:divBdr>
    </w:div>
    <w:div w:id="881553731">
      <w:bodyDiv w:val="1"/>
      <w:marLeft w:val="0"/>
      <w:marRight w:val="0"/>
      <w:marTop w:val="0"/>
      <w:marBottom w:val="0"/>
      <w:divBdr>
        <w:top w:val="none" w:sz="0" w:space="0" w:color="auto"/>
        <w:left w:val="none" w:sz="0" w:space="0" w:color="auto"/>
        <w:bottom w:val="none" w:sz="0" w:space="0" w:color="auto"/>
        <w:right w:val="none" w:sz="0" w:space="0" w:color="auto"/>
      </w:divBdr>
    </w:div>
    <w:div w:id="884105129">
      <w:bodyDiv w:val="1"/>
      <w:marLeft w:val="0"/>
      <w:marRight w:val="0"/>
      <w:marTop w:val="0"/>
      <w:marBottom w:val="0"/>
      <w:divBdr>
        <w:top w:val="none" w:sz="0" w:space="0" w:color="auto"/>
        <w:left w:val="none" w:sz="0" w:space="0" w:color="auto"/>
        <w:bottom w:val="none" w:sz="0" w:space="0" w:color="auto"/>
        <w:right w:val="none" w:sz="0" w:space="0" w:color="auto"/>
      </w:divBdr>
    </w:div>
    <w:div w:id="889268127">
      <w:bodyDiv w:val="1"/>
      <w:marLeft w:val="0"/>
      <w:marRight w:val="0"/>
      <w:marTop w:val="0"/>
      <w:marBottom w:val="0"/>
      <w:divBdr>
        <w:top w:val="none" w:sz="0" w:space="0" w:color="auto"/>
        <w:left w:val="none" w:sz="0" w:space="0" w:color="auto"/>
        <w:bottom w:val="none" w:sz="0" w:space="0" w:color="auto"/>
        <w:right w:val="none" w:sz="0" w:space="0" w:color="auto"/>
      </w:divBdr>
    </w:div>
    <w:div w:id="890774491">
      <w:bodyDiv w:val="1"/>
      <w:marLeft w:val="0"/>
      <w:marRight w:val="0"/>
      <w:marTop w:val="0"/>
      <w:marBottom w:val="0"/>
      <w:divBdr>
        <w:top w:val="none" w:sz="0" w:space="0" w:color="auto"/>
        <w:left w:val="none" w:sz="0" w:space="0" w:color="auto"/>
        <w:bottom w:val="none" w:sz="0" w:space="0" w:color="auto"/>
        <w:right w:val="none" w:sz="0" w:space="0" w:color="auto"/>
      </w:divBdr>
    </w:div>
    <w:div w:id="891042595">
      <w:bodyDiv w:val="1"/>
      <w:marLeft w:val="0"/>
      <w:marRight w:val="0"/>
      <w:marTop w:val="0"/>
      <w:marBottom w:val="0"/>
      <w:divBdr>
        <w:top w:val="none" w:sz="0" w:space="0" w:color="auto"/>
        <w:left w:val="none" w:sz="0" w:space="0" w:color="auto"/>
        <w:bottom w:val="none" w:sz="0" w:space="0" w:color="auto"/>
        <w:right w:val="none" w:sz="0" w:space="0" w:color="auto"/>
      </w:divBdr>
    </w:div>
    <w:div w:id="893275224">
      <w:bodyDiv w:val="1"/>
      <w:marLeft w:val="0"/>
      <w:marRight w:val="0"/>
      <w:marTop w:val="0"/>
      <w:marBottom w:val="0"/>
      <w:divBdr>
        <w:top w:val="none" w:sz="0" w:space="0" w:color="auto"/>
        <w:left w:val="none" w:sz="0" w:space="0" w:color="auto"/>
        <w:bottom w:val="none" w:sz="0" w:space="0" w:color="auto"/>
        <w:right w:val="none" w:sz="0" w:space="0" w:color="auto"/>
      </w:divBdr>
    </w:div>
    <w:div w:id="893783210">
      <w:bodyDiv w:val="1"/>
      <w:marLeft w:val="0"/>
      <w:marRight w:val="0"/>
      <w:marTop w:val="0"/>
      <w:marBottom w:val="0"/>
      <w:divBdr>
        <w:top w:val="none" w:sz="0" w:space="0" w:color="auto"/>
        <w:left w:val="none" w:sz="0" w:space="0" w:color="auto"/>
        <w:bottom w:val="none" w:sz="0" w:space="0" w:color="auto"/>
        <w:right w:val="none" w:sz="0" w:space="0" w:color="auto"/>
      </w:divBdr>
    </w:div>
    <w:div w:id="894900880">
      <w:bodyDiv w:val="1"/>
      <w:marLeft w:val="0"/>
      <w:marRight w:val="0"/>
      <w:marTop w:val="0"/>
      <w:marBottom w:val="0"/>
      <w:divBdr>
        <w:top w:val="none" w:sz="0" w:space="0" w:color="auto"/>
        <w:left w:val="none" w:sz="0" w:space="0" w:color="auto"/>
        <w:bottom w:val="none" w:sz="0" w:space="0" w:color="auto"/>
        <w:right w:val="none" w:sz="0" w:space="0" w:color="auto"/>
      </w:divBdr>
    </w:div>
    <w:div w:id="903182700">
      <w:bodyDiv w:val="1"/>
      <w:marLeft w:val="0"/>
      <w:marRight w:val="0"/>
      <w:marTop w:val="0"/>
      <w:marBottom w:val="0"/>
      <w:divBdr>
        <w:top w:val="none" w:sz="0" w:space="0" w:color="auto"/>
        <w:left w:val="none" w:sz="0" w:space="0" w:color="auto"/>
        <w:bottom w:val="none" w:sz="0" w:space="0" w:color="auto"/>
        <w:right w:val="none" w:sz="0" w:space="0" w:color="auto"/>
      </w:divBdr>
    </w:div>
    <w:div w:id="904266381">
      <w:bodyDiv w:val="1"/>
      <w:marLeft w:val="0"/>
      <w:marRight w:val="0"/>
      <w:marTop w:val="0"/>
      <w:marBottom w:val="0"/>
      <w:divBdr>
        <w:top w:val="none" w:sz="0" w:space="0" w:color="auto"/>
        <w:left w:val="none" w:sz="0" w:space="0" w:color="auto"/>
        <w:bottom w:val="none" w:sz="0" w:space="0" w:color="auto"/>
        <w:right w:val="none" w:sz="0" w:space="0" w:color="auto"/>
      </w:divBdr>
    </w:div>
    <w:div w:id="904297050">
      <w:bodyDiv w:val="1"/>
      <w:marLeft w:val="0"/>
      <w:marRight w:val="0"/>
      <w:marTop w:val="0"/>
      <w:marBottom w:val="0"/>
      <w:divBdr>
        <w:top w:val="none" w:sz="0" w:space="0" w:color="auto"/>
        <w:left w:val="none" w:sz="0" w:space="0" w:color="auto"/>
        <w:bottom w:val="none" w:sz="0" w:space="0" w:color="auto"/>
        <w:right w:val="none" w:sz="0" w:space="0" w:color="auto"/>
      </w:divBdr>
    </w:div>
    <w:div w:id="904796695">
      <w:bodyDiv w:val="1"/>
      <w:marLeft w:val="0"/>
      <w:marRight w:val="0"/>
      <w:marTop w:val="0"/>
      <w:marBottom w:val="0"/>
      <w:divBdr>
        <w:top w:val="none" w:sz="0" w:space="0" w:color="auto"/>
        <w:left w:val="none" w:sz="0" w:space="0" w:color="auto"/>
        <w:bottom w:val="none" w:sz="0" w:space="0" w:color="auto"/>
        <w:right w:val="none" w:sz="0" w:space="0" w:color="auto"/>
      </w:divBdr>
    </w:div>
    <w:div w:id="905532203">
      <w:bodyDiv w:val="1"/>
      <w:marLeft w:val="0"/>
      <w:marRight w:val="0"/>
      <w:marTop w:val="0"/>
      <w:marBottom w:val="0"/>
      <w:divBdr>
        <w:top w:val="none" w:sz="0" w:space="0" w:color="auto"/>
        <w:left w:val="none" w:sz="0" w:space="0" w:color="auto"/>
        <w:bottom w:val="none" w:sz="0" w:space="0" w:color="auto"/>
        <w:right w:val="none" w:sz="0" w:space="0" w:color="auto"/>
      </w:divBdr>
    </w:div>
    <w:div w:id="911088149">
      <w:bodyDiv w:val="1"/>
      <w:marLeft w:val="0"/>
      <w:marRight w:val="0"/>
      <w:marTop w:val="0"/>
      <w:marBottom w:val="0"/>
      <w:divBdr>
        <w:top w:val="none" w:sz="0" w:space="0" w:color="auto"/>
        <w:left w:val="none" w:sz="0" w:space="0" w:color="auto"/>
        <w:bottom w:val="none" w:sz="0" w:space="0" w:color="auto"/>
        <w:right w:val="none" w:sz="0" w:space="0" w:color="auto"/>
      </w:divBdr>
    </w:div>
    <w:div w:id="913320255">
      <w:bodyDiv w:val="1"/>
      <w:marLeft w:val="0"/>
      <w:marRight w:val="0"/>
      <w:marTop w:val="0"/>
      <w:marBottom w:val="0"/>
      <w:divBdr>
        <w:top w:val="none" w:sz="0" w:space="0" w:color="auto"/>
        <w:left w:val="none" w:sz="0" w:space="0" w:color="auto"/>
        <w:bottom w:val="none" w:sz="0" w:space="0" w:color="auto"/>
        <w:right w:val="none" w:sz="0" w:space="0" w:color="auto"/>
      </w:divBdr>
    </w:div>
    <w:div w:id="914243108">
      <w:bodyDiv w:val="1"/>
      <w:marLeft w:val="0"/>
      <w:marRight w:val="0"/>
      <w:marTop w:val="0"/>
      <w:marBottom w:val="0"/>
      <w:divBdr>
        <w:top w:val="none" w:sz="0" w:space="0" w:color="auto"/>
        <w:left w:val="none" w:sz="0" w:space="0" w:color="auto"/>
        <w:bottom w:val="none" w:sz="0" w:space="0" w:color="auto"/>
        <w:right w:val="none" w:sz="0" w:space="0" w:color="auto"/>
      </w:divBdr>
    </w:div>
    <w:div w:id="916012320">
      <w:bodyDiv w:val="1"/>
      <w:marLeft w:val="0"/>
      <w:marRight w:val="0"/>
      <w:marTop w:val="0"/>
      <w:marBottom w:val="0"/>
      <w:divBdr>
        <w:top w:val="none" w:sz="0" w:space="0" w:color="auto"/>
        <w:left w:val="none" w:sz="0" w:space="0" w:color="auto"/>
        <w:bottom w:val="none" w:sz="0" w:space="0" w:color="auto"/>
        <w:right w:val="none" w:sz="0" w:space="0" w:color="auto"/>
      </w:divBdr>
    </w:div>
    <w:div w:id="916472738">
      <w:bodyDiv w:val="1"/>
      <w:marLeft w:val="0"/>
      <w:marRight w:val="0"/>
      <w:marTop w:val="0"/>
      <w:marBottom w:val="0"/>
      <w:divBdr>
        <w:top w:val="none" w:sz="0" w:space="0" w:color="auto"/>
        <w:left w:val="none" w:sz="0" w:space="0" w:color="auto"/>
        <w:bottom w:val="none" w:sz="0" w:space="0" w:color="auto"/>
        <w:right w:val="none" w:sz="0" w:space="0" w:color="auto"/>
      </w:divBdr>
    </w:div>
    <w:div w:id="916479367">
      <w:bodyDiv w:val="1"/>
      <w:marLeft w:val="0"/>
      <w:marRight w:val="0"/>
      <w:marTop w:val="0"/>
      <w:marBottom w:val="0"/>
      <w:divBdr>
        <w:top w:val="none" w:sz="0" w:space="0" w:color="auto"/>
        <w:left w:val="none" w:sz="0" w:space="0" w:color="auto"/>
        <w:bottom w:val="none" w:sz="0" w:space="0" w:color="auto"/>
        <w:right w:val="none" w:sz="0" w:space="0" w:color="auto"/>
      </w:divBdr>
    </w:div>
    <w:div w:id="918637310">
      <w:bodyDiv w:val="1"/>
      <w:marLeft w:val="0"/>
      <w:marRight w:val="0"/>
      <w:marTop w:val="0"/>
      <w:marBottom w:val="0"/>
      <w:divBdr>
        <w:top w:val="none" w:sz="0" w:space="0" w:color="auto"/>
        <w:left w:val="none" w:sz="0" w:space="0" w:color="auto"/>
        <w:bottom w:val="none" w:sz="0" w:space="0" w:color="auto"/>
        <w:right w:val="none" w:sz="0" w:space="0" w:color="auto"/>
      </w:divBdr>
    </w:div>
    <w:div w:id="918712429">
      <w:bodyDiv w:val="1"/>
      <w:marLeft w:val="0"/>
      <w:marRight w:val="0"/>
      <w:marTop w:val="0"/>
      <w:marBottom w:val="0"/>
      <w:divBdr>
        <w:top w:val="none" w:sz="0" w:space="0" w:color="auto"/>
        <w:left w:val="none" w:sz="0" w:space="0" w:color="auto"/>
        <w:bottom w:val="none" w:sz="0" w:space="0" w:color="auto"/>
        <w:right w:val="none" w:sz="0" w:space="0" w:color="auto"/>
      </w:divBdr>
    </w:div>
    <w:div w:id="921184413">
      <w:bodyDiv w:val="1"/>
      <w:marLeft w:val="0"/>
      <w:marRight w:val="0"/>
      <w:marTop w:val="0"/>
      <w:marBottom w:val="0"/>
      <w:divBdr>
        <w:top w:val="none" w:sz="0" w:space="0" w:color="auto"/>
        <w:left w:val="none" w:sz="0" w:space="0" w:color="auto"/>
        <w:bottom w:val="none" w:sz="0" w:space="0" w:color="auto"/>
        <w:right w:val="none" w:sz="0" w:space="0" w:color="auto"/>
      </w:divBdr>
    </w:div>
    <w:div w:id="921254535">
      <w:bodyDiv w:val="1"/>
      <w:marLeft w:val="0"/>
      <w:marRight w:val="0"/>
      <w:marTop w:val="0"/>
      <w:marBottom w:val="0"/>
      <w:divBdr>
        <w:top w:val="none" w:sz="0" w:space="0" w:color="auto"/>
        <w:left w:val="none" w:sz="0" w:space="0" w:color="auto"/>
        <w:bottom w:val="none" w:sz="0" w:space="0" w:color="auto"/>
        <w:right w:val="none" w:sz="0" w:space="0" w:color="auto"/>
      </w:divBdr>
    </w:div>
    <w:div w:id="923799984">
      <w:bodyDiv w:val="1"/>
      <w:marLeft w:val="0"/>
      <w:marRight w:val="0"/>
      <w:marTop w:val="0"/>
      <w:marBottom w:val="0"/>
      <w:divBdr>
        <w:top w:val="none" w:sz="0" w:space="0" w:color="auto"/>
        <w:left w:val="none" w:sz="0" w:space="0" w:color="auto"/>
        <w:bottom w:val="none" w:sz="0" w:space="0" w:color="auto"/>
        <w:right w:val="none" w:sz="0" w:space="0" w:color="auto"/>
      </w:divBdr>
    </w:div>
    <w:div w:id="923877144">
      <w:bodyDiv w:val="1"/>
      <w:marLeft w:val="0"/>
      <w:marRight w:val="0"/>
      <w:marTop w:val="0"/>
      <w:marBottom w:val="0"/>
      <w:divBdr>
        <w:top w:val="none" w:sz="0" w:space="0" w:color="auto"/>
        <w:left w:val="none" w:sz="0" w:space="0" w:color="auto"/>
        <w:bottom w:val="none" w:sz="0" w:space="0" w:color="auto"/>
        <w:right w:val="none" w:sz="0" w:space="0" w:color="auto"/>
      </w:divBdr>
    </w:div>
    <w:div w:id="925378000">
      <w:bodyDiv w:val="1"/>
      <w:marLeft w:val="0"/>
      <w:marRight w:val="0"/>
      <w:marTop w:val="0"/>
      <w:marBottom w:val="0"/>
      <w:divBdr>
        <w:top w:val="none" w:sz="0" w:space="0" w:color="auto"/>
        <w:left w:val="none" w:sz="0" w:space="0" w:color="auto"/>
        <w:bottom w:val="none" w:sz="0" w:space="0" w:color="auto"/>
        <w:right w:val="none" w:sz="0" w:space="0" w:color="auto"/>
      </w:divBdr>
    </w:div>
    <w:div w:id="925577053">
      <w:bodyDiv w:val="1"/>
      <w:marLeft w:val="0"/>
      <w:marRight w:val="0"/>
      <w:marTop w:val="0"/>
      <w:marBottom w:val="0"/>
      <w:divBdr>
        <w:top w:val="none" w:sz="0" w:space="0" w:color="auto"/>
        <w:left w:val="none" w:sz="0" w:space="0" w:color="auto"/>
        <w:bottom w:val="none" w:sz="0" w:space="0" w:color="auto"/>
        <w:right w:val="none" w:sz="0" w:space="0" w:color="auto"/>
      </w:divBdr>
    </w:div>
    <w:div w:id="925655076">
      <w:bodyDiv w:val="1"/>
      <w:marLeft w:val="0"/>
      <w:marRight w:val="0"/>
      <w:marTop w:val="0"/>
      <w:marBottom w:val="0"/>
      <w:divBdr>
        <w:top w:val="none" w:sz="0" w:space="0" w:color="auto"/>
        <w:left w:val="none" w:sz="0" w:space="0" w:color="auto"/>
        <w:bottom w:val="none" w:sz="0" w:space="0" w:color="auto"/>
        <w:right w:val="none" w:sz="0" w:space="0" w:color="auto"/>
      </w:divBdr>
    </w:div>
    <w:div w:id="926307216">
      <w:bodyDiv w:val="1"/>
      <w:marLeft w:val="0"/>
      <w:marRight w:val="0"/>
      <w:marTop w:val="0"/>
      <w:marBottom w:val="0"/>
      <w:divBdr>
        <w:top w:val="none" w:sz="0" w:space="0" w:color="auto"/>
        <w:left w:val="none" w:sz="0" w:space="0" w:color="auto"/>
        <w:bottom w:val="none" w:sz="0" w:space="0" w:color="auto"/>
        <w:right w:val="none" w:sz="0" w:space="0" w:color="auto"/>
      </w:divBdr>
    </w:div>
    <w:div w:id="926427605">
      <w:bodyDiv w:val="1"/>
      <w:marLeft w:val="0"/>
      <w:marRight w:val="0"/>
      <w:marTop w:val="0"/>
      <w:marBottom w:val="0"/>
      <w:divBdr>
        <w:top w:val="none" w:sz="0" w:space="0" w:color="auto"/>
        <w:left w:val="none" w:sz="0" w:space="0" w:color="auto"/>
        <w:bottom w:val="none" w:sz="0" w:space="0" w:color="auto"/>
        <w:right w:val="none" w:sz="0" w:space="0" w:color="auto"/>
      </w:divBdr>
    </w:div>
    <w:div w:id="926965132">
      <w:bodyDiv w:val="1"/>
      <w:marLeft w:val="0"/>
      <w:marRight w:val="0"/>
      <w:marTop w:val="0"/>
      <w:marBottom w:val="0"/>
      <w:divBdr>
        <w:top w:val="none" w:sz="0" w:space="0" w:color="auto"/>
        <w:left w:val="none" w:sz="0" w:space="0" w:color="auto"/>
        <w:bottom w:val="none" w:sz="0" w:space="0" w:color="auto"/>
        <w:right w:val="none" w:sz="0" w:space="0" w:color="auto"/>
      </w:divBdr>
    </w:div>
    <w:div w:id="929464071">
      <w:bodyDiv w:val="1"/>
      <w:marLeft w:val="0"/>
      <w:marRight w:val="0"/>
      <w:marTop w:val="0"/>
      <w:marBottom w:val="0"/>
      <w:divBdr>
        <w:top w:val="none" w:sz="0" w:space="0" w:color="auto"/>
        <w:left w:val="none" w:sz="0" w:space="0" w:color="auto"/>
        <w:bottom w:val="none" w:sz="0" w:space="0" w:color="auto"/>
        <w:right w:val="none" w:sz="0" w:space="0" w:color="auto"/>
      </w:divBdr>
    </w:div>
    <w:div w:id="930309591">
      <w:bodyDiv w:val="1"/>
      <w:marLeft w:val="0"/>
      <w:marRight w:val="0"/>
      <w:marTop w:val="0"/>
      <w:marBottom w:val="0"/>
      <w:divBdr>
        <w:top w:val="none" w:sz="0" w:space="0" w:color="auto"/>
        <w:left w:val="none" w:sz="0" w:space="0" w:color="auto"/>
        <w:bottom w:val="none" w:sz="0" w:space="0" w:color="auto"/>
        <w:right w:val="none" w:sz="0" w:space="0" w:color="auto"/>
      </w:divBdr>
    </w:div>
    <w:div w:id="930508179">
      <w:bodyDiv w:val="1"/>
      <w:marLeft w:val="0"/>
      <w:marRight w:val="0"/>
      <w:marTop w:val="0"/>
      <w:marBottom w:val="0"/>
      <w:divBdr>
        <w:top w:val="none" w:sz="0" w:space="0" w:color="auto"/>
        <w:left w:val="none" w:sz="0" w:space="0" w:color="auto"/>
        <w:bottom w:val="none" w:sz="0" w:space="0" w:color="auto"/>
        <w:right w:val="none" w:sz="0" w:space="0" w:color="auto"/>
      </w:divBdr>
    </w:div>
    <w:div w:id="932665044">
      <w:bodyDiv w:val="1"/>
      <w:marLeft w:val="0"/>
      <w:marRight w:val="0"/>
      <w:marTop w:val="0"/>
      <w:marBottom w:val="0"/>
      <w:divBdr>
        <w:top w:val="none" w:sz="0" w:space="0" w:color="auto"/>
        <w:left w:val="none" w:sz="0" w:space="0" w:color="auto"/>
        <w:bottom w:val="none" w:sz="0" w:space="0" w:color="auto"/>
        <w:right w:val="none" w:sz="0" w:space="0" w:color="auto"/>
      </w:divBdr>
    </w:div>
    <w:div w:id="934552483">
      <w:bodyDiv w:val="1"/>
      <w:marLeft w:val="0"/>
      <w:marRight w:val="0"/>
      <w:marTop w:val="0"/>
      <w:marBottom w:val="0"/>
      <w:divBdr>
        <w:top w:val="none" w:sz="0" w:space="0" w:color="auto"/>
        <w:left w:val="none" w:sz="0" w:space="0" w:color="auto"/>
        <w:bottom w:val="none" w:sz="0" w:space="0" w:color="auto"/>
        <w:right w:val="none" w:sz="0" w:space="0" w:color="auto"/>
      </w:divBdr>
    </w:div>
    <w:div w:id="935989163">
      <w:bodyDiv w:val="1"/>
      <w:marLeft w:val="0"/>
      <w:marRight w:val="0"/>
      <w:marTop w:val="0"/>
      <w:marBottom w:val="0"/>
      <w:divBdr>
        <w:top w:val="none" w:sz="0" w:space="0" w:color="auto"/>
        <w:left w:val="none" w:sz="0" w:space="0" w:color="auto"/>
        <w:bottom w:val="none" w:sz="0" w:space="0" w:color="auto"/>
        <w:right w:val="none" w:sz="0" w:space="0" w:color="auto"/>
      </w:divBdr>
    </w:div>
    <w:div w:id="936137105">
      <w:bodyDiv w:val="1"/>
      <w:marLeft w:val="0"/>
      <w:marRight w:val="0"/>
      <w:marTop w:val="0"/>
      <w:marBottom w:val="0"/>
      <w:divBdr>
        <w:top w:val="none" w:sz="0" w:space="0" w:color="auto"/>
        <w:left w:val="none" w:sz="0" w:space="0" w:color="auto"/>
        <w:bottom w:val="none" w:sz="0" w:space="0" w:color="auto"/>
        <w:right w:val="none" w:sz="0" w:space="0" w:color="auto"/>
      </w:divBdr>
    </w:div>
    <w:div w:id="938025005">
      <w:bodyDiv w:val="1"/>
      <w:marLeft w:val="0"/>
      <w:marRight w:val="0"/>
      <w:marTop w:val="0"/>
      <w:marBottom w:val="0"/>
      <w:divBdr>
        <w:top w:val="none" w:sz="0" w:space="0" w:color="auto"/>
        <w:left w:val="none" w:sz="0" w:space="0" w:color="auto"/>
        <w:bottom w:val="none" w:sz="0" w:space="0" w:color="auto"/>
        <w:right w:val="none" w:sz="0" w:space="0" w:color="auto"/>
      </w:divBdr>
    </w:div>
    <w:div w:id="939949539">
      <w:bodyDiv w:val="1"/>
      <w:marLeft w:val="0"/>
      <w:marRight w:val="0"/>
      <w:marTop w:val="0"/>
      <w:marBottom w:val="0"/>
      <w:divBdr>
        <w:top w:val="none" w:sz="0" w:space="0" w:color="auto"/>
        <w:left w:val="none" w:sz="0" w:space="0" w:color="auto"/>
        <w:bottom w:val="none" w:sz="0" w:space="0" w:color="auto"/>
        <w:right w:val="none" w:sz="0" w:space="0" w:color="auto"/>
      </w:divBdr>
    </w:div>
    <w:div w:id="942415422">
      <w:bodyDiv w:val="1"/>
      <w:marLeft w:val="0"/>
      <w:marRight w:val="0"/>
      <w:marTop w:val="0"/>
      <w:marBottom w:val="0"/>
      <w:divBdr>
        <w:top w:val="none" w:sz="0" w:space="0" w:color="auto"/>
        <w:left w:val="none" w:sz="0" w:space="0" w:color="auto"/>
        <w:bottom w:val="none" w:sz="0" w:space="0" w:color="auto"/>
        <w:right w:val="none" w:sz="0" w:space="0" w:color="auto"/>
      </w:divBdr>
    </w:div>
    <w:div w:id="942954031">
      <w:bodyDiv w:val="1"/>
      <w:marLeft w:val="0"/>
      <w:marRight w:val="0"/>
      <w:marTop w:val="0"/>
      <w:marBottom w:val="0"/>
      <w:divBdr>
        <w:top w:val="none" w:sz="0" w:space="0" w:color="auto"/>
        <w:left w:val="none" w:sz="0" w:space="0" w:color="auto"/>
        <w:bottom w:val="none" w:sz="0" w:space="0" w:color="auto"/>
        <w:right w:val="none" w:sz="0" w:space="0" w:color="auto"/>
      </w:divBdr>
    </w:div>
    <w:div w:id="943997860">
      <w:bodyDiv w:val="1"/>
      <w:marLeft w:val="0"/>
      <w:marRight w:val="0"/>
      <w:marTop w:val="0"/>
      <w:marBottom w:val="0"/>
      <w:divBdr>
        <w:top w:val="none" w:sz="0" w:space="0" w:color="auto"/>
        <w:left w:val="none" w:sz="0" w:space="0" w:color="auto"/>
        <w:bottom w:val="none" w:sz="0" w:space="0" w:color="auto"/>
        <w:right w:val="none" w:sz="0" w:space="0" w:color="auto"/>
      </w:divBdr>
    </w:div>
    <w:div w:id="944505003">
      <w:bodyDiv w:val="1"/>
      <w:marLeft w:val="0"/>
      <w:marRight w:val="0"/>
      <w:marTop w:val="0"/>
      <w:marBottom w:val="0"/>
      <w:divBdr>
        <w:top w:val="none" w:sz="0" w:space="0" w:color="auto"/>
        <w:left w:val="none" w:sz="0" w:space="0" w:color="auto"/>
        <w:bottom w:val="none" w:sz="0" w:space="0" w:color="auto"/>
        <w:right w:val="none" w:sz="0" w:space="0" w:color="auto"/>
      </w:divBdr>
    </w:div>
    <w:div w:id="946545077">
      <w:bodyDiv w:val="1"/>
      <w:marLeft w:val="0"/>
      <w:marRight w:val="0"/>
      <w:marTop w:val="0"/>
      <w:marBottom w:val="0"/>
      <w:divBdr>
        <w:top w:val="none" w:sz="0" w:space="0" w:color="auto"/>
        <w:left w:val="none" w:sz="0" w:space="0" w:color="auto"/>
        <w:bottom w:val="none" w:sz="0" w:space="0" w:color="auto"/>
        <w:right w:val="none" w:sz="0" w:space="0" w:color="auto"/>
      </w:divBdr>
    </w:div>
    <w:div w:id="948195562">
      <w:bodyDiv w:val="1"/>
      <w:marLeft w:val="0"/>
      <w:marRight w:val="0"/>
      <w:marTop w:val="0"/>
      <w:marBottom w:val="0"/>
      <w:divBdr>
        <w:top w:val="none" w:sz="0" w:space="0" w:color="auto"/>
        <w:left w:val="none" w:sz="0" w:space="0" w:color="auto"/>
        <w:bottom w:val="none" w:sz="0" w:space="0" w:color="auto"/>
        <w:right w:val="none" w:sz="0" w:space="0" w:color="auto"/>
      </w:divBdr>
    </w:div>
    <w:div w:id="952251560">
      <w:bodyDiv w:val="1"/>
      <w:marLeft w:val="0"/>
      <w:marRight w:val="0"/>
      <w:marTop w:val="0"/>
      <w:marBottom w:val="0"/>
      <w:divBdr>
        <w:top w:val="none" w:sz="0" w:space="0" w:color="auto"/>
        <w:left w:val="none" w:sz="0" w:space="0" w:color="auto"/>
        <w:bottom w:val="none" w:sz="0" w:space="0" w:color="auto"/>
        <w:right w:val="none" w:sz="0" w:space="0" w:color="auto"/>
      </w:divBdr>
    </w:div>
    <w:div w:id="954824386">
      <w:bodyDiv w:val="1"/>
      <w:marLeft w:val="0"/>
      <w:marRight w:val="0"/>
      <w:marTop w:val="0"/>
      <w:marBottom w:val="0"/>
      <w:divBdr>
        <w:top w:val="none" w:sz="0" w:space="0" w:color="auto"/>
        <w:left w:val="none" w:sz="0" w:space="0" w:color="auto"/>
        <w:bottom w:val="none" w:sz="0" w:space="0" w:color="auto"/>
        <w:right w:val="none" w:sz="0" w:space="0" w:color="auto"/>
      </w:divBdr>
    </w:div>
    <w:div w:id="957568925">
      <w:bodyDiv w:val="1"/>
      <w:marLeft w:val="0"/>
      <w:marRight w:val="0"/>
      <w:marTop w:val="0"/>
      <w:marBottom w:val="0"/>
      <w:divBdr>
        <w:top w:val="none" w:sz="0" w:space="0" w:color="auto"/>
        <w:left w:val="none" w:sz="0" w:space="0" w:color="auto"/>
        <w:bottom w:val="none" w:sz="0" w:space="0" w:color="auto"/>
        <w:right w:val="none" w:sz="0" w:space="0" w:color="auto"/>
      </w:divBdr>
    </w:div>
    <w:div w:id="961618835">
      <w:bodyDiv w:val="1"/>
      <w:marLeft w:val="0"/>
      <w:marRight w:val="0"/>
      <w:marTop w:val="0"/>
      <w:marBottom w:val="0"/>
      <w:divBdr>
        <w:top w:val="none" w:sz="0" w:space="0" w:color="auto"/>
        <w:left w:val="none" w:sz="0" w:space="0" w:color="auto"/>
        <w:bottom w:val="none" w:sz="0" w:space="0" w:color="auto"/>
        <w:right w:val="none" w:sz="0" w:space="0" w:color="auto"/>
      </w:divBdr>
    </w:div>
    <w:div w:id="963459151">
      <w:bodyDiv w:val="1"/>
      <w:marLeft w:val="0"/>
      <w:marRight w:val="0"/>
      <w:marTop w:val="0"/>
      <w:marBottom w:val="0"/>
      <w:divBdr>
        <w:top w:val="none" w:sz="0" w:space="0" w:color="auto"/>
        <w:left w:val="none" w:sz="0" w:space="0" w:color="auto"/>
        <w:bottom w:val="none" w:sz="0" w:space="0" w:color="auto"/>
        <w:right w:val="none" w:sz="0" w:space="0" w:color="auto"/>
      </w:divBdr>
    </w:div>
    <w:div w:id="963461605">
      <w:bodyDiv w:val="1"/>
      <w:marLeft w:val="0"/>
      <w:marRight w:val="0"/>
      <w:marTop w:val="0"/>
      <w:marBottom w:val="0"/>
      <w:divBdr>
        <w:top w:val="none" w:sz="0" w:space="0" w:color="auto"/>
        <w:left w:val="none" w:sz="0" w:space="0" w:color="auto"/>
        <w:bottom w:val="none" w:sz="0" w:space="0" w:color="auto"/>
        <w:right w:val="none" w:sz="0" w:space="0" w:color="auto"/>
      </w:divBdr>
    </w:div>
    <w:div w:id="964694547">
      <w:bodyDiv w:val="1"/>
      <w:marLeft w:val="0"/>
      <w:marRight w:val="0"/>
      <w:marTop w:val="0"/>
      <w:marBottom w:val="0"/>
      <w:divBdr>
        <w:top w:val="none" w:sz="0" w:space="0" w:color="auto"/>
        <w:left w:val="none" w:sz="0" w:space="0" w:color="auto"/>
        <w:bottom w:val="none" w:sz="0" w:space="0" w:color="auto"/>
        <w:right w:val="none" w:sz="0" w:space="0" w:color="auto"/>
      </w:divBdr>
    </w:div>
    <w:div w:id="965935456">
      <w:bodyDiv w:val="1"/>
      <w:marLeft w:val="0"/>
      <w:marRight w:val="0"/>
      <w:marTop w:val="0"/>
      <w:marBottom w:val="0"/>
      <w:divBdr>
        <w:top w:val="none" w:sz="0" w:space="0" w:color="auto"/>
        <w:left w:val="none" w:sz="0" w:space="0" w:color="auto"/>
        <w:bottom w:val="none" w:sz="0" w:space="0" w:color="auto"/>
        <w:right w:val="none" w:sz="0" w:space="0" w:color="auto"/>
      </w:divBdr>
    </w:div>
    <w:div w:id="967473982">
      <w:bodyDiv w:val="1"/>
      <w:marLeft w:val="0"/>
      <w:marRight w:val="0"/>
      <w:marTop w:val="0"/>
      <w:marBottom w:val="0"/>
      <w:divBdr>
        <w:top w:val="none" w:sz="0" w:space="0" w:color="auto"/>
        <w:left w:val="none" w:sz="0" w:space="0" w:color="auto"/>
        <w:bottom w:val="none" w:sz="0" w:space="0" w:color="auto"/>
        <w:right w:val="none" w:sz="0" w:space="0" w:color="auto"/>
      </w:divBdr>
    </w:div>
    <w:div w:id="967931723">
      <w:bodyDiv w:val="1"/>
      <w:marLeft w:val="0"/>
      <w:marRight w:val="0"/>
      <w:marTop w:val="0"/>
      <w:marBottom w:val="0"/>
      <w:divBdr>
        <w:top w:val="none" w:sz="0" w:space="0" w:color="auto"/>
        <w:left w:val="none" w:sz="0" w:space="0" w:color="auto"/>
        <w:bottom w:val="none" w:sz="0" w:space="0" w:color="auto"/>
        <w:right w:val="none" w:sz="0" w:space="0" w:color="auto"/>
      </w:divBdr>
    </w:div>
    <w:div w:id="969240698">
      <w:bodyDiv w:val="1"/>
      <w:marLeft w:val="0"/>
      <w:marRight w:val="0"/>
      <w:marTop w:val="0"/>
      <w:marBottom w:val="0"/>
      <w:divBdr>
        <w:top w:val="none" w:sz="0" w:space="0" w:color="auto"/>
        <w:left w:val="none" w:sz="0" w:space="0" w:color="auto"/>
        <w:bottom w:val="none" w:sz="0" w:space="0" w:color="auto"/>
        <w:right w:val="none" w:sz="0" w:space="0" w:color="auto"/>
      </w:divBdr>
    </w:div>
    <w:div w:id="970861531">
      <w:bodyDiv w:val="1"/>
      <w:marLeft w:val="0"/>
      <w:marRight w:val="0"/>
      <w:marTop w:val="0"/>
      <w:marBottom w:val="0"/>
      <w:divBdr>
        <w:top w:val="none" w:sz="0" w:space="0" w:color="auto"/>
        <w:left w:val="none" w:sz="0" w:space="0" w:color="auto"/>
        <w:bottom w:val="none" w:sz="0" w:space="0" w:color="auto"/>
        <w:right w:val="none" w:sz="0" w:space="0" w:color="auto"/>
      </w:divBdr>
    </w:div>
    <w:div w:id="970868300">
      <w:bodyDiv w:val="1"/>
      <w:marLeft w:val="0"/>
      <w:marRight w:val="0"/>
      <w:marTop w:val="0"/>
      <w:marBottom w:val="0"/>
      <w:divBdr>
        <w:top w:val="none" w:sz="0" w:space="0" w:color="auto"/>
        <w:left w:val="none" w:sz="0" w:space="0" w:color="auto"/>
        <w:bottom w:val="none" w:sz="0" w:space="0" w:color="auto"/>
        <w:right w:val="none" w:sz="0" w:space="0" w:color="auto"/>
      </w:divBdr>
    </w:div>
    <w:div w:id="971128854">
      <w:bodyDiv w:val="1"/>
      <w:marLeft w:val="0"/>
      <w:marRight w:val="0"/>
      <w:marTop w:val="0"/>
      <w:marBottom w:val="0"/>
      <w:divBdr>
        <w:top w:val="none" w:sz="0" w:space="0" w:color="auto"/>
        <w:left w:val="none" w:sz="0" w:space="0" w:color="auto"/>
        <w:bottom w:val="none" w:sz="0" w:space="0" w:color="auto"/>
        <w:right w:val="none" w:sz="0" w:space="0" w:color="auto"/>
      </w:divBdr>
    </w:div>
    <w:div w:id="976180541">
      <w:bodyDiv w:val="1"/>
      <w:marLeft w:val="0"/>
      <w:marRight w:val="0"/>
      <w:marTop w:val="0"/>
      <w:marBottom w:val="0"/>
      <w:divBdr>
        <w:top w:val="none" w:sz="0" w:space="0" w:color="auto"/>
        <w:left w:val="none" w:sz="0" w:space="0" w:color="auto"/>
        <w:bottom w:val="none" w:sz="0" w:space="0" w:color="auto"/>
        <w:right w:val="none" w:sz="0" w:space="0" w:color="auto"/>
      </w:divBdr>
    </w:div>
    <w:div w:id="977341618">
      <w:bodyDiv w:val="1"/>
      <w:marLeft w:val="0"/>
      <w:marRight w:val="0"/>
      <w:marTop w:val="0"/>
      <w:marBottom w:val="0"/>
      <w:divBdr>
        <w:top w:val="none" w:sz="0" w:space="0" w:color="auto"/>
        <w:left w:val="none" w:sz="0" w:space="0" w:color="auto"/>
        <w:bottom w:val="none" w:sz="0" w:space="0" w:color="auto"/>
        <w:right w:val="none" w:sz="0" w:space="0" w:color="auto"/>
      </w:divBdr>
    </w:div>
    <w:div w:id="977419233">
      <w:bodyDiv w:val="1"/>
      <w:marLeft w:val="0"/>
      <w:marRight w:val="0"/>
      <w:marTop w:val="0"/>
      <w:marBottom w:val="0"/>
      <w:divBdr>
        <w:top w:val="none" w:sz="0" w:space="0" w:color="auto"/>
        <w:left w:val="none" w:sz="0" w:space="0" w:color="auto"/>
        <w:bottom w:val="none" w:sz="0" w:space="0" w:color="auto"/>
        <w:right w:val="none" w:sz="0" w:space="0" w:color="auto"/>
      </w:divBdr>
    </w:div>
    <w:div w:id="986201686">
      <w:bodyDiv w:val="1"/>
      <w:marLeft w:val="0"/>
      <w:marRight w:val="0"/>
      <w:marTop w:val="0"/>
      <w:marBottom w:val="0"/>
      <w:divBdr>
        <w:top w:val="none" w:sz="0" w:space="0" w:color="auto"/>
        <w:left w:val="none" w:sz="0" w:space="0" w:color="auto"/>
        <w:bottom w:val="none" w:sz="0" w:space="0" w:color="auto"/>
        <w:right w:val="none" w:sz="0" w:space="0" w:color="auto"/>
      </w:divBdr>
    </w:div>
    <w:div w:id="989018654">
      <w:bodyDiv w:val="1"/>
      <w:marLeft w:val="0"/>
      <w:marRight w:val="0"/>
      <w:marTop w:val="0"/>
      <w:marBottom w:val="0"/>
      <w:divBdr>
        <w:top w:val="none" w:sz="0" w:space="0" w:color="auto"/>
        <w:left w:val="none" w:sz="0" w:space="0" w:color="auto"/>
        <w:bottom w:val="none" w:sz="0" w:space="0" w:color="auto"/>
        <w:right w:val="none" w:sz="0" w:space="0" w:color="auto"/>
      </w:divBdr>
    </w:div>
    <w:div w:id="990446363">
      <w:bodyDiv w:val="1"/>
      <w:marLeft w:val="0"/>
      <w:marRight w:val="0"/>
      <w:marTop w:val="0"/>
      <w:marBottom w:val="0"/>
      <w:divBdr>
        <w:top w:val="none" w:sz="0" w:space="0" w:color="auto"/>
        <w:left w:val="none" w:sz="0" w:space="0" w:color="auto"/>
        <w:bottom w:val="none" w:sz="0" w:space="0" w:color="auto"/>
        <w:right w:val="none" w:sz="0" w:space="0" w:color="auto"/>
      </w:divBdr>
    </w:div>
    <w:div w:id="991955304">
      <w:bodyDiv w:val="1"/>
      <w:marLeft w:val="0"/>
      <w:marRight w:val="0"/>
      <w:marTop w:val="0"/>
      <w:marBottom w:val="0"/>
      <w:divBdr>
        <w:top w:val="none" w:sz="0" w:space="0" w:color="auto"/>
        <w:left w:val="none" w:sz="0" w:space="0" w:color="auto"/>
        <w:bottom w:val="none" w:sz="0" w:space="0" w:color="auto"/>
        <w:right w:val="none" w:sz="0" w:space="0" w:color="auto"/>
      </w:divBdr>
    </w:div>
    <w:div w:id="994458753">
      <w:bodyDiv w:val="1"/>
      <w:marLeft w:val="0"/>
      <w:marRight w:val="0"/>
      <w:marTop w:val="0"/>
      <w:marBottom w:val="0"/>
      <w:divBdr>
        <w:top w:val="none" w:sz="0" w:space="0" w:color="auto"/>
        <w:left w:val="none" w:sz="0" w:space="0" w:color="auto"/>
        <w:bottom w:val="none" w:sz="0" w:space="0" w:color="auto"/>
        <w:right w:val="none" w:sz="0" w:space="0" w:color="auto"/>
      </w:divBdr>
    </w:div>
    <w:div w:id="996029748">
      <w:bodyDiv w:val="1"/>
      <w:marLeft w:val="0"/>
      <w:marRight w:val="0"/>
      <w:marTop w:val="0"/>
      <w:marBottom w:val="0"/>
      <w:divBdr>
        <w:top w:val="none" w:sz="0" w:space="0" w:color="auto"/>
        <w:left w:val="none" w:sz="0" w:space="0" w:color="auto"/>
        <w:bottom w:val="none" w:sz="0" w:space="0" w:color="auto"/>
        <w:right w:val="none" w:sz="0" w:space="0" w:color="auto"/>
      </w:divBdr>
    </w:div>
    <w:div w:id="996416273">
      <w:bodyDiv w:val="1"/>
      <w:marLeft w:val="0"/>
      <w:marRight w:val="0"/>
      <w:marTop w:val="0"/>
      <w:marBottom w:val="0"/>
      <w:divBdr>
        <w:top w:val="none" w:sz="0" w:space="0" w:color="auto"/>
        <w:left w:val="none" w:sz="0" w:space="0" w:color="auto"/>
        <w:bottom w:val="none" w:sz="0" w:space="0" w:color="auto"/>
        <w:right w:val="none" w:sz="0" w:space="0" w:color="auto"/>
      </w:divBdr>
    </w:div>
    <w:div w:id="996613223">
      <w:bodyDiv w:val="1"/>
      <w:marLeft w:val="0"/>
      <w:marRight w:val="0"/>
      <w:marTop w:val="0"/>
      <w:marBottom w:val="0"/>
      <w:divBdr>
        <w:top w:val="none" w:sz="0" w:space="0" w:color="auto"/>
        <w:left w:val="none" w:sz="0" w:space="0" w:color="auto"/>
        <w:bottom w:val="none" w:sz="0" w:space="0" w:color="auto"/>
        <w:right w:val="none" w:sz="0" w:space="0" w:color="auto"/>
      </w:divBdr>
    </w:div>
    <w:div w:id="998314062">
      <w:bodyDiv w:val="1"/>
      <w:marLeft w:val="0"/>
      <w:marRight w:val="0"/>
      <w:marTop w:val="0"/>
      <w:marBottom w:val="0"/>
      <w:divBdr>
        <w:top w:val="none" w:sz="0" w:space="0" w:color="auto"/>
        <w:left w:val="none" w:sz="0" w:space="0" w:color="auto"/>
        <w:bottom w:val="none" w:sz="0" w:space="0" w:color="auto"/>
        <w:right w:val="none" w:sz="0" w:space="0" w:color="auto"/>
      </w:divBdr>
    </w:div>
    <w:div w:id="998533853">
      <w:bodyDiv w:val="1"/>
      <w:marLeft w:val="0"/>
      <w:marRight w:val="0"/>
      <w:marTop w:val="0"/>
      <w:marBottom w:val="0"/>
      <w:divBdr>
        <w:top w:val="none" w:sz="0" w:space="0" w:color="auto"/>
        <w:left w:val="none" w:sz="0" w:space="0" w:color="auto"/>
        <w:bottom w:val="none" w:sz="0" w:space="0" w:color="auto"/>
        <w:right w:val="none" w:sz="0" w:space="0" w:color="auto"/>
      </w:divBdr>
    </w:div>
    <w:div w:id="1000230291">
      <w:bodyDiv w:val="1"/>
      <w:marLeft w:val="0"/>
      <w:marRight w:val="0"/>
      <w:marTop w:val="0"/>
      <w:marBottom w:val="0"/>
      <w:divBdr>
        <w:top w:val="none" w:sz="0" w:space="0" w:color="auto"/>
        <w:left w:val="none" w:sz="0" w:space="0" w:color="auto"/>
        <w:bottom w:val="none" w:sz="0" w:space="0" w:color="auto"/>
        <w:right w:val="none" w:sz="0" w:space="0" w:color="auto"/>
      </w:divBdr>
    </w:div>
    <w:div w:id="1000431658">
      <w:bodyDiv w:val="1"/>
      <w:marLeft w:val="0"/>
      <w:marRight w:val="0"/>
      <w:marTop w:val="0"/>
      <w:marBottom w:val="0"/>
      <w:divBdr>
        <w:top w:val="none" w:sz="0" w:space="0" w:color="auto"/>
        <w:left w:val="none" w:sz="0" w:space="0" w:color="auto"/>
        <w:bottom w:val="none" w:sz="0" w:space="0" w:color="auto"/>
        <w:right w:val="none" w:sz="0" w:space="0" w:color="auto"/>
      </w:divBdr>
    </w:div>
    <w:div w:id="1000735205">
      <w:bodyDiv w:val="1"/>
      <w:marLeft w:val="0"/>
      <w:marRight w:val="0"/>
      <w:marTop w:val="0"/>
      <w:marBottom w:val="0"/>
      <w:divBdr>
        <w:top w:val="none" w:sz="0" w:space="0" w:color="auto"/>
        <w:left w:val="none" w:sz="0" w:space="0" w:color="auto"/>
        <w:bottom w:val="none" w:sz="0" w:space="0" w:color="auto"/>
        <w:right w:val="none" w:sz="0" w:space="0" w:color="auto"/>
      </w:divBdr>
    </w:div>
    <w:div w:id="1001661028">
      <w:bodyDiv w:val="1"/>
      <w:marLeft w:val="0"/>
      <w:marRight w:val="0"/>
      <w:marTop w:val="0"/>
      <w:marBottom w:val="0"/>
      <w:divBdr>
        <w:top w:val="none" w:sz="0" w:space="0" w:color="auto"/>
        <w:left w:val="none" w:sz="0" w:space="0" w:color="auto"/>
        <w:bottom w:val="none" w:sz="0" w:space="0" w:color="auto"/>
        <w:right w:val="none" w:sz="0" w:space="0" w:color="auto"/>
      </w:divBdr>
    </w:div>
    <w:div w:id="1002322268">
      <w:bodyDiv w:val="1"/>
      <w:marLeft w:val="0"/>
      <w:marRight w:val="0"/>
      <w:marTop w:val="0"/>
      <w:marBottom w:val="0"/>
      <w:divBdr>
        <w:top w:val="none" w:sz="0" w:space="0" w:color="auto"/>
        <w:left w:val="none" w:sz="0" w:space="0" w:color="auto"/>
        <w:bottom w:val="none" w:sz="0" w:space="0" w:color="auto"/>
        <w:right w:val="none" w:sz="0" w:space="0" w:color="auto"/>
      </w:divBdr>
    </w:div>
    <w:div w:id="1004938366">
      <w:bodyDiv w:val="1"/>
      <w:marLeft w:val="0"/>
      <w:marRight w:val="0"/>
      <w:marTop w:val="0"/>
      <w:marBottom w:val="0"/>
      <w:divBdr>
        <w:top w:val="none" w:sz="0" w:space="0" w:color="auto"/>
        <w:left w:val="none" w:sz="0" w:space="0" w:color="auto"/>
        <w:bottom w:val="none" w:sz="0" w:space="0" w:color="auto"/>
        <w:right w:val="none" w:sz="0" w:space="0" w:color="auto"/>
      </w:divBdr>
    </w:div>
    <w:div w:id="1005938763">
      <w:bodyDiv w:val="1"/>
      <w:marLeft w:val="0"/>
      <w:marRight w:val="0"/>
      <w:marTop w:val="0"/>
      <w:marBottom w:val="0"/>
      <w:divBdr>
        <w:top w:val="none" w:sz="0" w:space="0" w:color="auto"/>
        <w:left w:val="none" w:sz="0" w:space="0" w:color="auto"/>
        <w:bottom w:val="none" w:sz="0" w:space="0" w:color="auto"/>
        <w:right w:val="none" w:sz="0" w:space="0" w:color="auto"/>
      </w:divBdr>
    </w:div>
    <w:div w:id="1006326025">
      <w:bodyDiv w:val="1"/>
      <w:marLeft w:val="0"/>
      <w:marRight w:val="0"/>
      <w:marTop w:val="0"/>
      <w:marBottom w:val="0"/>
      <w:divBdr>
        <w:top w:val="none" w:sz="0" w:space="0" w:color="auto"/>
        <w:left w:val="none" w:sz="0" w:space="0" w:color="auto"/>
        <w:bottom w:val="none" w:sz="0" w:space="0" w:color="auto"/>
        <w:right w:val="none" w:sz="0" w:space="0" w:color="auto"/>
      </w:divBdr>
    </w:div>
    <w:div w:id="1009136183">
      <w:bodyDiv w:val="1"/>
      <w:marLeft w:val="0"/>
      <w:marRight w:val="0"/>
      <w:marTop w:val="0"/>
      <w:marBottom w:val="0"/>
      <w:divBdr>
        <w:top w:val="none" w:sz="0" w:space="0" w:color="auto"/>
        <w:left w:val="none" w:sz="0" w:space="0" w:color="auto"/>
        <w:bottom w:val="none" w:sz="0" w:space="0" w:color="auto"/>
        <w:right w:val="none" w:sz="0" w:space="0" w:color="auto"/>
      </w:divBdr>
    </w:div>
    <w:div w:id="1009406126">
      <w:bodyDiv w:val="1"/>
      <w:marLeft w:val="0"/>
      <w:marRight w:val="0"/>
      <w:marTop w:val="0"/>
      <w:marBottom w:val="0"/>
      <w:divBdr>
        <w:top w:val="none" w:sz="0" w:space="0" w:color="auto"/>
        <w:left w:val="none" w:sz="0" w:space="0" w:color="auto"/>
        <w:bottom w:val="none" w:sz="0" w:space="0" w:color="auto"/>
        <w:right w:val="none" w:sz="0" w:space="0" w:color="auto"/>
      </w:divBdr>
    </w:div>
    <w:div w:id="1012073243">
      <w:bodyDiv w:val="1"/>
      <w:marLeft w:val="0"/>
      <w:marRight w:val="0"/>
      <w:marTop w:val="0"/>
      <w:marBottom w:val="0"/>
      <w:divBdr>
        <w:top w:val="none" w:sz="0" w:space="0" w:color="auto"/>
        <w:left w:val="none" w:sz="0" w:space="0" w:color="auto"/>
        <w:bottom w:val="none" w:sz="0" w:space="0" w:color="auto"/>
        <w:right w:val="none" w:sz="0" w:space="0" w:color="auto"/>
      </w:divBdr>
    </w:div>
    <w:div w:id="1013993532">
      <w:bodyDiv w:val="1"/>
      <w:marLeft w:val="0"/>
      <w:marRight w:val="0"/>
      <w:marTop w:val="0"/>
      <w:marBottom w:val="0"/>
      <w:divBdr>
        <w:top w:val="none" w:sz="0" w:space="0" w:color="auto"/>
        <w:left w:val="none" w:sz="0" w:space="0" w:color="auto"/>
        <w:bottom w:val="none" w:sz="0" w:space="0" w:color="auto"/>
        <w:right w:val="none" w:sz="0" w:space="0" w:color="auto"/>
      </w:divBdr>
    </w:div>
    <w:div w:id="1018392691">
      <w:bodyDiv w:val="1"/>
      <w:marLeft w:val="0"/>
      <w:marRight w:val="0"/>
      <w:marTop w:val="0"/>
      <w:marBottom w:val="0"/>
      <w:divBdr>
        <w:top w:val="none" w:sz="0" w:space="0" w:color="auto"/>
        <w:left w:val="none" w:sz="0" w:space="0" w:color="auto"/>
        <w:bottom w:val="none" w:sz="0" w:space="0" w:color="auto"/>
        <w:right w:val="none" w:sz="0" w:space="0" w:color="auto"/>
      </w:divBdr>
    </w:div>
    <w:div w:id="1019238797">
      <w:bodyDiv w:val="1"/>
      <w:marLeft w:val="0"/>
      <w:marRight w:val="0"/>
      <w:marTop w:val="0"/>
      <w:marBottom w:val="0"/>
      <w:divBdr>
        <w:top w:val="none" w:sz="0" w:space="0" w:color="auto"/>
        <w:left w:val="none" w:sz="0" w:space="0" w:color="auto"/>
        <w:bottom w:val="none" w:sz="0" w:space="0" w:color="auto"/>
        <w:right w:val="none" w:sz="0" w:space="0" w:color="auto"/>
      </w:divBdr>
    </w:div>
    <w:div w:id="1021664365">
      <w:bodyDiv w:val="1"/>
      <w:marLeft w:val="0"/>
      <w:marRight w:val="0"/>
      <w:marTop w:val="0"/>
      <w:marBottom w:val="0"/>
      <w:divBdr>
        <w:top w:val="none" w:sz="0" w:space="0" w:color="auto"/>
        <w:left w:val="none" w:sz="0" w:space="0" w:color="auto"/>
        <w:bottom w:val="none" w:sz="0" w:space="0" w:color="auto"/>
        <w:right w:val="none" w:sz="0" w:space="0" w:color="auto"/>
      </w:divBdr>
    </w:div>
    <w:div w:id="1022123614">
      <w:bodyDiv w:val="1"/>
      <w:marLeft w:val="0"/>
      <w:marRight w:val="0"/>
      <w:marTop w:val="0"/>
      <w:marBottom w:val="0"/>
      <w:divBdr>
        <w:top w:val="none" w:sz="0" w:space="0" w:color="auto"/>
        <w:left w:val="none" w:sz="0" w:space="0" w:color="auto"/>
        <w:bottom w:val="none" w:sz="0" w:space="0" w:color="auto"/>
        <w:right w:val="none" w:sz="0" w:space="0" w:color="auto"/>
      </w:divBdr>
    </w:div>
    <w:div w:id="1022436423">
      <w:bodyDiv w:val="1"/>
      <w:marLeft w:val="0"/>
      <w:marRight w:val="0"/>
      <w:marTop w:val="0"/>
      <w:marBottom w:val="0"/>
      <w:divBdr>
        <w:top w:val="none" w:sz="0" w:space="0" w:color="auto"/>
        <w:left w:val="none" w:sz="0" w:space="0" w:color="auto"/>
        <w:bottom w:val="none" w:sz="0" w:space="0" w:color="auto"/>
        <w:right w:val="none" w:sz="0" w:space="0" w:color="auto"/>
      </w:divBdr>
    </w:div>
    <w:div w:id="1022509913">
      <w:bodyDiv w:val="1"/>
      <w:marLeft w:val="0"/>
      <w:marRight w:val="0"/>
      <w:marTop w:val="0"/>
      <w:marBottom w:val="0"/>
      <w:divBdr>
        <w:top w:val="none" w:sz="0" w:space="0" w:color="auto"/>
        <w:left w:val="none" w:sz="0" w:space="0" w:color="auto"/>
        <w:bottom w:val="none" w:sz="0" w:space="0" w:color="auto"/>
        <w:right w:val="none" w:sz="0" w:space="0" w:color="auto"/>
      </w:divBdr>
    </w:div>
    <w:div w:id="1023358932">
      <w:bodyDiv w:val="1"/>
      <w:marLeft w:val="0"/>
      <w:marRight w:val="0"/>
      <w:marTop w:val="0"/>
      <w:marBottom w:val="0"/>
      <w:divBdr>
        <w:top w:val="none" w:sz="0" w:space="0" w:color="auto"/>
        <w:left w:val="none" w:sz="0" w:space="0" w:color="auto"/>
        <w:bottom w:val="none" w:sz="0" w:space="0" w:color="auto"/>
        <w:right w:val="none" w:sz="0" w:space="0" w:color="auto"/>
      </w:divBdr>
    </w:div>
    <w:div w:id="1026246702">
      <w:bodyDiv w:val="1"/>
      <w:marLeft w:val="0"/>
      <w:marRight w:val="0"/>
      <w:marTop w:val="0"/>
      <w:marBottom w:val="0"/>
      <w:divBdr>
        <w:top w:val="none" w:sz="0" w:space="0" w:color="auto"/>
        <w:left w:val="none" w:sz="0" w:space="0" w:color="auto"/>
        <w:bottom w:val="none" w:sz="0" w:space="0" w:color="auto"/>
        <w:right w:val="none" w:sz="0" w:space="0" w:color="auto"/>
      </w:divBdr>
    </w:div>
    <w:div w:id="1027024402">
      <w:bodyDiv w:val="1"/>
      <w:marLeft w:val="0"/>
      <w:marRight w:val="0"/>
      <w:marTop w:val="0"/>
      <w:marBottom w:val="0"/>
      <w:divBdr>
        <w:top w:val="none" w:sz="0" w:space="0" w:color="auto"/>
        <w:left w:val="none" w:sz="0" w:space="0" w:color="auto"/>
        <w:bottom w:val="none" w:sz="0" w:space="0" w:color="auto"/>
        <w:right w:val="none" w:sz="0" w:space="0" w:color="auto"/>
      </w:divBdr>
    </w:div>
    <w:div w:id="1030257729">
      <w:bodyDiv w:val="1"/>
      <w:marLeft w:val="0"/>
      <w:marRight w:val="0"/>
      <w:marTop w:val="0"/>
      <w:marBottom w:val="0"/>
      <w:divBdr>
        <w:top w:val="none" w:sz="0" w:space="0" w:color="auto"/>
        <w:left w:val="none" w:sz="0" w:space="0" w:color="auto"/>
        <w:bottom w:val="none" w:sz="0" w:space="0" w:color="auto"/>
        <w:right w:val="none" w:sz="0" w:space="0" w:color="auto"/>
      </w:divBdr>
    </w:div>
    <w:div w:id="1033044160">
      <w:bodyDiv w:val="1"/>
      <w:marLeft w:val="0"/>
      <w:marRight w:val="0"/>
      <w:marTop w:val="0"/>
      <w:marBottom w:val="0"/>
      <w:divBdr>
        <w:top w:val="none" w:sz="0" w:space="0" w:color="auto"/>
        <w:left w:val="none" w:sz="0" w:space="0" w:color="auto"/>
        <w:bottom w:val="none" w:sz="0" w:space="0" w:color="auto"/>
        <w:right w:val="none" w:sz="0" w:space="0" w:color="auto"/>
      </w:divBdr>
    </w:div>
    <w:div w:id="1033650415">
      <w:bodyDiv w:val="1"/>
      <w:marLeft w:val="0"/>
      <w:marRight w:val="0"/>
      <w:marTop w:val="0"/>
      <w:marBottom w:val="0"/>
      <w:divBdr>
        <w:top w:val="none" w:sz="0" w:space="0" w:color="auto"/>
        <w:left w:val="none" w:sz="0" w:space="0" w:color="auto"/>
        <w:bottom w:val="none" w:sz="0" w:space="0" w:color="auto"/>
        <w:right w:val="none" w:sz="0" w:space="0" w:color="auto"/>
      </w:divBdr>
    </w:div>
    <w:div w:id="1034504087">
      <w:bodyDiv w:val="1"/>
      <w:marLeft w:val="0"/>
      <w:marRight w:val="0"/>
      <w:marTop w:val="0"/>
      <w:marBottom w:val="0"/>
      <w:divBdr>
        <w:top w:val="none" w:sz="0" w:space="0" w:color="auto"/>
        <w:left w:val="none" w:sz="0" w:space="0" w:color="auto"/>
        <w:bottom w:val="none" w:sz="0" w:space="0" w:color="auto"/>
        <w:right w:val="none" w:sz="0" w:space="0" w:color="auto"/>
      </w:divBdr>
    </w:div>
    <w:div w:id="1036738324">
      <w:bodyDiv w:val="1"/>
      <w:marLeft w:val="0"/>
      <w:marRight w:val="0"/>
      <w:marTop w:val="0"/>
      <w:marBottom w:val="0"/>
      <w:divBdr>
        <w:top w:val="none" w:sz="0" w:space="0" w:color="auto"/>
        <w:left w:val="none" w:sz="0" w:space="0" w:color="auto"/>
        <w:bottom w:val="none" w:sz="0" w:space="0" w:color="auto"/>
        <w:right w:val="none" w:sz="0" w:space="0" w:color="auto"/>
      </w:divBdr>
    </w:div>
    <w:div w:id="1039478888">
      <w:bodyDiv w:val="1"/>
      <w:marLeft w:val="0"/>
      <w:marRight w:val="0"/>
      <w:marTop w:val="0"/>
      <w:marBottom w:val="0"/>
      <w:divBdr>
        <w:top w:val="none" w:sz="0" w:space="0" w:color="auto"/>
        <w:left w:val="none" w:sz="0" w:space="0" w:color="auto"/>
        <w:bottom w:val="none" w:sz="0" w:space="0" w:color="auto"/>
        <w:right w:val="none" w:sz="0" w:space="0" w:color="auto"/>
      </w:divBdr>
    </w:div>
    <w:div w:id="1039665941">
      <w:bodyDiv w:val="1"/>
      <w:marLeft w:val="0"/>
      <w:marRight w:val="0"/>
      <w:marTop w:val="0"/>
      <w:marBottom w:val="0"/>
      <w:divBdr>
        <w:top w:val="none" w:sz="0" w:space="0" w:color="auto"/>
        <w:left w:val="none" w:sz="0" w:space="0" w:color="auto"/>
        <w:bottom w:val="none" w:sz="0" w:space="0" w:color="auto"/>
        <w:right w:val="none" w:sz="0" w:space="0" w:color="auto"/>
      </w:divBdr>
    </w:div>
    <w:div w:id="1044333299">
      <w:bodyDiv w:val="1"/>
      <w:marLeft w:val="0"/>
      <w:marRight w:val="0"/>
      <w:marTop w:val="0"/>
      <w:marBottom w:val="0"/>
      <w:divBdr>
        <w:top w:val="none" w:sz="0" w:space="0" w:color="auto"/>
        <w:left w:val="none" w:sz="0" w:space="0" w:color="auto"/>
        <w:bottom w:val="none" w:sz="0" w:space="0" w:color="auto"/>
        <w:right w:val="none" w:sz="0" w:space="0" w:color="auto"/>
      </w:divBdr>
    </w:div>
    <w:div w:id="1045721137">
      <w:bodyDiv w:val="1"/>
      <w:marLeft w:val="0"/>
      <w:marRight w:val="0"/>
      <w:marTop w:val="0"/>
      <w:marBottom w:val="0"/>
      <w:divBdr>
        <w:top w:val="none" w:sz="0" w:space="0" w:color="auto"/>
        <w:left w:val="none" w:sz="0" w:space="0" w:color="auto"/>
        <w:bottom w:val="none" w:sz="0" w:space="0" w:color="auto"/>
        <w:right w:val="none" w:sz="0" w:space="0" w:color="auto"/>
      </w:divBdr>
    </w:div>
    <w:div w:id="1049112663">
      <w:bodyDiv w:val="1"/>
      <w:marLeft w:val="0"/>
      <w:marRight w:val="0"/>
      <w:marTop w:val="0"/>
      <w:marBottom w:val="0"/>
      <w:divBdr>
        <w:top w:val="none" w:sz="0" w:space="0" w:color="auto"/>
        <w:left w:val="none" w:sz="0" w:space="0" w:color="auto"/>
        <w:bottom w:val="none" w:sz="0" w:space="0" w:color="auto"/>
        <w:right w:val="none" w:sz="0" w:space="0" w:color="auto"/>
      </w:divBdr>
    </w:div>
    <w:div w:id="1051273751">
      <w:bodyDiv w:val="1"/>
      <w:marLeft w:val="0"/>
      <w:marRight w:val="0"/>
      <w:marTop w:val="0"/>
      <w:marBottom w:val="0"/>
      <w:divBdr>
        <w:top w:val="none" w:sz="0" w:space="0" w:color="auto"/>
        <w:left w:val="none" w:sz="0" w:space="0" w:color="auto"/>
        <w:bottom w:val="none" w:sz="0" w:space="0" w:color="auto"/>
        <w:right w:val="none" w:sz="0" w:space="0" w:color="auto"/>
      </w:divBdr>
    </w:div>
    <w:div w:id="1053625502">
      <w:bodyDiv w:val="1"/>
      <w:marLeft w:val="0"/>
      <w:marRight w:val="0"/>
      <w:marTop w:val="0"/>
      <w:marBottom w:val="0"/>
      <w:divBdr>
        <w:top w:val="none" w:sz="0" w:space="0" w:color="auto"/>
        <w:left w:val="none" w:sz="0" w:space="0" w:color="auto"/>
        <w:bottom w:val="none" w:sz="0" w:space="0" w:color="auto"/>
        <w:right w:val="none" w:sz="0" w:space="0" w:color="auto"/>
      </w:divBdr>
    </w:div>
    <w:div w:id="1056969704">
      <w:bodyDiv w:val="1"/>
      <w:marLeft w:val="0"/>
      <w:marRight w:val="0"/>
      <w:marTop w:val="0"/>
      <w:marBottom w:val="0"/>
      <w:divBdr>
        <w:top w:val="none" w:sz="0" w:space="0" w:color="auto"/>
        <w:left w:val="none" w:sz="0" w:space="0" w:color="auto"/>
        <w:bottom w:val="none" w:sz="0" w:space="0" w:color="auto"/>
        <w:right w:val="none" w:sz="0" w:space="0" w:color="auto"/>
      </w:divBdr>
    </w:div>
    <w:div w:id="1057777941">
      <w:bodyDiv w:val="1"/>
      <w:marLeft w:val="0"/>
      <w:marRight w:val="0"/>
      <w:marTop w:val="0"/>
      <w:marBottom w:val="0"/>
      <w:divBdr>
        <w:top w:val="none" w:sz="0" w:space="0" w:color="auto"/>
        <w:left w:val="none" w:sz="0" w:space="0" w:color="auto"/>
        <w:bottom w:val="none" w:sz="0" w:space="0" w:color="auto"/>
        <w:right w:val="none" w:sz="0" w:space="0" w:color="auto"/>
      </w:divBdr>
    </w:div>
    <w:div w:id="1057781027">
      <w:bodyDiv w:val="1"/>
      <w:marLeft w:val="0"/>
      <w:marRight w:val="0"/>
      <w:marTop w:val="0"/>
      <w:marBottom w:val="0"/>
      <w:divBdr>
        <w:top w:val="none" w:sz="0" w:space="0" w:color="auto"/>
        <w:left w:val="none" w:sz="0" w:space="0" w:color="auto"/>
        <w:bottom w:val="none" w:sz="0" w:space="0" w:color="auto"/>
        <w:right w:val="none" w:sz="0" w:space="0" w:color="auto"/>
      </w:divBdr>
    </w:div>
    <w:div w:id="1059279518">
      <w:bodyDiv w:val="1"/>
      <w:marLeft w:val="0"/>
      <w:marRight w:val="0"/>
      <w:marTop w:val="0"/>
      <w:marBottom w:val="0"/>
      <w:divBdr>
        <w:top w:val="none" w:sz="0" w:space="0" w:color="auto"/>
        <w:left w:val="none" w:sz="0" w:space="0" w:color="auto"/>
        <w:bottom w:val="none" w:sz="0" w:space="0" w:color="auto"/>
        <w:right w:val="none" w:sz="0" w:space="0" w:color="auto"/>
      </w:divBdr>
    </w:div>
    <w:div w:id="1059404246">
      <w:bodyDiv w:val="1"/>
      <w:marLeft w:val="0"/>
      <w:marRight w:val="0"/>
      <w:marTop w:val="0"/>
      <w:marBottom w:val="0"/>
      <w:divBdr>
        <w:top w:val="none" w:sz="0" w:space="0" w:color="auto"/>
        <w:left w:val="none" w:sz="0" w:space="0" w:color="auto"/>
        <w:bottom w:val="none" w:sz="0" w:space="0" w:color="auto"/>
        <w:right w:val="none" w:sz="0" w:space="0" w:color="auto"/>
      </w:divBdr>
    </w:div>
    <w:div w:id="1060785641">
      <w:bodyDiv w:val="1"/>
      <w:marLeft w:val="0"/>
      <w:marRight w:val="0"/>
      <w:marTop w:val="0"/>
      <w:marBottom w:val="0"/>
      <w:divBdr>
        <w:top w:val="none" w:sz="0" w:space="0" w:color="auto"/>
        <w:left w:val="none" w:sz="0" w:space="0" w:color="auto"/>
        <w:bottom w:val="none" w:sz="0" w:space="0" w:color="auto"/>
        <w:right w:val="none" w:sz="0" w:space="0" w:color="auto"/>
      </w:divBdr>
    </w:div>
    <w:div w:id="1065447285">
      <w:bodyDiv w:val="1"/>
      <w:marLeft w:val="0"/>
      <w:marRight w:val="0"/>
      <w:marTop w:val="0"/>
      <w:marBottom w:val="0"/>
      <w:divBdr>
        <w:top w:val="none" w:sz="0" w:space="0" w:color="auto"/>
        <w:left w:val="none" w:sz="0" w:space="0" w:color="auto"/>
        <w:bottom w:val="none" w:sz="0" w:space="0" w:color="auto"/>
        <w:right w:val="none" w:sz="0" w:space="0" w:color="auto"/>
      </w:divBdr>
    </w:div>
    <w:div w:id="1066413835">
      <w:bodyDiv w:val="1"/>
      <w:marLeft w:val="0"/>
      <w:marRight w:val="0"/>
      <w:marTop w:val="0"/>
      <w:marBottom w:val="0"/>
      <w:divBdr>
        <w:top w:val="none" w:sz="0" w:space="0" w:color="auto"/>
        <w:left w:val="none" w:sz="0" w:space="0" w:color="auto"/>
        <w:bottom w:val="none" w:sz="0" w:space="0" w:color="auto"/>
        <w:right w:val="none" w:sz="0" w:space="0" w:color="auto"/>
      </w:divBdr>
    </w:div>
    <w:div w:id="1066804767">
      <w:bodyDiv w:val="1"/>
      <w:marLeft w:val="0"/>
      <w:marRight w:val="0"/>
      <w:marTop w:val="0"/>
      <w:marBottom w:val="0"/>
      <w:divBdr>
        <w:top w:val="none" w:sz="0" w:space="0" w:color="auto"/>
        <w:left w:val="none" w:sz="0" w:space="0" w:color="auto"/>
        <w:bottom w:val="none" w:sz="0" w:space="0" w:color="auto"/>
        <w:right w:val="none" w:sz="0" w:space="0" w:color="auto"/>
      </w:divBdr>
    </w:div>
    <w:div w:id="1067991079">
      <w:bodyDiv w:val="1"/>
      <w:marLeft w:val="0"/>
      <w:marRight w:val="0"/>
      <w:marTop w:val="0"/>
      <w:marBottom w:val="0"/>
      <w:divBdr>
        <w:top w:val="none" w:sz="0" w:space="0" w:color="auto"/>
        <w:left w:val="none" w:sz="0" w:space="0" w:color="auto"/>
        <w:bottom w:val="none" w:sz="0" w:space="0" w:color="auto"/>
        <w:right w:val="none" w:sz="0" w:space="0" w:color="auto"/>
      </w:divBdr>
    </w:div>
    <w:div w:id="1069689527">
      <w:bodyDiv w:val="1"/>
      <w:marLeft w:val="0"/>
      <w:marRight w:val="0"/>
      <w:marTop w:val="0"/>
      <w:marBottom w:val="0"/>
      <w:divBdr>
        <w:top w:val="none" w:sz="0" w:space="0" w:color="auto"/>
        <w:left w:val="none" w:sz="0" w:space="0" w:color="auto"/>
        <w:bottom w:val="none" w:sz="0" w:space="0" w:color="auto"/>
        <w:right w:val="none" w:sz="0" w:space="0" w:color="auto"/>
      </w:divBdr>
    </w:div>
    <w:div w:id="1072237952">
      <w:bodyDiv w:val="1"/>
      <w:marLeft w:val="0"/>
      <w:marRight w:val="0"/>
      <w:marTop w:val="0"/>
      <w:marBottom w:val="0"/>
      <w:divBdr>
        <w:top w:val="none" w:sz="0" w:space="0" w:color="auto"/>
        <w:left w:val="none" w:sz="0" w:space="0" w:color="auto"/>
        <w:bottom w:val="none" w:sz="0" w:space="0" w:color="auto"/>
        <w:right w:val="none" w:sz="0" w:space="0" w:color="auto"/>
      </w:divBdr>
    </w:div>
    <w:div w:id="1073548084">
      <w:bodyDiv w:val="1"/>
      <w:marLeft w:val="0"/>
      <w:marRight w:val="0"/>
      <w:marTop w:val="0"/>
      <w:marBottom w:val="0"/>
      <w:divBdr>
        <w:top w:val="none" w:sz="0" w:space="0" w:color="auto"/>
        <w:left w:val="none" w:sz="0" w:space="0" w:color="auto"/>
        <w:bottom w:val="none" w:sz="0" w:space="0" w:color="auto"/>
        <w:right w:val="none" w:sz="0" w:space="0" w:color="auto"/>
      </w:divBdr>
    </w:div>
    <w:div w:id="1076710572">
      <w:bodyDiv w:val="1"/>
      <w:marLeft w:val="0"/>
      <w:marRight w:val="0"/>
      <w:marTop w:val="0"/>
      <w:marBottom w:val="0"/>
      <w:divBdr>
        <w:top w:val="none" w:sz="0" w:space="0" w:color="auto"/>
        <w:left w:val="none" w:sz="0" w:space="0" w:color="auto"/>
        <w:bottom w:val="none" w:sz="0" w:space="0" w:color="auto"/>
        <w:right w:val="none" w:sz="0" w:space="0" w:color="auto"/>
      </w:divBdr>
    </w:div>
    <w:div w:id="1078793097">
      <w:bodyDiv w:val="1"/>
      <w:marLeft w:val="0"/>
      <w:marRight w:val="0"/>
      <w:marTop w:val="0"/>
      <w:marBottom w:val="0"/>
      <w:divBdr>
        <w:top w:val="none" w:sz="0" w:space="0" w:color="auto"/>
        <w:left w:val="none" w:sz="0" w:space="0" w:color="auto"/>
        <w:bottom w:val="none" w:sz="0" w:space="0" w:color="auto"/>
        <w:right w:val="none" w:sz="0" w:space="0" w:color="auto"/>
      </w:divBdr>
    </w:div>
    <w:div w:id="1078820843">
      <w:bodyDiv w:val="1"/>
      <w:marLeft w:val="0"/>
      <w:marRight w:val="0"/>
      <w:marTop w:val="0"/>
      <w:marBottom w:val="0"/>
      <w:divBdr>
        <w:top w:val="none" w:sz="0" w:space="0" w:color="auto"/>
        <w:left w:val="none" w:sz="0" w:space="0" w:color="auto"/>
        <w:bottom w:val="none" w:sz="0" w:space="0" w:color="auto"/>
        <w:right w:val="none" w:sz="0" w:space="0" w:color="auto"/>
      </w:divBdr>
    </w:div>
    <w:div w:id="1079399679">
      <w:bodyDiv w:val="1"/>
      <w:marLeft w:val="0"/>
      <w:marRight w:val="0"/>
      <w:marTop w:val="0"/>
      <w:marBottom w:val="0"/>
      <w:divBdr>
        <w:top w:val="none" w:sz="0" w:space="0" w:color="auto"/>
        <w:left w:val="none" w:sz="0" w:space="0" w:color="auto"/>
        <w:bottom w:val="none" w:sz="0" w:space="0" w:color="auto"/>
        <w:right w:val="none" w:sz="0" w:space="0" w:color="auto"/>
      </w:divBdr>
    </w:div>
    <w:div w:id="1083379601">
      <w:bodyDiv w:val="1"/>
      <w:marLeft w:val="0"/>
      <w:marRight w:val="0"/>
      <w:marTop w:val="0"/>
      <w:marBottom w:val="0"/>
      <w:divBdr>
        <w:top w:val="none" w:sz="0" w:space="0" w:color="auto"/>
        <w:left w:val="none" w:sz="0" w:space="0" w:color="auto"/>
        <w:bottom w:val="none" w:sz="0" w:space="0" w:color="auto"/>
        <w:right w:val="none" w:sz="0" w:space="0" w:color="auto"/>
      </w:divBdr>
    </w:div>
    <w:div w:id="1090807541">
      <w:bodyDiv w:val="1"/>
      <w:marLeft w:val="0"/>
      <w:marRight w:val="0"/>
      <w:marTop w:val="0"/>
      <w:marBottom w:val="0"/>
      <w:divBdr>
        <w:top w:val="none" w:sz="0" w:space="0" w:color="auto"/>
        <w:left w:val="none" w:sz="0" w:space="0" w:color="auto"/>
        <w:bottom w:val="none" w:sz="0" w:space="0" w:color="auto"/>
        <w:right w:val="none" w:sz="0" w:space="0" w:color="auto"/>
      </w:divBdr>
    </w:div>
    <w:div w:id="1093548704">
      <w:bodyDiv w:val="1"/>
      <w:marLeft w:val="0"/>
      <w:marRight w:val="0"/>
      <w:marTop w:val="0"/>
      <w:marBottom w:val="0"/>
      <w:divBdr>
        <w:top w:val="none" w:sz="0" w:space="0" w:color="auto"/>
        <w:left w:val="none" w:sz="0" w:space="0" w:color="auto"/>
        <w:bottom w:val="none" w:sz="0" w:space="0" w:color="auto"/>
        <w:right w:val="none" w:sz="0" w:space="0" w:color="auto"/>
      </w:divBdr>
    </w:div>
    <w:div w:id="1094401538">
      <w:bodyDiv w:val="1"/>
      <w:marLeft w:val="0"/>
      <w:marRight w:val="0"/>
      <w:marTop w:val="0"/>
      <w:marBottom w:val="0"/>
      <w:divBdr>
        <w:top w:val="none" w:sz="0" w:space="0" w:color="auto"/>
        <w:left w:val="none" w:sz="0" w:space="0" w:color="auto"/>
        <w:bottom w:val="none" w:sz="0" w:space="0" w:color="auto"/>
        <w:right w:val="none" w:sz="0" w:space="0" w:color="auto"/>
      </w:divBdr>
    </w:div>
    <w:div w:id="1095638176">
      <w:bodyDiv w:val="1"/>
      <w:marLeft w:val="0"/>
      <w:marRight w:val="0"/>
      <w:marTop w:val="0"/>
      <w:marBottom w:val="0"/>
      <w:divBdr>
        <w:top w:val="none" w:sz="0" w:space="0" w:color="auto"/>
        <w:left w:val="none" w:sz="0" w:space="0" w:color="auto"/>
        <w:bottom w:val="none" w:sz="0" w:space="0" w:color="auto"/>
        <w:right w:val="none" w:sz="0" w:space="0" w:color="auto"/>
      </w:divBdr>
    </w:div>
    <w:div w:id="1096437321">
      <w:bodyDiv w:val="1"/>
      <w:marLeft w:val="0"/>
      <w:marRight w:val="0"/>
      <w:marTop w:val="0"/>
      <w:marBottom w:val="0"/>
      <w:divBdr>
        <w:top w:val="none" w:sz="0" w:space="0" w:color="auto"/>
        <w:left w:val="none" w:sz="0" w:space="0" w:color="auto"/>
        <w:bottom w:val="none" w:sz="0" w:space="0" w:color="auto"/>
        <w:right w:val="none" w:sz="0" w:space="0" w:color="auto"/>
      </w:divBdr>
    </w:div>
    <w:div w:id="1100223078">
      <w:bodyDiv w:val="1"/>
      <w:marLeft w:val="0"/>
      <w:marRight w:val="0"/>
      <w:marTop w:val="0"/>
      <w:marBottom w:val="0"/>
      <w:divBdr>
        <w:top w:val="none" w:sz="0" w:space="0" w:color="auto"/>
        <w:left w:val="none" w:sz="0" w:space="0" w:color="auto"/>
        <w:bottom w:val="none" w:sz="0" w:space="0" w:color="auto"/>
        <w:right w:val="none" w:sz="0" w:space="0" w:color="auto"/>
      </w:divBdr>
    </w:div>
    <w:div w:id="1100297698">
      <w:bodyDiv w:val="1"/>
      <w:marLeft w:val="0"/>
      <w:marRight w:val="0"/>
      <w:marTop w:val="0"/>
      <w:marBottom w:val="0"/>
      <w:divBdr>
        <w:top w:val="none" w:sz="0" w:space="0" w:color="auto"/>
        <w:left w:val="none" w:sz="0" w:space="0" w:color="auto"/>
        <w:bottom w:val="none" w:sz="0" w:space="0" w:color="auto"/>
        <w:right w:val="none" w:sz="0" w:space="0" w:color="auto"/>
      </w:divBdr>
    </w:div>
    <w:div w:id="1101216622">
      <w:bodyDiv w:val="1"/>
      <w:marLeft w:val="0"/>
      <w:marRight w:val="0"/>
      <w:marTop w:val="0"/>
      <w:marBottom w:val="0"/>
      <w:divBdr>
        <w:top w:val="none" w:sz="0" w:space="0" w:color="auto"/>
        <w:left w:val="none" w:sz="0" w:space="0" w:color="auto"/>
        <w:bottom w:val="none" w:sz="0" w:space="0" w:color="auto"/>
        <w:right w:val="none" w:sz="0" w:space="0" w:color="auto"/>
      </w:divBdr>
    </w:div>
    <w:div w:id="1102071420">
      <w:bodyDiv w:val="1"/>
      <w:marLeft w:val="0"/>
      <w:marRight w:val="0"/>
      <w:marTop w:val="0"/>
      <w:marBottom w:val="0"/>
      <w:divBdr>
        <w:top w:val="none" w:sz="0" w:space="0" w:color="auto"/>
        <w:left w:val="none" w:sz="0" w:space="0" w:color="auto"/>
        <w:bottom w:val="none" w:sz="0" w:space="0" w:color="auto"/>
        <w:right w:val="none" w:sz="0" w:space="0" w:color="auto"/>
      </w:divBdr>
    </w:div>
    <w:div w:id="1102259263">
      <w:bodyDiv w:val="1"/>
      <w:marLeft w:val="0"/>
      <w:marRight w:val="0"/>
      <w:marTop w:val="0"/>
      <w:marBottom w:val="0"/>
      <w:divBdr>
        <w:top w:val="none" w:sz="0" w:space="0" w:color="auto"/>
        <w:left w:val="none" w:sz="0" w:space="0" w:color="auto"/>
        <w:bottom w:val="none" w:sz="0" w:space="0" w:color="auto"/>
        <w:right w:val="none" w:sz="0" w:space="0" w:color="auto"/>
      </w:divBdr>
    </w:div>
    <w:div w:id="1102798549">
      <w:bodyDiv w:val="1"/>
      <w:marLeft w:val="0"/>
      <w:marRight w:val="0"/>
      <w:marTop w:val="0"/>
      <w:marBottom w:val="0"/>
      <w:divBdr>
        <w:top w:val="none" w:sz="0" w:space="0" w:color="auto"/>
        <w:left w:val="none" w:sz="0" w:space="0" w:color="auto"/>
        <w:bottom w:val="none" w:sz="0" w:space="0" w:color="auto"/>
        <w:right w:val="none" w:sz="0" w:space="0" w:color="auto"/>
      </w:divBdr>
    </w:div>
    <w:div w:id="1107581144">
      <w:bodyDiv w:val="1"/>
      <w:marLeft w:val="0"/>
      <w:marRight w:val="0"/>
      <w:marTop w:val="0"/>
      <w:marBottom w:val="0"/>
      <w:divBdr>
        <w:top w:val="none" w:sz="0" w:space="0" w:color="auto"/>
        <w:left w:val="none" w:sz="0" w:space="0" w:color="auto"/>
        <w:bottom w:val="none" w:sz="0" w:space="0" w:color="auto"/>
        <w:right w:val="none" w:sz="0" w:space="0" w:color="auto"/>
      </w:divBdr>
    </w:div>
    <w:div w:id="1113011283">
      <w:bodyDiv w:val="1"/>
      <w:marLeft w:val="0"/>
      <w:marRight w:val="0"/>
      <w:marTop w:val="0"/>
      <w:marBottom w:val="0"/>
      <w:divBdr>
        <w:top w:val="none" w:sz="0" w:space="0" w:color="auto"/>
        <w:left w:val="none" w:sz="0" w:space="0" w:color="auto"/>
        <w:bottom w:val="none" w:sz="0" w:space="0" w:color="auto"/>
        <w:right w:val="none" w:sz="0" w:space="0" w:color="auto"/>
      </w:divBdr>
    </w:div>
    <w:div w:id="1119688872">
      <w:bodyDiv w:val="1"/>
      <w:marLeft w:val="0"/>
      <w:marRight w:val="0"/>
      <w:marTop w:val="0"/>
      <w:marBottom w:val="0"/>
      <w:divBdr>
        <w:top w:val="none" w:sz="0" w:space="0" w:color="auto"/>
        <w:left w:val="none" w:sz="0" w:space="0" w:color="auto"/>
        <w:bottom w:val="none" w:sz="0" w:space="0" w:color="auto"/>
        <w:right w:val="none" w:sz="0" w:space="0" w:color="auto"/>
      </w:divBdr>
    </w:div>
    <w:div w:id="1120491397">
      <w:bodyDiv w:val="1"/>
      <w:marLeft w:val="0"/>
      <w:marRight w:val="0"/>
      <w:marTop w:val="0"/>
      <w:marBottom w:val="0"/>
      <w:divBdr>
        <w:top w:val="none" w:sz="0" w:space="0" w:color="auto"/>
        <w:left w:val="none" w:sz="0" w:space="0" w:color="auto"/>
        <w:bottom w:val="none" w:sz="0" w:space="0" w:color="auto"/>
        <w:right w:val="none" w:sz="0" w:space="0" w:color="auto"/>
      </w:divBdr>
    </w:div>
    <w:div w:id="1122306229">
      <w:bodyDiv w:val="1"/>
      <w:marLeft w:val="0"/>
      <w:marRight w:val="0"/>
      <w:marTop w:val="0"/>
      <w:marBottom w:val="0"/>
      <w:divBdr>
        <w:top w:val="none" w:sz="0" w:space="0" w:color="auto"/>
        <w:left w:val="none" w:sz="0" w:space="0" w:color="auto"/>
        <w:bottom w:val="none" w:sz="0" w:space="0" w:color="auto"/>
        <w:right w:val="none" w:sz="0" w:space="0" w:color="auto"/>
      </w:divBdr>
    </w:div>
    <w:div w:id="1122384112">
      <w:bodyDiv w:val="1"/>
      <w:marLeft w:val="0"/>
      <w:marRight w:val="0"/>
      <w:marTop w:val="0"/>
      <w:marBottom w:val="0"/>
      <w:divBdr>
        <w:top w:val="none" w:sz="0" w:space="0" w:color="auto"/>
        <w:left w:val="none" w:sz="0" w:space="0" w:color="auto"/>
        <w:bottom w:val="none" w:sz="0" w:space="0" w:color="auto"/>
        <w:right w:val="none" w:sz="0" w:space="0" w:color="auto"/>
      </w:divBdr>
    </w:div>
    <w:div w:id="1125730914">
      <w:bodyDiv w:val="1"/>
      <w:marLeft w:val="0"/>
      <w:marRight w:val="0"/>
      <w:marTop w:val="0"/>
      <w:marBottom w:val="0"/>
      <w:divBdr>
        <w:top w:val="none" w:sz="0" w:space="0" w:color="auto"/>
        <w:left w:val="none" w:sz="0" w:space="0" w:color="auto"/>
        <w:bottom w:val="none" w:sz="0" w:space="0" w:color="auto"/>
        <w:right w:val="none" w:sz="0" w:space="0" w:color="auto"/>
      </w:divBdr>
    </w:div>
    <w:div w:id="1126000210">
      <w:bodyDiv w:val="1"/>
      <w:marLeft w:val="0"/>
      <w:marRight w:val="0"/>
      <w:marTop w:val="0"/>
      <w:marBottom w:val="0"/>
      <w:divBdr>
        <w:top w:val="none" w:sz="0" w:space="0" w:color="auto"/>
        <w:left w:val="none" w:sz="0" w:space="0" w:color="auto"/>
        <w:bottom w:val="none" w:sz="0" w:space="0" w:color="auto"/>
        <w:right w:val="none" w:sz="0" w:space="0" w:color="auto"/>
      </w:divBdr>
    </w:div>
    <w:div w:id="1127967138">
      <w:bodyDiv w:val="1"/>
      <w:marLeft w:val="0"/>
      <w:marRight w:val="0"/>
      <w:marTop w:val="0"/>
      <w:marBottom w:val="0"/>
      <w:divBdr>
        <w:top w:val="none" w:sz="0" w:space="0" w:color="auto"/>
        <w:left w:val="none" w:sz="0" w:space="0" w:color="auto"/>
        <w:bottom w:val="none" w:sz="0" w:space="0" w:color="auto"/>
        <w:right w:val="none" w:sz="0" w:space="0" w:color="auto"/>
      </w:divBdr>
    </w:div>
    <w:div w:id="1131173204">
      <w:bodyDiv w:val="1"/>
      <w:marLeft w:val="0"/>
      <w:marRight w:val="0"/>
      <w:marTop w:val="0"/>
      <w:marBottom w:val="0"/>
      <w:divBdr>
        <w:top w:val="none" w:sz="0" w:space="0" w:color="auto"/>
        <w:left w:val="none" w:sz="0" w:space="0" w:color="auto"/>
        <w:bottom w:val="none" w:sz="0" w:space="0" w:color="auto"/>
        <w:right w:val="none" w:sz="0" w:space="0" w:color="auto"/>
      </w:divBdr>
    </w:div>
    <w:div w:id="1134104294">
      <w:bodyDiv w:val="1"/>
      <w:marLeft w:val="0"/>
      <w:marRight w:val="0"/>
      <w:marTop w:val="0"/>
      <w:marBottom w:val="0"/>
      <w:divBdr>
        <w:top w:val="none" w:sz="0" w:space="0" w:color="auto"/>
        <w:left w:val="none" w:sz="0" w:space="0" w:color="auto"/>
        <w:bottom w:val="none" w:sz="0" w:space="0" w:color="auto"/>
        <w:right w:val="none" w:sz="0" w:space="0" w:color="auto"/>
      </w:divBdr>
    </w:div>
    <w:div w:id="1135027124">
      <w:bodyDiv w:val="1"/>
      <w:marLeft w:val="0"/>
      <w:marRight w:val="0"/>
      <w:marTop w:val="0"/>
      <w:marBottom w:val="0"/>
      <w:divBdr>
        <w:top w:val="none" w:sz="0" w:space="0" w:color="auto"/>
        <w:left w:val="none" w:sz="0" w:space="0" w:color="auto"/>
        <w:bottom w:val="none" w:sz="0" w:space="0" w:color="auto"/>
        <w:right w:val="none" w:sz="0" w:space="0" w:color="auto"/>
      </w:divBdr>
    </w:div>
    <w:div w:id="1137795832">
      <w:bodyDiv w:val="1"/>
      <w:marLeft w:val="0"/>
      <w:marRight w:val="0"/>
      <w:marTop w:val="0"/>
      <w:marBottom w:val="0"/>
      <w:divBdr>
        <w:top w:val="none" w:sz="0" w:space="0" w:color="auto"/>
        <w:left w:val="none" w:sz="0" w:space="0" w:color="auto"/>
        <w:bottom w:val="none" w:sz="0" w:space="0" w:color="auto"/>
        <w:right w:val="none" w:sz="0" w:space="0" w:color="auto"/>
      </w:divBdr>
    </w:div>
    <w:div w:id="1138452157">
      <w:bodyDiv w:val="1"/>
      <w:marLeft w:val="0"/>
      <w:marRight w:val="0"/>
      <w:marTop w:val="0"/>
      <w:marBottom w:val="0"/>
      <w:divBdr>
        <w:top w:val="none" w:sz="0" w:space="0" w:color="auto"/>
        <w:left w:val="none" w:sz="0" w:space="0" w:color="auto"/>
        <w:bottom w:val="none" w:sz="0" w:space="0" w:color="auto"/>
        <w:right w:val="none" w:sz="0" w:space="0" w:color="auto"/>
      </w:divBdr>
    </w:div>
    <w:div w:id="1140416736">
      <w:bodyDiv w:val="1"/>
      <w:marLeft w:val="0"/>
      <w:marRight w:val="0"/>
      <w:marTop w:val="0"/>
      <w:marBottom w:val="0"/>
      <w:divBdr>
        <w:top w:val="none" w:sz="0" w:space="0" w:color="auto"/>
        <w:left w:val="none" w:sz="0" w:space="0" w:color="auto"/>
        <w:bottom w:val="none" w:sz="0" w:space="0" w:color="auto"/>
        <w:right w:val="none" w:sz="0" w:space="0" w:color="auto"/>
      </w:divBdr>
    </w:div>
    <w:div w:id="1141850202">
      <w:bodyDiv w:val="1"/>
      <w:marLeft w:val="0"/>
      <w:marRight w:val="0"/>
      <w:marTop w:val="0"/>
      <w:marBottom w:val="0"/>
      <w:divBdr>
        <w:top w:val="none" w:sz="0" w:space="0" w:color="auto"/>
        <w:left w:val="none" w:sz="0" w:space="0" w:color="auto"/>
        <w:bottom w:val="none" w:sz="0" w:space="0" w:color="auto"/>
        <w:right w:val="none" w:sz="0" w:space="0" w:color="auto"/>
      </w:divBdr>
    </w:div>
    <w:div w:id="1141993926">
      <w:bodyDiv w:val="1"/>
      <w:marLeft w:val="0"/>
      <w:marRight w:val="0"/>
      <w:marTop w:val="0"/>
      <w:marBottom w:val="0"/>
      <w:divBdr>
        <w:top w:val="none" w:sz="0" w:space="0" w:color="auto"/>
        <w:left w:val="none" w:sz="0" w:space="0" w:color="auto"/>
        <w:bottom w:val="none" w:sz="0" w:space="0" w:color="auto"/>
        <w:right w:val="none" w:sz="0" w:space="0" w:color="auto"/>
      </w:divBdr>
    </w:div>
    <w:div w:id="1142309545">
      <w:bodyDiv w:val="1"/>
      <w:marLeft w:val="0"/>
      <w:marRight w:val="0"/>
      <w:marTop w:val="0"/>
      <w:marBottom w:val="0"/>
      <w:divBdr>
        <w:top w:val="none" w:sz="0" w:space="0" w:color="auto"/>
        <w:left w:val="none" w:sz="0" w:space="0" w:color="auto"/>
        <w:bottom w:val="none" w:sz="0" w:space="0" w:color="auto"/>
        <w:right w:val="none" w:sz="0" w:space="0" w:color="auto"/>
      </w:divBdr>
    </w:div>
    <w:div w:id="1143156745">
      <w:bodyDiv w:val="1"/>
      <w:marLeft w:val="0"/>
      <w:marRight w:val="0"/>
      <w:marTop w:val="0"/>
      <w:marBottom w:val="0"/>
      <w:divBdr>
        <w:top w:val="none" w:sz="0" w:space="0" w:color="auto"/>
        <w:left w:val="none" w:sz="0" w:space="0" w:color="auto"/>
        <w:bottom w:val="none" w:sz="0" w:space="0" w:color="auto"/>
        <w:right w:val="none" w:sz="0" w:space="0" w:color="auto"/>
      </w:divBdr>
    </w:div>
    <w:div w:id="1150638806">
      <w:bodyDiv w:val="1"/>
      <w:marLeft w:val="0"/>
      <w:marRight w:val="0"/>
      <w:marTop w:val="0"/>
      <w:marBottom w:val="0"/>
      <w:divBdr>
        <w:top w:val="none" w:sz="0" w:space="0" w:color="auto"/>
        <w:left w:val="none" w:sz="0" w:space="0" w:color="auto"/>
        <w:bottom w:val="none" w:sz="0" w:space="0" w:color="auto"/>
        <w:right w:val="none" w:sz="0" w:space="0" w:color="auto"/>
      </w:divBdr>
    </w:div>
    <w:div w:id="1153253682">
      <w:bodyDiv w:val="1"/>
      <w:marLeft w:val="0"/>
      <w:marRight w:val="0"/>
      <w:marTop w:val="0"/>
      <w:marBottom w:val="0"/>
      <w:divBdr>
        <w:top w:val="none" w:sz="0" w:space="0" w:color="auto"/>
        <w:left w:val="none" w:sz="0" w:space="0" w:color="auto"/>
        <w:bottom w:val="none" w:sz="0" w:space="0" w:color="auto"/>
        <w:right w:val="none" w:sz="0" w:space="0" w:color="auto"/>
      </w:divBdr>
    </w:div>
    <w:div w:id="1154834855">
      <w:bodyDiv w:val="1"/>
      <w:marLeft w:val="0"/>
      <w:marRight w:val="0"/>
      <w:marTop w:val="0"/>
      <w:marBottom w:val="0"/>
      <w:divBdr>
        <w:top w:val="none" w:sz="0" w:space="0" w:color="auto"/>
        <w:left w:val="none" w:sz="0" w:space="0" w:color="auto"/>
        <w:bottom w:val="none" w:sz="0" w:space="0" w:color="auto"/>
        <w:right w:val="none" w:sz="0" w:space="0" w:color="auto"/>
      </w:divBdr>
    </w:div>
    <w:div w:id="1155873974">
      <w:bodyDiv w:val="1"/>
      <w:marLeft w:val="0"/>
      <w:marRight w:val="0"/>
      <w:marTop w:val="0"/>
      <w:marBottom w:val="0"/>
      <w:divBdr>
        <w:top w:val="none" w:sz="0" w:space="0" w:color="auto"/>
        <w:left w:val="none" w:sz="0" w:space="0" w:color="auto"/>
        <w:bottom w:val="none" w:sz="0" w:space="0" w:color="auto"/>
        <w:right w:val="none" w:sz="0" w:space="0" w:color="auto"/>
      </w:divBdr>
    </w:div>
    <w:div w:id="1160001350">
      <w:bodyDiv w:val="1"/>
      <w:marLeft w:val="0"/>
      <w:marRight w:val="0"/>
      <w:marTop w:val="0"/>
      <w:marBottom w:val="0"/>
      <w:divBdr>
        <w:top w:val="none" w:sz="0" w:space="0" w:color="auto"/>
        <w:left w:val="none" w:sz="0" w:space="0" w:color="auto"/>
        <w:bottom w:val="none" w:sz="0" w:space="0" w:color="auto"/>
        <w:right w:val="none" w:sz="0" w:space="0" w:color="auto"/>
      </w:divBdr>
    </w:div>
    <w:div w:id="1161239205">
      <w:bodyDiv w:val="1"/>
      <w:marLeft w:val="0"/>
      <w:marRight w:val="0"/>
      <w:marTop w:val="0"/>
      <w:marBottom w:val="0"/>
      <w:divBdr>
        <w:top w:val="none" w:sz="0" w:space="0" w:color="auto"/>
        <w:left w:val="none" w:sz="0" w:space="0" w:color="auto"/>
        <w:bottom w:val="none" w:sz="0" w:space="0" w:color="auto"/>
        <w:right w:val="none" w:sz="0" w:space="0" w:color="auto"/>
      </w:divBdr>
    </w:div>
    <w:div w:id="1161701851">
      <w:bodyDiv w:val="1"/>
      <w:marLeft w:val="0"/>
      <w:marRight w:val="0"/>
      <w:marTop w:val="0"/>
      <w:marBottom w:val="0"/>
      <w:divBdr>
        <w:top w:val="none" w:sz="0" w:space="0" w:color="auto"/>
        <w:left w:val="none" w:sz="0" w:space="0" w:color="auto"/>
        <w:bottom w:val="none" w:sz="0" w:space="0" w:color="auto"/>
        <w:right w:val="none" w:sz="0" w:space="0" w:color="auto"/>
      </w:divBdr>
    </w:div>
    <w:div w:id="1161771626">
      <w:bodyDiv w:val="1"/>
      <w:marLeft w:val="0"/>
      <w:marRight w:val="0"/>
      <w:marTop w:val="0"/>
      <w:marBottom w:val="0"/>
      <w:divBdr>
        <w:top w:val="none" w:sz="0" w:space="0" w:color="auto"/>
        <w:left w:val="none" w:sz="0" w:space="0" w:color="auto"/>
        <w:bottom w:val="none" w:sz="0" w:space="0" w:color="auto"/>
        <w:right w:val="none" w:sz="0" w:space="0" w:color="auto"/>
      </w:divBdr>
    </w:div>
    <w:div w:id="1165433660">
      <w:bodyDiv w:val="1"/>
      <w:marLeft w:val="0"/>
      <w:marRight w:val="0"/>
      <w:marTop w:val="0"/>
      <w:marBottom w:val="0"/>
      <w:divBdr>
        <w:top w:val="none" w:sz="0" w:space="0" w:color="auto"/>
        <w:left w:val="none" w:sz="0" w:space="0" w:color="auto"/>
        <w:bottom w:val="none" w:sz="0" w:space="0" w:color="auto"/>
        <w:right w:val="none" w:sz="0" w:space="0" w:color="auto"/>
      </w:divBdr>
    </w:div>
    <w:div w:id="1166559392">
      <w:bodyDiv w:val="1"/>
      <w:marLeft w:val="0"/>
      <w:marRight w:val="0"/>
      <w:marTop w:val="0"/>
      <w:marBottom w:val="0"/>
      <w:divBdr>
        <w:top w:val="none" w:sz="0" w:space="0" w:color="auto"/>
        <w:left w:val="none" w:sz="0" w:space="0" w:color="auto"/>
        <w:bottom w:val="none" w:sz="0" w:space="0" w:color="auto"/>
        <w:right w:val="none" w:sz="0" w:space="0" w:color="auto"/>
      </w:divBdr>
    </w:div>
    <w:div w:id="1170562450">
      <w:bodyDiv w:val="1"/>
      <w:marLeft w:val="0"/>
      <w:marRight w:val="0"/>
      <w:marTop w:val="0"/>
      <w:marBottom w:val="0"/>
      <w:divBdr>
        <w:top w:val="none" w:sz="0" w:space="0" w:color="auto"/>
        <w:left w:val="none" w:sz="0" w:space="0" w:color="auto"/>
        <w:bottom w:val="none" w:sz="0" w:space="0" w:color="auto"/>
        <w:right w:val="none" w:sz="0" w:space="0" w:color="auto"/>
      </w:divBdr>
    </w:div>
    <w:div w:id="1170635331">
      <w:bodyDiv w:val="1"/>
      <w:marLeft w:val="0"/>
      <w:marRight w:val="0"/>
      <w:marTop w:val="0"/>
      <w:marBottom w:val="0"/>
      <w:divBdr>
        <w:top w:val="none" w:sz="0" w:space="0" w:color="auto"/>
        <w:left w:val="none" w:sz="0" w:space="0" w:color="auto"/>
        <w:bottom w:val="none" w:sz="0" w:space="0" w:color="auto"/>
        <w:right w:val="none" w:sz="0" w:space="0" w:color="auto"/>
      </w:divBdr>
    </w:div>
    <w:div w:id="1170749987">
      <w:bodyDiv w:val="1"/>
      <w:marLeft w:val="0"/>
      <w:marRight w:val="0"/>
      <w:marTop w:val="0"/>
      <w:marBottom w:val="0"/>
      <w:divBdr>
        <w:top w:val="none" w:sz="0" w:space="0" w:color="auto"/>
        <w:left w:val="none" w:sz="0" w:space="0" w:color="auto"/>
        <w:bottom w:val="none" w:sz="0" w:space="0" w:color="auto"/>
        <w:right w:val="none" w:sz="0" w:space="0" w:color="auto"/>
      </w:divBdr>
    </w:div>
    <w:div w:id="1171721354">
      <w:bodyDiv w:val="1"/>
      <w:marLeft w:val="0"/>
      <w:marRight w:val="0"/>
      <w:marTop w:val="0"/>
      <w:marBottom w:val="0"/>
      <w:divBdr>
        <w:top w:val="none" w:sz="0" w:space="0" w:color="auto"/>
        <w:left w:val="none" w:sz="0" w:space="0" w:color="auto"/>
        <w:bottom w:val="none" w:sz="0" w:space="0" w:color="auto"/>
        <w:right w:val="none" w:sz="0" w:space="0" w:color="auto"/>
      </w:divBdr>
    </w:div>
    <w:div w:id="1171800877">
      <w:bodyDiv w:val="1"/>
      <w:marLeft w:val="0"/>
      <w:marRight w:val="0"/>
      <w:marTop w:val="0"/>
      <w:marBottom w:val="0"/>
      <w:divBdr>
        <w:top w:val="none" w:sz="0" w:space="0" w:color="auto"/>
        <w:left w:val="none" w:sz="0" w:space="0" w:color="auto"/>
        <w:bottom w:val="none" w:sz="0" w:space="0" w:color="auto"/>
        <w:right w:val="none" w:sz="0" w:space="0" w:color="auto"/>
      </w:divBdr>
    </w:div>
    <w:div w:id="1171946472">
      <w:bodyDiv w:val="1"/>
      <w:marLeft w:val="0"/>
      <w:marRight w:val="0"/>
      <w:marTop w:val="0"/>
      <w:marBottom w:val="0"/>
      <w:divBdr>
        <w:top w:val="none" w:sz="0" w:space="0" w:color="auto"/>
        <w:left w:val="none" w:sz="0" w:space="0" w:color="auto"/>
        <w:bottom w:val="none" w:sz="0" w:space="0" w:color="auto"/>
        <w:right w:val="none" w:sz="0" w:space="0" w:color="auto"/>
      </w:divBdr>
    </w:div>
    <w:div w:id="1175730838">
      <w:bodyDiv w:val="1"/>
      <w:marLeft w:val="0"/>
      <w:marRight w:val="0"/>
      <w:marTop w:val="0"/>
      <w:marBottom w:val="0"/>
      <w:divBdr>
        <w:top w:val="none" w:sz="0" w:space="0" w:color="auto"/>
        <w:left w:val="none" w:sz="0" w:space="0" w:color="auto"/>
        <w:bottom w:val="none" w:sz="0" w:space="0" w:color="auto"/>
        <w:right w:val="none" w:sz="0" w:space="0" w:color="auto"/>
      </w:divBdr>
    </w:div>
    <w:div w:id="1176189820">
      <w:bodyDiv w:val="1"/>
      <w:marLeft w:val="0"/>
      <w:marRight w:val="0"/>
      <w:marTop w:val="0"/>
      <w:marBottom w:val="0"/>
      <w:divBdr>
        <w:top w:val="none" w:sz="0" w:space="0" w:color="auto"/>
        <w:left w:val="none" w:sz="0" w:space="0" w:color="auto"/>
        <w:bottom w:val="none" w:sz="0" w:space="0" w:color="auto"/>
        <w:right w:val="none" w:sz="0" w:space="0" w:color="auto"/>
      </w:divBdr>
    </w:div>
    <w:div w:id="1178230586">
      <w:bodyDiv w:val="1"/>
      <w:marLeft w:val="0"/>
      <w:marRight w:val="0"/>
      <w:marTop w:val="0"/>
      <w:marBottom w:val="0"/>
      <w:divBdr>
        <w:top w:val="none" w:sz="0" w:space="0" w:color="auto"/>
        <w:left w:val="none" w:sz="0" w:space="0" w:color="auto"/>
        <w:bottom w:val="none" w:sz="0" w:space="0" w:color="auto"/>
        <w:right w:val="none" w:sz="0" w:space="0" w:color="auto"/>
      </w:divBdr>
    </w:div>
    <w:div w:id="1180580755">
      <w:bodyDiv w:val="1"/>
      <w:marLeft w:val="0"/>
      <w:marRight w:val="0"/>
      <w:marTop w:val="0"/>
      <w:marBottom w:val="0"/>
      <w:divBdr>
        <w:top w:val="none" w:sz="0" w:space="0" w:color="auto"/>
        <w:left w:val="none" w:sz="0" w:space="0" w:color="auto"/>
        <w:bottom w:val="none" w:sz="0" w:space="0" w:color="auto"/>
        <w:right w:val="none" w:sz="0" w:space="0" w:color="auto"/>
      </w:divBdr>
    </w:div>
    <w:div w:id="1182282970">
      <w:bodyDiv w:val="1"/>
      <w:marLeft w:val="0"/>
      <w:marRight w:val="0"/>
      <w:marTop w:val="0"/>
      <w:marBottom w:val="0"/>
      <w:divBdr>
        <w:top w:val="none" w:sz="0" w:space="0" w:color="auto"/>
        <w:left w:val="none" w:sz="0" w:space="0" w:color="auto"/>
        <w:bottom w:val="none" w:sz="0" w:space="0" w:color="auto"/>
        <w:right w:val="none" w:sz="0" w:space="0" w:color="auto"/>
      </w:divBdr>
    </w:div>
    <w:div w:id="1185830473">
      <w:bodyDiv w:val="1"/>
      <w:marLeft w:val="0"/>
      <w:marRight w:val="0"/>
      <w:marTop w:val="0"/>
      <w:marBottom w:val="0"/>
      <w:divBdr>
        <w:top w:val="none" w:sz="0" w:space="0" w:color="auto"/>
        <w:left w:val="none" w:sz="0" w:space="0" w:color="auto"/>
        <w:bottom w:val="none" w:sz="0" w:space="0" w:color="auto"/>
        <w:right w:val="none" w:sz="0" w:space="0" w:color="auto"/>
      </w:divBdr>
    </w:div>
    <w:div w:id="1186409438">
      <w:bodyDiv w:val="1"/>
      <w:marLeft w:val="0"/>
      <w:marRight w:val="0"/>
      <w:marTop w:val="0"/>
      <w:marBottom w:val="0"/>
      <w:divBdr>
        <w:top w:val="none" w:sz="0" w:space="0" w:color="auto"/>
        <w:left w:val="none" w:sz="0" w:space="0" w:color="auto"/>
        <w:bottom w:val="none" w:sz="0" w:space="0" w:color="auto"/>
        <w:right w:val="none" w:sz="0" w:space="0" w:color="auto"/>
      </w:divBdr>
    </w:div>
    <w:div w:id="1188179555">
      <w:bodyDiv w:val="1"/>
      <w:marLeft w:val="0"/>
      <w:marRight w:val="0"/>
      <w:marTop w:val="0"/>
      <w:marBottom w:val="0"/>
      <w:divBdr>
        <w:top w:val="none" w:sz="0" w:space="0" w:color="auto"/>
        <w:left w:val="none" w:sz="0" w:space="0" w:color="auto"/>
        <w:bottom w:val="none" w:sz="0" w:space="0" w:color="auto"/>
        <w:right w:val="none" w:sz="0" w:space="0" w:color="auto"/>
      </w:divBdr>
    </w:div>
    <w:div w:id="1188518078">
      <w:bodyDiv w:val="1"/>
      <w:marLeft w:val="0"/>
      <w:marRight w:val="0"/>
      <w:marTop w:val="0"/>
      <w:marBottom w:val="0"/>
      <w:divBdr>
        <w:top w:val="none" w:sz="0" w:space="0" w:color="auto"/>
        <w:left w:val="none" w:sz="0" w:space="0" w:color="auto"/>
        <w:bottom w:val="none" w:sz="0" w:space="0" w:color="auto"/>
        <w:right w:val="none" w:sz="0" w:space="0" w:color="auto"/>
      </w:divBdr>
    </w:div>
    <w:div w:id="1189026574">
      <w:bodyDiv w:val="1"/>
      <w:marLeft w:val="0"/>
      <w:marRight w:val="0"/>
      <w:marTop w:val="0"/>
      <w:marBottom w:val="0"/>
      <w:divBdr>
        <w:top w:val="none" w:sz="0" w:space="0" w:color="auto"/>
        <w:left w:val="none" w:sz="0" w:space="0" w:color="auto"/>
        <w:bottom w:val="none" w:sz="0" w:space="0" w:color="auto"/>
        <w:right w:val="none" w:sz="0" w:space="0" w:color="auto"/>
      </w:divBdr>
    </w:div>
    <w:div w:id="1189101298">
      <w:bodyDiv w:val="1"/>
      <w:marLeft w:val="0"/>
      <w:marRight w:val="0"/>
      <w:marTop w:val="0"/>
      <w:marBottom w:val="0"/>
      <w:divBdr>
        <w:top w:val="none" w:sz="0" w:space="0" w:color="auto"/>
        <w:left w:val="none" w:sz="0" w:space="0" w:color="auto"/>
        <w:bottom w:val="none" w:sz="0" w:space="0" w:color="auto"/>
        <w:right w:val="none" w:sz="0" w:space="0" w:color="auto"/>
      </w:divBdr>
    </w:div>
    <w:div w:id="1190532117">
      <w:bodyDiv w:val="1"/>
      <w:marLeft w:val="0"/>
      <w:marRight w:val="0"/>
      <w:marTop w:val="0"/>
      <w:marBottom w:val="0"/>
      <w:divBdr>
        <w:top w:val="none" w:sz="0" w:space="0" w:color="auto"/>
        <w:left w:val="none" w:sz="0" w:space="0" w:color="auto"/>
        <w:bottom w:val="none" w:sz="0" w:space="0" w:color="auto"/>
        <w:right w:val="none" w:sz="0" w:space="0" w:color="auto"/>
      </w:divBdr>
    </w:div>
    <w:div w:id="1191260317">
      <w:bodyDiv w:val="1"/>
      <w:marLeft w:val="0"/>
      <w:marRight w:val="0"/>
      <w:marTop w:val="0"/>
      <w:marBottom w:val="0"/>
      <w:divBdr>
        <w:top w:val="none" w:sz="0" w:space="0" w:color="auto"/>
        <w:left w:val="none" w:sz="0" w:space="0" w:color="auto"/>
        <w:bottom w:val="none" w:sz="0" w:space="0" w:color="auto"/>
        <w:right w:val="none" w:sz="0" w:space="0" w:color="auto"/>
      </w:divBdr>
    </w:div>
    <w:div w:id="1191452475">
      <w:bodyDiv w:val="1"/>
      <w:marLeft w:val="0"/>
      <w:marRight w:val="0"/>
      <w:marTop w:val="0"/>
      <w:marBottom w:val="0"/>
      <w:divBdr>
        <w:top w:val="none" w:sz="0" w:space="0" w:color="auto"/>
        <w:left w:val="none" w:sz="0" w:space="0" w:color="auto"/>
        <w:bottom w:val="none" w:sz="0" w:space="0" w:color="auto"/>
        <w:right w:val="none" w:sz="0" w:space="0" w:color="auto"/>
      </w:divBdr>
    </w:div>
    <w:div w:id="1193960597">
      <w:bodyDiv w:val="1"/>
      <w:marLeft w:val="0"/>
      <w:marRight w:val="0"/>
      <w:marTop w:val="0"/>
      <w:marBottom w:val="0"/>
      <w:divBdr>
        <w:top w:val="none" w:sz="0" w:space="0" w:color="auto"/>
        <w:left w:val="none" w:sz="0" w:space="0" w:color="auto"/>
        <w:bottom w:val="none" w:sz="0" w:space="0" w:color="auto"/>
        <w:right w:val="none" w:sz="0" w:space="0" w:color="auto"/>
      </w:divBdr>
    </w:div>
    <w:div w:id="1197739850">
      <w:bodyDiv w:val="1"/>
      <w:marLeft w:val="0"/>
      <w:marRight w:val="0"/>
      <w:marTop w:val="0"/>
      <w:marBottom w:val="0"/>
      <w:divBdr>
        <w:top w:val="none" w:sz="0" w:space="0" w:color="auto"/>
        <w:left w:val="none" w:sz="0" w:space="0" w:color="auto"/>
        <w:bottom w:val="none" w:sz="0" w:space="0" w:color="auto"/>
        <w:right w:val="none" w:sz="0" w:space="0" w:color="auto"/>
      </w:divBdr>
    </w:div>
    <w:div w:id="1198195975">
      <w:bodyDiv w:val="1"/>
      <w:marLeft w:val="0"/>
      <w:marRight w:val="0"/>
      <w:marTop w:val="0"/>
      <w:marBottom w:val="0"/>
      <w:divBdr>
        <w:top w:val="none" w:sz="0" w:space="0" w:color="auto"/>
        <w:left w:val="none" w:sz="0" w:space="0" w:color="auto"/>
        <w:bottom w:val="none" w:sz="0" w:space="0" w:color="auto"/>
        <w:right w:val="none" w:sz="0" w:space="0" w:color="auto"/>
      </w:divBdr>
    </w:div>
    <w:div w:id="1198588104">
      <w:bodyDiv w:val="1"/>
      <w:marLeft w:val="0"/>
      <w:marRight w:val="0"/>
      <w:marTop w:val="0"/>
      <w:marBottom w:val="0"/>
      <w:divBdr>
        <w:top w:val="none" w:sz="0" w:space="0" w:color="auto"/>
        <w:left w:val="none" w:sz="0" w:space="0" w:color="auto"/>
        <w:bottom w:val="none" w:sz="0" w:space="0" w:color="auto"/>
        <w:right w:val="none" w:sz="0" w:space="0" w:color="auto"/>
      </w:divBdr>
    </w:div>
    <w:div w:id="1198934526">
      <w:bodyDiv w:val="1"/>
      <w:marLeft w:val="0"/>
      <w:marRight w:val="0"/>
      <w:marTop w:val="0"/>
      <w:marBottom w:val="0"/>
      <w:divBdr>
        <w:top w:val="none" w:sz="0" w:space="0" w:color="auto"/>
        <w:left w:val="none" w:sz="0" w:space="0" w:color="auto"/>
        <w:bottom w:val="none" w:sz="0" w:space="0" w:color="auto"/>
        <w:right w:val="none" w:sz="0" w:space="0" w:color="auto"/>
      </w:divBdr>
    </w:div>
    <w:div w:id="1199273702">
      <w:bodyDiv w:val="1"/>
      <w:marLeft w:val="0"/>
      <w:marRight w:val="0"/>
      <w:marTop w:val="0"/>
      <w:marBottom w:val="0"/>
      <w:divBdr>
        <w:top w:val="none" w:sz="0" w:space="0" w:color="auto"/>
        <w:left w:val="none" w:sz="0" w:space="0" w:color="auto"/>
        <w:bottom w:val="none" w:sz="0" w:space="0" w:color="auto"/>
        <w:right w:val="none" w:sz="0" w:space="0" w:color="auto"/>
      </w:divBdr>
    </w:div>
    <w:div w:id="1199320761">
      <w:bodyDiv w:val="1"/>
      <w:marLeft w:val="0"/>
      <w:marRight w:val="0"/>
      <w:marTop w:val="0"/>
      <w:marBottom w:val="0"/>
      <w:divBdr>
        <w:top w:val="none" w:sz="0" w:space="0" w:color="auto"/>
        <w:left w:val="none" w:sz="0" w:space="0" w:color="auto"/>
        <w:bottom w:val="none" w:sz="0" w:space="0" w:color="auto"/>
        <w:right w:val="none" w:sz="0" w:space="0" w:color="auto"/>
      </w:divBdr>
    </w:div>
    <w:div w:id="1202330213">
      <w:bodyDiv w:val="1"/>
      <w:marLeft w:val="0"/>
      <w:marRight w:val="0"/>
      <w:marTop w:val="0"/>
      <w:marBottom w:val="0"/>
      <w:divBdr>
        <w:top w:val="none" w:sz="0" w:space="0" w:color="auto"/>
        <w:left w:val="none" w:sz="0" w:space="0" w:color="auto"/>
        <w:bottom w:val="none" w:sz="0" w:space="0" w:color="auto"/>
        <w:right w:val="none" w:sz="0" w:space="0" w:color="auto"/>
      </w:divBdr>
    </w:div>
    <w:div w:id="1204175974">
      <w:bodyDiv w:val="1"/>
      <w:marLeft w:val="0"/>
      <w:marRight w:val="0"/>
      <w:marTop w:val="0"/>
      <w:marBottom w:val="0"/>
      <w:divBdr>
        <w:top w:val="none" w:sz="0" w:space="0" w:color="auto"/>
        <w:left w:val="none" w:sz="0" w:space="0" w:color="auto"/>
        <w:bottom w:val="none" w:sz="0" w:space="0" w:color="auto"/>
        <w:right w:val="none" w:sz="0" w:space="0" w:color="auto"/>
      </w:divBdr>
    </w:div>
    <w:div w:id="1204446689">
      <w:bodyDiv w:val="1"/>
      <w:marLeft w:val="0"/>
      <w:marRight w:val="0"/>
      <w:marTop w:val="0"/>
      <w:marBottom w:val="0"/>
      <w:divBdr>
        <w:top w:val="none" w:sz="0" w:space="0" w:color="auto"/>
        <w:left w:val="none" w:sz="0" w:space="0" w:color="auto"/>
        <w:bottom w:val="none" w:sz="0" w:space="0" w:color="auto"/>
        <w:right w:val="none" w:sz="0" w:space="0" w:color="auto"/>
      </w:divBdr>
    </w:div>
    <w:div w:id="1204830181">
      <w:bodyDiv w:val="1"/>
      <w:marLeft w:val="0"/>
      <w:marRight w:val="0"/>
      <w:marTop w:val="0"/>
      <w:marBottom w:val="0"/>
      <w:divBdr>
        <w:top w:val="none" w:sz="0" w:space="0" w:color="auto"/>
        <w:left w:val="none" w:sz="0" w:space="0" w:color="auto"/>
        <w:bottom w:val="none" w:sz="0" w:space="0" w:color="auto"/>
        <w:right w:val="none" w:sz="0" w:space="0" w:color="auto"/>
      </w:divBdr>
    </w:div>
    <w:div w:id="1207108098">
      <w:bodyDiv w:val="1"/>
      <w:marLeft w:val="0"/>
      <w:marRight w:val="0"/>
      <w:marTop w:val="0"/>
      <w:marBottom w:val="0"/>
      <w:divBdr>
        <w:top w:val="none" w:sz="0" w:space="0" w:color="auto"/>
        <w:left w:val="none" w:sz="0" w:space="0" w:color="auto"/>
        <w:bottom w:val="none" w:sz="0" w:space="0" w:color="auto"/>
        <w:right w:val="none" w:sz="0" w:space="0" w:color="auto"/>
      </w:divBdr>
    </w:div>
    <w:div w:id="1210533102">
      <w:bodyDiv w:val="1"/>
      <w:marLeft w:val="0"/>
      <w:marRight w:val="0"/>
      <w:marTop w:val="0"/>
      <w:marBottom w:val="0"/>
      <w:divBdr>
        <w:top w:val="none" w:sz="0" w:space="0" w:color="auto"/>
        <w:left w:val="none" w:sz="0" w:space="0" w:color="auto"/>
        <w:bottom w:val="none" w:sz="0" w:space="0" w:color="auto"/>
        <w:right w:val="none" w:sz="0" w:space="0" w:color="auto"/>
      </w:divBdr>
    </w:div>
    <w:div w:id="1211579018">
      <w:bodyDiv w:val="1"/>
      <w:marLeft w:val="0"/>
      <w:marRight w:val="0"/>
      <w:marTop w:val="0"/>
      <w:marBottom w:val="0"/>
      <w:divBdr>
        <w:top w:val="none" w:sz="0" w:space="0" w:color="auto"/>
        <w:left w:val="none" w:sz="0" w:space="0" w:color="auto"/>
        <w:bottom w:val="none" w:sz="0" w:space="0" w:color="auto"/>
        <w:right w:val="none" w:sz="0" w:space="0" w:color="auto"/>
      </w:divBdr>
    </w:div>
    <w:div w:id="1214928440">
      <w:bodyDiv w:val="1"/>
      <w:marLeft w:val="0"/>
      <w:marRight w:val="0"/>
      <w:marTop w:val="0"/>
      <w:marBottom w:val="0"/>
      <w:divBdr>
        <w:top w:val="none" w:sz="0" w:space="0" w:color="auto"/>
        <w:left w:val="none" w:sz="0" w:space="0" w:color="auto"/>
        <w:bottom w:val="none" w:sz="0" w:space="0" w:color="auto"/>
        <w:right w:val="none" w:sz="0" w:space="0" w:color="auto"/>
      </w:divBdr>
    </w:div>
    <w:div w:id="1215584142">
      <w:bodyDiv w:val="1"/>
      <w:marLeft w:val="0"/>
      <w:marRight w:val="0"/>
      <w:marTop w:val="0"/>
      <w:marBottom w:val="0"/>
      <w:divBdr>
        <w:top w:val="none" w:sz="0" w:space="0" w:color="auto"/>
        <w:left w:val="none" w:sz="0" w:space="0" w:color="auto"/>
        <w:bottom w:val="none" w:sz="0" w:space="0" w:color="auto"/>
        <w:right w:val="none" w:sz="0" w:space="0" w:color="auto"/>
      </w:divBdr>
    </w:div>
    <w:div w:id="1217281980">
      <w:bodyDiv w:val="1"/>
      <w:marLeft w:val="0"/>
      <w:marRight w:val="0"/>
      <w:marTop w:val="0"/>
      <w:marBottom w:val="0"/>
      <w:divBdr>
        <w:top w:val="none" w:sz="0" w:space="0" w:color="auto"/>
        <w:left w:val="none" w:sz="0" w:space="0" w:color="auto"/>
        <w:bottom w:val="none" w:sz="0" w:space="0" w:color="auto"/>
        <w:right w:val="none" w:sz="0" w:space="0" w:color="auto"/>
      </w:divBdr>
    </w:div>
    <w:div w:id="1217816057">
      <w:bodyDiv w:val="1"/>
      <w:marLeft w:val="0"/>
      <w:marRight w:val="0"/>
      <w:marTop w:val="0"/>
      <w:marBottom w:val="0"/>
      <w:divBdr>
        <w:top w:val="none" w:sz="0" w:space="0" w:color="auto"/>
        <w:left w:val="none" w:sz="0" w:space="0" w:color="auto"/>
        <w:bottom w:val="none" w:sz="0" w:space="0" w:color="auto"/>
        <w:right w:val="none" w:sz="0" w:space="0" w:color="auto"/>
      </w:divBdr>
    </w:div>
    <w:div w:id="1218858378">
      <w:bodyDiv w:val="1"/>
      <w:marLeft w:val="0"/>
      <w:marRight w:val="0"/>
      <w:marTop w:val="0"/>
      <w:marBottom w:val="0"/>
      <w:divBdr>
        <w:top w:val="none" w:sz="0" w:space="0" w:color="auto"/>
        <w:left w:val="none" w:sz="0" w:space="0" w:color="auto"/>
        <w:bottom w:val="none" w:sz="0" w:space="0" w:color="auto"/>
        <w:right w:val="none" w:sz="0" w:space="0" w:color="auto"/>
      </w:divBdr>
    </w:div>
    <w:div w:id="1219826459">
      <w:bodyDiv w:val="1"/>
      <w:marLeft w:val="0"/>
      <w:marRight w:val="0"/>
      <w:marTop w:val="0"/>
      <w:marBottom w:val="0"/>
      <w:divBdr>
        <w:top w:val="none" w:sz="0" w:space="0" w:color="auto"/>
        <w:left w:val="none" w:sz="0" w:space="0" w:color="auto"/>
        <w:bottom w:val="none" w:sz="0" w:space="0" w:color="auto"/>
        <w:right w:val="none" w:sz="0" w:space="0" w:color="auto"/>
      </w:divBdr>
    </w:div>
    <w:div w:id="1223178884">
      <w:bodyDiv w:val="1"/>
      <w:marLeft w:val="0"/>
      <w:marRight w:val="0"/>
      <w:marTop w:val="0"/>
      <w:marBottom w:val="0"/>
      <w:divBdr>
        <w:top w:val="none" w:sz="0" w:space="0" w:color="auto"/>
        <w:left w:val="none" w:sz="0" w:space="0" w:color="auto"/>
        <w:bottom w:val="none" w:sz="0" w:space="0" w:color="auto"/>
        <w:right w:val="none" w:sz="0" w:space="0" w:color="auto"/>
      </w:divBdr>
    </w:div>
    <w:div w:id="1227952451">
      <w:bodyDiv w:val="1"/>
      <w:marLeft w:val="0"/>
      <w:marRight w:val="0"/>
      <w:marTop w:val="0"/>
      <w:marBottom w:val="0"/>
      <w:divBdr>
        <w:top w:val="none" w:sz="0" w:space="0" w:color="auto"/>
        <w:left w:val="none" w:sz="0" w:space="0" w:color="auto"/>
        <w:bottom w:val="none" w:sz="0" w:space="0" w:color="auto"/>
        <w:right w:val="none" w:sz="0" w:space="0" w:color="auto"/>
      </w:divBdr>
    </w:div>
    <w:div w:id="1234314778">
      <w:bodyDiv w:val="1"/>
      <w:marLeft w:val="0"/>
      <w:marRight w:val="0"/>
      <w:marTop w:val="0"/>
      <w:marBottom w:val="0"/>
      <w:divBdr>
        <w:top w:val="none" w:sz="0" w:space="0" w:color="auto"/>
        <w:left w:val="none" w:sz="0" w:space="0" w:color="auto"/>
        <w:bottom w:val="none" w:sz="0" w:space="0" w:color="auto"/>
        <w:right w:val="none" w:sz="0" w:space="0" w:color="auto"/>
      </w:divBdr>
    </w:div>
    <w:div w:id="1235310291">
      <w:bodyDiv w:val="1"/>
      <w:marLeft w:val="0"/>
      <w:marRight w:val="0"/>
      <w:marTop w:val="0"/>
      <w:marBottom w:val="0"/>
      <w:divBdr>
        <w:top w:val="none" w:sz="0" w:space="0" w:color="auto"/>
        <w:left w:val="none" w:sz="0" w:space="0" w:color="auto"/>
        <w:bottom w:val="none" w:sz="0" w:space="0" w:color="auto"/>
        <w:right w:val="none" w:sz="0" w:space="0" w:color="auto"/>
      </w:divBdr>
    </w:div>
    <w:div w:id="1235508787">
      <w:bodyDiv w:val="1"/>
      <w:marLeft w:val="0"/>
      <w:marRight w:val="0"/>
      <w:marTop w:val="0"/>
      <w:marBottom w:val="0"/>
      <w:divBdr>
        <w:top w:val="none" w:sz="0" w:space="0" w:color="auto"/>
        <w:left w:val="none" w:sz="0" w:space="0" w:color="auto"/>
        <w:bottom w:val="none" w:sz="0" w:space="0" w:color="auto"/>
        <w:right w:val="none" w:sz="0" w:space="0" w:color="auto"/>
      </w:divBdr>
    </w:div>
    <w:div w:id="1235551032">
      <w:bodyDiv w:val="1"/>
      <w:marLeft w:val="0"/>
      <w:marRight w:val="0"/>
      <w:marTop w:val="0"/>
      <w:marBottom w:val="0"/>
      <w:divBdr>
        <w:top w:val="none" w:sz="0" w:space="0" w:color="auto"/>
        <w:left w:val="none" w:sz="0" w:space="0" w:color="auto"/>
        <w:bottom w:val="none" w:sz="0" w:space="0" w:color="auto"/>
        <w:right w:val="none" w:sz="0" w:space="0" w:color="auto"/>
      </w:divBdr>
    </w:div>
    <w:div w:id="1236433047">
      <w:bodyDiv w:val="1"/>
      <w:marLeft w:val="0"/>
      <w:marRight w:val="0"/>
      <w:marTop w:val="0"/>
      <w:marBottom w:val="0"/>
      <w:divBdr>
        <w:top w:val="none" w:sz="0" w:space="0" w:color="auto"/>
        <w:left w:val="none" w:sz="0" w:space="0" w:color="auto"/>
        <w:bottom w:val="none" w:sz="0" w:space="0" w:color="auto"/>
        <w:right w:val="none" w:sz="0" w:space="0" w:color="auto"/>
      </w:divBdr>
    </w:div>
    <w:div w:id="1240286549">
      <w:bodyDiv w:val="1"/>
      <w:marLeft w:val="0"/>
      <w:marRight w:val="0"/>
      <w:marTop w:val="0"/>
      <w:marBottom w:val="0"/>
      <w:divBdr>
        <w:top w:val="none" w:sz="0" w:space="0" w:color="auto"/>
        <w:left w:val="none" w:sz="0" w:space="0" w:color="auto"/>
        <w:bottom w:val="none" w:sz="0" w:space="0" w:color="auto"/>
        <w:right w:val="none" w:sz="0" w:space="0" w:color="auto"/>
      </w:divBdr>
    </w:div>
    <w:div w:id="1241410776">
      <w:bodyDiv w:val="1"/>
      <w:marLeft w:val="0"/>
      <w:marRight w:val="0"/>
      <w:marTop w:val="0"/>
      <w:marBottom w:val="0"/>
      <w:divBdr>
        <w:top w:val="none" w:sz="0" w:space="0" w:color="auto"/>
        <w:left w:val="none" w:sz="0" w:space="0" w:color="auto"/>
        <w:bottom w:val="none" w:sz="0" w:space="0" w:color="auto"/>
        <w:right w:val="none" w:sz="0" w:space="0" w:color="auto"/>
      </w:divBdr>
    </w:div>
    <w:div w:id="1241789824">
      <w:bodyDiv w:val="1"/>
      <w:marLeft w:val="0"/>
      <w:marRight w:val="0"/>
      <w:marTop w:val="0"/>
      <w:marBottom w:val="0"/>
      <w:divBdr>
        <w:top w:val="none" w:sz="0" w:space="0" w:color="auto"/>
        <w:left w:val="none" w:sz="0" w:space="0" w:color="auto"/>
        <w:bottom w:val="none" w:sz="0" w:space="0" w:color="auto"/>
        <w:right w:val="none" w:sz="0" w:space="0" w:color="auto"/>
      </w:divBdr>
    </w:div>
    <w:div w:id="1244415673">
      <w:bodyDiv w:val="1"/>
      <w:marLeft w:val="0"/>
      <w:marRight w:val="0"/>
      <w:marTop w:val="0"/>
      <w:marBottom w:val="0"/>
      <w:divBdr>
        <w:top w:val="none" w:sz="0" w:space="0" w:color="auto"/>
        <w:left w:val="none" w:sz="0" w:space="0" w:color="auto"/>
        <w:bottom w:val="none" w:sz="0" w:space="0" w:color="auto"/>
        <w:right w:val="none" w:sz="0" w:space="0" w:color="auto"/>
      </w:divBdr>
    </w:div>
    <w:div w:id="1244994754">
      <w:bodyDiv w:val="1"/>
      <w:marLeft w:val="0"/>
      <w:marRight w:val="0"/>
      <w:marTop w:val="0"/>
      <w:marBottom w:val="0"/>
      <w:divBdr>
        <w:top w:val="none" w:sz="0" w:space="0" w:color="auto"/>
        <w:left w:val="none" w:sz="0" w:space="0" w:color="auto"/>
        <w:bottom w:val="none" w:sz="0" w:space="0" w:color="auto"/>
        <w:right w:val="none" w:sz="0" w:space="0" w:color="auto"/>
      </w:divBdr>
    </w:div>
    <w:div w:id="1248736383">
      <w:bodyDiv w:val="1"/>
      <w:marLeft w:val="0"/>
      <w:marRight w:val="0"/>
      <w:marTop w:val="0"/>
      <w:marBottom w:val="0"/>
      <w:divBdr>
        <w:top w:val="none" w:sz="0" w:space="0" w:color="auto"/>
        <w:left w:val="none" w:sz="0" w:space="0" w:color="auto"/>
        <w:bottom w:val="none" w:sz="0" w:space="0" w:color="auto"/>
        <w:right w:val="none" w:sz="0" w:space="0" w:color="auto"/>
      </w:divBdr>
    </w:div>
    <w:div w:id="1252619309">
      <w:bodyDiv w:val="1"/>
      <w:marLeft w:val="0"/>
      <w:marRight w:val="0"/>
      <w:marTop w:val="0"/>
      <w:marBottom w:val="0"/>
      <w:divBdr>
        <w:top w:val="none" w:sz="0" w:space="0" w:color="auto"/>
        <w:left w:val="none" w:sz="0" w:space="0" w:color="auto"/>
        <w:bottom w:val="none" w:sz="0" w:space="0" w:color="auto"/>
        <w:right w:val="none" w:sz="0" w:space="0" w:color="auto"/>
      </w:divBdr>
    </w:div>
    <w:div w:id="1253511799">
      <w:bodyDiv w:val="1"/>
      <w:marLeft w:val="0"/>
      <w:marRight w:val="0"/>
      <w:marTop w:val="0"/>
      <w:marBottom w:val="0"/>
      <w:divBdr>
        <w:top w:val="none" w:sz="0" w:space="0" w:color="auto"/>
        <w:left w:val="none" w:sz="0" w:space="0" w:color="auto"/>
        <w:bottom w:val="none" w:sz="0" w:space="0" w:color="auto"/>
        <w:right w:val="none" w:sz="0" w:space="0" w:color="auto"/>
      </w:divBdr>
    </w:div>
    <w:div w:id="1254364032">
      <w:bodyDiv w:val="1"/>
      <w:marLeft w:val="0"/>
      <w:marRight w:val="0"/>
      <w:marTop w:val="0"/>
      <w:marBottom w:val="0"/>
      <w:divBdr>
        <w:top w:val="none" w:sz="0" w:space="0" w:color="auto"/>
        <w:left w:val="none" w:sz="0" w:space="0" w:color="auto"/>
        <w:bottom w:val="none" w:sz="0" w:space="0" w:color="auto"/>
        <w:right w:val="none" w:sz="0" w:space="0" w:color="auto"/>
      </w:divBdr>
    </w:div>
    <w:div w:id="1256866786">
      <w:bodyDiv w:val="1"/>
      <w:marLeft w:val="0"/>
      <w:marRight w:val="0"/>
      <w:marTop w:val="0"/>
      <w:marBottom w:val="0"/>
      <w:divBdr>
        <w:top w:val="none" w:sz="0" w:space="0" w:color="auto"/>
        <w:left w:val="none" w:sz="0" w:space="0" w:color="auto"/>
        <w:bottom w:val="none" w:sz="0" w:space="0" w:color="auto"/>
        <w:right w:val="none" w:sz="0" w:space="0" w:color="auto"/>
      </w:divBdr>
    </w:div>
    <w:div w:id="1257716712">
      <w:bodyDiv w:val="1"/>
      <w:marLeft w:val="0"/>
      <w:marRight w:val="0"/>
      <w:marTop w:val="0"/>
      <w:marBottom w:val="0"/>
      <w:divBdr>
        <w:top w:val="none" w:sz="0" w:space="0" w:color="auto"/>
        <w:left w:val="none" w:sz="0" w:space="0" w:color="auto"/>
        <w:bottom w:val="none" w:sz="0" w:space="0" w:color="auto"/>
        <w:right w:val="none" w:sz="0" w:space="0" w:color="auto"/>
      </w:divBdr>
    </w:div>
    <w:div w:id="1259022656">
      <w:bodyDiv w:val="1"/>
      <w:marLeft w:val="0"/>
      <w:marRight w:val="0"/>
      <w:marTop w:val="0"/>
      <w:marBottom w:val="0"/>
      <w:divBdr>
        <w:top w:val="none" w:sz="0" w:space="0" w:color="auto"/>
        <w:left w:val="none" w:sz="0" w:space="0" w:color="auto"/>
        <w:bottom w:val="none" w:sz="0" w:space="0" w:color="auto"/>
        <w:right w:val="none" w:sz="0" w:space="0" w:color="auto"/>
      </w:divBdr>
    </w:div>
    <w:div w:id="1261641288">
      <w:bodyDiv w:val="1"/>
      <w:marLeft w:val="0"/>
      <w:marRight w:val="0"/>
      <w:marTop w:val="0"/>
      <w:marBottom w:val="0"/>
      <w:divBdr>
        <w:top w:val="none" w:sz="0" w:space="0" w:color="auto"/>
        <w:left w:val="none" w:sz="0" w:space="0" w:color="auto"/>
        <w:bottom w:val="none" w:sz="0" w:space="0" w:color="auto"/>
        <w:right w:val="none" w:sz="0" w:space="0" w:color="auto"/>
      </w:divBdr>
    </w:div>
    <w:div w:id="1262908552">
      <w:bodyDiv w:val="1"/>
      <w:marLeft w:val="0"/>
      <w:marRight w:val="0"/>
      <w:marTop w:val="0"/>
      <w:marBottom w:val="0"/>
      <w:divBdr>
        <w:top w:val="none" w:sz="0" w:space="0" w:color="auto"/>
        <w:left w:val="none" w:sz="0" w:space="0" w:color="auto"/>
        <w:bottom w:val="none" w:sz="0" w:space="0" w:color="auto"/>
        <w:right w:val="none" w:sz="0" w:space="0" w:color="auto"/>
      </w:divBdr>
    </w:div>
    <w:div w:id="1265528568">
      <w:bodyDiv w:val="1"/>
      <w:marLeft w:val="0"/>
      <w:marRight w:val="0"/>
      <w:marTop w:val="0"/>
      <w:marBottom w:val="0"/>
      <w:divBdr>
        <w:top w:val="none" w:sz="0" w:space="0" w:color="auto"/>
        <w:left w:val="none" w:sz="0" w:space="0" w:color="auto"/>
        <w:bottom w:val="none" w:sz="0" w:space="0" w:color="auto"/>
        <w:right w:val="none" w:sz="0" w:space="0" w:color="auto"/>
      </w:divBdr>
    </w:div>
    <w:div w:id="1269317296">
      <w:bodyDiv w:val="1"/>
      <w:marLeft w:val="0"/>
      <w:marRight w:val="0"/>
      <w:marTop w:val="0"/>
      <w:marBottom w:val="0"/>
      <w:divBdr>
        <w:top w:val="none" w:sz="0" w:space="0" w:color="auto"/>
        <w:left w:val="none" w:sz="0" w:space="0" w:color="auto"/>
        <w:bottom w:val="none" w:sz="0" w:space="0" w:color="auto"/>
        <w:right w:val="none" w:sz="0" w:space="0" w:color="auto"/>
      </w:divBdr>
    </w:div>
    <w:div w:id="1272082865">
      <w:bodyDiv w:val="1"/>
      <w:marLeft w:val="0"/>
      <w:marRight w:val="0"/>
      <w:marTop w:val="0"/>
      <w:marBottom w:val="0"/>
      <w:divBdr>
        <w:top w:val="none" w:sz="0" w:space="0" w:color="auto"/>
        <w:left w:val="none" w:sz="0" w:space="0" w:color="auto"/>
        <w:bottom w:val="none" w:sz="0" w:space="0" w:color="auto"/>
        <w:right w:val="none" w:sz="0" w:space="0" w:color="auto"/>
      </w:divBdr>
    </w:div>
    <w:div w:id="1273829433">
      <w:bodyDiv w:val="1"/>
      <w:marLeft w:val="0"/>
      <w:marRight w:val="0"/>
      <w:marTop w:val="0"/>
      <w:marBottom w:val="0"/>
      <w:divBdr>
        <w:top w:val="none" w:sz="0" w:space="0" w:color="auto"/>
        <w:left w:val="none" w:sz="0" w:space="0" w:color="auto"/>
        <w:bottom w:val="none" w:sz="0" w:space="0" w:color="auto"/>
        <w:right w:val="none" w:sz="0" w:space="0" w:color="auto"/>
      </w:divBdr>
    </w:div>
    <w:div w:id="1274903819">
      <w:bodyDiv w:val="1"/>
      <w:marLeft w:val="0"/>
      <w:marRight w:val="0"/>
      <w:marTop w:val="0"/>
      <w:marBottom w:val="0"/>
      <w:divBdr>
        <w:top w:val="none" w:sz="0" w:space="0" w:color="auto"/>
        <w:left w:val="none" w:sz="0" w:space="0" w:color="auto"/>
        <w:bottom w:val="none" w:sz="0" w:space="0" w:color="auto"/>
        <w:right w:val="none" w:sz="0" w:space="0" w:color="auto"/>
      </w:divBdr>
    </w:div>
    <w:div w:id="1277714419">
      <w:bodyDiv w:val="1"/>
      <w:marLeft w:val="0"/>
      <w:marRight w:val="0"/>
      <w:marTop w:val="0"/>
      <w:marBottom w:val="0"/>
      <w:divBdr>
        <w:top w:val="none" w:sz="0" w:space="0" w:color="auto"/>
        <w:left w:val="none" w:sz="0" w:space="0" w:color="auto"/>
        <w:bottom w:val="none" w:sz="0" w:space="0" w:color="auto"/>
        <w:right w:val="none" w:sz="0" w:space="0" w:color="auto"/>
      </w:divBdr>
    </w:div>
    <w:div w:id="1279526712">
      <w:bodyDiv w:val="1"/>
      <w:marLeft w:val="0"/>
      <w:marRight w:val="0"/>
      <w:marTop w:val="0"/>
      <w:marBottom w:val="0"/>
      <w:divBdr>
        <w:top w:val="none" w:sz="0" w:space="0" w:color="auto"/>
        <w:left w:val="none" w:sz="0" w:space="0" w:color="auto"/>
        <w:bottom w:val="none" w:sz="0" w:space="0" w:color="auto"/>
        <w:right w:val="none" w:sz="0" w:space="0" w:color="auto"/>
      </w:divBdr>
    </w:div>
    <w:div w:id="1281452822">
      <w:bodyDiv w:val="1"/>
      <w:marLeft w:val="0"/>
      <w:marRight w:val="0"/>
      <w:marTop w:val="0"/>
      <w:marBottom w:val="0"/>
      <w:divBdr>
        <w:top w:val="none" w:sz="0" w:space="0" w:color="auto"/>
        <w:left w:val="none" w:sz="0" w:space="0" w:color="auto"/>
        <w:bottom w:val="none" w:sz="0" w:space="0" w:color="auto"/>
        <w:right w:val="none" w:sz="0" w:space="0" w:color="auto"/>
      </w:divBdr>
    </w:div>
    <w:div w:id="1282763674">
      <w:bodyDiv w:val="1"/>
      <w:marLeft w:val="0"/>
      <w:marRight w:val="0"/>
      <w:marTop w:val="0"/>
      <w:marBottom w:val="0"/>
      <w:divBdr>
        <w:top w:val="none" w:sz="0" w:space="0" w:color="auto"/>
        <w:left w:val="none" w:sz="0" w:space="0" w:color="auto"/>
        <w:bottom w:val="none" w:sz="0" w:space="0" w:color="auto"/>
        <w:right w:val="none" w:sz="0" w:space="0" w:color="auto"/>
      </w:divBdr>
    </w:div>
    <w:div w:id="1283027453">
      <w:bodyDiv w:val="1"/>
      <w:marLeft w:val="0"/>
      <w:marRight w:val="0"/>
      <w:marTop w:val="0"/>
      <w:marBottom w:val="0"/>
      <w:divBdr>
        <w:top w:val="none" w:sz="0" w:space="0" w:color="auto"/>
        <w:left w:val="none" w:sz="0" w:space="0" w:color="auto"/>
        <w:bottom w:val="none" w:sz="0" w:space="0" w:color="auto"/>
        <w:right w:val="none" w:sz="0" w:space="0" w:color="auto"/>
      </w:divBdr>
    </w:div>
    <w:div w:id="1290815770">
      <w:bodyDiv w:val="1"/>
      <w:marLeft w:val="0"/>
      <w:marRight w:val="0"/>
      <w:marTop w:val="0"/>
      <w:marBottom w:val="0"/>
      <w:divBdr>
        <w:top w:val="none" w:sz="0" w:space="0" w:color="auto"/>
        <w:left w:val="none" w:sz="0" w:space="0" w:color="auto"/>
        <w:bottom w:val="none" w:sz="0" w:space="0" w:color="auto"/>
        <w:right w:val="none" w:sz="0" w:space="0" w:color="auto"/>
      </w:divBdr>
    </w:div>
    <w:div w:id="1293711130">
      <w:bodyDiv w:val="1"/>
      <w:marLeft w:val="0"/>
      <w:marRight w:val="0"/>
      <w:marTop w:val="0"/>
      <w:marBottom w:val="0"/>
      <w:divBdr>
        <w:top w:val="none" w:sz="0" w:space="0" w:color="auto"/>
        <w:left w:val="none" w:sz="0" w:space="0" w:color="auto"/>
        <w:bottom w:val="none" w:sz="0" w:space="0" w:color="auto"/>
        <w:right w:val="none" w:sz="0" w:space="0" w:color="auto"/>
      </w:divBdr>
    </w:div>
    <w:div w:id="1294674777">
      <w:bodyDiv w:val="1"/>
      <w:marLeft w:val="0"/>
      <w:marRight w:val="0"/>
      <w:marTop w:val="0"/>
      <w:marBottom w:val="0"/>
      <w:divBdr>
        <w:top w:val="none" w:sz="0" w:space="0" w:color="auto"/>
        <w:left w:val="none" w:sz="0" w:space="0" w:color="auto"/>
        <w:bottom w:val="none" w:sz="0" w:space="0" w:color="auto"/>
        <w:right w:val="none" w:sz="0" w:space="0" w:color="auto"/>
      </w:divBdr>
    </w:div>
    <w:div w:id="1295940187">
      <w:bodyDiv w:val="1"/>
      <w:marLeft w:val="0"/>
      <w:marRight w:val="0"/>
      <w:marTop w:val="0"/>
      <w:marBottom w:val="0"/>
      <w:divBdr>
        <w:top w:val="none" w:sz="0" w:space="0" w:color="auto"/>
        <w:left w:val="none" w:sz="0" w:space="0" w:color="auto"/>
        <w:bottom w:val="none" w:sz="0" w:space="0" w:color="auto"/>
        <w:right w:val="none" w:sz="0" w:space="0" w:color="auto"/>
      </w:divBdr>
    </w:div>
    <w:div w:id="1296527423">
      <w:bodyDiv w:val="1"/>
      <w:marLeft w:val="0"/>
      <w:marRight w:val="0"/>
      <w:marTop w:val="0"/>
      <w:marBottom w:val="0"/>
      <w:divBdr>
        <w:top w:val="none" w:sz="0" w:space="0" w:color="auto"/>
        <w:left w:val="none" w:sz="0" w:space="0" w:color="auto"/>
        <w:bottom w:val="none" w:sz="0" w:space="0" w:color="auto"/>
        <w:right w:val="none" w:sz="0" w:space="0" w:color="auto"/>
      </w:divBdr>
    </w:div>
    <w:div w:id="1299458019">
      <w:bodyDiv w:val="1"/>
      <w:marLeft w:val="0"/>
      <w:marRight w:val="0"/>
      <w:marTop w:val="0"/>
      <w:marBottom w:val="0"/>
      <w:divBdr>
        <w:top w:val="none" w:sz="0" w:space="0" w:color="auto"/>
        <w:left w:val="none" w:sz="0" w:space="0" w:color="auto"/>
        <w:bottom w:val="none" w:sz="0" w:space="0" w:color="auto"/>
        <w:right w:val="none" w:sz="0" w:space="0" w:color="auto"/>
      </w:divBdr>
    </w:div>
    <w:div w:id="1302996891">
      <w:bodyDiv w:val="1"/>
      <w:marLeft w:val="0"/>
      <w:marRight w:val="0"/>
      <w:marTop w:val="0"/>
      <w:marBottom w:val="0"/>
      <w:divBdr>
        <w:top w:val="none" w:sz="0" w:space="0" w:color="auto"/>
        <w:left w:val="none" w:sz="0" w:space="0" w:color="auto"/>
        <w:bottom w:val="none" w:sz="0" w:space="0" w:color="auto"/>
        <w:right w:val="none" w:sz="0" w:space="0" w:color="auto"/>
      </w:divBdr>
    </w:div>
    <w:div w:id="1303197734">
      <w:bodyDiv w:val="1"/>
      <w:marLeft w:val="0"/>
      <w:marRight w:val="0"/>
      <w:marTop w:val="0"/>
      <w:marBottom w:val="0"/>
      <w:divBdr>
        <w:top w:val="none" w:sz="0" w:space="0" w:color="auto"/>
        <w:left w:val="none" w:sz="0" w:space="0" w:color="auto"/>
        <w:bottom w:val="none" w:sz="0" w:space="0" w:color="auto"/>
        <w:right w:val="none" w:sz="0" w:space="0" w:color="auto"/>
      </w:divBdr>
    </w:div>
    <w:div w:id="1305043504">
      <w:bodyDiv w:val="1"/>
      <w:marLeft w:val="0"/>
      <w:marRight w:val="0"/>
      <w:marTop w:val="0"/>
      <w:marBottom w:val="0"/>
      <w:divBdr>
        <w:top w:val="none" w:sz="0" w:space="0" w:color="auto"/>
        <w:left w:val="none" w:sz="0" w:space="0" w:color="auto"/>
        <w:bottom w:val="none" w:sz="0" w:space="0" w:color="auto"/>
        <w:right w:val="none" w:sz="0" w:space="0" w:color="auto"/>
      </w:divBdr>
    </w:div>
    <w:div w:id="1307708110">
      <w:bodyDiv w:val="1"/>
      <w:marLeft w:val="0"/>
      <w:marRight w:val="0"/>
      <w:marTop w:val="0"/>
      <w:marBottom w:val="0"/>
      <w:divBdr>
        <w:top w:val="none" w:sz="0" w:space="0" w:color="auto"/>
        <w:left w:val="none" w:sz="0" w:space="0" w:color="auto"/>
        <w:bottom w:val="none" w:sz="0" w:space="0" w:color="auto"/>
        <w:right w:val="none" w:sz="0" w:space="0" w:color="auto"/>
      </w:divBdr>
    </w:div>
    <w:div w:id="1308633634">
      <w:bodyDiv w:val="1"/>
      <w:marLeft w:val="0"/>
      <w:marRight w:val="0"/>
      <w:marTop w:val="0"/>
      <w:marBottom w:val="0"/>
      <w:divBdr>
        <w:top w:val="none" w:sz="0" w:space="0" w:color="auto"/>
        <w:left w:val="none" w:sz="0" w:space="0" w:color="auto"/>
        <w:bottom w:val="none" w:sz="0" w:space="0" w:color="auto"/>
        <w:right w:val="none" w:sz="0" w:space="0" w:color="auto"/>
      </w:divBdr>
    </w:div>
    <w:div w:id="1310860318">
      <w:bodyDiv w:val="1"/>
      <w:marLeft w:val="0"/>
      <w:marRight w:val="0"/>
      <w:marTop w:val="0"/>
      <w:marBottom w:val="0"/>
      <w:divBdr>
        <w:top w:val="none" w:sz="0" w:space="0" w:color="auto"/>
        <w:left w:val="none" w:sz="0" w:space="0" w:color="auto"/>
        <w:bottom w:val="none" w:sz="0" w:space="0" w:color="auto"/>
        <w:right w:val="none" w:sz="0" w:space="0" w:color="auto"/>
      </w:divBdr>
    </w:div>
    <w:div w:id="1311520791">
      <w:bodyDiv w:val="1"/>
      <w:marLeft w:val="0"/>
      <w:marRight w:val="0"/>
      <w:marTop w:val="0"/>
      <w:marBottom w:val="0"/>
      <w:divBdr>
        <w:top w:val="none" w:sz="0" w:space="0" w:color="auto"/>
        <w:left w:val="none" w:sz="0" w:space="0" w:color="auto"/>
        <w:bottom w:val="none" w:sz="0" w:space="0" w:color="auto"/>
        <w:right w:val="none" w:sz="0" w:space="0" w:color="auto"/>
      </w:divBdr>
    </w:div>
    <w:div w:id="1311981565">
      <w:bodyDiv w:val="1"/>
      <w:marLeft w:val="0"/>
      <w:marRight w:val="0"/>
      <w:marTop w:val="0"/>
      <w:marBottom w:val="0"/>
      <w:divBdr>
        <w:top w:val="none" w:sz="0" w:space="0" w:color="auto"/>
        <w:left w:val="none" w:sz="0" w:space="0" w:color="auto"/>
        <w:bottom w:val="none" w:sz="0" w:space="0" w:color="auto"/>
        <w:right w:val="none" w:sz="0" w:space="0" w:color="auto"/>
      </w:divBdr>
    </w:div>
    <w:div w:id="1312371144">
      <w:bodyDiv w:val="1"/>
      <w:marLeft w:val="0"/>
      <w:marRight w:val="0"/>
      <w:marTop w:val="0"/>
      <w:marBottom w:val="0"/>
      <w:divBdr>
        <w:top w:val="none" w:sz="0" w:space="0" w:color="auto"/>
        <w:left w:val="none" w:sz="0" w:space="0" w:color="auto"/>
        <w:bottom w:val="none" w:sz="0" w:space="0" w:color="auto"/>
        <w:right w:val="none" w:sz="0" w:space="0" w:color="auto"/>
      </w:divBdr>
    </w:div>
    <w:div w:id="1312714640">
      <w:bodyDiv w:val="1"/>
      <w:marLeft w:val="0"/>
      <w:marRight w:val="0"/>
      <w:marTop w:val="0"/>
      <w:marBottom w:val="0"/>
      <w:divBdr>
        <w:top w:val="none" w:sz="0" w:space="0" w:color="auto"/>
        <w:left w:val="none" w:sz="0" w:space="0" w:color="auto"/>
        <w:bottom w:val="none" w:sz="0" w:space="0" w:color="auto"/>
        <w:right w:val="none" w:sz="0" w:space="0" w:color="auto"/>
      </w:divBdr>
    </w:div>
    <w:div w:id="1315598025">
      <w:bodyDiv w:val="1"/>
      <w:marLeft w:val="0"/>
      <w:marRight w:val="0"/>
      <w:marTop w:val="0"/>
      <w:marBottom w:val="0"/>
      <w:divBdr>
        <w:top w:val="none" w:sz="0" w:space="0" w:color="auto"/>
        <w:left w:val="none" w:sz="0" w:space="0" w:color="auto"/>
        <w:bottom w:val="none" w:sz="0" w:space="0" w:color="auto"/>
        <w:right w:val="none" w:sz="0" w:space="0" w:color="auto"/>
      </w:divBdr>
    </w:div>
    <w:div w:id="1315985811">
      <w:bodyDiv w:val="1"/>
      <w:marLeft w:val="0"/>
      <w:marRight w:val="0"/>
      <w:marTop w:val="0"/>
      <w:marBottom w:val="0"/>
      <w:divBdr>
        <w:top w:val="none" w:sz="0" w:space="0" w:color="auto"/>
        <w:left w:val="none" w:sz="0" w:space="0" w:color="auto"/>
        <w:bottom w:val="none" w:sz="0" w:space="0" w:color="auto"/>
        <w:right w:val="none" w:sz="0" w:space="0" w:color="auto"/>
      </w:divBdr>
    </w:div>
    <w:div w:id="1317370858">
      <w:bodyDiv w:val="1"/>
      <w:marLeft w:val="0"/>
      <w:marRight w:val="0"/>
      <w:marTop w:val="0"/>
      <w:marBottom w:val="0"/>
      <w:divBdr>
        <w:top w:val="none" w:sz="0" w:space="0" w:color="auto"/>
        <w:left w:val="none" w:sz="0" w:space="0" w:color="auto"/>
        <w:bottom w:val="none" w:sz="0" w:space="0" w:color="auto"/>
        <w:right w:val="none" w:sz="0" w:space="0" w:color="auto"/>
      </w:divBdr>
    </w:div>
    <w:div w:id="1320498884">
      <w:bodyDiv w:val="1"/>
      <w:marLeft w:val="0"/>
      <w:marRight w:val="0"/>
      <w:marTop w:val="0"/>
      <w:marBottom w:val="0"/>
      <w:divBdr>
        <w:top w:val="none" w:sz="0" w:space="0" w:color="auto"/>
        <w:left w:val="none" w:sz="0" w:space="0" w:color="auto"/>
        <w:bottom w:val="none" w:sz="0" w:space="0" w:color="auto"/>
        <w:right w:val="none" w:sz="0" w:space="0" w:color="auto"/>
      </w:divBdr>
    </w:div>
    <w:div w:id="1323662561">
      <w:bodyDiv w:val="1"/>
      <w:marLeft w:val="0"/>
      <w:marRight w:val="0"/>
      <w:marTop w:val="0"/>
      <w:marBottom w:val="0"/>
      <w:divBdr>
        <w:top w:val="none" w:sz="0" w:space="0" w:color="auto"/>
        <w:left w:val="none" w:sz="0" w:space="0" w:color="auto"/>
        <w:bottom w:val="none" w:sz="0" w:space="0" w:color="auto"/>
        <w:right w:val="none" w:sz="0" w:space="0" w:color="auto"/>
      </w:divBdr>
    </w:div>
    <w:div w:id="1323773170">
      <w:bodyDiv w:val="1"/>
      <w:marLeft w:val="0"/>
      <w:marRight w:val="0"/>
      <w:marTop w:val="0"/>
      <w:marBottom w:val="0"/>
      <w:divBdr>
        <w:top w:val="none" w:sz="0" w:space="0" w:color="auto"/>
        <w:left w:val="none" w:sz="0" w:space="0" w:color="auto"/>
        <w:bottom w:val="none" w:sz="0" w:space="0" w:color="auto"/>
        <w:right w:val="none" w:sz="0" w:space="0" w:color="auto"/>
      </w:divBdr>
    </w:div>
    <w:div w:id="1324167509">
      <w:bodyDiv w:val="1"/>
      <w:marLeft w:val="0"/>
      <w:marRight w:val="0"/>
      <w:marTop w:val="0"/>
      <w:marBottom w:val="0"/>
      <w:divBdr>
        <w:top w:val="none" w:sz="0" w:space="0" w:color="auto"/>
        <w:left w:val="none" w:sz="0" w:space="0" w:color="auto"/>
        <w:bottom w:val="none" w:sz="0" w:space="0" w:color="auto"/>
        <w:right w:val="none" w:sz="0" w:space="0" w:color="auto"/>
      </w:divBdr>
    </w:div>
    <w:div w:id="1331442245">
      <w:bodyDiv w:val="1"/>
      <w:marLeft w:val="0"/>
      <w:marRight w:val="0"/>
      <w:marTop w:val="0"/>
      <w:marBottom w:val="0"/>
      <w:divBdr>
        <w:top w:val="none" w:sz="0" w:space="0" w:color="auto"/>
        <w:left w:val="none" w:sz="0" w:space="0" w:color="auto"/>
        <w:bottom w:val="none" w:sz="0" w:space="0" w:color="auto"/>
        <w:right w:val="none" w:sz="0" w:space="0" w:color="auto"/>
      </w:divBdr>
    </w:div>
    <w:div w:id="1333293721">
      <w:bodyDiv w:val="1"/>
      <w:marLeft w:val="0"/>
      <w:marRight w:val="0"/>
      <w:marTop w:val="0"/>
      <w:marBottom w:val="0"/>
      <w:divBdr>
        <w:top w:val="none" w:sz="0" w:space="0" w:color="auto"/>
        <w:left w:val="none" w:sz="0" w:space="0" w:color="auto"/>
        <w:bottom w:val="none" w:sz="0" w:space="0" w:color="auto"/>
        <w:right w:val="none" w:sz="0" w:space="0" w:color="auto"/>
      </w:divBdr>
    </w:div>
    <w:div w:id="1339040043">
      <w:bodyDiv w:val="1"/>
      <w:marLeft w:val="0"/>
      <w:marRight w:val="0"/>
      <w:marTop w:val="0"/>
      <w:marBottom w:val="0"/>
      <w:divBdr>
        <w:top w:val="none" w:sz="0" w:space="0" w:color="auto"/>
        <w:left w:val="none" w:sz="0" w:space="0" w:color="auto"/>
        <w:bottom w:val="none" w:sz="0" w:space="0" w:color="auto"/>
        <w:right w:val="none" w:sz="0" w:space="0" w:color="auto"/>
      </w:divBdr>
    </w:div>
    <w:div w:id="1339045451">
      <w:bodyDiv w:val="1"/>
      <w:marLeft w:val="0"/>
      <w:marRight w:val="0"/>
      <w:marTop w:val="0"/>
      <w:marBottom w:val="0"/>
      <w:divBdr>
        <w:top w:val="none" w:sz="0" w:space="0" w:color="auto"/>
        <w:left w:val="none" w:sz="0" w:space="0" w:color="auto"/>
        <w:bottom w:val="none" w:sz="0" w:space="0" w:color="auto"/>
        <w:right w:val="none" w:sz="0" w:space="0" w:color="auto"/>
      </w:divBdr>
    </w:div>
    <w:div w:id="1339653494">
      <w:bodyDiv w:val="1"/>
      <w:marLeft w:val="0"/>
      <w:marRight w:val="0"/>
      <w:marTop w:val="0"/>
      <w:marBottom w:val="0"/>
      <w:divBdr>
        <w:top w:val="none" w:sz="0" w:space="0" w:color="auto"/>
        <w:left w:val="none" w:sz="0" w:space="0" w:color="auto"/>
        <w:bottom w:val="none" w:sz="0" w:space="0" w:color="auto"/>
        <w:right w:val="none" w:sz="0" w:space="0" w:color="auto"/>
      </w:divBdr>
    </w:div>
    <w:div w:id="1341160447">
      <w:bodyDiv w:val="1"/>
      <w:marLeft w:val="0"/>
      <w:marRight w:val="0"/>
      <w:marTop w:val="0"/>
      <w:marBottom w:val="0"/>
      <w:divBdr>
        <w:top w:val="none" w:sz="0" w:space="0" w:color="auto"/>
        <w:left w:val="none" w:sz="0" w:space="0" w:color="auto"/>
        <w:bottom w:val="none" w:sz="0" w:space="0" w:color="auto"/>
        <w:right w:val="none" w:sz="0" w:space="0" w:color="auto"/>
      </w:divBdr>
    </w:div>
    <w:div w:id="1342707407">
      <w:bodyDiv w:val="1"/>
      <w:marLeft w:val="0"/>
      <w:marRight w:val="0"/>
      <w:marTop w:val="0"/>
      <w:marBottom w:val="0"/>
      <w:divBdr>
        <w:top w:val="none" w:sz="0" w:space="0" w:color="auto"/>
        <w:left w:val="none" w:sz="0" w:space="0" w:color="auto"/>
        <w:bottom w:val="none" w:sz="0" w:space="0" w:color="auto"/>
        <w:right w:val="none" w:sz="0" w:space="0" w:color="auto"/>
      </w:divBdr>
    </w:div>
    <w:div w:id="1343431259">
      <w:bodyDiv w:val="1"/>
      <w:marLeft w:val="0"/>
      <w:marRight w:val="0"/>
      <w:marTop w:val="0"/>
      <w:marBottom w:val="0"/>
      <w:divBdr>
        <w:top w:val="none" w:sz="0" w:space="0" w:color="auto"/>
        <w:left w:val="none" w:sz="0" w:space="0" w:color="auto"/>
        <w:bottom w:val="none" w:sz="0" w:space="0" w:color="auto"/>
        <w:right w:val="none" w:sz="0" w:space="0" w:color="auto"/>
      </w:divBdr>
    </w:div>
    <w:div w:id="1343775954">
      <w:bodyDiv w:val="1"/>
      <w:marLeft w:val="0"/>
      <w:marRight w:val="0"/>
      <w:marTop w:val="0"/>
      <w:marBottom w:val="0"/>
      <w:divBdr>
        <w:top w:val="none" w:sz="0" w:space="0" w:color="auto"/>
        <w:left w:val="none" w:sz="0" w:space="0" w:color="auto"/>
        <w:bottom w:val="none" w:sz="0" w:space="0" w:color="auto"/>
        <w:right w:val="none" w:sz="0" w:space="0" w:color="auto"/>
      </w:divBdr>
    </w:div>
    <w:div w:id="1343816936">
      <w:bodyDiv w:val="1"/>
      <w:marLeft w:val="0"/>
      <w:marRight w:val="0"/>
      <w:marTop w:val="0"/>
      <w:marBottom w:val="0"/>
      <w:divBdr>
        <w:top w:val="none" w:sz="0" w:space="0" w:color="auto"/>
        <w:left w:val="none" w:sz="0" w:space="0" w:color="auto"/>
        <w:bottom w:val="none" w:sz="0" w:space="0" w:color="auto"/>
        <w:right w:val="none" w:sz="0" w:space="0" w:color="auto"/>
      </w:divBdr>
    </w:div>
    <w:div w:id="1346134210">
      <w:bodyDiv w:val="1"/>
      <w:marLeft w:val="0"/>
      <w:marRight w:val="0"/>
      <w:marTop w:val="0"/>
      <w:marBottom w:val="0"/>
      <w:divBdr>
        <w:top w:val="none" w:sz="0" w:space="0" w:color="auto"/>
        <w:left w:val="none" w:sz="0" w:space="0" w:color="auto"/>
        <w:bottom w:val="none" w:sz="0" w:space="0" w:color="auto"/>
        <w:right w:val="none" w:sz="0" w:space="0" w:color="auto"/>
      </w:divBdr>
    </w:div>
    <w:div w:id="1347293039">
      <w:bodyDiv w:val="1"/>
      <w:marLeft w:val="0"/>
      <w:marRight w:val="0"/>
      <w:marTop w:val="0"/>
      <w:marBottom w:val="0"/>
      <w:divBdr>
        <w:top w:val="none" w:sz="0" w:space="0" w:color="auto"/>
        <w:left w:val="none" w:sz="0" w:space="0" w:color="auto"/>
        <w:bottom w:val="none" w:sz="0" w:space="0" w:color="auto"/>
        <w:right w:val="none" w:sz="0" w:space="0" w:color="auto"/>
      </w:divBdr>
    </w:div>
    <w:div w:id="1350571093">
      <w:bodyDiv w:val="1"/>
      <w:marLeft w:val="0"/>
      <w:marRight w:val="0"/>
      <w:marTop w:val="0"/>
      <w:marBottom w:val="0"/>
      <w:divBdr>
        <w:top w:val="none" w:sz="0" w:space="0" w:color="auto"/>
        <w:left w:val="none" w:sz="0" w:space="0" w:color="auto"/>
        <w:bottom w:val="none" w:sz="0" w:space="0" w:color="auto"/>
        <w:right w:val="none" w:sz="0" w:space="0" w:color="auto"/>
      </w:divBdr>
    </w:div>
    <w:div w:id="1350638886">
      <w:bodyDiv w:val="1"/>
      <w:marLeft w:val="0"/>
      <w:marRight w:val="0"/>
      <w:marTop w:val="0"/>
      <w:marBottom w:val="0"/>
      <w:divBdr>
        <w:top w:val="none" w:sz="0" w:space="0" w:color="auto"/>
        <w:left w:val="none" w:sz="0" w:space="0" w:color="auto"/>
        <w:bottom w:val="none" w:sz="0" w:space="0" w:color="auto"/>
        <w:right w:val="none" w:sz="0" w:space="0" w:color="auto"/>
      </w:divBdr>
    </w:div>
    <w:div w:id="1352221927">
      <w:bodyDiv w:val="1"/>
      <w:marLeft w:val="0"/>
      <w:marRight w:val="0"/>
      <w:marTop w:val="0"/>
      <w:marBottom w:val="0"/>
      <w:divBdr>
        <w:top w:val="none" w:sz="0" w:space="0" w:color="auto"/>
        <w:left w:val="none" w:sz="0" w:space="0" w:color="auto"/>
        <w:bottom w:val="none" w:sz="0" w:space="0" w:color="auto"/>
        <w:right w:val="none" w:sz="0" w:space="0" w:color="auto"/>
      </w:divBdr>
    </w:div>
    <w:div w:id="1352681656">
      <w:bodyDiv w:val="1"/>
      <w:marLeft w:val="0"/>
      <w:marRight w:val="0"/>
      <w:marTop w:val="0"/>
      <w:marBottom w:val="0"/>
      <w:divBdr>
        <w:top w:val="none" w:sz="0" w:space="0" w:color="auto"/>
        <w:left w:val="none" w:sz="0" w:space="0" w:color="auto"/>
        <w:bottom w:val="none" w:sz="0" w:space="0" w:color="auto"/>
        <w:right w:val="none" w:sz="0" w:space="0" w:color="auto"/>
      </w:divBdr>
    </w:div>
    <w:div w:id="1357197680">
      <w:bodyDiv w:val="1"/>
      <w:marLeft w:val="0"/>
      <w:marRight w:val="0"/>
      <w:marTop w:val="0"/>
      <w:marBottom w:val="0"/>
      <w:divBdr>
        <w:top w:val="none" w:sz="0" w:space="0" w:color="auto"/>
        <w:left w:val="none" w:sz="0" w:space="0" w:color="auto"/>
        <w:bottom w:val="none" w:sz="0" w:space="0" w:color="auto"/>
        <w:right w:val="none" w:sz="0" w:space="0" w:color="auto"/>
      </w:divBdr>
    </w:div>
    <w:div w:id="1361736091">
      <w:bodyDiv w:val="1"/>
      <w:marLeft w:val="0"/>
      <w:marRight w:val="0"/>
      <w:marTop w:val="0"/>
      <w:marBottom w:val="0"/>
      <w:divBdr>
        <w:top w:val="none" w:sz="0" w:space="0" w:color="auto"/>
        <w:left w:val="none" w:sz="0" w:space="0" w:color="auto"/>
        <w:bottom w:val="none" w:sz="0" w:space="0" w:color="auto"/>
        <w:right w:val="none" w:sz="0" w:space="0" w:color="auto"/>
      </w:divBdr>
    </w:div>
    <w:div w:id="1362635330">
      <w:bodyDiv w:val="1"/>
      <w:marLeft w:val="0"/>
      <w:marRight w:val="0"/>
      <w:marTop w:val="0"/>
      <w:marBottom w:val="0"/>
      <w:divBdr>
        <w:top w:val="none" w:sz="0" w:space="0" w:color="auto"/>
        <w:left w:val="none" w:sz="0" w:space="0" w:color="auto"/>
        <w:bottom w:val="none" w:sz="0" w:space="0" w:color="auto"/>
        <w:right w:val="none" w:sz="0" w:space="0" w:color="auto"/>
      </w:divBdr>
    </w:div>
    <w:div w:id="1363169081">
      <w:bodyDiv w:val="1"/>
      <w:marLeft w:val="0"/>
      <w:marRight w:val="0"/>
      <w:marTop w:val="0"/>
      <w:marBottom w:val="0"/>
      <w:divBdr>
        <w:top w:val="none" w:sz="0" w:space="0" w:color="auto"/>
        <w:left w:val="none" w:sz="0" w:space="0" w:color="auto"/>
        <w:bottom w:val="none" w:sz="0" w:space="0" w:color="auto"/>
        <w:right w:val="none" w:sz="0" w:space="0" w:color="auto"/>
      </w:divBdr>
    </w:div>
    <w:div w:id="1363171935">
      <w:bodyDiv w:val="1"/>
      <w:marLeft w:val="0"/>
      <w:marRight w:val="0"/>
      <w:marTop w:val="0"/>
      <w:marBottom w:val="0"/>
      <w:divBdr>
        <w:top w:val="none" w:sz="0" w:space="0" w:color="auto"/>
        <w:left w:val="none" w:sz="0" w:space="0" w:color="auto"/>
        <w:bottom w:val="none" w:sz="0" w:space="0" w:color="auto"/>
        <w:right w:val="none" w:sz="0" w:space="0" w:color="auto"/>
      </w:divBdr>
    </w:div>
    <w:div w:id="1363630644">
      <w:bodyDiv w:val="1"/>
      <w:marLeft w:val="0"/>
      <w:marRight w:val="0"/>
      <w:marTop w:val="0"/>
      <w:marBottom w:val="0"/>
      <w:divBdr>
        <w:top w:val="none" w:sz="0" w:space="0" w:color="auto"/>
        <w:left w:val="none" w:sz="0" w:space="0" w:color="auto"/>
        <w:bottom w:val="none" w:sz="0" w:space="0" w:color="auto"/>
        <w:right w:val="none" w:sz="0" w:space="0" w:color="auto"/>
      </w:divBdr>
    </w:div>
    <w:div w:id="1364401905">
      <w:bodyDiv w:val="1"/>
      <w:marLeft w:val="0"/>
      <w:marRight w:val="0"/>
      <w:marTop w:val="0"/>
      <w:marBottom w:val="0"/>
      <w:divBdr>
        <w:top w:val="none" w:sz="0" w:space="0" w:color="auto"/>
        <w:left w:val="none" w:sz="0" w:space="0" w:color="auto"/>
        <w:bottom w:val="none" w:sz="0" w:space="0" w:color="auto"/>
        <w:right w:val="none" w:sz="0" w:space="0" w:color="auto"/>
      </w:divBdr>
    </w:div>
    <w:div w:id="1365063206">
      <w:bodyDiv w:val="1"/>
      <w:marLeft w:val="0"/>
      <w:marRight w:val="0"/>
      <w:marTop w:val="0"/>
      <w:marBottom w:val="0"/>
      <w:divBdr>
        <w:top w:val="none" w:sz="0" w:space="0" w:color="auto"/>
        <w:left w:val="none" w:sz="0" w:space="0" w:color="auto"/>
        <w:bottom w:val="none" w:sz="0" w:space="0" w:color="auto"/>
        <w:right w:val="none" w:sz="0" w:space="0" w:color="auto"/>
      </w:divBdr>
    </w:div>
    <w:div w:id="1365137401">
      <w:bodyDiv w:val="1"/>
      <w:marLeft w:val="0"/>
      <w:marRight w:val="0"/>
      <w:marTop w:val="0"/>
      <w:marBottom w:val="0"/>
      <w:divBdr>
        <w:top w:val="none" w:sz="0" w:space="0" w:color="auto"/>
        <w:left w:val="none" w:sz="0" w:space="0" w:color="auto"/>
        <w:bottom w:val="none" w:sz="0" w:space="0" w:color="auto"/>
        <w:right w:val="none" w:sz="0" w:space="0" w:color="auto"/>
      </w:divBdr>
    </w:div>
    <w:div w:id="1365710559">
      <w:bodyDiv w:val="1"/>
      <w:marLeft w:val="0"/>
      <w:marRight w:val="0"/>
      <w:marTop w:val="0"/>
      <w:marBottom w:val="0"/>
      <w:divBdr>
        <w:top w:val="none" w:sz="0" w:space="0" w:color="auto"/>
        <w:left w:val="none" w:sz="0" w:space="0" w:color="auto"/>
        <w:bottom w:val="none" w:sz="0" w:space="0" w:color="auto"/>
        <w:right w:val="none" w:sz="0" w:space="0" w:color="auto"/>
      </w:divBdr>
    </w:div>
    <w:div w:id="1366785046">
      <w:bodyDiv w:val="1"/>
      <w:marLeft w:val="0"/>
      <w:marRight w:val="0"/>
      <w:marTop w:val="0"/>
      <w:marBottom w:val="0"/>
      <w:divBdr>
        <w:top w:val="none" w:sz="0" w:space="0" w:color="auto"/>
        <w:left w:val="none" w:sz="0" w:space="0" w:color="auto"/>
        <w:bottom w:val="none" w:sz="0" w:space="0" w:color="auto"/>
        <w:right w:val="none" w:sz="0" w:space="0" w:color="auto"/>
      </w:divBdr>
    </w:div>
    <w:div w:id="1369648563">
      <w:bodyDiv w:val="1"/>
      <w:marLeft w:val="0"/>
      <w:marRight w:val="0"/>
      <w:marTop w:val="0"/>
      <w:marBottom w:val="0"/>
      <w:divBdr>
        <w:top w:val="none" w:sz="0" w:space="0" w:color="auto"/>
        <w:left w:val="none" w:sz="0" w:space="0" w:color="auto"/>
        <w:bottom w:val="none" w:sz="0" w:space="0" w:color="auto"/>
        <w:right w:val="none" w:sz="0" w:space="0" w:color="auto"/>
      </w:divBdr>
    </w:div>
    <w:div w:id="1371611524">
      <w:bodyDiv w:val="1"/>
      <w:marLeft w:val="0"/>
      <w:marRight w:val="0"/>
      <w:marTop w:val="0"/>
      <w:marBottom w:val="0"/>
      <w:divBdr>
        <w:top w:val="none" w:sz="0" w:space="0" w:color="auto"/>
        <w:left w:val="none" w:sz="0" w:space="0" w:color="auto"/>
        <w:bottom w:val="none" w:sz="0" w:space="0" w:color="auto"/>
        <w:right w:val="none" w:sz="0" w:space="0" w:color="auto"/>
      </w:divBdr>
    </w:div>
    <w:div w:id="1372608309">
      <w:bodyDiv w:val="1"/>
      <w:marLeft w:val="0"/>
      <w:marRight w:val="0"/>
      <w:marTop w:val="0"/>
      <w:marBottom w:val="0"/>
      <w:divBdr>
        <w:top w:val="none" w:sz="0" w:space="0" w:color="auto"/>
        <w:left w:val="none" w:sz="0" w:space="0" w:color="auto"/>
        <w:bottom w:val="none" w:sz="0" w:space="0" w:color="auto"/>
        <w:right w:val="none" w:sz="0" w:space="0" w:color="auto"/>
      </w:divBdr>
    </w:div>
    <w:div w:id="1374227671">
      <w:bodyDiv w:val="1"/>
      <w:marLeft w:val="0"/>
      <w:marRight w:val="0"/>
      <w:marTop w:val="0"/>
      <w:marBottom w:val="0"/>
      <w:divBdr>
        <w:top w:val="none" w:sz="0" w:space="0" w:color="auto"/>
        <w:left w:val="none" w:sz="0" w:space="0" w:color="auto"/>
        <w:bottom w:val="none" w:sz="0" w:space="0" w:color="auto"/>
        <w:right w:val="none" w:sz="0" w:space="0" w:color="auto"/>
      </w:divBdr>
    </w:div>
    <w:div w:id="1375345789">
      <w:bodyDiv w:val="1"/>
      <w:marLeft w:val="0"/>
      <w:marRight w:val="0"/>
      <w:marTop w:val="0"/>
      <w:marBottom w:val="0"/>
      <w:divBdr>
        <w:top w:val="none" w:sz="0" w:space="0" w:color="auto"/>
        <w:left w:val="none" w:sz="0" w:space="0" w:color="auto"/>
        <w:bottom w:val="none" w:sz="0" w:space="0" w:color="auto"/>
        <w:right w:val="none" w:sz="0" w:space="0" w:color="auto"/>
      </w:divBdr>
    </w:div>
    <w:div w:id="1377192583">
      <w:bodyDiv w:val="1"/>
      <w:marLeft w:val="0"/>
      <w:marRight w:val="0"/>
      <w:marTop w:val="0"/>
      <w:marBottom w:val="0"/>
      <w:divBdr>
        <w:top w:val="none" w:sz="0" w:space="0" w:color="auto"/>
        <w:left w:val="none" w:sz="0" w:space="0" w:color="auto"/>
        <w:bottom w:val="none" w:sz="0" w:space="0" w:color="auto"/>
        <w:right w:val="none" w:sz="0" w:space="0" w:color="auto"/>
      </w:divBdr>
    </w:div>
    <w:div w:id="1378817942">
      <w:bodyDiv w:val="1"/>
      <w:marLeft w:val="0"/>
      <w:marRight w:val="0"/>
      <w:marTop w:val="0"/>
      <w:marBottom w:val="0"/>
      <w:divBdr>
        <w:top w:val="none" w:sz="0" w:space="0" w:color="auto"/>
        <w:left w:val="none" w:sz="0" w:space="0" w:color="auto"/>
        <w:bottom w:val="none" w:sz="0" w:space="0" w:color="auto"/>
        <w:right w:val="none" w:sz="0" w:space="0" w:color="auto"/>
      </w:divBdr>
    </w:div>
    <w:div w:id="1379086119">
      <w:bodyDiv w:val="1"/>
      <w:marLeft w:val="0"/>
      <w:marRight w:val="0"/>
      <w:marTop w:val="0"/>
      <w:marBottom w:val="0"/>
      <w:divBdr>
        <w:top w:val="none" w:sz="0" w:space="0" w:color="auto"/>
        <w:left w:val="none" w:sz="0" w:space="0" w:color="auto"/>
        <w:bottom w:val="none" w:sz="0" w:space="0" w:color="auto"/>
        <w:right w:val="none" w:sz="0" w:space="0" w:color="auto"/>
      </w:divBdr>
    </w:div>
    <w:div w:id="1380594546">
      <w:bodyDiv w:val="1"/>
      <w:marLeft w:val="0"/>
      <w:marRight w:val="0"/>
      <w:marTop w:val="0"/>
      <w:marBottom w:val="0"/>
      <w:divBdr>
        <w:top w:val="none" w:sz="0" w:space="0" w:color="auto"/>
        <w:left w:val="none" w:sz="0" w:space="0" w:color="auto"/>
        <w:bottom w:val="none" w:sz="0" w:space="0" w:color="auto"/>
        <w:right w:val="none" w:sz="0" w:space="0" w:color="auto"/>
      </w:divBdr>
    </w:div>
    <w:div w:id="1380863327">
      <w:bodyDiv w:val="1"/>
      <w:marLeft w:val="0"/>
      <w:marRight w:val="0"/>
      <w:marTop w:val="0"/>
      <w:marBottom w:val="0"/>
      <w:divBdr>
        <w:top w:val="none" w:sz="0" w:space="0" w:color="auto"/>
        <w:left w:val="none" w:sz="0" w:space="0" w:color="auto"/>
        <w:bottom w:val="none" w:sz="0" w:space="0" w:color="auto"/>
        <w:right w:val="none" w:sz="0" w:space="0" w:color="auto"/>
      </w:divBdr>
    </w:div>
    <w:div w:id="1383210403">
      <w:bodyDiv w:val="1"/>
      <w:marLeft w:val="0"/>
      <w:marRight w:val="0"/>
      <w:marTop w:val="0"/>
      <w:marBottom w:val="0"/>
      <w:divBdr>
        <w:top w:val="none" w:sz="0" w:space="0" w:color="auto"/>
        <w:left w:val="none" w:sz="0" w:space="0" w:color="auto"/>
        <w:bottom w:val="none" w:sz="0" w:space="0" w:color="auto"/>
        <w:right w:val="none" w:sz="0" w:space="0" w:color="auto"/>
      </w:divBdr>
    </w:div>
    <w:div w:id="1383673386">
      <w:bodyDiv w:val="1"/>
      <w:marLeft w:val="0"/>
      <w:marRight w:val="0"/>
      <w:marTop w:val="0"/>
      <w:marBottom w:val="0"/>
      <w:divBdr>
        <w:top w:val="none" w:sz="0" w:space="0" w:color="auto"/>
        <w:left w:val="none" w:sz="0" w:space="0" w:color="auto"/>
        <w:bottom w:val="none" w:sz="0" w:space="0" w:color="auto"/>
        <w:right w:val="none" w:sz="0" w:space="0" w:color="auto"/>
      </w:divBdr>
    </w:div>
    <w:div w:id="1384329964">
      <w:bodyDiv w:val="1"/>
      <w:marLeft w:val="0"/>
      <w:marRight w:val="0"/>
      <w:marTop w:val="0"/>
      <w:marBottom w:val="0"/>
      <w:divBdr>
        <w:top w:val="none" w:sz="0" w:space="0" w:color="auto"/>
        <w:left w:val="none" w:sz="0" w:space="0" w:color="auto"/>
        <w:bottom w:val="none" w:sz="0" w:space="0" w:color="auto"/>
        <w:right w:val="none" w:sz="0" w:space="0" w:color="auto"/>
      </w:divBdr>
    </w:div>
    <w:div w:id="1384594516">
      <w:bodyDiv w:val="1"/>
      <w:marLeft w:val="0"/>
      <w:marRight w:val="0"/>
      <w:marTop w:val="0"/>
      <w:marBottom w:val="0"/>
      <w:divBdr>
        <w:top w:val="none" w:sz="0" w:space="0" w:color="auto"/>
        <w:left w:val="none" w:sz="0" w:space="0" w:color="auto"/>
        <w:bottom w:val="none" w:sz="0" w:space="0" w:color="auto"/>
        <w:right w:val="none" w:sz="0" w:space="0" w:color="auto"/>
      </w:divBdr>
    </w:div>
    <w:div w:id="1385956066">
      <w:bodyDiv w:val="1"/>
      <w:marLeft w:val="0"/>
      <w:marRight w:val="0"/>
      <w:marTop w:val="0"/>
      <w:marBottom w:val="0"/>
      <w:divBdr>
        <w:top w:val="none" w:sz="0" w:space="0" w:color="auto"/>
        <w:left w:val="none" w:sz="0" w:space="0" w:color="auto"/>
        <w:bottom w:val="none" w:sz="0" w:space="0" w:color="auto"/>
        <w:right w:val="none" w:sz="0" w:space="0" w:color="auto"/>
      </w:divBdr>
    </w:div>
    <w:div w:id="1386298719">
      <w:bodyDiv w:val="1"/>
      <w:marLeft w:val="0"/>
      <w:marRight w:val="0"/>
      <w:marTop w:val="0"/>
      <w:marBottom w:val="0"/>
      <w:divBdr>
        <w:top w:val="none" w:sz="0" w:space="0" w:color="auto"/>
        <w:left w:val="none" w:sz="0" w:space="0" w:color="auto"/>
        <w:bottom w:val="none" w:sz="0" w:space="0" w:color="auto"/>
        <w:right w:val="none" w:sz="0" w:space="0" w:color="auto"/>
      </w:divBdr>
    </w:div>
    <w:div w:id="1398629366">
      <w:bodyDiv w:val="1"/>
      <w:marLeft w:val="0"/>
      <w:marRight w:val="0"/>
      <w:marTop w:val="0"/>
      <w:marBottom w:val="0"/>
      <w:divBdr>
        <w:top w:val="none" w:sz="0" w:space="0" w:color="auto"/>
        <w:left w:val="none" w:sz="0" w:space="0" w:color="auto"/>
        <w:bottom w:val="none" w:sz="0" w:space="0" w:color="auto"/>
        <w:right w:val="none" w:sz="0" w:space="0" w:color="auto"/>
      </w:divBdr>
    </w:div>
    <w:div w:id="1399210024">
      <w:bodyDiv w:val="1"/>
      <w:marLeft w:val="0"/>
      <w:marRight w:val="0"/>
      <w:marTop w:val="0"/>
      <w:marBottom w:val="0"/>
      <w:divBdr>
        <w:top w:val="none" w:sz="0" w:space="0" w:color="auto"/>
        <w:left w:val="none" w:sz="0" w:space="0" w:color="auto"/>
        <w:bottom w:val="none" w:sz="0" w:space="0" w:color="auto"/>
        <w:right w:val="none" w:sz="0" w:space="0" w:color="auto"/>
      </w:divBdr>
    </w:div>
    <w:div w:id="1400402660">
      <w:bodyDiv w:val="1"/>
      <w:marLeft w:val="0"/>
      <w:marRight w:val="0"/>
      <w:marTop w:val="0"/>
      <w:marBottom w:val="0"/>
      <w:divBdr>
        <w:top w:val="none" w:sz="0" w:space="0" w:color="auto"/>
        <w:left w:val="none" w:sz="0" w:space="0" w:color="auto"/>
        <w:bottom w:val="none" w:sz="0" w:space="0" w:color="auto"/>
        <w:right w:val="none" w:sz="0" w:space="0" w:color="auto"/>
      </w:divBdr>
    </w:div>
    <w:div w:id="1401099158">
      <w:bodyDiv w:val="1"/>
      <w:marLeft w:val="0"/>
      <w:marRight w:val="0"/>
      <w:marTop w:val="0"/>
      <w:marBottom w:val="0"/>
      <w:divBdr>
        <w:top w:val="none" w:sz="0" w:space="0" w:color="auto"/>
        <w:left w:val="none" w:sz="0" w:space="0" w:color="auto"/>
        <w:bottom w:val="none" w:sz="0" w:space="0" w:color="auto"/>
        <w:right w:val="none" w:sz="0" w:space="0" w:color="auto"/>
      </w:divBdr>
    </w:div>
    <w:div w:id="1402026042">
      <w:bodyDiv w:val="1"/>
      <w:marLeft w:val="0"/>
      <w:marRight w:val="0"/>
      <w:marTop w:val="0"/>
      <w:marBottom w:val="0"/>
      <w:divBdr>
        <w:top w:val="none" w:sz="0" w:space="0" w:color="auto"/>
        <w:left w:val="none" w:sz="0" w:space="0" w:color="auto"/>
        <w:bottom w:val="none" w:sz="0" w:space="0" w:color="auto"/>
        <w:right w:val="none" w:sz="0" w:space="0" w:color="auto"/>
      </w:divBdr>
    </w:div>
    <w:div w:id="1402826893">
      <w:bodyDiv w:val="1"/>
      <w:marLeft w:val="0"/>
      <w:marRight w:val="0"/>
      <w:marTop w:val="0"/>
      <w:marBottom w:val="0"/>
      <w:divBdr>
        <w:top w:val="none" w:sz="0" w:space="0" w:color="auto"/>
        <w:left w:val="none" w:sz="0" w:space="0" w:color="auto"/>
        <w:bottom w:val="none" w:sz="0" w:space="0" w:color="auto"/>
        <w:right w:val="none" w:sz="0" w:space="0" w:color="auto"/>
      </w:divBdr>
    </w:div>
    <w:div w:id="1403289540">
      <w:bodyDiv w:val="1"/>
      <w:marLeft w:val="0"/>
      <w:marRight w:val="0"/>
      <w:marTop w:val="0"/>
      <w:marBottom w:val="0"/>
      <w:divBdr>
        <w:top w:val="none" w:sz="0" w:space="0" w:color="auto"/>
        <w:left w:val="none" w:sz="0" w:space="0" w:color="auto"/>
        <w:bottom w:val="none" w:sz="0" w:space="0" w:color="auto"/>
        <w:right w:val="none" w:sz="0" w:space="0" w:color="auto"/>
      </w:divBdr>
    </w:div>
    <w:div w:id="1403676363">
      <w:bodyDiv w:val="1"/>
      <w:marLeft w:val="0"/>
      <w:marRight w:val="0"/>
      <w:marTop w:val="0"/>
      <w:marBottom w:val="0"/>
      <w:divBdr>
        <w:top w:val="none" w:sz="0" w:space="0" w:color="auto"/>
        <w:left w:val="none" w:sz="0" w:space="0" w:color="auto"/>
        <w:bottom w:val="none" w:sz="0" w:space="0" w:color="auto"/>
        <w:right w:val="none" w:sz="0" w:space="0" w:color="auto"/>
      </w:divBdr>
    </w:div>
    <w:div w:id="1403723579">
      <w:bodyDiv w:val="1"/>
      <w:marLeft w:val="0"/>
      <w:marRight w:val="0"/>
      <w:marTop w:val="0"/>
      <w:marBottom w:val="0"/>
      <w:divBdr>
        <w:top w:val="none" w:sz="0" w:space="0" w:color="auto"/>
        <w:left w:val="none" w:sz="0" w:space="0" w:color="auto"/>
        <w:bottom w:val="none" w:sz="0" w:space="0" w:color="auto"/>
        <w:right w:val="none" w:sz="0" w:space="0" w:color="auto"/>
      </w:divBdr>
    </w:div>
    <w:div w:id="1409108058">
      <w:bodyDiv w:val="1"/>
      <w:marLeft w:val="0"/>
      <w:marRight w:val="0"/>
      <w:marTop w:val="0"/>
      <w:marBottom w:val="0"/>
      <w:divBdr>
        <w:top w:val="none" w:sz="0" w:space="0" w:color="auto"/>
        <w:left w:val="none" w:sz="0" w:space="0" w:color="auto"/>
        <w:bottom w:val="none" w:sz="0" w:space="0" w:color="auto"/>
        <w:right w:val="none" w:sz="0" w:space="0" w:color="auto"/>
      </w:divBdr>
    </w:div>
    <w:div w:id="1409231721">
      <w:bodyDiv w:val="1"/>
      <w:marLeft w:val="0"/>
      <w:marRight w:val="0"/>
      <w:marTop w:val="0"/>
      <w:marBottom w:val="0"/>
      <w:divBdr>
        <w:top w:val="none" w:sz="0" w:space="0" w:color="auto"/>
        <w:left w:val="none" w:sz="0" w:space="0" w:color="auto"/>
        <w:bottom w:val="none" w:sz="0" w:space="0" w:color="auto"/>
        <w:right w:val="none" w:sz="0" w:space="0" w:color="auto"/>
      </w:divBdr>
    </w:div>
    <w:div w:id="1409768604">
      <w:bodyDiv w:val="1"/>
      <w:marLeft w:val="0"/>
      <w:marRight w:val="0"/>
      <w:marTop w:val="0"/>
      <w:marBottom w:val="0"/>
      <w:divBdr>
        <w:top w:val="none" w:sz="0" w:space="0" w:color="auto"/>
        <w:left w:val="none" w:sz="0" w:space="0" w:color="auto"/>
        <w:bottom w:val="none" w:sz="0" w:space="0" w:color="auto"/>
        <w:right w:val="none" w:sz="0" w:space="0" w:color="auto"/>
      </w:divBdr>
    </w:div>
    <w:div w:id="1410886541">
      <w:bodyDiv w:val="1"/>
      <w:marLeft w:val="0"/>
      <w:marRight w:val="0"/>
      <w:marTop w:val="0"/>
      <w:marBottom w:val="0"/>
      <w:divBdr>
        <w:top w:val="none" w:sz="0" w:space="0" w:color="auto"/>
        <w:left w:val="none" w:sz="0" w:space="0" w:color="auto"/>
        <w:bottom w:val="none" w:sz="0" w:space="0" w:color="auto"/>
        <w:right w:val="none" w:sz="0" w:space="0" w:color="auto"/>
      </w:divBdr>
    </w:div>
    <w:div w:id="1412042900">
      <w:bodyDiv w:val="1"/>
      <w:marLeft w:val="0"/>
      <w:marRight w:val="0"/>
      <w:marTop w:val="0"/>
      <w:marBottom w:val="0"/>
      <w:divBdr>
        <w:top w:val="none" w:sz="0" w:space="0" w:color="auto"/>
        <w:left w:val="none" w:sz="0" w:space="0" w:color="auto"/>
        <w:bottom w:val="none" w:sz="0" w:space="0" w:color="auto"/>
        <w:right w:val="none" w:sz="0" w:space="0" w:color="auto"/>
      </w:divBdr>
    </w:div>
    <w:div w:id="1419785535">
      <w:bodyDiv w:val="1"/>
      <w:marLeft w:val="0"/>
      <w:marRight w:val="0"/>
      <w:marTop w:val="0"/>
      <w:marBottom w:val="0"/>
      <w:divBdr>
        <w:top w:val="none" w:sz="0" w:space="0" w:color="auto"/>
        <w:left w:val="none" w:sz="0" w:space="0" w:color="auto"/>
        <w:bottom w:val="none" w:sz="0" w:space="0" w:color="auto"/>
        <w:right w:val="none" w:sz="0" w:space="0" w:color="auto"/>
      </w:divBdr>
    </w:div>
    <w:div w:id="1420296612">
      <w:bodyDiv w:val="1"/>
      <w:marLeft w:val="0"/>
      <w:marRight w:val="0"/>
      <w:marTop w:val="0"/>
      <w:marBottom w:val="0"/>
      <w:divBdr>
        <w:top w:val="none" w:sz="0" w:space="0" w:color="auto"/>
        <w:left w:val="none" w:sz="0" w:space="0" w:color="auto"/>
        <w:bottom w:val="none" w:sz="0" w:space="0" w:color="auto"/>
        <w:right w:val="none" w:sz="0" w:space="0" w:color="auto"/>
      </w:divBdr>
    </w:div>
    <w:div w:id="1423335086">
      <w:bodyDiv w:val="1"/>
      <w:marLeft w:val="0"/>
      <w:marRight w:val="0"/>
      <w:marTop w:val="0"/>
      <w:marBottom w:val="0"/>
      <w:divBdr>
        <w:top w:val="none" w:sz="0" w:space="0" w:color="auto"/>
        <w:left w:val="none" w:sz="0" w:space="0" w:color="auto"/>
        <w:bottom w:val="none" w:sz="0" w:space="0" w:color="auto"/>
        <w:right w:val="none" w:sz="0" w:space="0" w:color="auto"/>
      </w:divBdr>
    </w:div>
    <w:div w:id="1423574368">
      <w:bodyDiv w:val="1"/>
      <w:marLeft w:val="0"/>
      <w:marRight w:val="0"/>
      <w:marTop w:val="0"/>
      <w:marBottom w:val="0"/>
      <w:divBdr>
        <w:top w:val="none" w:sz="0" w:space="0" w:color="auto"/>
        <w:left w:val="none" w:sz="0" w:space="0" w:color="auto"/>
        <w:bottom w:val="none" w:sz="0" w:space="0" w:color="auto"/>
        <w:right w:val="none" w:sz="0" w:space="0" w:color="auto"/>
      </w:divBdr>
    </w:div>
    <w:div w:id="1425805287">
      <w:bodyDiv w:val="1"/>
      <w:marLeft w:val="0"/>
      <w:marRight w:val="0"/>
      <w:marTop w:val="0"/>
      <w:marBottom w:val="0"/>
      <w:divBdr>
        <w:top w:val="none" w:sz="0" w:space="0" w:color="auto"/>
        <w:left w:val="none" w:sz="0" w:space="0" w:color="auto"/>
        <w:bottom w:val="none" w:sz="0" w:space="0" w:color="auto"/>
        <w:right w:val="none" w:sz="0" w:space="0" w:color="auto"/>
      </w:divBdr>
    </w:div>
    <w:div w:id="1426459246">
      <w:bodyDiv w:val="1"/>
      <w:marLeft w:val="0"/>
      <w:marRight w:val="0"/>
      <w:marTop w:val="0"/>
      <w:marBottom w:val="0"/>
      <w:divBdr>
        <w:top w:val="none" w:sz="0" w:space="0" w:color="auto"/>
        <w:left w:val="none" w:sz="0" w:space="0" w:color="auto"/>
        <w:bottom w:val="none" w:sz="0" w:space="0" w:color="auto"/>
        <w:right w:val="none" w:sz="0" w:space="0" w:color="auto"/>
      </w:divBdr>
    </w:div>
    <w:div w:id="1432051176">
      <w:bodyDiv w:val="1"/>
      <w:marLeft w:val="0"/>
      <w:marRight w:val="0"/>
      <w:marTop w:val="0"/>
      <w:marBottom w:val="0"/>
      <w:divBdr>
        <w:top w:val="none" w:sz="0" w:space="0" w:color="auto"/>
        <w:left w:val="none" w:sz="0" w:space="0" w:color="auto"/>
        <w:bottom w:val="none" w:sz="0" w:space="0" w:color="auto"/>
        <w:right w:val="none" w:sz="0" w:space="0" w:color="auto"/>
      </w:divBdr>
    </w:div>
    <w:div w:id="1432124077">
      <w:bodyDiv w:val="1"/>
      <w:marLeft w:val="0"/>
      <w:marRight w:val="0"/>
      <w:marTop w:val="0"/>
      <w:marBottom w:val="0"/>
      <w:divBdr>
        <w:top w:val="none" w:sz="0" w:space="0" w:color="auto"/>
        <w:left w:val="none" w:sz="0" w:space="0" w:color="auto"/>
        <w:bottom w:val="none" w:sz="0" w:space="0" w:color="auto"/>
        <w:right w:val="none" w:sz="0" w:space="0" w:color="auto"/>
      </w:divBdr>
    </w:div>
    <w:div w:id="1434856147">
      <w:bodyDiv w:val="1"/>
      <w:marLeft w:val="0"/>
      <w:marRight w:val="0"/>
      <w:marTop w:val="0"/>
      <w:marBottom w:val="0"/>
      <w:divBdr>
        <w:top w:val="none" w:sz="0" w:space="0" w:color="auto"/>
        <w:left w:val="none" w:sz="0" w:space="0" w:color="auto"/>
        <w:bottom w:val="none" w:sz="0" w:space="0" w:color="auto"/>
        <w:right w:val="none" w:sz="0" w:space="0" w:color="auto"/>
      </w:divBdr>
    </w:div>
    <w:div w:id="1436898000">
      <w:bodyDiv w:val="1"/>
      <w:marLeft w:val="0"/>
      <w:marRight w:val="0"/>
      <w:marTop w:val="0"/>
      <w:marBottom w:val="0"/>
      <w:divBdr>
        <w:top w:val="none" w:sz="0" w:space="0" w:color="auto"/>
        <w:left w:val="none" w:sz="0" w:space="0" w:color="auto"/>
        <w:bottom w:val="none" w:sz="0" w:space="0" w:color="auto"/>
        <w:right w:val="none" w:sz="0" w:space="0" w:color="auto"/>
      </w:divBdr>
    </w:div>
    <w:div w:id="1437628299">
      <w:bodyDiv w:val="1"/>
      <w:marLeft w:val="0"/>
      <w:marRight w:val="0"/>
      <w:marTop w:val="0"/>
      <w:marBottom w:val="0"/>
      <w:divBdr>
        <w:top w:val="none" w:sz="0" w:space="0" w:color="auto"/>
        <w:left w:val="none" w:sz="0" w:space="0" w:color="auto"/>
        <w:bottom w:val="none" w:sz="0" w:space="0" w:color="auto"/>
        <w:right w:val="none" w:sz="0" w:space="0" w:color="auto"/>
      </w:divBdr>
    </w:div>
    <w:div w:id="1437940338">
      <w:bodyDiv w:val="1"/>
      <w:marLeft w:val="0"/>
      <w:marRight w:val="0"/>
      <w:marTop w:val="0"/>
      <w:marBottom w:val="0"/>
      <w:divBdr>
        <w:top w:val="none" w:sz="0" w:space="0" w:color="auto"/>
        <w:left w:val="none" w:sz="0" w:space="0" w:color="auto"/>
        <w:bottom w:val="none" w:sz="0" w:space="0" w:color="auto"/>
        <w:right w:val="none" w:sz="0" w:space="0" w:color="auto"/>
      </w:divBdr>
    </w:div>
    <w:div w:id="1441609050">
      <w:bodyDiv w:val="1"/>
      <w:marLeft w:val="0"/>
      <w:marRight w:val="0"/>
      <w:marTop w:val="0"/>
      <w:marBottom w:val="0"/>
      <w:divBdr>
        <w:top w:val="none" w:sz="0" w:space="0" w:color="auto"/>
        <w:left w:val="none" w:sz="0" w:space="0" w:color="auto"/>
        <w:bottom w:val="none" w:sz="0" w:space="0" w:color="auto"/>
        <w:right w:val="none" w:sz="0" w:space="0" w:color="auto"/>
      </w:divBdr>
    </w:div>
    <w:div w:id="1441610169">
      <w:bodyDiv w:val="1"/>
      <w:marLeft w:val="0"/>
      <w:marRight w:val="0"/>
      <w:marTop w:val="0"/>
      <w:marBottom w:val="0"/>
      <w:divBdr>
        <w:top w:val="none" w:sz="0" w:space="0" w:color="auto"/>
        <w:left w:val="none" w:sz="0" w:space="0" w:color="auto"/>
        <w:bottom w:val="none" w:sz="0" w:space="0" w:color="auto"/>
        <w:right w:val="none" w:sz="0" w:space="0" w:color="auto"/>
      </w:divBdr>
    </w:div>
    <w:div w:id="1441677725">
      <w:bodyDiv w:val="1"/>
      <w:marLeft w:val="0"/>
      <w:marRight w:val="0"/>
      <w:marTop w:val="0"/>
      <w:marBottom w:val="0"/>
      <w:divBdr>
        <w:top w:val="none" w:sz="0" w:space="0" w:color="auto"/>
        <w:left w:val="none" w:sz="0" w:space="0" w:color="auto"/>
        <w:bottom w:val="none" w:sz="0" w:space="0" w:color="auto"/>
        <w:right w:val="none" w:sz="0" w:space="0" w:color="auto"/>
      </w:divBdr>
    </w:div>
    <w:div w:id="1441871623">
      <w:bodyDiv w:val="1"/>
      <w:marLeft w:val="0"/>
      <w:marRight w:val="0"/>
      <w:marTop w:val="0"/>
      <w:marBottom w:val="0"/>
      <w:divBdr>
        <w:top w:val="none" w:sz="0" w:space="0" w:color="auto"/>
        <w:left w:val="none" w:sz="0" w:space="0" w:color="auto"/>
        <w:bottom w:val="none" w:sz="0" w:space="0" w:color="auto"/>
        <w:right w:val="none" w:sz="0" w:space="0" w:color="auto"/>
      </w:divBdr>
    </w:div>
    <w:div w:id="1441988916">
      <w:bodyDiv w:val="1"/>
      <w:marLeft w:val="0"/>
      <w:marRight w:val="0"/>
      <w:marTop w:val="0"/>
      <w:marBottom w:val="0"/>
      <w:divBdr>
        <w:top w:val="none" w:sz="0" w:space="0" w:color="auto"/>
        <w:left w:val="none" w:sz="0" w:space="0" w:color="auto"/>
        <w:bottom w:val="none" w:sz="0" w:space="0" w:color="auto"/>
        <w:right w:val="none" w:sz="0" w:space="0" w:color="auto"/>
      </w:divBdr>
    </w:div>
    <w:div w:id="1442381885">
      <w:bodyDiv w:val="1"/>
      <w:marLeft w:val="0"/>
      <w:marRight w:val="0"/>
      <w:marTop w:val="0"/>
      <w:marBottom w:val="0"/>
      <w:divBdr>
        <w:top w:val="none" w:sz="0" w:space="0" w:color="auto"/>
        <w:left w:val="none" w:sz="0" w:space="0" w:color="auto"/>
        <w:bottom w:val="none" w:sz="0" w:space="0" w:color="auto"/>
        <w:right w:val="none" w:sz="0" w:space="0" w:color="auto"/>
      </w:divBdr>
    </w:div>
    <w:div w:id="1445029947">
      <w:bodyDiv w:val="1"/>
      <w:marLeft w:val="0"/>
      <w:marRight w:val="0"/>
      <w:marTop w:val="0"/>
      <w:marBottom w:val="0"/>
      <w:divBdr>
        <w:top w:val="none" w:sz="0" w:space="0" w:color="auto"/>
        <w:left w:val="none" w:sz="0" w:space="0" w:color="auto"/>
        <w:bottom w:val="none" w:sz="0" w:space="0" w:color="auto"/>
        <w:right w:val="none" w:sz="0" w:space="0" w:color="auto"/>
      </w:divBdr>
    </w:div>
    <w:div w:id="1446316168">
      <w:bodyDiv w:val="1"/>
      <w:marLeft w:val="0"/>
      <w:marRight w:val="0"/>
      <w:marTop w:val="0"/>
      <w:marBottom w:val="0"/>
      <w:divBdr>
        <w:top w:val="none" w:sz="0" w:space="0" w:color="auto"/>
        <w:left w:val="none" w:sz="0" w:space="0" w:color="auto"/>
        <w:bottom w:val="none" w:sz="0" w:space="0" w:color="auto"/>
        <w:right w:val="none" w:sz="0" w:space="0" w:color="auto"/>
      </w:divBdr>
    </w:div>
    <w:div w:id="1447583665">
      <w:bodyDiv w:val="1"/>
      <w:marLeft w:val="0"/>
      <w:marRight w:val="0"/>
      <w:marTop w:val="0"/>
      <w:marBottom w:val="0"/>
      <w:divBdr>
        <w:top w:val="none" w:sz="0" w:space="0" w:color="auto"/>
        <w:left w:val="none" w:sz="0" w:space="0" w:color="auto"/>
        <w:bottom w:val="none" w:sz="0" w:space="0" w:color="auto"/>
        <w:right w:val="none" w:sz="0" w:space="0" w:color="auto"/>
      </w:divBdr>
    </w:div>
    <w:div w:id="1449663124">
      <w:bodyDiv w:val="1"/>
      <w:marLeft w:val="0"/>
      <w:marRight w:val="0"/>
      <w:marTop w:val="0"/>
      <w:marBottom w:val="0"/>
      <w:divBdr>
        <w:top w:val="none" w:sz="0" w:space="0" w:color="auto"/>
        <w:left w:val="none" w:sz="0" w:space="0" w:color="auto"/>
        <w:bottom w:val="none" w:sz="0" w:space="0" w:color="auto"/>
        <w:right w:val="none" w:sz="0" w:space="0" w:color="auto"/>
      </w:divBdr>
    </w:div>
    <w:div w:id="1451898151">
      <w:bodyDiv w:val="1"/>
      <w:marLeft w:val="0"/>
      <w:marRight w:val="0"/>
      <w:marTop w:val="0"/>
      <w:marBottom w:val="0"/>
      <w:divBdr>
        <w:top w:val="none" w:sz="0" w:space="0" w:color="auto"/>
        <w:left w:val="none" w:sz="0" w:space="0" w:color="auto"/>
        <w:bottom w:val="none" w:sz="0" w:space="0" w:color="auto"/>
        <w:right w:val="none" w:sz="0" w:space="0" w:color="auto"/>
      </w:divBdr>
    </w:div>
    <w:div w:id="1457411375">
      <w:bodyDiv w:val="1"/>
      <w:marLeft w:val="0"/>
      <w:marRight w:val="0"/>
      <w:marTop w:val="0"/>
      <w:marBottom w:val="0"/>
      <w:divBdr>
        <w:top w:val="none" w:sz="0" w:space="0" w:color="auto"/>
        <w:left w:val="none" w:sz="0" w:space="0" w:color="auto"/>
        <w:bottom w:val="none" w:sz="0" w:space="0" w:color="auto"/>
        <w:right w:val="none" w:sz="0" w:space="0" w:color="auto"/>
      </w:divBdr>
    </w:div>
    <w:div w:id="1460101066">
      <w:bodyDiv w:val="1"/>
      <w:marLeft w:val="0"/>
      <w:marRight w:val="0"/>
      <w:marTop w:val="0"/>
      <w:marBottom w:val="0"/>
      <w:divBdr>
        <w:top w:val="none" w:sz="0" w:space="0" w:color="auto"/>
        <w:left w:val="none" w:sz="0" w:space="0" w:color="auto"/>
        <w:bottom w:val="none" w:sz="0" w:space="0" w:color="auto"/>
        <w:right w:val="none" w:sz="0" w:space="0" w:color="auto"/>
      </w:divBdr>
    </w:div>
    <w:div w:id="1460681251">
      <w:bodyDiv w:val="1"/>
      <w:marLeft w:val="0"/>
      <w:marRight w:val="0"/>
      <w:marTop w:val="0"/>
      <w:marBottom w:val="0"/>
      <w:divBdr>
        <w:top w:val="none" w:sz="0" w:space="0" w:color="auto"/>
        <w:left w:val="none" w:sz="0" w:space="0" w:color="auto"/>
        <w:bottom w:val="none" w:sz="0" w:space="0" w:color="auto"/>
        <w:right w:val="none" w:sz="0" w:space="0" w:color="auto"/>
      </w:divBdr>
    </w:div>
    <w:div w:id="1461418377">
      <w:bodyDiv w:val="1"/>
      <w:marLeft w:val="0"/>
      <w:marRight w:val="0"/>
      <w:marTop w:val="0"/>
      <w:marBottom w:val="0"/>
      <w:divBdr>
        <w:top w:val="none" w:sz="0" w:space="0" w:color="auto"/>
        <w:left w:val="none" w:sz="0" w:space="0" w:color="auto"/>
        <w:bottom w:val="none" w:sz="0" w:space="0" w:color="auto"/>
        <w:right w:val="none" w:sz="0" w:space="0" w:color="auto"/>
      </w:divBdr>
    </w:div>
    <w:div w:id="1463695866">
      <w:bodyDiv w:val="1"/>
      <w:marLeft w:val="0"/>
      <w:marRight w:val="0"/>
      <w:marTop w:val="0"/>
      <w:marBottom w:val="0"/>
      <w:divBdr>
        <w:top w:val="none" w:sz="0" w:space="0" w:color="auto"/>
        <w:left w:val="none" w:sz="0" w:space="0" w:color="auto"/>
        <w:bottom w:val="none" w:sz="0" w:space="0" w:color="auto"/>
        <w:right w:val="none" w:sz="0" w:space="0" w:color="auto"/>
      </w:divBdr>
    </w:div>
    <w:div w:id="1464810363">
      <w:bodyDiv w:val="1"/>
      <w:marLeft w:val="0"/>
      <w:marRight w:val="0"/>
      <w:marTop w:val="0"/>
      <w:marBottom w:val="0"/>
      <w:divBdr>
        <w:top w:val="none" w:sz="0" w:space="0" w:color="auto"/>
        <w:left w:val="none" w:sz="0" w:space="0" w:color="auto"/>
        <w:bottom w:val="none" w:sz="0" w:space="0" w:color="auto"/>
        <w:right w:val="none" w:sz="0" w:space="0" w:color="auto"/>
      </w:divBdr>
    </w:div>
    <w:div w:id="1466122723">
      <w:bodyDiv w:val="1"/>
      <w:marLeft w:val="0"/>
      <w:marRight w:val="0"/>
      <w:marTop w:val="0"/>
      <w:marBottom w:val="0"/>
      <w:divBdr>
        <w:top w:val="none" w:sz="0" w:space="0" w:color="auto"/>
        <w:left w:val="none" w:sz="0" w:space="0" w:color="auto"/>
        <w:bottom w:val="none" w:sz="0" w:space="0" w:color="auto"/>
        <w:right w:val="none" w:sz="0" w:space="0" w:color="auto"/>
      </w:divBdr>
    </w:div>
    <w:div w:id="1466504057">
      <w:bodyDiv w:val="1"/>
      <w:marLeft w:val="0"/>
      <w:marRight w:val="0"/>
      <w:marTop w:val="0"/>
      <w:marBottom w:val="0"/>
      <w:divBdr>
        <w:top w:val="none" w:sz="0" w:space="0" w:color="auto"/>
        <w:left w:val="none" w:sz="0" w:space="0" w:color="auto"/>
        <w:bottom w:val="none" w:sz="0" w:space="0" w:color="auto"/>
        <w:right w:val="none" w:sz="0" w:space="0" w:color="auto"/>
      </w:divBdr>
    </w:div>
    <w:div w:id="1468083005">
      <w:bodyDiv w:val="1"/>
      <w:marLeft w:val="0"/>
      <w:marRight w:val="0"/>
      <w:marTop w:val="0"/>
      <w:marBottom w:val="0"/>
      <w:divBdr>
        <w:top w:val="none" w:sz="0" w:space="0" w:color="auto"/>
        <w:left w:val="none" w:sz="0" w:space="0" w:color="auto"/>
        <w:bottom w:val="none" w:sz="0" w:space="0" w:color="auto"/>
        <w:right w:val="none" w:sz="0" w:space="0" w:color="auto"/>
      </w:divBdr>
    </w:div>
    <w:div w:id="1469976100">
      <w:bodyDiv w:val="1"/>
      <w:marLeft w:val="0"/>
      <w:marRight w:val="0"/>
      <w:marTop w:val="0"/>
      <w:marBottom w:val="0"/>
      <w:divBdr>
        <w:top w:val="none" w:sz="0" w:space="0" w:color="auto"/>
        <w:left w:val="none" w:sz="0" w:space="0" w:color="auto"/>
        <w:bottom w:val="none" w:sz="0" w:space="0" w:color="auto"/>
        <w:right w:val="none" w:sz="0" w:space="0" w:color="auto"/>
      </w:divBdr>
    </w:div>
    <w:div w:id="1472208626">
      <w:bodyDiv w:val="1"/>
      <w:marLeft w:val="0"/>
      <w:marRight w:val="0"/>
      <w:marTop w:val="0"/>
      <w:marBottom w:val="0"/>
      <w:divBdr>
        <w:top w:val="none" w:sz="0" w:space="0" w:color="auto"/>
        <w:left w:val="none" w:sz="0" w:space="0" w:color="auto"/>
        <w:bottom w:val="none" w:sz="0" w:space="0" w:color="auto"/>
        <w:right w:val="none" w:sz="0" w:space="0" w:color="auto"/>
      </w:divBdr>
    </w:div>
    <w:div w:id="1476264936">
      <w:bodyDiv w:val="1"/>
      <w:marLeft w:val="0"/>
      <w:marRight w:val="0"/>
      <w:marTop w:val="0"/>
      <w:marBottom w:val="0"/>
      <w:divBdr>
        <w:top w:val="none" w:sz="0" w:space="0" w:color="auto"/>
        <w:left w:val="none" w:sz="0" w:space="0" w:color="auto"/>
        <w:bottom w:val="none" w:sz="0" w:space="0" w:color="auto"/>
        <w:right w:val="none" w:sz="0" w:space="0" w:color="auto"/>
      </w:divBdr>
    </w:div>
    <w:div w:id="1478647991">
      <w:bodyDiv w:val="1"/>
      <w:marLeft w:val="0"/>
      <w:marRight w:val="0"/>
      <w:marTop w:val="0"/>
      <w:marBottom w:val="0"/>
      <w:divBdr>
        <w:top w:val="none" w:sz="0" w:space="0" w:color="auto"/>
        <w:left w:val="none" w:sz="0" w:space="0" w:color="auto"/>
        <w:bottom w:val="none" w:sz="0" w:space="0" w:color="auto"/>
        <w:right w:val="none" w:sz="0" w:space="0" w:color="auto"/>
      </w:divBdr>
    </w:div>
    <w:div w:id="1480031289">
      <w:bodyDiv w:val="1"/>
      <w:marLeft w:val="0"/>
      <w:marRight w:val="0"/>
      <w:marTop w:val="0"/>
      <w:marBottom w:val="0"/>
      <w:divBdr>
        <w:top w:val="none" w:sz="0" w:space="0" w:color="auto"/>
        <w:left w:val="none" w:sz="0" w:space="0" w:color="auto"/>
        <w:bottom w:val="none" w:sz="0" w:space="0" w:color="auto"/>
        <w:right w:val="none" w:sz="0" w:space="0" w:color="auto"/>
      </w:divBdr>
    </w:div>
    <w:div w:id="1481268296">
      <w:bodyDiv w:val="1"/>
      <w:marLeft w:val="0"/>
      <w:marRight w:val="0"/>
      <w:marTop w:val="0"/>
      <w:marBottom w:val="0"/>
      <w:divBdr>
        <w:top w:val="none" w:sz="0" w:space="0" w:color="auto"/>
        <w:left w:val="none" w:sz="0" w:space="0" w:color="auto"/>
        <w:bottom w:val="none" w:sz="0" w:space="0" w:color="auto"/>
        <w:right w:val="none" w:sz="0" w:space="0" w:color="auto"/>
      </w:divBdr>
    </w:div>
    <w:div w:id="1486697997">
      <w:bodyDiv w:val="1"/>
      <w:marLeft w:val="0"/>
      <w:marRight w:val="0"/>
      <w:marTop w:val="0"/>
      <w:marBottom w:val="0"/>
      <w:divBdr>
        <w:top w:val="none" w:sz="0" w:space="0" w:color="auto"/>
        <w:left w:val="none" w:sz="0" w:space="0" w:color="auto"/>
        <w:bottom w:val="none" w:sz="0" w:space="0" w:color="auto"/>
        <w:right w:val="none" w:sz="0" w:space="0" w:color="auto"/>
      </w:divBdr>
    </w:div>
    <w:div w:id="1489055303">
      <w:bodyDiv w:val="1"/>
      <w:marLeft w:val="0"/>
      <w:marRight w:val="0"/>
      <w:marTop w:val="0"/>
      <w:marBottom w:val="0"/>
      <w:divBdr>
        <w:top w:val="none" w:sz="0" w:space="0" w:color="auto"/>
        <w:left w:val="none" w:sz="0" w:space="0" w:color="auto"/>
        <w:bottom w:val="none" w:sz="0" w:space="0" w:color="auto"/>
        <w:right w:val="none" w:sz="0" w:space="0" w:color="auto"/>
      </w:divBdr>
    </w:div>
    <w:div w:id="1489903904">
      <w:bodyDiv w:val="1"/>
      <w:marLeft w:val="0"/>
      <w:marRight w:val="0"/>
      <w:marTop w:val="0"/>
      <w:marBottom w:val="0"/>
      <w:divBdr>
        <w:top w:val="none" w:sz="0" w:space="0" w:color="auto"/>
        <w:left w:val="none" w:sz="0" w:space="0" w:color="auto"/>
        <w:bottom w:val="none" w:sz="0" w:space="0" w:color="auto"/>
        <w:right w:val="none" w:sz="0" w:space="0" w:color="auto"/>
      </w:divBdr>
    </w:div>
    <w:div w:id="1490709979">
      <w:bodyDiv w:val="1"/>
      <w:marLeft w:val="0"/>
      <w:marRight w:val="0"/>
      <w:marTop w:val="0"/>
      <w:marBottom w:val="0"/>
      <w:divBdr>
        <w:top w:val="none" w:sz="0" w:space="0" w:color="auto"/>
        <w:left w:val="none" w:sz="0" w:space="0" w:color="auto"/>
        <w:bottom w:val="none" w:sz="0" w:space="0" w:color="auto"/>
        <w:right w:val="none" w:sz="0" w:space="0" w:color="auto"/>
      </w:divBdr>
    </w:div>
    <w:div w:id="1491171214">
      <w:bodyDiv w:val="1"/>
      <w:marLeft w:val="0"/>
      <w:marRight w:val="0"/>
      <w:marTop w:val="0"/>
      <w:marBottom w:val="0"/>
      <w:divBdr>
        <w:top w:val="none" w:sz="0" w:space="0" w:color="auto"/>
        <w:left w:val="none" w:sz="0" w:space="0" w:color="auto"/>
        <w:bottom w:val="none" w:sz="0" w:space="0" w:color="auto"/>
        <w:right w:val="none" w:sz="0" w:space="0" w:color="auto"/>
      </w:divBdr>
    </w:div>
    <w:div w:id="1493716201">
      <w:bodyDiv w:val="1"/>
      <w:marLeft w:val="0"/>
      <w:marRight w:val="0"/>
      <w:marTop w:val="0"/>
      <w:marBottom w:val="0"/>
      <w:divBdr>
        <w:top w:val="none" w:sz="0" w:space="0" w:color="auto"/>
        <w:left w:val="none" w:sz="0" w:space="0" w:color="auto"/>
        <w:bottom w:val="none" w:sz="0" w:space="0" w:color="auto"/>
        <w:right w:val="none" w:sz="0" w:space="0" w:color="auto"/>
      </w:divBdr>
    </w:div>
    <w:div w:id="1494494551">
      <w:bodyDiv w:val="1"/>
      <w:marLeft w:val="0"/>
      <w:marRight w:val="0"/>
      <w:marTop w:val="0"/>
      <w:marBottom w:val="0"/>
      <w:divBdr>
        <w:top w:val="none" w:sz="0" w:space="0" w:color="auto"/>
        <w:left w:val="none" w:sz="0" w:space="0" w:color="auto"/>
        <w:bottom w:val="none" w:sz="0" w:space="0" w:color="auto"/>
        <w:right w:val="none" w:sz="0" w:space="0" w:color="auto"/>
      </w:divBdr>
    </w:div>
    <w:div w:id="1495486240">
      <w:bodyDiv w:val="1"/>
      <w:marLeft w:val="0"/>
      <w:marRight w:val="0"/>
      <w:marTop w:val="0"/>
      <w:marBottom w:val="0"/>
      <w:divBdr>
        <w:top w:val="none" w:sz="0" w:space="0" w:color="auto"/>
        <w:left w:val="none" w:sz="0" w:space="0" w:color="auto"/>
        <w:bottom w:val="none" w:sz="0" w:space="0" w:color="auto"/>
        <w:right w:val="none" w:sz="0" w:space="0" w:color="auto"/>
      </w:divBdr>
    </w:div>
    <w:div w:id="1496606022">
      <w:bodyDiv w:val="1"/>
      <w:marLeft w:val="0"/>
      <w:marRight w:val="0"/>
      <w:marTop w:val="0"/>
      <w:marBottom w:val="0"/>
      <w:divBdr>
        <w:top w:val="none" w:sz="0" w:space="0" w:color="auto"/>
        <w:left w:val="none" w:sz="0" w:space="0" w:color="auto"/>
        <w:bottom w:val="none" w:sz="0" w:space="0" w:color="auto"/>
        <w:right w:val="none" w:sz="0" w:space="0" w:color="auto"/>
      </w:divBdr>
    </w:div>
    <w:div w:id="1499614207">
      <w:bodyDiv w:val="1"/>
      <w:marLeft w:val="0"/>
      <w:marRight w:val="0"/>
      <w:marTop w:val="0"/>
      <w:marBottom w:val="0"/>
      <w:divBdr>
        <w:top w:val="none" w:sz="0" w:space="0" w:color="auto"/>
        <w:left w:val="none" w:sz="0" w:space="0" w:color="auto"/>
        <w:bottom w:val="none" w:sz="0" w:space="0" w:color="auto"/>
        <w:right w:val="none" w:sz="0" w:space="0" w:color="auto"/>
      </w:divBdr>
    </w:div>
    <w:div w:id="1501774248">
      <w:bodyDiv w:val="1"/>
      <w:marLeft w:val="0"/>
      <w:marRight w:val="0"/>
      <w:marTop w:val="0"/>
      <w:marBottom w:val="0"/>
      <w:divBdr>
        <w:top w:val="none" w:sz="0" w:space="0" w:color="auto"/>
        <w:left w:val="none" w:sz="0" w:space="0" w:color="auto"/>
        <w:bottom w:val="none" w:sz="0" w:space="0" w:color="auto"/>
        <w:right w:val="none" w:sz="0" w:space="0" w:color="auto"/>
      </w:divBdr>
    </w:div>
    <w:div w:id="1505243991">
      <w:bodyDiv w:val="1"/>
      <w:marLeft w:val="0"/>
      <w:marRight w:val="0"/>
      <w:marTop w:val="0"/>
      <w:marBottom w:val="0"/>
      <w:divBdr>
        <w:top w:val="none" w:sz="0" w:space="0" w:color="auto"/>
        <w:left w:val="none" w:sz="0" w:space="0" w:color="auto"/>
        <w:bottom w:val="none" w:sz="0" w:space="0" w:color="auto"/>
        <w:right w:val="none" w:sz="0" w:space="0" w:color="auto"/>
      </w:divBdr>
    </w:div>
    <w:div w:id="1516067038">
      <w:bodyDiv w:val="1"/>
      <w:marLeft w:val="0"/>
      <w:marRight w:val="0"/>
      <w:marTop w:val="0"/>
      <w:marBottom w:val="0"/>
      <w:divBdr>
        <w:top w:val="none" w:sz="0" w:space="0" w:color="auto"/>
        <w:left w:val="none" w:sz="0" w:space="0" w:color="auto"/>
        <w:bottom w:val="none" w:sz="0" w:space="0" w:color="auto"/>
        <w:right w:val="none" w:sz="0" w:space="0" w:color="auto"/>
      </w:divBdr>
    </w:div>
    <w:div w:id="1517228993">
      <w:bodyDiv w:val="1"/>
      <w:marLeft w:val="0"/>
      <w:marRight w:val="0"/>
      <w:marTop w:val="0"/>
      <w:marBottom w:val="0"/>
      <w:divBdr>
        <w:top w:val="none" w:sz="0" w:space="0" w:color="auto"/>
        <w:left w:val="none" w:sz="0" w:space="0" w:color="auto"/>
        <w:bottom w:val="none" w:sz="0" w:space="0" w:color="auto"/>
        <w:right w:val="none" w:sz="0" w:space="0" w:color="auto"/>
      </w:divBdr>
    </w:div>
    <w:div w:id="1517504972">
      <w:bodyDiv w:val="1"/>
      <w:marLeft w:val="0"/>
      <w:marRight w:val="0"/>
      <w:marTop w:val="0"/>
      <w:marBottom w:val="0"/>
      <w:divBdr>
        <w:top w:val="none" w:sz="0" w:space="0" w:color="auto"/>
        <w:left w:val="none" w:sz="0" w:space="0" w:color="auto"/>
        <w:bottom w:val="none" w:sz="0" w:space="0" w:color="auto"/>
        <w:right w:val="none" w:sz="0" w:space="0" w:color="auto"/>
      </w:divBdr>
    </w:div>
    <w:div w:id="1519154848">
      <w:bodyDiv w:val="1"/>
      <w:marLeft w:val="0"/>
      <w:marRight w:val="0"/>
      <w:marTop w:val="0"/>
      <w:marBottom w:val="0"/>
      <w:divBdr>
        <w:top w:val="none" w:sz="0" w:space="0" w:color="auto"/>
        <w:left w:val="none" w:sz="0" w:space="0" w:color="auto"/>
        <w:bottom w:val="none" w:sz="0" w:space="0" w:color="auto"/>
        <w:right w:val="none" w:sz="0" w:space="0" w:color="auto"/>
      </w:divBdr>
    </w:div>
    <w:div w:id="1520505507">
      <w:bodyDiv w:val="1"/>
      <w:marLeft w:val="0"/>
      <w:marRight w:val="0"/>
      <w:marTop w:val="0"/>
      <w:marBottom w:val="0"/>
      <w:divBdr>
        <w:top w:val="none" w:sz="0" w:space="0" w:color="auto"/>
        <w:left w:val="none" w:sz="0" w:space="0" w:color="auto"/>
        <w:bottom w:val="none" w:sz="0" w:space="0" w:color="auto"/>
        <w:right w:val="none" w:sz="0" w:space="0" w:color="auto"/>
      </w:divBdr>
    </w:div>
    <w:div w:id="1520582351">
      <w:bodyDiv w:val="1"/>
      <w:marLeft w:val="0"/>
      <w:marRight w:val="0"/>
      <w:marTop w:val="0"/>
      <w:marBottom w:val="0"/>
      <w:divBdr>
        <w:top w:val="none" w:sz="0" w:space="0" w:color="auto"/>
        <w:left w:val="none" w:sz="0" w:space="0" w:color="auto"/>
        <w:bottom w:val="none" w:sz="0" w:space="0" w:color="auto"/>
        <w:right w:val="none" w:sz="0" w:space="0" w:color="auto"/>
      </w:divBdr>
    </w:div>
    <w:div w:id="1521165788">
      <w:bodyDiv w:val="1"/>
      <w:marLeft w:val="0"/>
      <w:marRight w:val="0"/>
      <w:marTop w:val="0"/>
      <w:marBottom w:val="0"/>
      <w:divBdr>
        <w:top w:val="none" w:sz="0" w:space="0" w:color="auto"/>
        <w:left w:val="none" w:sz="0" w:space="0" w:color="auto"/>
        <w:bottom w:val="none" w:sz="0" w:space="0" w:color="auto"/>
        <w:right w:val="none" w:sz="0" w:space="0" w:color="auto"/>
      </w:divBdr>
    </w:div>
    <w:div w:id="1521433008">
      <w:bodyDiv w:val="1"/>
      <w:marLeft w:val="0"/>
      <w:marRight w:val="0"/>
      <w:marTop w:val="0"/>
      <w:marBottom w:val="0"/>
      <w:divBdr>
        <w:top w:val="none" w:sz="0" w:space="0" w:color="auto"/>
        <w:left w:val="none" w:sz="0" w:space="0" w:color="auto"/>
        <w:bottom w:val="none" w:sz="0" w:space="0" w:color="auto"/>
        <w:right w:val="none" w:sz="0" w:space="0" w:color="auto"/>
      </w:divBdr>
    </w:div>
    <w:div w:id="1524978452">
      <w:bodyDiv w:val="1"/>
      <w:marLeft w:val="0"/>
      <w:marRight w:val="0"/>
      <w:marTop w:val="0"/>
      <w:marBottom w:val="0"/>
      <w:divBdr>
        <w:top w:val="none" w:sz="0" w:space="0" w:color="auto"/>
        <w:left w:val="none" w:sz="0" w:space="0" w:color="auto"/>
        <w:bottom w:val="none" w:sz="0" w:space="0" w:color="auto"/>
        <w:right w:val="none" w:sz="0" w:space="0" w:color="auto"/>
      </w:divBdr>
    </w:div>
    <w:div w:id="1525752124">
      <w:bodyDiv w:val="1"/>
      <w:marLeft w:val="0"/>
      <w:marRight w:val="0"/>
      <w:marTop w:val="0"/>
      <w:marBottom w:val="0"/>
      <w:divBdr>
        <w:top w:val="none" w:sz="0" w:space="0" w:color="auto"/>
        <w:left w:val="none" w:sz="0" w:space="0" w:color="auto"/>
        <w:bottom w:val="none" w:sz="0" w:space="0" w:color="auto"/>
        <w:right w:val="none" w:sz="0" w:space="0" w:color="auto"/>
      </w:divBdr>
    </w:div>
    <w:div w:id="1526208700">
      <w:bodyDiv w:val="1"/>
      <w:marLeft w:val="0"/>
      <w:marRight w:val="0"/>
      <w:marTop w:val="0"/>
      <w:marBottom w:val="0"/>
      <w:divBdr>
        <w:top w:val="none" w:sz="0" w:space="0" w:color="auto"/>
        <w:left w:val="none" w:sz="0" w:space="0" w:color="auto"/>
        <w:bottom w:val="none" w:sz="0" w:space="0" w:color="auto"/>
        <w:right w:val="none" w:sz="0" w:space="0" w:color="auto"/>
      </w:divBdr>
    </w:div>
    <w:div w:id="1526211919">
      <w:bodyDiv w:val="1"/>
      <w:marLeft w:val="0"/>
      <w:marRight w:val="0"/>
      <w:marTop w:val="0"/>
      <w:marBottom w:val="0"/>
      <w:divBdr>
        <w:top w:val="none" w:sz="0" w:space="0" w:color="auto"/>
        <w:left w:val="none" w:sz="0" w:space="0" w:color="auto"/>
        <w:bottom w:val="none" w:sz="0" w:space="0" w:color="auto"/>
        <w:right w:val="none" w:sz="0" w:space="0" w:color="auto"/>
      </w:divBdr>
    </w:div>
    <w:div w:id="1526284918">
      <w:bodyDiv w:val="1"/>
      <w:marLeft w:val="0"/>
      <w:marRight w:val="0"/>
      <w:marTop w:val="0"/>
      <w:marBottom w:val="0"/>
      <w:divBdr>
        <w:top w:val="none" w:sz="0" w:space="0" w:color="auto"/>
        <w:left w:val="none" w:sz="0" w:space="0" w:color="auto"/>
        <w:bottom w:val="none" w:sz="0" w:space="0" w:color="auto"/>
        <w:right w:val="none" w:sz="0" w:space="0" w:color="auto"/>
      </w:divBdr>
    </w:div>
    <w:div w:id="1528368345">
      <w:bodyDiv w:val="1"/>
      <w:marLeft w:val="0"/>
      <w:marRight w:val="0"/>
      <w:marTop w:val="0"/>
      <w:marBottom w:val="0"/>
      <w:divBdr>
        <w:top w:val="none" w:sz="0" w:space="0" w:color="auto"/>
        <w:left w:val="none" w:sz="0" w:space="0" w:color="auto"/>
        <w:bottom w:val="none" w:sz="0" w:space="0" w:color="auto"/>
        <w:right w:val="none" w:sz="0" w:space="0" w:color="auto"/>
      </w:divBdr>
    </w:div>
    <w:div w:id="1529878128">
      <w:bodyDiv w:val="1"/>
      <w:marLeft w:val="0"/>
      <w:marRight w:val="0"/>
      <w:marTop w:val="0"/>
      <w:marBottom w:val="0"/>
      <w:divBdr>
        <w:top w:val="none" w:sz="0" w:space="0" w:color="auto"/>
        <w:left w:val="none" w:sz="0" w:space="0" w:color="auto"/>
        <w:bottom w:val="none" w:sz="0" w:space="0" w:color="auto"/>
        <w:right w:val="none" w:sz="0" w:space="0" w:color="auto"/>
      </w:divBdr>
    </w:div>
    <w:div w:id="1530872521">
      <w:bodyDiv w:val="1"/>
      <w:marLeft w:val="0"/>
      <w:marRight w:val="0"/>
      <w:marTop w:val="0"/>
      <w:marBottom w:val="0"/>
      <w:divBdr>
        <w:top w:val="none" w:sz="0" w:space="0" w:color="auto"/>
        <w:left w:val="none" w:sz="0" w:space="0" w:color="auto"/>
        <w:bottom w:val="none" w:sz="0" w:space="0" w:color="auto"/>
        <w:right w:val="none" w:sz="0" w:space="0" w:color="auto"/>
      </w:divBdr>
    </w:div>
    <w:div w:id="1531533765">
      <w:bodyDiv w:val="1"/>
      <w:marLeft w:val="0"/>
      <w:marRight w:val="0"/>
      <w:marTop w:val="0"/>
      <w:marBottom w:val="0"/>
      <w:divBdr>
        <w:top w:val="none" w:sz="0" w:space="0" w:color="auto"/>
        <w:left w:val="none" w:sz="0" w:space="0" w:color="auto"/>
        <w:bottom w:val="none" w:sz="0" w:space="0" w:color="auto"/>
        <w:right w:val="none" w:sz="0" w:space="0" w:color="auto"/>
      </w:divBdr>
    </w:div>
    <w:div w:id="1535532304">
      <w:bodyDiv w:val="1"/>
      <w:marLeft w:val="0"/>
      <w:marRight w:val="0"/>
      <w:marTop w:val="0"/>
      <w:marBottom w:val="0"/>
      <w:divBdr>
        <w:top w:val="none" w:sz="0" w:space="0" w:color="auto"/>
        <w:left w:val="none" w:sz="0" w:space="0" w:color="auto"/>
        <w:bottom w:val="none" w:sz="0" w:space="0" w:color="auto"/>
        <w:right w:val="none" w:sz="0" w:space="0" w:color="auto"/>
      </w:divBdr>
    </w:div>
    <w:div w:id="1536580902">
      <w:bodyDiv w:val="1"/>
      <w:marLeft w:val="0"/>
      <w:marRight w:val="0"/>
      <w:marTop w:val="0"/>
      <w:marBottom w:val="0"/>
      <w:divBdr>
        <w:top w:val="none" w:sz="0" w:space="0" w:color="auto"/>
        <w:left w:val="none" w:sz="0" w:space="0" w:color="auto"/>
        <w:bottom w:val="none" w:sz="0" w:space="0" w:color="auto"/>
        <w:right w:val="none" w:sz="0" w:space="0" w:color="auto"/>
      </w:divBdr>
    </w:div>
    <w:div w:id="1539660548">
      <w:bodyDiv w:val="1"/>
      <w:marLeft w:val="0"/>
      <w:marRight w:val="0"/>
      <w:marTop w:val="0"/>
      <w:marBottom w:val="0"/>
      <w:divBdr>
        <w:top w:val="none" w:sz="0" w:space="0" w:color="auto"/>
        <w:left w:val="none" w:sz="0" w:space="0" w:color="auto"/>
        <w:bottom w:val="none" w:sz="0" w:space="0" w:color="auto"/>
        <w:right w:val="none" w:sz="0" w:space="0" w:color="auto"/>
      </w:divBdr>
    </w:div>
    <w:div w:id="1542210137">
      <w:bodyDiv w:val="1"/>
      <w:marLeft w:val="0"/>
      <w:marRight w:val="0"/>
      <w:marTop w:val="0"/>
      <w:marBottom w:val="0"/>
      <w:divBdr>
        <w:top w:val="none" w:sz="0" w:space="0" w:color="auto"/>
        <w:left w:val="none" w:sz="0" w:space="0" w:color="auto"/>
        <w:bottom w:val="none" w:sz="0" w:space="0" w:color="auto"/>
        <w:right w:val="none" w:sz="0" w:space="0" w:color="auto"/>
      </w:divBdr>
    </w:div>
    <w:div w:id="1543250343">
      <w:bodyDiv w:val="1"/>
      <w:marLeft w:val="0"/>
      <w:marRight w:val="0"/>
      <w:marTop w:val="0"/>
      <w:marBottom w:val="0"/>
      <w:divBdr>
        <w:top w:val="none" w:sz="0" w:space="0" w:color="auto"/>
        <w:left w:val="none" w:sz="0" w:space="0" w:color="auto"/>
        <w:bottom w:val="none" w:sz="0" w:space="0" w:color="auto"/>
        <w:right w:val="none" w:sz="0" w:space="0" w:color="auto"/>
      </w:divBdr>
    </w:div>
    <w:div w:id="1545753708">
      <w:bodyDiv w:val="1"/>
      <w:marLeft w:val="0"/>
      <w:marRight w:val="0"/>
      <w:marTop w:val="0"/>
      <w:marBottom w:val="0"/>
      <w:divBdr>
        <w:top w:val="none" w:sz="0" w:space="0" w:color="auto"/>
        <w:left w:val="none" w:sz="0" w:space="0" w:color="auto"/>
        <w:bottom w:val="none" w:sz="0" w:space="0" w:color="auto"/>
        <w:right w:val="none" w:sz="0" w:space="0" w:color="auto"/>
      </w:divBdr>
    </w:div>
    <w:div w:id="1550410741">
      <w:bodyDiv w:val="1"/>
      <w:marLeft w:val="0"/>
      <w:marRight w:val="0"/>
      <w:marTop w:val="0"/>
      <w:marBottom w:val="0"/>
      <w:divBdr>
        <w:top w:val="none" w:sz="0" w:space="0" w:color="auto"/>
        <w:left w:val="none" w:sz="0" w:space="0" w:color="auto"/>
        <w:bottom w:val="none" w:sz="0" w:space="0" w:color="auto"/>
        <w:right w:val="none" w:sz="0" w:space="0" w:color="auto"/>
      </w:divBdr>
    </w:div>
    <w:div w:id="1551649258">
      <w:bodyDiv w:val="1"/>
      <w:marLeft w:val="0"/>
      <w:marRight w:val="0"/>
      <w:marTop w:val="0"/>
      <w:marBottom w:val="0"/>
      <w:divBdr>
        <w:top w:val="none" w:sz="0" w:space="0" w:color="auto"/>
        <w:left w:val="none" w:sz="0" w:space="0" w:color="auto"/>
        <w:bottom w:val="none" w:sz="0" w:space="0" w:color="auto"/>
        <w:right w:val="none" w:sz="0" w:space="0" w:color="auto"/>
      </w:divBdr>
    </w:div>
    <w:div w:id="1555047908">
      <w:bodyDiv w:val="1"/>
      <w:marLeft w:val="0"/>
      <w:marRight w:val="0"/>
      <w:marTop w:val="0"/>
      <w:marBottom w:val="0"/>
      <w:divBdr>
        <w:top w:val="none" w:sz="0" w:space="0" w:color="auto"/>
        <w:left w:val="none" w:sz="0" w:space="0" w:color="auto"/>
        <w:bottom w:val="none" w:sz="0" w:space="0" w:color="auto"/>
        <w:right w:val="none" w:sz="0" w:space="0" w:color="auto"/>
      </w:divBdr>
    </w:div>
    <w:div w:id="1558197658">
      <w:bodyDiv w:val="1"/>
      <w:marLeft w:val="0"/>
      <w:marRight w:val="0"/>
      <w:marTop w:val="0"/>
      <w:marBottom w:val="0"/>
      <w:divBdr>
        <w:top w:val="none" w:sz="0" w:space="0" w:color="auto"/>
        <w:left w:val="none" w:sz="0" w:space="0" w:color="auto"/>
        <w:bottom w:val="none" w:sz="0" w:space="0" w:color="auto"/>
        <w:right w:val="none" w:sz="0" w:space="0" w:color="auto"/>
      </w:divBdr>
    </w:div>
    <w:div w:id="1558929067">
      <w:bodyDiv w:val="1"/>
      <w:marLeft w:val="0"/>
      <w:marRight w:val="0"/>
      <w:marTop w:val="0"/>
      <w:marBottom w:val="0"/>
      <w:divBdr>
        <w:top w:val="none" w:sz="0" w:space="0" w:color="auto"/>
        <w:left w:val="none" w:sz="0" w:space="0" w:color="auto"/>
        <w:bottom w:val="none" w:sz="0" w:space="0" w:color="auto"/>
        <w:right w:val="none" w:sz="0" w:space="0" w:color="auto"/>
      </w:divBdr>
    </w:div>
    <w:div w:id="1564490735">
      <w:bodyDiv w:val="1"/>
      <w:marLeft w:val="0"/>
      <w:marRight w:val="0"/>
      <w:marTop w:val="0"/>
      <w:marBottom w:val="0"/>
      <w:divBdr>
        <w:top w:val="none" w:sz="0" w:space="0" w:color="auto"/>
        <w:left w:val="none" w:sz="0" w:space="0" w:color="auto"/>
        <w:bottom w:val="none" w:sz="0" w:space="0" w:color="auto"/>
        <w:right w:val="none" w:sz="0" w:space="0" w:color="auto"/>
      </w:divBdr>
    </w:div>
    <w:div w:id="1565331387">
      <w:bodyDiv w:val="1"/>
      <w:marLeft w:val="0"/>
      <w:marRight w:val="0"/>
      <w:marTop w:val="0"/>
      <w:marBottom w:val="0"/>
      <w:divBdr>
        <w:top w:val="none" w:sz="0" w:space="0" w:color="auto"/>
        <w:left w:val="none" w:sz="0" w:space="0" w:color="auto"/>
        <w:bottom w:val="none" w:sz="0" w:space="0" w:color="auto"/>
        <w:right w:val="none" w:sz="0" w:space="0" w:color="auto"/>
      </w:divBdr>
    </w:div>
    <w:div w:id="1567061157">
      <w:bodyDiv w:val="1"/>
      <w:marLeft w:val="0"/>
      <w:marRight w:val="0"/>
      <w:marTop w:val="0"/>
      <w:marBottom w:val="0"/>
      <w:divBdr>
        <w:top w:val="none" w:sz="0" w:space="0" w:color="auto"/>
        <w:left w:val="none" w:sz="0" w:space="0" w:color="auto"/>
        <w:bottom w:val="none" w:sz="0" w:space="0" w:color="auto"/>
        <w:right w:val="none" w:sz="0" w:space="0" w:color="auto"/>
      </w:divBdr>
    </w:div>
    <w:div w:id="1568760601">
      <w:bodyDiv w:val="1"/>
      <w:marLeft w:val="0"/>
      <w:marRight w:val="0"/>
      <w:marTop w:val="0"/>
      <w:marBottom w:val="0"/>
      <w:divBdr>
        <w:top w:val="none" w:sz="0" w:space="0" w:color="auto"/>
        <w:left w:val="none" w:sz="0" w:space="0" w:color="auto"/>
        <w:bottom w:val="none" w:sz="0" w:space="0" w:color="auto"/>
        <w:right w:val="none" w:sz="0" w:space="0" w:color="auto"/>
      </w:divBdr>
    </w:div>
    <w:div w:id="1569220410">
      <w:bodyDiv w:val="1"/>
      <w:marLeft w:val="0"/>
      <w:marRight w:val="0"/>
      <w:marTop w:val="0"/>
      <w:marBottom w:val="0"/>
      <w:divBdr>
        <w:top w:val="none" w:sz="0" w:space="0" w:color="auto"/>
        <w:left w:val="none" w:sz="0" w:space="0" w:color="auto"/>
        <w:bottom w:val="none" w:sz="0" w:space="0" w:color="auto"/>
        <w:right w:val="none" w:sz="0" w:space="0" w:color="auto"/>
      </w:divBdr>
    </w:div>
    <w:div w:id="1569531781">
      <w:bodyDiv w:val="1"/>
      <w:marLeft w:val="0"/>
      <w:marRight w:val="0"/>
      <w:marTop w:val="0"/>
      <w:marBottom w:val="0"/>
      <w:divBdr>
        <w:top w:val="none" w:sz="0" w:space="0" w:color="auto"/>
        <w:left w:val="none" w:sz="0" w:space="0" w:color="auto"/>
        <w:bottom w:val="none" w:sz="0" w:space="0" w:color="auto"/>
        <w:right w:val="none" w:sz="0" w:space="0" w:color="auto"/>
      </w:divBdr>
    </w:div>
    <w:div w:id="1572155646">
      <w:bodyDiv w:val="1"/>
      <w:marLeft w:val="0"/>
      <w:marRight w:val="0"/>
      <w:marTop w:val="0"/>
      <w:marBottom w:val="0"/>
      <w:divBdr>
        <w:top w:val="none" w:sz="0" w:space="0" w:color="auto"/>
        <w:left w:val="none" w:sz="0" w:space="0" w:color="auto"/>
        <w:bottom w:val="none" w:sz="0" w:space="0" w:color="auto"/>
        <w:right w:val="none" w:sz="0" w:space="0" w:color="auto"/>
      </w:divBdr>
    </w:div>
    <w:div w:id="1573348873">
      <w:bodyDiv w:val="1"/>
      <w:marLeft w:val="0"/>
      <w:marRight w:val="0"/>
      <w:marTop w:val="0"/>
      <w:marBottom w:val="0"/>
      <w:divBdr>
        <w:top w:val="none" w:sz="0" w:space="0" w:color="auto"/>
        <w:left w:val="none" w:sz="0" w:space="0" w:color="auto"/>
        <w:bottom w:val="none" w:sz="0" w:space="0" w:color="auto"/>
        <w:right w:val="none" w:sz="0" w:space="0" w:color="auto"/>
      </w:divBdr>
    </w:div>
    <w:div w:id="1574512073">
      <w:bodyDiv w:val="1"/>
      <w:marLeft w:val="0"/>
      <w:marRight w:val="0"/>
      <w:marTop w:val="0"/>
      <w:marBottom w:val="0"/>
      <w:divBdr>
        <w:top w:val="none" w:sz="0" w:space="0" w:color="auto"/>
        <w:left w:val="none" w:sz="0" w:space="0" w:color="auto"/>
        <w:bottom w:val="none" w:sz="0" w:space="0" w:color="auto"/>
        <w:right w:val="none" w:sz="0" w:space="0" w:color="auto"/>
      </w:divBdr>
    </w:div>
    <w:div w:id="1577782552">
      <w:bodyDiv w:val="1"/>
      <w:marLeft w:val="0"/>
      <w:marRight w:val="0"/>
      <w:marTop w:val="0"/>
      <w:marBottom w:val="0"/>
      <w:divBdr>
        <w:top w:val="none" w:sz="0" w:space="0" w:color="auto"/>
        <w:left w:val="none" w:sz="0" w:space="0" w:color="auto"/>
        <w:bottom w:val="none" w:sz="0" w:space="0" w:color="auto"/>
        <w:right w:val="none" w:sz="0" w:space="0" w:color="auto"/>
      </w:divBdr>
    </w:div>
    <w:div w:id="1578322778">
      <w:bodyDiv w:val="1"/>
      <w:marLeft w:val="0"/>
      <w:marRight w:val="0"/>
      <w:marTop w:val="0"/>
      <w:marBottom w:val="0"/>
      <w:divBdr>
        <w:top w:val="none" w:sz="0" w:space="0" w:color="auto"/>
        <w:left w:val="none" w:sz="0" w:space="0" w:color="auto"/>
        <w:bottom w:val="none" w:sz="0" w:space="0" w:color="auto"/>
        <w:right w:val="none" w:sz="0" w:space="0" w:color="auto"/>
      </w:divBdr>
    </w:div>
    <w:div w:id="1581717839">
      <w:bodyDiv w:val="1"/>
      <w:marLeft w:val="0"/>
      <w:marRight w:val="0"/>
      <w:marTop w:val="0"/>
      <w:marBottom w:val="0"/>
      <w:divBdr>
        <w:top w:val="none" w:sz="0" w:space="0" w:color="auto"/>
        <w:left w:val="none" w:sz="0" w:space="0" w:color="auto"/>
        <w:bottom w:val="none" w:sz="0" w:space="0" w:color="auto"/>
        <w:right w:val="none" w:sz="0" w:space="0" w:color="auto"/>
      </w:divBdr>
    </w:div>
    <w:div w:id="1582521196">
      <w:bodyDiv w:val="1"/>
      <w:marLeft w:val="0"/>
      <w:marRight w:val="0"/>
      <w:marTop w:val="0"/>
      <w:marBottom w:val="0"/>
      <w:divBdr>
        <w:top w:val="none" w:sz="0" w:space="0" w:color="auto"/>
        <w:left w:val="none" w:sz="0" w:space="0" w:color="auto"/>
        <w:bottom w:val="none" w:sz="0" w:space="0" w:color="auto"/>
        <w:right w:val="none" w:sz="0" w:space="0" w:color="auto"/>
      </w:divBdr>
    </w:div>
    <w:div w:id="1583369118">
      <w:bodyDiv w:val="1"/>
      <w:marLeft w:val="0"/>
      <w:marRight w:val="0"/>
      <w:marTop w:val="0"/>
      <w:marBottom w:val="0"/>
      <w:divBdr>
        <w:top w:val="none" w:sz="0" w:space="0" w:color="auto"/>
        <w:left w:val="none" w:sz="0" w:space="0" w:color="auto"/>
        <w:bottom w:val="none" w:sz="0" w:space="0" w:color="auto"/>
        <w:right w:val="none" w:sz="0" w:space="0" w:color="auto"/>
      </w:divBdr>
    </w:div>
    <w:div w:id="1583374879">
      <w:bodyDiv w:val="1"/>
      <w:marLeft w:val="0"/>
      <w:marRight w:val="0"/>
      <w:marTop w:val="0"/>
      <w:marBottom w:val="0"/>
      <w:divBdr>
        <w:top w:val="none" w:sz="0" w:space="0" w:color="auto"/>
        <w:left w:val="none" w:sz="0" w:space="0" w:color="auto"/>
        <w:bottom w:val="none" w:sz="0" w:space="0" w:color="auto"/>
        <w:right w:val="none" w:sz="0" w:space="0" w:color="auto"/>
      </w:divBdr>
    </w:div>
    <w:div w:id="1583565095">
      <w:bodyDiv w:val="1"/>
      <w:marLeft w:val="0"/>
      <w:marRight w:val="0"/>
      <w:marTop w:val="0"/>
      <w:marBottom w:val="0"/>
      <w:divBdr>
        <w:top w:val="none" w:sz="0" w:space="0" w:color="auto"/>
        <w:left w:val="none" w:sz="0" w:space="0" w:color="auto"/>
        <w:bottom w:val="none" w:sz="0" w:space="0" w:color="auto"/>
        <w:right w:val="none" w:sz="0" w:space="0" w:color="auto"/>
      </w:divBdr>
    </w:div>
    <w:div w:id="1586497026">
      <w:bodyDiv w:val="1"/>
      <w:marLeft w:val="0"/>
      <w:marRight w:val="0"/>
      <w:marTop w:val="0"/>
      <w:marBottom w:val="0"/>
      <w:divBdr>
        <w:top w:val="none" w:sz="0" w:space="0" w:color="auto"/>
        <w:left w:val="none" w:sz="0" w:space="0" w:color="auto"/>
        <w:bottom w:val="none" w:sz="0" w:space="0" w:color="auto"/>
        <w:right w:val="none" w:sz="0" w:space="0" w:color="auto"/>
      </w:divBdr>
    </w:div>
    <w:div w:id="1587156452">
      <w:bodyDiv w:val="1"/>
      <w:marLeft w:val="0"/>
      <w:marRight w:val="0"/>
      <w:marTop w:val="0"/>
      <w:marBottom w:val="0"/>
      <w:divBdr>
        <w:top w:val="none" w:sz="0" w:space="0" w:color="auto"/>
        <w:left w:val="none" w:sz="0" w:space="0" w:color="auto"/>
        <w:bottom w:val="none" w:sz="0" w:space="0" w:color="auto"/>
        <w:right w:val="none" w:sz="0" w:space="0" w:color="auto"/>
      </w:divBdr>
    </w:div>
    <w:div w:id="1597246838">
      <w:bodyDiv w:val="1"/>
      <w:marLeft w:val="0"/>
      <w:marRight w:val="0"/>
      <w:marTop w:val="0"/>
      <w:marBottom w:val="0"/>
      <w:divBdr>
        <w:top w:val="none" w:sz="0" w:space="0" w:color="auto"/>
        <w:left w:val="none" w:sz="0" w:space="0" w:color="auto"/>
        <w:bottom w:val="none" w:sz="0" w:space="0" w:color="auto"/>
        <w:right w:val="none" w:sz="0" w:space="0" w:color="auto"/>
      </w:divBdr>
    </w:div>
    <w:div w:id="1597328614">
      <w:bodyDiv w:val="1"/>
      <w:marLeft w:val="0"/>
      <w:marRight w:val="0"/>
      <w:marTop w:val="0"/>
      <w:marBottom w:val="0"/>
      <w:divBdr>
        <w:top w:val="none" w:sz="0" w:space="0" w:color="auto"/>
        <w:left w:val="none" w:sz="0" w:space="0" w:color="auto"/>
        <w:bottom w:val="none" w:sz="0" w:space="0" w:color="auto"/>
        <w:right w:val="none" w:sz="0" w:space="0" w:color="auto"/>
      </w:divBdr>
    </w:div>
    <w:div w:id="1597666207">
      <w:bodyDiv w:val="1"/>
      <w:marLeft w:val="0"/>
      <w:marRight w:val="0"/>
      <w:marTop w:val="0"/>
      <w:marBottom w:val="0"/>
      <w:divBdr>
        <w:top w:val="none" w:sz="0" w:space="0" w:color="auto"/>
        <w:left w:val="none" w:sz="0" w:space="0" w:color="auto"/>
        <w:bottom w:val="none" w:sz="0" w:space="0" w:color="auto"/>
        <w:right w:val="none" w:sz="0" w:space="0" w:color="auto"/>
      </w:divBdr>
    </w:div>
    <w:div w:id="1598055496">
      <w:bodyDiv w:val="1"/>
      <w:marLeft w:val="0"/>
      <w:marRight w:val="0"/>
      <w:marTop w:val="0"/>
      <w:marBottom w:val="0"/>
      <w:divBdr>
        <w:top w:val="none" w:sz="0" w:space="0" w:color="auto"/>
        <w:left w:val="none" w:sz="0" w:space="0" w:color="auto"/>
        <w:bottom w:val="none" w:sz="0" w:space="0" w:color="auto"/>
        <w:right w:val="none" w:sz="0" w:space="0" w:color="auto"/>
      </w:divBdr>
    </w:div>
    <w:div w:id="1600143618">
      <w:bodyDiv w:val="1"/>
      <w:marLeft w:val="0"/>
      <w:marRight w:val="0"/>
      <w:marTop w:val="0"/>
      <w:marBottom w:val="0"/>
      <w:divBdr>
        <w:top w:val="none" w:sz="0" w:space="0" w:color="auto"/>
        <w:left w:val="none" w:sz="0" w:space="0" w:color="auto"/>
        <w:bottom w:val="none" w:sz="0" w:space="0" w:color="auto"/>
        <w:right w:val="none" w:sz="0" w:space="0" w:color="auto"/>
      </w:divBdr>
    </w:div>
    <w:div w:id="1602757246">
      <w:bodyDiv w:val="1"/>
      <w:marLeft w:val="0"/>
      <w:marRight w:val="0"/>
      <w:marTop w:val="0"/>
      <w:marBottom w:val="0"/>
      <w:divBdr>
        <w:top w:val="none" w:sz="0" w:space="0" w:color="auto"/>
        <w:left w:val="none" w:sz="0" w:space="0" w:color="auto"/>
        <w:bottom w:val="none" w:sz="0" w:space="0" w:color="auto"/>
        <w:right w:val="none" w:sz="0" w:space="0" w:color="auto"/>
      </w:divBdr>
    </w:div>
    <w:div w:id="1604730259">
      <w:bodyDiv w:val="1"/>
      <w:marLeft w:val="0"/>
      <w:marRight w:val="0"/>
      <w:marTop w:val="0"/>
      <w:marBottom w:val="0"/>
      <w:divBdr>
        <w:top w:val="none" w:sz="0" w:space="0" w:color="auto"/>
        <w:left w:val="none" w:sz="0" w:space="0" w:color="auto"/>
        <w:bottom w:val="none" w:sz="0" w:space="0" w:color="auto"/>
        <w:right w:val="none" w:sz="0" w:space="0" w:color="auto"/>
      </w:divBdr>
    </w:div>
    <w:div w:id="1605379890">
      <w:bodyDiv w:val="1"/>
      <w:marLeft w:val="0"/>
      <w:marRight w:val="0"/>
      <w:marTop w:val="0"/>
      <w:marBottom w:val="0"/>
      <w:divBdr>
        <w:top w:val="none" w:sz="0" w:space="0" w:color="auto"/>
        <w:left w:val="none" w:sz="0" w:space="0" w:color="auto"/>
        <w:bottom w:val="none" w:sz="0" w:space="0" w:color="auto"/>
        <w:right w:val="none" w:sz="0" w:space="0" w:color="auto"/>
      </w:divBdr>
    </w:div>
    <w:div w:id="1611929561">
      <w:bodyDiv w:val="1"/>
      <w:marLeft w:val="0"/>
      <w:marRight w:val="0"/>
      <w:marTop w:val="0"/>
      <w:marBottom w:val="0"/>
      <w:divBdr>
        <w:top w:val="none" w:sz="0" w:space="0" w:color="auto"/>
        <w:left w:val="none" w:sz="0" w:space="0" w:color="auto"/>
        <w:bottom w:val="none" w:sz="0" w:space="0" w:color="auto"/>
        <w:right w:val="none" w:sz="0" w:space="0" w:color="auto"/>
      </w:divBdr>
    </w:div>
    <w:div w:id="1612977877">
      <w:bodyDiv w:val="1"/>
      <w:marLeft w:val="0"/>
      <w:marRight w:val="0"/>
      <w:marTop w:val="0"/>
      <w:marBottom w:val="0"/>
      <w:divBdr>
        <w:top w:val="none" w:sz="0" w:space="0" w:color="auto"/>
        <w:left w:val="none" w:sz="0" w:space="0" w:color="auto"/>
        <w:bottom w:val="none" w:sz="0" w:space="0" w:color="auto"/>
        <w:right w:val="none" w:sz="0" w:space="0" w:color="auto"/>
      </w:divBdr>
    </w:div>
    <w:div w:id="1615089738">
      <w:bodyDiv w:val="1"/>
      <w:marLeft w:val="0"/>
      <w:marRight w:val="0"/>
      <w:marTop w:val="0"/>
      <w:marBottom w:val="0"/>
      <w:divBdr>
        <w:top w:val="none" w:sz="0" w:space="0" w:color="auto"/>
        <w:left w:val="none" w:sz="0" w:space="0" w:color="auto"/>
        <w:bottom w:val="none" w:sz="0" w:space="0" w:color="auto"/>
        <w:right w:val="none" w:sz="0" w:space="0" w:color="auto"/>
      </w:divBdr>
    </w:div>
    <w:div w:id="1616642141">
      <w:bodyDiv w:val="1"/>
      <w:marLeft w:val="0"/>
      <w:marRight w:val="0"/>
      <w:marTop w:val="0"/>
      <w:marBottom w:val="0"/>
      <w:divBdr>
        <w:top w:val="none" w:sz="0" w:space="0" w:color="auto"/>
        <w:left w:val="none" w:sz="0" w:space="0" w:color="auto"/>
        <w:bottom w:val="none" w:sz="0" w:space="0" w:color="auto"/>
        <w:right w:val="none" w:sz="0" w:space="0" w:color="auto"/>
      </w:divBdr>
    </w:div>
    <w:div w:id="1617979793">
      <w:bodyDiv w:val="1"/>
      <w:marLeft w:val="0"/>
      <w:marRight w:val="0"/>
      <w:marTop w:val="0"/>
      <w:marBottom w:val="0"/>
      <w:divBdr>
        <w:top w:val="none" w:sz="0" w:space="0" w:color="auto"/>
        <w:left w:val="none" w:sz="0" w:space="0" w:color="auto"/>
        <w:bottom w:val="none" w:sz="0" w:space="0" w:color="auto"/>
        <w:right w:val="none" w:sz="0" w:space="0" w:color="auto"/>
      </w:divBdr>
    </w:div>
    <w:div w:id="1619869270">
      <w:bodyDiv w:val="1"/>
      <w:marLeft w:val="0"/>
      <w:marRight w:val="0"/>
      <w:marTop w:val="0"/>
      <w:marBottom w:val="0"/>
      <w:divBdr>
        <w:top w:val="none" w:sz="0" w:space="0" w:color="auto"/>
        <w:left w:val="none" w:sz="0" w:space="0" w:color="auto"/>
        <w:bottom w:val="none" w:sz="0" w:space="0" w:color="auto"/>
        <w:right w:val="none" w:sz="0" w:space="0" w:color="auto"/>
      </w:divBdr>
    </w:div>
    <w:div w:id="1620720350">
      <w:bodyDiv w:val="1"/>
      <w:marLeft w:val="0"/>
      <w:marRight w:val="0"/>
      <w:marTop w:val="0"/>
      <w:marBottom w:val="0"/>
      <w:divBdr>
        <w:top w:val="none" w:sz="0" w:space="0" w:color="auto"/>
        <w:left w:val="none" w:sz="0" w:space="0" w:color="auto"/>
        <w:bottom w:val="none" w:sz="0" w:space="0" w:color="auto"/>
        <w:right w:val="none" w:sz="0" w:space="0" w:color="auto"/>
      </w:divBdr>
    </w:div>
    <w:div w:id="1621454494">
      <w:bodyDiv w:val="1"/>
      <w:marLeft w:val="0"/>
      <w:marRight w:val="0"/>
      <w:marTop w:val="0"/>
      <w:marBottom w:val="0"/>
      <w:divBdr>
        <w:top w:val="none" w:sz="0" w:space="0" w:color="auto"/>
        <w:left w:val="none" w:sz="0" w:space="0" w:color="auto"/>
        <w:bottom w:val="none" w:sz="0" w:space="0" w:color="auto"/>
        <w:right w:val="none" w:sz="0" w:space="0" w:color="auto"/>
      </w:divBdr>
    </w:div>
    <w:div w:id="1622497643">
      <w:bodyDiv w:val="1"/>
      <w:marLeft w:val="0"/>
      <w:marRight w:val="0"/>
      <w:marTop w:val="0"/>
      <w:marBottom w:val="0"/>
      <w:divBdr>
        <w:top w:val="none" w:sz="0" w:space="0" w:color="auto"/>
        <w:left w:val="none" w:sz="0" w:space="0" w:color="auto"/>
        <w:bottom w:val="none" w:sz="0" w:space="0" w:color="auto"/>
        <w:right w:val="none" w:sz="0" w:space="0" w:color="auto"/>
      </w:divBdr>
    </w:div>
    <w:div w:id="1622759409">
      <w:bodyDiv w:val="1"/>
      <w:marLeft w:val="0"/>
      <w:marRight w:val="0"/>
      <w:marTop w:val="0"/>
      <w:marBottom w:val="0"/>
      <w:divBdr>
        <w:top w:val="none" w:sz="0" w:space="0" w:color="auto"/>
        <w:left w:val="none" w:sz="0" w:space="0" w:color="auto"/>
        <w:bottom w:val="none" w:sz="0" w:space="0" w:color="auto"/>
        <w:right w:val="none" w:sz="0" w:space="0" w:color="auto"/>
      </w:divBdr>
    </w:div>
    <w:div w:id="1623606672">
      <w:bodyDiv w:val="1"/>
      <w:marLeft w:val="0"/>
      <w:marRight w:val="0"/>
      <w:marTop w:val="0"/>
      <w:marBottom w:val="0"/>
      <w:divBdr>
        <w:top w:val="none" w:sz="0" w:space="0" w:color="auto"/>
        <w:left w:val="none" w:sz="0" w:space="0" w:color="auto"/>
        <w:bottom w:val="none" w:sz="0" w:space="0" w:color="auto"/>
        <w:right w:val="none" w:sz="0" w:space="0" w:color="auto"/>
      </w:divBdr>
    </w:div>
    <w:div w:id="1624917302">
      <w:bodyDiv w:val="1"/>
      <w:marLeft w:val="0"/>
      <w:marRight w:val="0"/>
      <w:marTop w:val="0"/>
      <w:marBottom w:val="0"/>
      <w:divBdr>
        <w:top w:val="none" w:sz="0" w:space="0" w:color="auto"/>
        <w:left w:val="none" w:sz="0" w:space="0" w:color="auto"/>
        <w:bottom w:val="none" w:sz="0" w:space="0" w:color="auto"/>
        <w:right w:val="none" w:sz="0" w:space="0" w:color="auto"/>
      </w:divBdr>
    </w:div>
    <w:div w:id="1627154228">
      <w:bodyDiv w:val="1"/>
      <w:marLeft w:val="0"/>
      <w:marRight w:val="0"/>
      <w:marTop w:val="0"/>
      <w:marBottom w:val="0"/>
      <w:divBdr>
        <w:top w:val="none" w:sz="0" w:space="0" w:color="auto"/>
        <w:left w:val="none" w:sz="0" w:space="0" w:color="auto"/>
        <w:bottom w:val="none" w:sz="0" w:space="0" w:color="auto"/>
        <w:right w:val="none" w:sz="0" w:space="0" w:color="auto"/>
      </w:divBdr>
    </w:div>
    <w:div w:id="1632324194">
      <w:bodyDiv w:val="1"/>
      <w:marLeft w:val="0"/>
      <w:marRight w:val="0"/>
      <w:marTop w:val="0"/>
      <w:marBottom w:val="0"/>
      <w:divBdr>
        <w:top w:val="none" w:sz="0" w:space="0" w:color="auto"/>
        <w:left w:val="none" w:sz="0" w:space="0" w:color="auto"/>
        <w:bottom w:val="none" w:sz="0" w:space="0" w:color="auto"/>
        <w:right w:val="none" w:sz="0" w:space="0" w:color="auto"/>
      </w:divBdr>
    </w:div>
    <w:div w:id="1636715215">
      <w:bodyDiv w:val="1"/>
      <w:marLeft w:val="0"/>
      <w:marRight w:val="0"/>
      <w:marTop w:val="0"/>
      <w:marBottom w:val="0"/>
      <w:divBdr>
        <w:top w:val="none" w:sz="0" w:space="0" w:color="auto"/>
        <w:left w:val="none" w:sz="0" w:space="0" w:color="auto"/>
        <w:bottom w:val="none" w:sz="0" w:space="0" w:color="auto"/>
        <w:right w:val="none" w:sz="0" w:space="0" w:color="auto"/>
      </w:divBdr>
    </w:div>
    <w:div w:id="1639460156">
      <w:bodyDiv w:val="1"/>
      <w:marLeft w:val="0"/>
      <w:marRight w:val="0"/>
      <w:marTop w:val="0"/>
      <w:marBottom w:val="0"/>
      <w:divBdr>
        <w:top w:val="none" w:sz="0" w:space="0" w:color="auto"/>
        <w:left w:val="none" w:sz="0" w:space="0" w:color="auto"/>
        <w:bottom w:val="none" w:sz="0" w:space="0" w:color="auto"/>
        <w:right w:val="none" w:sz="0" w:space="0" w:color="auto"/>
      </w:divBdr>
    </w:div>
    <w:div w:id="1644238432">
      <w:bodyDiv w:val="1"/>
      <w:marLeft w:val="0"/>
      <w:marRight w:val="0"/>
      <w:marTop w:val="0"/>
      <w:marBottom w:val="0"/>
      <w:divBdr>
        <w:top w:val="none" w:sz="0" w:space="0" w:color="auto"/>
        <w:left w:val="none" w:sz="0" w:space="0" w:color="auto"/>
        <w:bottom w:val="none" w:sz="0" w:space="0" w:color="auto"/>
        <w:right w:val="none" w:sz="0" w:space="0" w:color="auto"/>
      </w:divBdr>
    </w:div>
    <w:div w:id="1645157915">
      <w:bodyDiv w:val="1"/>
      <w:marLeft w:val="0"/>
      <w:marRight w:val="0"/>
      <w:marTop w:val="0"/>
      <w:marBottom w:val="0"/>
      <w:divBdr>
        <w:top w:val="none" w:sz="0" w:space="0" w:color="auto"/>
        <w:left w:val="none" w:sz="0" w:space="0" w:color="auto"/>
        <w:bottom w:val="none" w:sz="0" w:space="0" w:color="auto"/>
        <w:right w:val="none" w:sz="0" w:space="0" w:color="auto"/>
      </w:divBdr>
    </w:div>
    <w:div w:id="1645819235">
      <w:bodyDiv w:val="1"/>
      <w:marLeft w:val="0"/>
      <w:marRight w:val="0"/>
      <w:marTop w:val="0"/>
      <w:marBottom w:val="0"/>
      <w:divBdr>
        <w:top w:val="none" w:sz="0" w:space="0" w:color="auto"/>
        <w:left w:val="none" w:sz="0" w:space="0" w:color="auto"/>
        <w:bottom w:val="none" w:sz="0" w:space="0" w:color="auto"/>
        <w:right w:val="none" w:sz="0" w:space="0" w:color="auto"/>
      </w:divBdr>
    </w:div>
    <w:div w:id="1647782847">
      <w:bodyDiv w:val="1"/>
      <w:marLeft w:val="0"/>
      <w:marRight w:val="0"/>
      <w:marTop w:val="0"/>
      <w:marBottom w:val="0"/>
      <w:divBdr>
        <w:top w:val="none" w:sz="0" w:space="0" w:color="auto"/>
        <w:left w:val="none" w:sz="0" w:space="0" w:color="auto"/>
        <w:bottom w:val="none" w:sz="0" w:space="0" w:color="auto"/>
        <w:right w:val="none" w:sz="0" w:space="0" w:color="auto"/>
      </w:divBdr>
    </w:div>
    <w:div w:id="1649094160">
      <w:bodyDiv w:val="1"/>
      <w:marLeft w:val="0"/>
      <w:marRight w:val="0"/>
      <w:marTop w:val="0"/>
      <w:marBottom w:val="0"/>
      <w:divBdr>
        <w:top w:val="none" w:sz="0" w:space="0" w:color="auto"/>
        <w:left w:val="none" w:sz="0" w:space="0" w:color="auto"/>
        <w:bottom w:val="none" w:sz="0" w:space="0" w:color="auto"/>
        <w:right w:val="none" w:sz="0" w:space="0" w:color="auto"/>
      </w:divBdr>
    </w:div>
    <w:div w:id="1651252787">
      <w:bodyDiv w:val="1"/>
      <w:marLeft w:val="0"/>
      <w:marRight w:val="0"/>
      <w:marTop w:val="0"/>
      <w:marBottom w:val="0"/>
      <w:divBdr>
        <w:top w:val="none" w:sz="0" w:space="0" w:color="auto"/>
        <w:left w:val="none" w:sz="0" w:space="0" w:color="auto"/>
        <w:bottom w:val="none" w:sz="0" w:space="0" w:color="auto"/>
        <w:right w:val="none" w:sz="0" w:space="0" w:color="auto"/>
      </w:divBdr>
    </w:div>
    <w:div w:id="1653362633">
      <w:bodyDiv w:val="1"/>
      <w:marLeft w:val="0"/>
      <w:marRight w:val="0"/>
      <w:marTop w:val="0"/>
      <w:marBottom w:val="0"/>
      <w:divBdr>
        <w:top w:val="none" w:sz="0" w:space="0" w:color="auto"/>
        <w:left w:val="none" w:sz="0" w:space="0" w:color="auto"/>
        <w:bottom w:val="none" w:sz="0" w:space="0" w:color="auto"/>
        <w:right w:val="none" w:sz="0" w:space="0" w:color="auto"/>
      </w:divBdr>
    </w:div>
    <w:div w:id="1655141392">
      <w:bodyDiv w:val="1"/>
      <w:marLeft w:val="0"/>
      <w:marRight w:val="0"/>
      <w:marTop w:val="0"/>
      <w:marBottom w:val="0"/>
      <w:divBdr>
        <w:top w:val="none" w:sz="0" w:space="0" w:color="auto"/>
        <w:left w:val="none" w:sz="0" w:space="0" w:color="auto"/>
        <w:bottom w:val="none" w:sz="0" w:space="0" w:color="auto"/>
        <w:right w:val="none" w:sz="0" w:space="0" w:color="auto"/>
      </w:divBdr>
    </w:div>
    <w:div w:id="1656567316">
      <w:bodyDiv w:val="1"/>
      <w:marLeft w:val="0"/>
      <w:marRight w:val="0"/>
      <w:marTop w:val="0"/>
      <w:marBottom w:val="0"/>
      <w:divBdr>
        <w:top w:val="none" w:sz="0" w:space="0" w:color="auto"/>
        <w:left w:val="none" w:sz="0" w:space="0" w:color="auto"/>
        <w:bottom w:val="none" w:sz="0" w:space="0" w:color="auto"/>
        <w:right w:val="none" w:sz="0" w:space="0" w:color="auto"/>
      </w:divBdr>
    </w:div>
    <w:div w:id="1658996396">
      <w:bodyDiv w:val="1"/>
      <w:marLeft w:val="0"/>
      <w:marRight w:val="0"/>
      <w:marTop w:val="0"/>
      <w:marBottom w:val="0"/>
      <w:divBdr>
        <w:top w:val="none" w:sz="0" w:space="0" w:color="auto"/>
        <w:left w:val="none" w:sz="0" w:space="0" w:color="auto"/>
        <w:bottom w:val="none" w:sz="0" w:space="0" w:color="auto"/>
        <w:right w:val="none" w:sz="0" w:space="0" w:color="auto"/>
      </w:divBdr>
    </w:div>
    <w:div w:id="1662149217">
      <w:bodyDiv w:val="1"/>
      <w:marLeft w:val="0"/>
      <w:marRight w:val="0"/>
      <w:marTop w:val="0"/>
      <w:marBottom w:val="0"/>
      <w:divBdr>
        <w:top w:val="none" w:sz="0" w:space="0" w:color="auto"/>
        <w:left w:val="none" w:sz="0" w:space="0" w:color="auto"/>
        <w:bottom w:val="none" w:sz="0" w:space="0" w:color="auto"/>
        <w:right w:val="none" w:sz="0" w:space="0" w:color="auto"/>
      </w:divBdr>
    </w:div>
    <w:div w:id="1663044999">
      <w:bodyDiv w:val="1"/>
      <w:marLeft w:val="0"/>
      <w:marRight w:val="0"/>
      <w:marTop w:val="0"/>
      <w:marBottom w:val="0"/>
      <w:divBdr>
        <w:top w:val="none" w:sz="0" w:space="0" w:color="auto"/>
        <w:left w:val="none" w:sz="0" w:space="0" w:color="auto"/>
        <w:bottom w:val="none" w:sz="0" w:space="0" w:color="auto"/>
        <w:right w:val="none" w:sz="0" w:space="0" w:color="auto"/>
      </w:divBdr>
    </w:div>
    <w:div w:id="1664159085">
      <w:bodyDiv w:val="1"/>
      <w:marLeft w:val="0"/>
      <w:marRight w:val="0"/>
      <w:marTop w:val="0"/>
      <w:marBottom w:val="0"/>
      <w:divBdr>
        <w:top w:val="none" w:sz="0" w:space="0" w:color="auto"/>
        <w:left w:val="none" w:sz="0" w:space="0" w:color="auto"/>
        <w:bottom w:val="none" w:sz="0" w:space="0" w:color="auto"/>
        <w:right w:val="none" w:sz="0" w:space="0" w:color="auto"/>
      </w:divBdr>
    </w:div>
    <w:div w:id="1666859320">
      <w:bodyDiv w:val="1"/>
      <w:marLeft w:val="0"/>
      <w:marRight w:val="0"/>
      <w:marTop w:val="0"/>
      <w:marBottom w:val="0"/>
      <w:divBdr>
        <w:top w:val="none" w:sz="0" w:space="0" w:color="auto"/>
        <w:left w:val="none" w:sz="0" w:space="0" w:color="auto"/>
        <w:bottom w:val="none" w:sz="0" w:space="0" w:color="auto"/>
        <w:right w:val="none" w:sz="0" w:space="0" w:color="auto"/>
      </w:divBdr>
    </w:div>
    <w:div w:id="1666935962">
      <w:bodyDiv w:val="1"/>
      <w:marLeft w:val="0"/>
      <w:marRight w:val="0"/>
      <w:marTop w:val="0"/>
      <w:marBottom w:val="0"/>
      <w:divBdr>
        <w:top w:val="none" w:sz="0" w:space="0" w:color="auto"/>
        <w:left w:val="none" w:sz="0" w:space="0" w:color="auto"/>
        <w:bottom w:val="none" w:sz="0" w:space="0" w:color="auto"/>
        <w:right w:val="none" w:sz="0" w:space="0" w:color="auto"/>
      </w:divBdr>
    </w:div>
    <w:div w:id="1667055723">
      <w:bodyDiv w:val="1"/>
      <w:marLeft w:val="0"/>
      <w:marRight w:val="0"/>
      <w:marTop w:val="0"/>
      <w:marBottom w:val="0"/>
      <w:divBdr>
        <w:top w:val="none" w:sz="0" w:space="0" w:color="auto"/>
        <w:left w:val="none" w:sz="0" w:space="0" w:color="auto"/>
        <w:bottom w:val="none" w:sz="0" w:space="0" w:color="auto"/>
        <w:right w:val="none" w:sz="0" w:space="0" w:color="auto"/>
      </w:divBdr>
    </w:div>
    <w:div w:id="1669096076">
      <w:bodyDiv w:val="1"/>
      <w:marLeft w:val="0"/>
      <w:marRight w:val="0"/>
      <w:marTop w:val="0"/>
      <w:marBottom w:val="0"/>
      <w:divBdr>
        <w:top w:val="none" w:sz="0" w:space="0" w:color="auto"/>
        <w:left w:val="none" w:sz="0" w:space="0" w:color="auto"/>
        <w:bottom w:val="none" w:sz="0" w:space="0" w:color="auto"/>
        <w:right w:val="none" w:sz="0" w:space="0" w:color="auto"/>
      </w:divBdr>
    </w:div>
    <w:div w:id="1670332132">
      <w:bodyDiv w:val="1"/>
      <w:marLeft w:val="0"/>
      <w:marRight w:val="0"/>
      <w:marTop w:val="0"/>
      <w:marBottom w:val="0"/>
      <w:divBdr>
        <w:top w:val="none" w:sz="0" w:space="0" w:color="auto"/>
        <w:left w:val="none" w:sz="0" w:space="0" w:color="auto"/>
        <w:bottom w:val="none" w:sz="0" w:space="0" w:color="auto"/>
        <w:right w:val="none" w:sz="0" w:space="0" w:color="auto"/>
      </w:divBdr>
    </w:div>
    <w:div w:id="1670595200">
      <w:bodyDiv w:val="1"/>
      <w:marLeft w:val="0"/>
      <w:marRight w:val="0"/>
      <w:marTop w:val="0"/>
      <w:marBottom w:val="0"/>
      <w:divBdr>
        <w:top w:val="none" w:sz="0" w:space="0" w:color="auto"/>
        <w:left w:val="none" w:sz="0" w:space="0" w:color="auto"/>
        <w:bottom w:val="none" w:sz="0" w:space="0" w:color="auto"/>
        <w:right w:val="none" w:sz="0" w:space="0" w:color="auto"/>
      </w:divBdr>
    </w:div>
    <w:div w:id="1674843155">
      <w:bodyDiv w:val="1"/>
      <w:marLeft w:val="0"/>
      <w:marRight w:val="0"/>
      <w:marTop w:val="0"/>
      <w:marBottom w:val="0"/>
      <w:divBdr>
        <w:top w:val="none" w:sz="0" w:space="0" w:color="auto"/>
        <w:left w:val="none" w:sz="0" w:space="0" w:color="auto"/>
        <w:bottom w:val="none" w:sz="0" w:space="0" w:color="auto"/>
        <w:right w:val="none" w:sz="0" w:space="0" w:color="auto"/>
      </w:divBdr>
    </w:div>
    <w:div w:id="1674991287">
      <w:bodyDiv w:val="1"/>
      <w:marLeft w:val="0"/>
      <w:marRight w:val="0"/>
      <w:marTop w:val="0"/>
      <w:marBottom w:val="0"/>
      <w:divBdr>
        <w:top w:val="none" w:sz="0" w:space="0" w:color="auto"/>
        <w:left w:val="none" w:sz="0" w:space="0" w:color="auto"/>
        <w:bottom w:val="none" w:sz="0" w:space="0" w:color="auto"/>
        <w:right w:val="none" w:sz="0" w:space="0" w:color="auto"/>
      </w:divBdr>
    </w:div>
    <w:div w:id="1676346554">
      <w:bodyDiv w:val="1"/>
      <w:marLeft w:val="0"/>
      <w:marRight w:val="0"/>
      <w:marTop w:val="0"/>
      <w:marBottom w:val="0"/>
      <w:divBdr>
        <w:top w:val="none" w:sz="0" w:space="0" w:color="auto"/>
        <w:left w:val="none" w:sz="0" w:space="0" w:color="auto"/>
        <w:bottom w:val="none" w:sz="0" w:space="0" w:color="auto"/>
        <w:right w:val="none" w:sz="0" w:space="0" w:color="auto"/>
      </w:divBdr>
    </w:div>
    <w:div w:id="1676762059">
      <w:bodyDiv w:val="1"/>
      <w:marLeft w:val="0"/>
      <w:marRight w:val="0"/>
      <w:marTop w:val="0"/>
      <w:marBottom w:val="0"/>
      <w:divBdr>
        <w:top w:val="none" w:sz="0" w:space="0" w:color="auto"/>
        <w:left w:val="none" w:sz="0" w:space="0" w:color="auto"/>
        <w:bottom w:val="none" w:sz="0" w:space="0" w:color="auto"/>
        <w:right w:val="none" w:sz="0" w:space="0" w:color="auto"/>
      </w:divBdr>
    </w:div>
    <w:div w:id="1677027404">
      <w:bodyDiv w:val="1"/>
      <w:marLeft w:val="0"/>
      <w:marRight w:val="0"/>
      <w:marTop w:val="0"/>
      <w:marBottom w:val="0"/>
      <w:divBdr>
        <w:top w:val="none" w:sz="0" w:space="0" w:color="auto"/>
        <w:left w:val="none" w:sz="0" w:space="0" w:color="auto"/>
        <w:bottom w:val="none" w:sz="0" w:space="0" w:color="auto"/>
        <w:right w:val="none" w:sz="0" w:space="0" w:color="auto"/>
      </w:divBdr>
    </w:div>
    <w:div w:id="1677489943">
      <w:bodyDiv w:val="1"/>
      <w:marLeft w:val="0"/>
      <w:marRight w:val="0"/>
      <w:marTop w:val="0"/>
      <w:marBottom w:val="0"/>
      <w:divBdr>
        <w:top w:val="none" w:sz="0" w:space="0" w:color="auto"/>
        <w:left w:val="none" w:sz="0" w:space="0" w:color="auto"/>
        <w:bottom w:val="none" w:sz="0" w:space="0" w:color="auto"/>
        <w:right w:val="none" w:sz="0" w:space="0" w:color="auto"/>
      </w:divBdr>
    </w:div>
    <w:div w:id="1679968271">
      <w:bodyDiv w:val="1"/>
      <w:marLeft w:val="0"/>
      <w:marRight w:val="0"/>
      <w:marTop w:val="0"/>
      <w:marBottom w:val="0"/>
      <w:divBdr>
        <w:top w:val="none" w:sz="0" w:space="0" w:color="auto"/>
        <w:left w:val="none" w:sz="0" w:space="0" w:color="auto"/>
        <w:bottom w:val="none" w:sz="0" w:space="0" w:color="auto"/>
        <w:right w:val="none" w:sz="0" w:space="0" w:color="auto"/>
      </w:divBdr>
    </w:div>
    <w:div w:id="1680303434">
      <w:bodyDiv w:val="1"/>
      <w:marLeft w:val="0"/>
      <w:marRight w:val="0"/>
      <w:marTop w:val="0"/>
      <w:marBottom w:val="0"/>
      <w:divBdr>
        <w:top w:val="none" w:sz="0" w:space="0" w:color="auto"/>
        <w:left w:val="none" w:sz="0" w:space="0" w:color="auto"/>
        <w:bottom w:val="none" w:sz="0" w:space="0" w:color="auto"/>
        <w:right w:val="none" w:sz="0" w:space="0" w:color="auto"/>
      </w:divBdr>
    </w:div>
    <w:div w:id="1680698995">
      <w:bodyDiv w:val="1"/>
      <w:marLeft w:val="0"/>
      <w:marRight w:val="0"/>
      <w:marTop w:val="0"/>
      <w:marBottom w:val="0"/>
      <w:divBdr>
        <w:top w:val="none" w:sz="0" w:space="0" w:color="auto"/>
        <w:left w:val="none" w:sz="0" w:space="0" w:color="auto"/>
        <w:bottom w:val="none" w:sz="0" w:space="0" w:color="auto"/>
        <w:right w:val="none" w:sz="0" w:space="0" w:color="auto"/>
      </w:divBdr>
    </w:div>
    <w:div w:id="1682468415">
      <w:bodyDiv w:val="1"/>
      <w:marLeft w:val="0"/>
      <w:marRight w:val="0"/>
      <w:marTop w:val="0"/>
      <w:marBottom w:val="0"/>
      <w:divBdr>
        <w:top w:val="none" w:sz="0" w:space="0" w:color="auto"/>
        <w:left w:val="none" w:sz="0" w:space="0" w:color="auto"/>
        <w:bottom w:val="none" w:sz="0" w:space="0" w:color="auto"/>
        <w:right w:val="none" w:sz="0" w:space="0" w:color="auto"/>
      </w:divBdr>
    </w:div>
    <w:div w:id="1683816477">
      <w:bodyDiv w:val="1"/>
      <w:marLeft w:val="0"/>
      <w:marRight w:val="0"/>
      <w:marTop w:val="0"/>
      <w:marBottom w:val="0"/>
      <w:divBdr>
        <w:top w:val="none" w:sz="0" w:space="0" w:color="auto"/>
        <w:left w:val="none" w:sz="0" w:space="0" w:color="auto"/>
        <w:bottom w:val="none" w:sz="0" w:space="0" w:color="auto"/>
        <w:right w:val="none" w:sz="0" w:space="0" w:color="auto"/>
      </w:divBdr>
    </w:div>
    <w:div w:id="1686134943">
      <w:bodyDiv w:val="1"/>
      <w:marLeft w:val="0"/>
      <w:marRight w:val="0"/>
      <w:marTop w:val="0"/>
      <w:marBottom w:val="0"/>
      <w:divBdr>
        <w:top w:val="none" w:sz="0" w:space="0" w:color="auto"/>
        <w:left w:val="none" w:sz="0" w:space="0" w:color="auto"/>
        <w:bottom w:val="none" w:sz="0" w:space="0" w:color="auto"/>
        <w:right w:val="none" w:sz="0" w:space="0" w:color="auto"/>
      </w:divBdr>
    </w:div>
    <w:div w:id="1687512580">
      <w:bodyDiv w:val="1"/>
      <w:marLeft w:val="0"/>
      <w:marRight w:val="0"/>
      <w:marTop w:val="0"/>
      <w:marBottom w:val="0"/>
      <w:divBdr>
        <w:top w:val="none" w:sz="0" w:space="0" w:color="auto"/>
        <w:left w:val="none" w:sz="0" w:space="0" w:color="auto"/>
        <w:bottom w:val="none" w:sz="0" w:space="0" w:color="auto"/>
        <w:right w:val="none" w:sz="0" w:space="0" w:color="auto"/>
      </w:divBdr>
    </w:div>
    <w:div w:id="1689287409">
      <w:bodyDiv w:val="1"/>
      <w:marLeft w:val="0"/>
      <w:marRight w:val="0"/>
      <w:marTop w:val="0"/>
      <w:marBottom w:val="0"/>
      <w:divBdr>
        <w:top w:val="none" w:sz="0" w:space="0" w:color="auto"/>
        <w:left w:val="none" w:sz="0" w:space="0" w:color="auto"/>
        <w:bottom w:val="none" w:sz="0" w:space="0" w:color="auto"/>
        <w:right w:val="none" w:sz="0" w:space="0" w:color="auto"/>
      </w:divBdr>
    </w:div>
    <w:div w:id="1691369556">
      <w:bodyDiv w:val="1"/>
      <w:marLeft w:val="0"/>
      <w:marRight w:val="0"/>
      <w:marTop w:val="0"/>
      <w:marBottom w:val="0"/>
      <w:divBdr>
        <w:top w:val="none" w:sz="0" w:space="0" w:color="auto"/>
        <w:left w:val="none" w:sz="0" w:space="0" w:color="auto"/>
        <w:bottom w:val="none" w:sz="0" w:space="0" w:color="auto"/>
        <w:right w:val="none" w:sz="0" w:space="0" w:color="auto"/>
      </w:divBdr>
    </w:div>
    <w:div w:id="1691907683">
      <w:bodyDiv w:val="1"/>
      <w:marLeft w:val="0"/>
      <w:marRight w:val="0"/>
      <w:marTop w:val="0"/>
      <w:marBottom w:val="0"/>
      <w:divBdr>
        <w:top w:val="none" w:sz="0" w:space="0" w:color="auto"/>
        <w:left w:val="none" w:sz="0" w:space="0" w:color="auto"/>
        <w:bottom w:val="none" w:sz="0" w:space="0" w:color="auto"/>
        <w:right w:val="none" w:sz="0" w:space="0" w:color="auto"/>
      </w:divBdr>
    </w:div>
    <w:div w:id="1692418036">
      <w:bodyDiv w:val="1"/>
      <w:marLeft w:val="0"/>
      <w:marRight w:val="0"/>
      <w:marTop w:val="0"/>
      <w:marBottom w:val="0"/>
      <w:divBdr>
        <w:top w:val="none" w:sz="0" w:space="0" w:color="auto"/>
        <w:left w:val="none" w:sz="0" w:space="0" w:color="auto"/>
        <w:bottom w:val="none" w:sz="0" w:space="0" w:color="auto"/>
        <w:right w:val="none" w:sz="0" w:space="0" w:color="auto"/>
      </w:divBdr>
    </w:div>
    <w:div w:id="1692606443">
      <w:bodyDiv w:val="1"/>
      <w:marLeft w:val="0"/>
      <w:marRight w:val="0"/>
      <w:marTop w:val="0"/>
      <w:marBottom w:val="0"/>
      <w:divBdr>
        <w:top w:val="none" w:sz="0" w:space="0" w:color="auto"/>
        <w:left w:val="none" w:sz="0" w:space="0" w:color="auto"/>
        <w:bottom w:val="none" w:sz="0" w:space="0" w:color="auto"/>
        <w:right w:val="none" w:sz="0" w:space="0" w:color="auto"/>
      </w:divBdr>
    </w:div>
    <w:div w:id="1693651309">
      <w:bodyDiv w:val="1"/>
      <w:marLeft w:val="0"/>
      <w:marRight w:val="0"/>
      <w:marTop w:val="0"/>
      <w:marBottom w:val="0"/>
      <w:divBdr>
        <w:top w:val="none" w:sz="0" w:space="0" w:color="auto"/>
        <w:left w:val="none" w:sz="0" w:space="0" w:color="auto"/>
        <w:bottom w:val="none" w:sz="0" w:space="0" w:color="auto"/>
        <w:right w:val="none" w:sz="0" w:space="0" w:color="auto"/>
      </w:divBdr>
    </w:div>
    <w:div w:id="1695110916">
      <w:bodyDiv w:val="1"/>
      <w:marLeft w:val="0"/>
      <w:marRight w:val="0"/>
      <w:marTop w:val="0"/>
      <w:marBottom w:val="0"/>
      <w:divBdr>
        <w:top w:val="none" w:sz="0" w:space="0" w:color="auto"/>
        <w:left w:val="none" w:sz="0" w:space="0" w:color="auto"/>
        <w:bottom w:val="none" w:sz="0" w:space="0" w:color="auto"/>
        <w:right w:val="none" w:sz="0" w:space="0" w:color="auto"/>
      </w:divBdr>
    </w:div>
    <w:div w:id="1698310585">
      <w:bodyDiv w:val="1"/>
      <w:marLeft w:val="0"/>
      <w:marRight w:val="0"/>
      <w:marTop w:val="0"/>
      <w:marBottom w:val="0"/>
      <w:divBdr>
        <w:top w:val="none" w:sz="0" w:space="0" w:color="auto"/>
        <w:left w:val="none" w:sz="0" w:space="0" w:color="auto"/>
        <w:bottom w:val="none" w:sz="0" w:space="0" w:color="auto"/>
        <w:right w:val="none" w:sz="0" w:space="0" w:color="auto"/>
      </w:divBdr>
    </w:div>
    <w:div w:id="1700205912">
      <w:bodyDiv w:val="1"/>
      <w:marLeft w:val="0"/>
      <w:marRight w:val="0"/>
      <w:marTop w:val="0"/>
      <w:marBottom w:val="0"/>
      <w:divBdr>
        <w:top w:val="none" w:sz="0" w:space="0" w:color="auto"/>
        <w:left w:val="none" w:sz="0" w:space="0" w:color="auto"/>
        <w:bottom w:val="none" w:sz="0" w:space="0" w:color="auto"/>
        <w:right w:val="none" w:sz="0" w:space="0" w:color="auto"/>
      </w:divBdr>
    </w:div>
    <w:div w:id="1700542589">
      <w:bodyDiv w:val="1"/>
      <w:marLeft w:val="0"/>
      <w:marRight w:val="0"/>
      <w:marTop w:val="0"/>
      <w:marBottom w:val="0"/>
      <w:divBdr>
        <w:top w:val="none" w:sz="0" w:space="0" w:color="auto"/>
        <w:left w:val="none" w:sz="0" w:space="0" w:color="auto"/>
        <w:bottom w:val="none" w:sz="0" w:space="0" w:color="auto"/>
        <w:right w:val="none" w:sz="0" w:space="0" w:color="auto"/>
      </w:divBdr>
    </w:div>
    <w:div w:id="1701852193">
      <w:bodyDiv w:val="1"/>
      <w:marLeft w:val="0"/>
      <w:marRight w:val="0"/>
      <w:marTop w:val="0"/>
      <w:marBottom w:val="0"/>
      <w:divBdr>
        <w:top w:val="none" w:sz="0" w:space="0" w:color="auto"/>
        <w:left w:val="none" w:sz="0" w:space="0" w:color="auto"/>
        <w:bottom w:val="none" w:sz="0" w:space="0" w:color="auto"/>
        <w:right w:val="none" w:sz="0" w:space="0" w:color="auto"/>
      </w:divBdr>
    </w:div>
    <w:div w:id="1704330375">
      <w:bodyDiv w:val="1"/>
      <w:marLeft w:val="0"/>
      <w:marRight w:val="0"/>
      <w:marTop w:val="0"/>
      <w:marBottom w:val="0"/>
      <w:divBdr>
        <w:top w:val="none" w:sz="0" w:space="0" w:color="auto"/>
        <w:left w:val="none" w:sz="0" w:space="0" w:color="auto"/>
        <w:bottom w:val="none" w:sz="0" w:space="0" w:color="auto"/>
        <w:right w:val="none" w:sz="0" w:space="0" w:color="auto"/>
      </w:divBdr>
    </w:div>
    <w:div w:id="1705867689">
      <w:bodyDiv w:val="1"/>
      <w:marLeft w:val="0"/>
      <w:marRight w:val="0"/>
      <w:marTop w:val="0"/>
      <w:marBottom w:val="0"/>
      <w:divBdr>
        <w:top w:val="none" w:sz="0" w:space="0" w:color="auto"/>
        <w:left w:val="none" w:sz="0" w:space="0" w:color="auto"/>
        <w:bottom w:val="none" w:sz="0" w:space="0" w:color="auto"/>
        <w:right w:val="none" w:sz="0" w:space="0" w:color="auto"/>
      </w:divBdr>
    </w:div>
    <w:div w:id="1705985873">
      <w:bodyDiv w:val="1"/>
      <w:marLeft w:val="0"/>
      <w:marRight w:val="0"/>
      <w:marTop w:val="0"/>
      <w:marBottom w:val="0"/>
      <w:divBdr>
        <w:top w:val="none" w:sz="0" w:space="0" w:color="auto"/>
        <w:left w:val="none" w:sz="0" w:space="0" w:color="auto"/>
        <w:bottom w:val="none" w:sz="0" w:space="0" w:color="auto"/>
        <w:right w:val="none" w:sz="0" w:space="0" w:color="auto"/>
      </w:divBdr>
    </w:div>
    <w:div w:id="1706297400">
      <w:bodyDiv w:val="1"/>
      <w:marLeft w:val="0"/>
      <w:marRight w:val="0"/>
      <w:marTop w:val="0"/>
      <w:marBottom w:val="0"/>
      <w:divBdr>
        <w:top w:val="none" w:sz="0" w:space="0" w:color="auto"/>
        <w:left w:val="none" w:sz="0" w:space="0" w:color="auto"/>
        <w:bottom w:val="none" w:sz="0" w:space="0" w:color="auto"/>
        <w:right w:val="none" w:sz="0" w:space="0" w:color="auto"/>
      </w:divBdr>
    </w:div>
    <w:div w:id="1708679435">
      <w:bodyDiv w:val="1"/>
      <w:marLeft w:val="0"/>
      <w:marRight w:val="0"/>
      <w:marTop w:val="0"/>
      <w:marBottom w:val="0"/>
      <w:divBdr>
        <w:top w:val="none" w:sz="0" w:space="0" w:color="auto"/>
        <w:left w:val="none" w:sz="0" w:space="0" w:color="auto"/>
        <w:bottom w:val="none" w:sz="0" w:space="0" w:color="auto"/>
        <w:right w:val="none" w:sz="0" w:space="0" w:color="auto"/>
      </w:divBdr>
    </w:div>
    <w:div w:id="1709795398">
      <w:bodyDiv w:val="1"/>
      <w:marLeft w:val="0"/>
      <w:marRight w:val="0"/>
      <w:marTop w:val="0"/>
      <w:marBottom w:val="0"/>
      <w:divBdr>
        <w:top w:val="none" w:sz="0" w:space="0" w:color="auto"/>
        <w:left w:val="none" w:sz="0" w:space="0" w:color="auto"/>
        <w:bottom w:val="none" w:sz="0" w:space="0" w:color="auto"/>
        <w:right w:val="none" w:sz="0" w:space="0" w:color="auto"/>
      </w:divBdr>
    </w:div>
    <w:div w:id="1711496112">
      <w:bodyDiv w:val="1"/>
      <w:marLeft w:val="0"/>
      <w:marRight w:val="0"/>
      <w:marTop w:val="0"/>
      <w:marBottom w:val="0"/>
      <w:divBdr>
        <w:top w:val="none" w:sz="0" w:space="0" w:color="auto"/>
        <w:left w:val="none" w:sz="0" w:space="0" w:color="auto"/>
        <w:bottom w:val="none" w:sz="0" w:space="0" w:color="auto"/>
        <w:right w:val="none" w:sz="0" w:space="0" w:color="auto"/>
      </w:divBdr>
    </w:div>
    <w:div w:id="1713385216">
      <w:bodyDiv w:val="1"/>
      <w:marLeft w:val="0"/>
      <w:marRight w:val="0"/>
      <w:marTop w:val="0"/>
      <w:marBottom w:val="0"/>
      <w:divBdr>
        <w:top w:val="none" w:sz="0" w:space="0" w:color="auto"/>
        <w:left w:val="none" w:sz="0" w:space="0" w:color="auto"/>
        <w:bottom w:val="none" w:sz="0" w:space="0" w:color="auto"/>
        <w:right w:val="none" w:sz="0" w:space="0" w:color="auto"/>
      </w:divBdr>
    </w:div>
    <w:div w:id="1731028491">
      <w:bodyDiv w:val="1"/>
      <w:marLeft w:val="0"/>
      <w:marRight w:val="0"/>
      <w:marTop w:val="0"/>
      <w:marBottom w:val="0"/>
      <w:divBdr>
        <w:top w:val="none" w:sz="0" w:space="0" w:color="auto"/>
        <w:left w:val="none" w:sz="0" w:space="0" w:color="auto"/>
        <w:bottom w:val="none" w:sz="0" w:space="0" w:color="auto"/>
        <w:right w:val="none" w:sz="0" w:space="0" w:color="auto"/>
      </w:divBdr>
    </w:div>
    <w:div w:id="1731921839">
      <w:bodyDiv w:val="1"/>
      <w:marLeft w:val="0"/>
      <w:marRight w:val="0"/>
      <w:marTop w:val="0"/>
      <w:marBottom w:val="0"/>
      <w:divBdr>
        <w:top w:val="none" w:sz="0" w:space="0" w:color="auto"/>
        <w:left w:val="none" w:sz="0" w:space="0" w:color="auto"/>
        <w:bottom w:val="none" w:sz="0" w:space="0" w:color="auto"/>
        <w:right w:val="none" w:sz="0" w:space="0" w:color="auto"/>
      </w:divBdr>
    </w:div>
    <w:div w:id="1732804523">
      <w:bodyDiv w:val="1"/>
      <w:marLeft w:val="0"/>
      <w:marRight w:val="0"/>
      <w:marTop w:val="0"/>
      <w:marBottom w:val="0"/>
      <w:divBdr>
        <w:top w:val="none" w:sz="0" w:space="0" w:color="auto"/>
        <w:left w:val="none" w:sz="0" w:space="0" w:color="auto"/>
        <w:bottom w:val="none" w:sz="0" w:space="0" w:color="auto"/>
        <w:right w:val="none" w:sz="0" w:space="0" w:color="auto"/>
      </w:divBdr>
    </w:div>
    <w:div w:id="1733381182">
      <w:bodyDiv w:val="1"/>
      <w:marLeft w:val="0"/>
      <w:marRight w:val="0"/>
      <w:marTop w:val="0"/>
      <w:marBottom w:val="0"/>
      <w:divBdr>
        <w:top w:val="none" w:sz="0" w:space="0" w:color="auto"/>
        <w:left w:val="none" w:sz="0" w:space="0" w:color="auto"/>
        <w:bottom w:val="none" w:sz="0" w:space="0" w:color="auto"/>
        <w:right w:val="none" w:sz="0" w:space="0" w:color="auto"/>
      </w:divBdr>
    </w:div>
    <w:div w:id="1736272292">
      <w:bodyDiv w:val="1"/>
      <w:marLeft w:val="0"/>
      <w:marRight w:val="0"/>
      <w:marTop w:val="0"/>
      <w:marBottom w:val="0"/>
      <w:divBdr>
        <w:top w:val="none" w:sz="0" w:space="0" w:color="auto"/>
        <w:left w:val="none" w:sz="0" w:space="0" w:color="auto"/>
        <w:bottom w:val="none" w:sz="0" w:space="0" w:color="auto"/>
        <w:right w:val="none" w:sz="0" w:space="0" w:color="auto"/>
      </w:divBdr>
    </w:div>
    <w:div w:id="1737706835">
      <w:bodyDiv w:val="1"/>
      <w:marLeft w:val="0"/>
      <w:marRight w:val="0"/>
      <w:marTop w:val="0"/>
      <w:marBottom w:val="0"/>
      <w:divBdr>
        <w:top w:val="none" w:sz="0" w:space="0" w:color="auto"/>
        <w:left w:val="none" w:sz="0" w:space="0" w:color="auto"/>
        <w:bottom w:val="none" w:sz="0" w:space="0" w:color="auto"/>
        <w:right w:val="none" w:sz="0" w:space="0" w:color="auto"/>
      </w:divBdr>
    </w:div>
    <w:div w:id="1739136627">
      <w:bodyDiv w:val="1"/>
      <w:marLeft w:val="0"/>
      <w:marRight w:val="0"/>
      <w:marTop w:val="0"/>
      <w:marBottom w:val="0"/>
      <w:divBdr>
        <w:top w:val="none" w:sz="0" w:space="0" w:color="auto"/>
        <w:left w:val="none" w:sz="0" w:space="0" w:color="auto"/>
        <w:bottom w:val="none" w:sz="0" w:space="0" w:color="auto"/>
        <w:right w:val="none" w:sz="0" w:space="0" w:color="auto"/>
      </w:divBdr>
    </w:div>
    <w:div w:id="1739353900">
      <w:bodyDiv w:val="1"/>
      <w:marLeft w:val="0"/>
      <w:marRight w:val="0"/>
      <w:marTop w:val="0"/>
      <w:marBottom w:val="0"/>
      <w:divBdr>
        <w:top w:val="none" w:sz="0" w:space="0" w:color="auto"/>
        <w:left w:val="none" w:sz="0" w:space="0" w:color="auto"/>
        <w:bottom w:val="none" w:sz="0" w:space="0" w:color="auto"/>
        <w:right w:val="none" w:sz="0" w:space="0" w:color="auto"/>
      </w:divBdr>
    </w:div>
    <w:div w:id="1741515841">
      <w:bodyDiv w:val="1"/>
      <w:marLeft w:val="0"/>
      <w:marRight w:val="0"/>
      <w:marTop w:val="0"/>
      <w:marBottom w:val="0"/>
      <w:divBdr>
        <w:top w:val="none" w:sz="0" w:space="0" w:color="auto"/>
        <w:left w:val="none" w:sz="0" w:space="0" w:color="auto"/>
        <w:bottom w:val="none" w:sz="0" w:space="0" w:color="auto"/>
        <w:right w:val="none" w:sz="0" w:space="0" w:color="auto"/>
      </w:divBdr>
    </w:div>
    <w:div w:id="1743864791">
      <w:bodyDiv w:val="1"/>
      <w:marLeft w:val="0"/>
      <w:marRight w:val="0"/>
      <w:marTop w:val="0"/>
      <w:marBottom w:val="0"/>
      <w:divBdr>
        <w:top w:val="none" w:sz="0" w:space="0" w:color="auto"/>
        <w:left w:val="none" w:sz="0" w:space="0" w:color="auto"/>
        <w:bottom w:val="none" w:sz="0" w:space="0" w:color="auto"/>
        <w:right w:val="none" w:sz="0" w:space="0" w:color="auto"/>
      </w:divBdr>
    </w:div>
    <w:div w:id="1746491686">
      <w:bodyDiv w:val="1"/>
      <w:marLeft w:val="0"/>
      <w:marRight w:val="0"/>
      <w:marTop w:val="0"/>
      <w:marBottom w:val="0"/>
      <w:divBdr>
        <w:top w:val="none" w:sz="0" w:space="0" w:color="auto"/>
        <w:left w:val="none" w:sz="0" w:space="0" w:color="auto"/>
        <w:bottom w:val="none" w:sz="0" w:space="0" w:color="auto"/>
        <w:right w:val="none" w:sz="0" w:space="0" w:color="auto"/>
      </w:divBdr>
    </w:div>
    <w:div w:id="1750035510">
      <w:bodyDiv w:val="1"/>
      <w:marLeft w:val="0"/>
      <w:marRight w:val="0"/>
      <w:marTop w:val="0"/>
      <w:marBottom w:val="0"/>
      <w:divBdr>
        <w:top w:val="none" w:sz="0" w:space="0" w:color="auto"/>
        <w:left w:val="none" w:sz="0" w:space="0" w:color="auto"/>
        <w:bottom w:val="none" w:sz="0" w:space="0" w:color="auto"/>
        <w:right w:val="none" w:sz="0" w:space="0" w:color="auto"/>
      </w:divBdr>
    </w:div>
    <w:div w:id="1751610035">
      <w:bodyDiv w:val="1"/>
      <w:marLeft w:val="0"/>
      <w:marRight w:val="0"/>
      <w:marTop w:val="0"/>
      <w:marBottom w:val="0"/>
      <w:divBdr>
        <w:top w:val="none" w:sz="0" w:space="0" w:color="auto"/>
        <w:left w:val="none" w:sz="0" w:space="0" w:color="auto"/>
        <w:bottom w:val="none" w:sz="0" w:space="0" w:color="auto"/>
        <w:right w:val="none" w:sz="0" w:space="0" w:color="auto"/>
      </w:divBdr>
    </w:div>
    <w:div w:id="1754278076">
      <w:bodyDiv w:val="1"/>
      <w:marLeft w:val="0"/>
      <w:marRight w:val="0"/>
      <w:marTop w:val="0"/>
      <w:marBottom w:val="0"/>
      <w:divBdr>
        <w:top w:val="none" w:sz="0" w:space="0" w:color="auto"/>
        <w:left w:val="none" w:sz="0" w:space="0" w:color="auto"/>
        <w:bottom w:val="none" w:sz="0" w:space="0" w:color="auto"/>
        <w:right w:val="none" w:sz="0" w:space="0" w:color="auto"/>
      </w:divBdr>
    </w:div>
    <w:div w:id="1754625391">
      <w:bodyDiv w:val="1"/>
      <w:marLeft w:val="0"/>
      <w:marRight w:val="0"/>
      <w:marTop w:val="0"/>
      <w:marBottom w:val="0"/>
      <w:divBdr>
        <w:top w:val="none" w:sz="0" w:space="0" w:color="auto"/>
        <w:left w:val="none" w:sz="0" w:space="0" w:color="auto"/>
        <w:bottom w:val="none" w:sz="0" w:space="0" w:color="auto"/>
        <w:right w:val="none" w:sz="0" w:space="0" w:color="auto"/>
      </w:divBdr>
    </w:div>
    <w:div w:id="1754858743">
      <w:bodyDiv w:val="1"/>
      <w:marLeft w:val="0"/>
      <w:marRight w:val="0"/>
      <w:marTop w:val="0"/>
      <w:marBottom w:val="0"/>
      <w:divBdr>
        <w:top w:val="none" w:sz="0" w:space="0" w:color="auto"/>
        <w:left w:val="none" w:sz="0" w:space="0" w:color="auto"/>
        <w:bottom w:val="none" w:sz="0" w:space="0" w:color="auto"/>
        <w:right w:val="none" w:sz="0" w:space="0" w:color="auto"/>
      </w:divBdr>
    </w:div>
    <w:div w:id="1755468082">
      <w:bodyDiv w:val="1"/>
      <w:marLeft w:val="0"/>
      <w:marRight w:val="0"/>
      <w:marTop w:val="0"/>
      <w:marBottom w:val="0"/>
      <w:divBdr>
        <w:top w:val="none" w:sz="0" w:space="0" w:color="auto"/>
        <w:left w:val="none" w:sz="0" w:space="0" w:color="auto"/>
        <w:bottom w:val="none" w:sz="0" w:space="0" w:color="auto"/>
        <w:right w:val="none" w:sz="0" w:space="0" w:color="auto"/>
      </w:divBdr>
    </w:div>
    <w:div w:id="1755787041">
      <w:bodyDiv w:val="1"/>
      <w:marLeft w:val="0"/>
      <w:marRight w:val="0"/>
      <w:marTop w:val="0"/>
      <w:marBottom w:val="0"/>
      <w:divBdr>
        <w:top w:val="none" w:sz="0" w:space="0" w:color="auto"/>
        <w:left w:val="none" w:sz="0" w:space="0" w:color="auto"/>
        <w:bottom w:val="none" w:sz="0" w:space="0" w:color="auto"/>
        <w:right w:val="none" w:sz="0" w:space="0" w:color="auto"/>
      </w:divBdr>
    </w:div>
    <w:div w:id="1759253362">
      <w:bodyDiv w:val="1"/>
      <w:marLeft w:val="0"/>
      <w:marRight w:val="0"/>
      <w:marTop w:val="0"/>
      <w:marBottom w:val="0"/>
      <w:divBdr>
        <w:top w:val="none" w:sz="0" w:space="0" w:color="auto"/>
        <w:left w:val="none" w:sz="0" w:space="0" w:color="auto"/>
        <w:bottom w:val="none" w:sz="0" w:space="0" w:color="auto"/>
        <w:right w:val="none" w:sz="0" w:space="0" w:color="auto"/>
      </w:divBdr>
    </w:div>
    <w:div w:id="1760521009">
      <w:bodyDiv w:val="1"/>
      <w:marLeft w:val="0"/>
      <w:marRight w:val="0"/>
      <w:marTop w:val="0"/>
      <w:marBottom w:val="0"/>
      <w:divBdr>
        <w:top w:val="none" w:sz="0" w:space="0" w:color="auto"/>
        <w:left w:val="none" w:sz="0" w:space="0" w:color="auto"/>
        <w:bottom w:val="none" w:sz="0" w:space="0" w:color="auto"/>
        <w:right w:val="none" w:sz="0" w:space="0" w:color="auto"/>
      </w:divBdr>
    </w:div>
    <w:div w:id="1761294076">
      <w:bodyDiv w:val="1"/>
      <w:marLeft w:val="0"/>
      <w:marRight w:val="0"/>
      <w:marTop w:val="0"/>
      <w:marBottom w:val="0"/>
      <w:divBdr>
        <w:top w:val="none" w:sz="0" w:space="0" w:color="auto"/>
        <w:left w:val="none" w:sz="0" w:space="0" w:color="auto"/>
        <w:bottom w:val="none" w:sz="0" w:space="0" w:color="auto"/>
        <w:right w:val="none" w:sz="0" w:space="0" w:color="auto"/>
      </w:divBdr>
    </w:div>
    <w:div w:id="1766070648">
      <w:bodyDiv w:val="1"/>
      <w:marLeft w:val="0"/>
      <w:marRight w:val="0"/>
      <w:marTop w:val="0"/>
      <w:marBottom w:val="0"/>
      <w:divBdr>
        <w:top w:val="none" w:sz="0" w:space="0" w:color="auto"/>
        <w:left w:val="none" w:sz="0" w:space="0" w:color="auto"/>
        <w:bottom w:val="none" w:sz="0" w:space="0" w:color="auto"/>
        <w:right w:val="none" w:sz="0" w:space="0" w:color="auto"/>
      </w:divBdr>
    </w:div>
    <w:div w:id="1766342516">
      <w:bodyDiv w:val="1"/>
      <w:marLeft w:val="0"/>
      <w:marRight w:val="0"/>
      <w:marTop w:val="0"/>
      <w:marBottom w:val="0"/>
      <w:divBdr>
        <w:top w:val="none" w:sz="0" w:space="0" w:color="auto"/>
        <w:left w:val="none" w:sz="0" w:space="0" w:color="auto"/>
        <w:bottom w:val="none" w:sz="0" w:space="0" w:color="auto"/>
        <w:right w:val="none" w:sz="0" w:space="0" w:color="auto"/>
      </w:divBdr>
    </w:div>
    <w:div w:id="1766607381">
      <w:bodyDiv w:val="1"/>
      <w:marLeft w:val="0"/>
      <w:marRight w:val="0"/>
      <w:marTop w:val="0"/>
      <w:marBottom w:val="0"/>
      <w:divBdr>
        <w:top w:val="none" w:sz="0" w:space="0" w:color="auto"/>
        <w:left w:val="none" w:sz="0" w:space="0" w:color="auto"/>
        <w:bottom w:val="none" w:sz="0" w:space="0" w:color="auto"/>
        <w:right w:val="none" w:sz="0" w:space="0" w:color="auto"/>
      </w:divBdr>
    </w:div>
    <w:div w:id="1769958123">
      <w:bodyDiv w:val="1"/>
      <w:marLeft w:val="0"/>
      <w:marRight w:val="0"/>
      <w:marTop w:val="0"/>
      <w:marBottom w:val="0"/>
      <w:divBdr>
        <w:top w:val="none" w:sz="0" w:space="0" w:color="auto"/>
        <w:left w:val="none" w:sz="0" w:space="0" w:color="auto"/>
        <w:bottom w:val="none" w:sz="0" w:space="0" w:color="auto"/>
        <w:right w:val="none" w:sz="0" w:space="0" w:color="auto"/>
      </w:divBdr>
    </w:div>
    <w:div w:id="1770927021">
      <w:bodyDiv w:val="1"/>
      <w:marLeft w:val="0"/>
      <w:marRight w:val="0"/>
      <w:marTop w:val="0"/>
      <w:marBottom w:val="0"/>
      <w:divBdr>
        <w:top w:val="none" w:sz="0" w:space="0" w:color="auto"/>
        <w:left w:val="none" w:sz="0" w:space="0" w:color="auto"/>
        <w:bottom w:val="none" w:sz="0" w:space="0" w:color="auto"/>
        <w:right w:val="none" w:sz="0" w:space="0" w:color="auto"/>
      </w:divBdr>
    </w:div>
    <w:div w:id="1773088430">
      <w:bodyDiv w:val="1"/>
      <w:marLeft w:val="0"/>
      <w:marRight w:val="0"/>
      <w:marTop w:val="0"/>
      <w:marBottom w:val="0"/>
      <w:divBdr>
        <w:top w:val="none" w:sz="0" w:space="0" w:color="auto"/>
        <w:left w:val="none" w:sz="0" w:space="0" w:color="auto"/>
        <w:bottom w:val="none" w:sz="0" w:space="0" w:color="auto"/>
        <w:right w:val="none" w:sz="0" w:space="0" w:color="auto"/>
      </w:divBdr>
    </w:div>
    <w:div w:id="1775439022">
      <w:bodyDiv w:val="1"/>
      <w:marLeft w:val="0"/>
      <w:marRight w:val="0"/>
      <w:marTop w:val="0"/>
      <w:marBottom w:val="0"/>
      <w:divBdr>
        <w:top w:val="none" w:sz="0" w:space="0" w:color="auto"/>
        <w:left w:val="none" w:sz="0" w:space="0" w:color="auto"/>
        <w:bottom w:val="none" w:sz="0" w:space="0" w:color="auto"/>
        <w:right w:val="none" w:sz="0" w:space="0" w:color="auto"/>
      </w:divBdr>
    </w:div>
    <w:div w:id="1776830791">
      <w:bodyDiv w:val="1"/>
      <w:marLeft w:val="0"/>
      <w:marRight w:val="0"/>
      <w:marTop w:val="0"/>
      <w:marBottom w:val="0"/>
      <w:divBdr>
        <w:top w:val="none" w:sz="0" w:space="0" w:color="auto"/>
        <w:left w:val="none" w:sz="0" w:space="0" w:color="auto"/>
        <w:bottom w:val="none" w:sz="0" w:space="0" w:color="auto"/>
        <w:right w:val="none" w:sz="0" w:space="0" w:color="auto"/>
      </w:divBdr>
    </w:div>
    <w:div w:id="1777214048">
      <w:bodyDiv w:val="1"/>
      <w:marLeft w:val="0"/>
      <w:marRight w:val="0"/>
      <w:marTop w:val="0"/>
      <w:marBottom w:val="0"/>
      <w:divBdr>
        <w:top w:val="none" w:sz="0" w:space="0" w:color="auto"/>
        <w:left w:val="none" w:sz="0" w:space="0" w:color="auto"/>
        <w:bottom w:val="none" w:sz="0" w:space="0" w:color="auto"/>
        <w:right w:val="none" w:sz="0" w:space="0" w:color="auto"/>
      </w:divBdr>
    </w:div>
    <w:div w:id="1777283515">
      <w:bodyDiv w:val="1"/>
      <w:marLeft w:val="0"/>
      <w:marRight w:val="0"/>
      <w:marTop w:val="0"/>
      <w:marBottom w:val="0"/>
      <w:divBdr>
        <w:top w:val="none" w:sz="0" w:space="0" w:color="auto"/>
        <w:left w:val="none" w:sz="0" w:space="0" w:color="auto"/>
        <w:bottom w:val="none" w:sz="0" w:space="0" w:color="auto"/>
        <w:right w:val="none" w:sz="0" w:space="0" w:color="auto"/>
      </w:divBdr>
    </w:div>
    <w:div w:id="1778477361">
      <w:bodyDiv w:val="1"/>
      <w:marLeft w:val="0"/>
      <w:marRight w:val="0"/>
      <w:marTop w:val="0"/>
      <w:marBottom w:val="0"/>
      <w:divBdr>
        <w:top w:val="none" w:sz="0" w:space="0" w:color="auto"/>
        <w:left w:val="none" w:sz="0" w:space="0" w:color="auto"/>
        <w:bottom w:val="none" w:sz="0" w:space="0" w:color="auto"/>
        <w:right w:val="none" w:sz="0" w:space="0" w:color="auto"/>
      </w:divBdr>
    </w:div>
    <w:div w:id="1779443770">
      <w:bodyDiv w:val="1"/>
      <w:marLeft w:val="0"/>
      <w:marRight w:val="0"/>
      <w:marTop w:val="0"/>
      <w:marBottom w:val="0"/>
      <w:divBdr>
        <w:top w:val="none" w:sz="0" w:space="0" w:color="auto"/>
        <w:left w:val="none" w:sz="0" w:space="0" w:color="auto"/>
        <w:bottom w:val="none" w:sz="0" w:space="0" w:color="auto"/>
        <w:right w:val="none" w:sz="0" w:space="0" w:color="auto"/>
      </w:divBdr>
    </w:div>
    <w:div w:id="1779446335">
      <w:bodyDiv w:val="1"/>
      <w:marLeft w:val="0"/>
      <w:marRight w:val="0"/>
      <w:marTop w:val="0"/>
      <w:marBottom w:val="0"/>
      <w:divBdr>
        <w:top w:val="none" w:sz="0" w:space="0" w:color="auto"/>
        <w:left w:val="none" w:sz="0" w:space="0" w:color="auto"/>
        <w:bottom w:val="none" w:sz="0" w:space="0" w:color="auto"/>
        <w:right w:val="none" w:sz="0" w:space="0" w:color="auto"/>
      </w:divBdr>
    </w:div>
    <w:div w:id="1779520094">
      <w:bodyDiv w:val="1"/>
      <w:marLeft w:val="0"/>
      <w:marRight w:val="0"/>
      <w:marTop w:val="0"/>
      <w:marBottom w:val="0"/>
      <w:divBdr>
        <w:top w:val="none" w:sz="0" w:space="0" w:color="auto"/>
        <w:left w:val="none" w:sz="0" w:space="0" w:color="auto"/>
        <w:bottom w:val="none" w:sz="0" w:space="0" w:color="auto"/>
        <w:right w:val="none" w:sz="0" w:space="0" w:color="auto"/>
      </w:divBdr>
    </w:div>
    <w:div w:id="1781100193">
      <w:bodyDiv w:val="1"/>
      <w:marLeft w:val="0"/>
      <w:marRight w:val="0"/>
      <w:marTop w:val="0"/>
      <w:marBottom w:val="0"/>
      <w:divBdr>
        <w:top w:val="none" w:sz="0" w:space="0" w:color="auto"/>
        <w:left w:val="none" w:sz="0" w:space="0" w:color="auto"/>
        <w:bottom w:val="none" w:sz="0" w:space="0" w:color="auto"/>
        <w:right w:val="none" w:sz="0" w:space="0" w:color="auto"/>
      </w:divBdr>
    </w:div>
    <w:div w:id="1783960545">
      <w:bodyDiv w:val="1"/>
      <w:marLeft w:val="0"/>
      <w:marRight w:val="0"/>
      <w:marTop w:val="0"/>
      <w:marBottom w:val="0"/>
      <w:divBdr>
        <w:top w:val="none" w:sz="0" w:space="0" w:color="auto"/>
        <w:left w:val="none" w:sz="0" w:space="0" w:color="auto"/>
        <w:bottom w:val="none" w:sz="0" w:space="0" w:color="auto"/>
        <w:right w:val="none" w:sz="0" w:space="0" w:color="auto"/>
      </w:divBdr>
    </w:div>
    <w:div w:id="1786463811">
      <w:bodyDiv w:val="1"/>
      <w:marLeft w:val="0"/>
      <w:marRight w:val="0"/>
      <w:marTop w:val="0"/>
      <w:marBottom w:val="0"/>
      <w:divBdr>
        <w:top w:val="none" w:sz="0" w:space="0" w:color="auto"/>
        <w:left w:val="none" w:sz="0" w:space="0" w:color="auto"/>
        <w:bottom w:val="none" w:sz="0" w:space="0" w:color="auto"/>
        <w:right w:val="none" w:sz="0" w:space="0" w:color="auto"/>
      </w:divBdr>
    </w:div>
    <w:div w:id="1788429086">
      <w:bodyDiv w:val="1"/>
      <w:marLeft w:val="0"/>
      <w:marRight w:val="0"/>
      <w:marTop w:val="0"/>
      <w:marBottom w:val="0"/>
      <w:divBdr>
        <w:top w:val="none" w:sz="0" w:space="0" w:color="auto"/>
        <w:left w:val="none" w:sz="0" w:space="0" w:color="auto"/>
        <w:bottom w:val="none" w:sz="0" w:space="0" w:color="auto"/>
        <w:right w:val="none" w:sz="0" w:space="0" w:color="auto"/>
      </w:divBdr>
    </w:div>
    <w:div w:id="1789158684">
      <w:bodyDiv w:val="1"/>
      <w:marLeft w:val="0"/>
      <w:marRight w:val="0"/>
      <w:marTop w:val="0"/>
      <w:marBottom w:val="0"/>
      <w:divBdr>
        <w:top w:val="none" w:sz="0" w:space="0" w:color="auto"/>
        <w:left w:val="none" w:sz="0" w:space="0" w:color="auto"/>
        <w:bottom w:val="none" w:sz="0" w:space="0" w:color="auto"/>
        <w:right w:val="none" w:sz="0" w:space="0" w:color="auto"/>
      </w:divBdr>
    </w:div>
    <w:div w:id="1790080797">
      <w:bodyDiv w:val="1"/>
      <w:marLeft w:val="0"/>
      <w:marRight w:val="0"/>
      <w:marTop w:val="0"/>
      <w:marBottom w:val="0"/>
      <w:divBdr>
        <w:top w:val="none" w:sz="0" w:space="0" w:color="auto"/>
        <w:left w:val="none" w:sz="0" w:space="0" w:color="auto"/>
        <w:bottom w:val="none" w:sz="0" w:space="0" w:color="auto"/>
        <w:right w:val="none" w:sz="0" w:space="0" w:color="auto"/>
      </w:divBdr>
    </w:div>
    <w:div w:id="1796093038">
      <w:bodyDiv w:val="1"/>
      <w:marLeft w:val="0"/>
      <w:marRight w:val="0"/>
      <w:marTop w:val="0"/>
      <w:marBottom w:val="0"/>
      <w:divBdr>
        <w:top w:val="none" w:sz="0" w:space="0" w:color="auto"/>
        <w:left w:val="none" w:sz="0" w:space="0" w:color="auto"/>
        <w:bottom w:val="none" w:sz="0" w:space="0" w:color="auto"/>
        <w:right w:val="none" w:sz="0" w:space="0" w:color="auto"/>
      </w:divBdr>
    </w:div>
    <w:div w:id="1796869593">
      <w:bodyDiv w:val="1"/>
      <w:marLeft w:val="0"/>
      <w:marRight w:val="0"/>
      <w:marTop w:val="0"/>
      <w:marBottom w:val="0"/>
      <w:divBdr>
        <w:top w:val="none" w:sz="0" w:space="0" w:color="auto"/>
        <w:left w:val="none" w:sz="0" w:space="0" w:color="auto"/>
        <w:bottom w:val="none" w:sz="0" w:space="0" w:color="auto"/>
        <w:right w:val="none" w:sz="0" w:space="0" w:color="auto"/>
      </w:divBdr>
    </w:div>
    <w:div w:id="1799453210">
      <w:bodyDiv w:val="1"/>
      <w:marLeft w:val="0"/>
      <w:marRight w:val="0"/>
      <w:marTop w:val="0"/>
      <w:marBottom w:val="0"/>
      <w:divBdr>
        <w:top w:val="none" w:sz="0" w:space="0" w:color="auto"/>
        <w:left w:val="none" w:sz="0" w:space="0" w:color="auto"/>
        <w:bottom w:val="none" w:sz="0" w:space="0" w:color="auto"/>
        <w:right w:val="none" w:sz="0" w:space="0" w:color="auto"/>
      </w:divBdr>
    </w:div>
    <w:div w:id="1804614971">
      <w:bodyDiv w:val="1"/>
      <w:marLeft w:val="0"/>
      <w:marRight w:val="0"/>
      <w:marTop w:val="0"/>
      <w:marBottom w:val="0"/>
      <w:divBdr>
        <w:top w:val="none" w:sz="0" w:space="0" w:color="auto"/>
        <w:left w:val="none" w:sz="0" w:space="0" w:color="auto"/>
        <w:bottom w:val="none" w:sz="0" w:space="0" w:color="auto"/>
        <w:right w:val="none" w:sz="0" w:space="0" w:color="auto"/>
      </w:divBdr>
    </w:div>
    <w:div w:id="1805657874">
      <w:bodyDiv w:val="1"/>
      <w:marLeft w:val="0"/>
      <w:marRight w:val="0"/>
      <w:marTop w:val="0"/>
      <w:marBottom w:val="0"/>
      <w:divBdr>
        <w:top w:val="none" w:sz="0" w:space="0" w:color="auto"/>
        <w:left w:val="none" w:sz="0" w:space="0" w:color="auto"/>
        <w:bottom w:val="none" w:sz="0" w:space="0" w:color="auto"/>
        <w:right w:val="none" w:sz="0" w:space="0" w:color="auto"/>
      </w:divBdr>
    </w:div>
    <w:div w:id="1807158283">
      <w:bodyDiv w:val="1"/>
      <w:marLeft w:val="0"/>
      <w:marRight w:val="0"/>
      <w:marTop w:val="0"/>
      <w:marBottom w:val="0"/>
      <w:divBdr>
        <w:top w:val="none" w:sz="0" w:space="0" w:color="auto"/>
        <w:left w:val="none" w:sz="0" w:space="0" w:color="auto"/>
        <w:bottom w:val="none" w:sz="0" w:space="0" w:color="auto"/>
        <w:right w:val="none" w:sz="0" w:space="0" w:color="auto"/>
      </w:divBdr>
    </w:div>
    <w:div w:id="1807432897">
      <w:bodyDiv w:val="1"/>
      <w:marLeft w:val="0"/>
      <w:marRight w:val="0"/>
      <w:marTop w:val="0"/>
      <w:marBottom w:val="0"/>
      <w:divBdr>
        <w:top w:val="none" w:sz="0" w:space="0" w:color="auto"/>
        <w:left w:val="none" w:sz="0" w:space="0" w:color="auto"/>
        <w:bottom w:val="none" w:sz="0" w:space="0" w:color="auto"/>
        <w:right w:val="none" w:sz="0" w:space="0" w:color="auto"/>
      </w:divBdr>
    </w:div>
    <w:div w:id="1811046777">
      <w:bodyDiv w:val="1"/>
      <w:marLeft w:val="0"/>
      <w:marRight w:val="0"/>
      <w:marTop w:val="0"/>
      <w:marBottom w:val="0"/>
      <w:divBdr>
        <w:top w:val="none" w:sz="0" w:space="0" w:color="auto"/>
        <w:left w:val="none" w:sz="0" w:space="0" w:color="auto"/>
        <w:bottom w:val="none" w:sz="0" w:space="0" w:color="auto"/>
        <w:right w:val="none" w:sz="0" w:space="0" w:color="auto"/>
      </w:divBdr>
    </w:div>
    <w:div w:id="1811896660">
      <w:bodyDiv w:val="1"/>
      <w:marLeft w:val="0"/>
      <w:marRight w:val="0"/>
      <w:marTop w:val="0"/>
      <w:marBottom w:val="0"/>
      <w:divBdr>
        <w:top w:val="none" w:sz="0" w:space="0" w:color="auto"/>
        <w:left w:val="none" w:sz="0" w:space="0" w:color="auto"/>
        <w:bottom w:val="none" w:sz="0" w:space="0" w:color="auto"/>
        <w:right w:val="none" w:sz="0" w:space="0" w:color="auto"/>
      </w:divBdr>
    </w:div>
    <w:div w:id="1817792702">
      <w:bodyDiv w:val="1"/>
      <w:marLeft w:val="0"/>
      <w:marRight w:val="0"/>
      <w:marTop w:val="0"/>
      <w:marBottom w:val="0"/>
      <w:divBdr>
        <w:top w:val="none" w:sz="0" w:space="0" w:color="auto"/>
        <w:left w:val="none" w:sz="0" w:space="0" w:color="auto"/>
        <w:bottom w:val="none" w:sz="0" w:space="0" w:color="auto"/>
        <w:right w:val="none" w:sz="0" w:space="0" w:color="auto"/>
      </w:divBdr>
    </w:div>
    <w:div w:id="1818108138">
      <w:bodyDiv w:val="1"/>
      <w:marLeft w:val="0"/>
      <w:marRight w:val="0"/>
      <w:marTop w:val="0"/>
      <w:marBottom w:val="0"/>
      <w:divBdr>
        <w:top w:val="none" w:sz="0" w:space="0" w:color="auto"/>
        <w:left w:val="none" w:sz="0" w:space="0" w:color="auto"/>
        <w:bottom w:val="none" w:sz="0" w:space="0" w:color="auto"/>
        <w:right w:val="none" w:sz="0" w:space="0" w:color="auto"/>
      </w:divBdr>
    </w:div>
    <w:div w:id="1819418109">
      <w:bodyDiv w:val="1"/>
      <w:marLeft w:val="0"/>
      <w:marRight w:val="0"/>
      <w:marTop w:val="0"/>
      <w:marBottom w:val="0"/>
      <w:divBdr>
        <w:top w:val="none" w:sz="0" w:space="0" w:color="auto"/>
        <w:left w:val="none" w:sz="0" w:space="0" w:color="auto"/>
        <w:bottom w:val="none" w:sz="0" w:space="0" w:color="auto"/>
        <w:right w:val="none" w:sz="0" w:space="0" w:color="auto"/>
      </w:divBdr>
    </w:div>
    <w:div w:id="1821920406">
      <w:bodyDiv w:val="1"/>
      <w:marLeft w:val="0"/>
      <w:marRight w:val="0"/>
      <w:marTop w:val="0"/>
      <w:marBottom w:val="0"/>
      <w:divBdr>
        <w:top w:val="none" w:sz="0" w:space="0" w:color="auto"/>
        <w:left w:val="none" w:sz="0" w:space="0" w:color="auto"/>
        <w:bottom w:val="none" w:sz="0" w:space="0" w:color="auto"/>
        <w:right w:val="none" w:sz="0" w:space="0" w:color="auto"/>
      </w:divBdr>
    </w:div>
    <w:div w:id="1823548327">
      <w:bodyDiv w:val="1"/>
      <w:marLeft w:val="0"/>
      <w:marRight w:val="0"/>
      <w:marTop w:val="0"/>
      <w:marBottom w:val="0"/>
      <w:divBdr>
        <w:top w:val="none" w:sz="0" w:space="0" w:color="auto"/>
        <w:left w:val="none" w:sz="0" w:space="0" w:color="auto"/>
        <w:bottom w:val="none" w:sz="0" w:space="0" w:color="auto"/>
        <w:right w:val="none" w:sz="0" w:space="0" w:color="auto"/>
      </w:divBdr>
    </w:div>
    <w:div w:id="1824467170">
      <w:bodyDiv w:val="1"/>
      <w:marLeft w:val="0"/>
      <w:marRight w:val="0"/>
      <w:marTop w:val="0"/>
      <w:marBottom w:val="0"/>
      <w:divBdr>
        <w:top w:val="none" w:sz="0" w:space="0" w:color="auto"/>
        <w:left w:val="none" w:sz="0" w:space="0" w:color="auto"/>
        <w:bottom w:val="none" w:sz="0" w:space="0" w:color="auto"/>
        <w:right w:val="none" w:sz="0" w:space="0" w:color="auto"/>
      </w:divBdr>
    </w:div>
    <w:div w:id="1825315124">
      <w:bodyDiv w:val="1"/>
      <w:marLeft w:val="0"/>
      <w:marRight w:val="0"/>
      <w:marTop w:val="0"/>
      <w:marBottom w:val="0"/>
      <w:divBdr>
        <w:top w:val="none" w:sz="0" w:space="0" w:color="auto"/>
        <w:left w:val="none" w:sz="0" w:space="0" w:color="auto"/>
        <w:bottom w:val="none" w:sz="0" w:space="0" w:color="auto"/>
        <w:right w:val="none" w:sz="0" w:space="0" w:color="auto"/>
      </w:divBdr>
    </w:div>
    <w:div w:id="1827672760">
      <w:bodyDiv w:val="1"/>
      <w:marLeft w:val="0"/>
      <w:marRight w:val="0"/>
      <w:marTop w:val="0"/>
      <w:marBottom w:val="0"/>
      <w:divBdr>
        <w:top w:val="none" w:sz="0" w:space="0" w:color="auto"/>
        <w:left w:val="none" w:sz="0" w:space="0" w:color="auto"/>
        <w:bottom w:val="none" w:sz="0" w:space="0" w:color="auto"/>
        <w:right w:val="none" w:sz="0" w:space="0" w:color="auto"/>
      </w:divBdr>
    </w:div>
    <w:div w:id="1828665982">
      <w:bodyDiv w:val="1"/>
      <w:marLeft w:val="0"/>
      <w:marRight w:val="0"/>
      <w:marTop w:val="0"/>
      <w:marBottom w:val="0"/>
      <w:divBdr>
        <w:top w:val="none" w:sz="0" w:space="0" w:color="auto"/>
        <w:left w:val="none" w:sz="0" w:space="0" w:color="auto"/>
        <w:bottom w:val="none" w:sz="0" w:space="0" w:color="auto"/>
        <w:right w:val="none" w:sz="0" w:space="0" w:color="auto"/>
      </w:divBdr>
    </w:div>
    <w:div w:id="1828865928">
      <w:bodyDiv w:val="1"/>
      <w:marLeft w:val="0"/>
      <w:marRight w:val="0"/>
      <w:marTop w:val="0"/>
      <w:marBottom w:val="0"/>
      <w:divBdr>
        <w:top w:val="none" w:sz="0" w:space="0" w:color="auto"/>
        <w:left w:val="none" w:sz="0" w:space="0" w:color="auto"/>
        <w:bottom w:val="none" w:sz="0" w:space="0" w:color="auto"/>
        <w:right w:val="none" w:sz="0" w:space="0" w:color="auto"/>
      </w:divBdr>
    </w:div>
    <w:div w:id="1829051089">
      <w:bodyDiv w:val="1"/>
      <w:marLeft w:val="0"/>
      <w:marRight w:val="0"/>
      <w:marTop w:val="0"/>
      <w:marBottom w:val="0"/>
      <w:divBdr>
        <w:top w:val="none" w:sz="0" w:space="0" w:color="auto"/>
        <w:left w:val="none" w:sz="0" w:space="0" w:color="auto"/>
        <w:bottom w:val="none" w:sz="0" w:space="0" w:color="auto"/>
        <w:right w:val="none" w:sz="0" w:space="0" w:color="auto"/>
      </w:divBdr>
    </w:div>
    <w:div w:id="1829052979">
      <w:bodyDiv w:val="1"/>
      <w:marLeft w:val="0"/>
      <w:marRight w:val="0"/>
      <w:marTop w:val="0"/>
      <w:marBottom w:val="0"/>
      <w:divBdr>
        <w:top w:val="none" w:sz="0" w:space="0" w:color="auto"/>
        <w:left w:val="none" w:sz="0" w:space="0" w:color="auto"/>
        <w:bottom w:val="none" w:sz="0" w:space="0" w:color="auto"/>
        <w:right w:val="none" w:sz="0" w:space="0" w:color="auto"/>
      </w:divBdr>
    </w:div>
    <w:div w:id="1832286103">
      <w:bodyDiv w:val="1"/>
      <w:marLeft w:val="0"/>
      <w:marRight w:val="0"/>
      <w:marTop w:val="0"/>
      <w:marBottom w:val="0"/>
      <w:divBdr>
        <w:top w:val="none" w:sz="0" w:space="0" w:color="auto"/>
        <w:left w:val="none" w:sz="0" w:space="0" w:color="auto"/>
        <w:bottom w:val="none" w:sz="0" w:space="0" w:color="auto"/>
        <w:right w:val="none" w:sz="0" w:space="0" w:color="auto"/>
      </w:divBdr>
    </w:div>
    <w:div w:id="1835293904">
      <w:bodyDiv w:val="1"/>
      <w:marLeft w:val="0"/>
      <w:marRight w:val="0"/>
      <w:marTop w:val="0"/>
      <w:marBottom w:val="0"/>
      <w:divBdr>
        <w:top w:val="none" w:sz="0" w:space="0" w:color="auto"/>
        <w:left w:val="none" w:sz="0" w:space="0" w:color="auto"/>
        <w:bottom w:val="none" w:sz="0" w:space="0" w:color="auto"/>
        <w:right w:val="none" w:sz="0" w:space="0" w:color="auto"/>
      </w:divBdr>
    </w:div>
    <w:div w:id="1835954860">
      <w:bodyDiv w:val="1"/>
      <w:marLeft w:val="0"/>
      <w:marRight w:val="0"/>
      <w:marTop w:val="0"/>
      <w:marBottom w:val="0"/>
      <w:divBdr>
        <w:top w:val="none" w:sz="0" w:space="0" w:color="auto"/>
        <w:left w:val="none" w:sz="0" w:space="0" w:color="auto"/>
        <w:bottom w:val="none" w:sz="0" w:space="0" w:color="auto"/>
        <w:right w:val="none" w:sz="0" w:space="0" w:color="auto"/>
      </w:divBdr>
    </w:div>
    <w:div w:id="1837064342">
      <w:bodyDiv w:val="1"/>
      <w:marLeft w:val="0"/>
      <w:marRight w:val="0"/>
      <w:marTop w:val="0"/>
      <w:marBottom w:val="0"/>
      <w:divBdr>
        <w:top w:val="none" w:sz="0" w:space="0" w:color="auto"/>
        <w:left w:val="none" w:sz="0" w:space="0" w:color="auto"/>
        <w:bottom w:val="none" w:sz="0" w:space="0" w:color="auto"/>
        <w:right w:val="none" w:sz="0" w:space="0" w:color="auto"/>
      </w:divBdr>
    </w:div>
    <w:div w:id="1838962618">
      <w:bodyDiv w:val="1"/>
      <w:marLeft w:val="0"/>
      <w:marRight w:val="0"/>
      <w:marTop w:val="0"/>
      <w:marBottom w:val="0"/>
      <w:divBdr>
        <w:top w:val="none" w:sz="0" w:space="0" w:color="auto"/>
        <w:left w:val="none" w:sz="0" w:space="0" w:color="auto"/>
        <w:bottom w:val="none" w:sz="0" w:space="0" w:color="auto"/>
        <w:right w:val="none" w:sz="0" w:space="0" w:color="auto"/>
      </w:divBdr>
    </w:div>
    <w:div w:id="1840268877">
      <w:bodyDiv w:val="1"/>
      <w:marLeft w:val="0"/>
      <w:marRight w:val="0"/>
      <w:marTop w:val="0"/>
      <w:marBottom w:val="0"/>
      <w:divBdr>
        <w:top w:val="none" w:sz="0" w:space="0" w:color="auto"/>
        <w:left w:val="none" w:sz="0" w:space="0" w:color="auto"/>
        <w:bottom w:val="none" w:sz="0" w:space="0" w:color="auto"/>
        <w:right w:val="none" w:sz="0" w:space="0" w:color="auto"/>
      </w:divBdr>
    </w:div>
    <w:div w:id="1842969234">
      <w:bodyDiv w:val="1"/>
      <w:marLeft w:val="0"/>
      <w:marRight w:val="0"/>
      <w:marTop w:val="0"/>
      <w:marBottom w:val="0"/>
      <w:divBdr>
        <w:top w:val="none" w:sz="0" w:space="0" w:color="auto"/>
        <w:left w:val="none" w:sz="0" w:space="0" w:color="auto"/>
        <w:bottom w:val="none" w:sz="0" w:space="0" w:color="auto"/>
        <w:right w:val="none" w:sz="0" w:space="0" w:color="auto"/>
      </w:divBdr>
    </w:div>
    <w:div w:id="1845123402">
      <w:bodyDiv w:val="1"/>
      <w:marLeft w:val="0"/>
      <w:marRight w:val="0"/>
      <w:marTop w:val="0"/>
      <w:marBottom w:val="0"/>
      <w:divBdr>
        <w:top w:val="none" w:sz="0" w:space="0" w:color="auto"/>
        <w:left w:val="none" w:sz="0" w:space="0" w:color="auto"/>
        <w:bottom w:val="none" w:sz="0" w:space="0" w:color="auto"/>
        <w:right w:val="none" w:sz="0" w:space="0" w:color="auto"/>
      </w:divBdr>
    </w:div>
    <w:div w:id="1853102615">
      <w:bodyDiv w:val="1"/>
      <w:marLeft w:val="0"/>
      <w:marRight w:val="0"/>
      <w:marTop w:val="0"/>
      <w:marBottom w:val="0"/>
      <w:divBdr>
        <w:top w:val="none" w:sz="0" w:space="0" w:color="auto"/>
        <w:left w:val="none" w:sz="0" w:space="0" w:color="auto"/>
        <w:bottom w:val="none" w:sz="0" w:space="0" w:color="auto"/>
        <w:right w:val="none" w:sz="0" w:space="0" w:color="auto"/>
      </w:divBdr>
    </w:div>
    <w:div w:id="1853568765">
      <w:bodyDiv w:val="1"/>
      <w:marLeft w:val="0"/>
      <w:marRight w:val="0"/>
      <w:marTop w:val="0"/>
      <w:marBottom w:val="0"/>
      <w:divBdr>
        <w:top w:val="none" w:sz="0" w:space="0" w:color="auto"/>
        <w:left w:val="none" w:sz="0" w:space="0" w:color="auto"/>
        <w:bottom w:val="none" w:sz="0" w:space="0" w:color="auto"/>
        <w:right w:val="none" w:sz="0" w:space="0" w:color="auto"/>
      </w:divBdr>
    </w:div>
    <w:div w:id="1854032007">
      <w:bodyDiv w:val="1"/>
      <w:marLeft w:val="0"/>
      <w:marRight w:val="0"/>
      <w:marTop w:val="0"/>
      <w:marBottom w:val="0"/>
      <w:divBdr>
        <w:top w:val="none" w:sz="0" w:space="0" w:color="auto"/>
        <w:left w:val="none" w:sz="0" w:space="0" w:color="auto"/>
        <w:bottom w:val="none" w:sz="0" w:space="0" w:color="auto"/>
        <w:right w:val="none" w:sz="0" w:space="0" w:color="auto"/>
      </w:divBdr>
    </w:div>
    <w:div w:id="1855877491">
      <w:bodyDiv w:val="1"/>
      <w:marLeft w:val="0"/>
      <w:marRight w:val="0"/>
      <w:marTop w:val="0"/>
      <w:marBottom w:val="0"/>
      <w:divBdr>
        <w:top w:val="none" w:sz="0" w:space="0" w:color="auto"/>
        <w:left w:val="none" w:sz="0" w:space="0" w:color="auto"/>
        <w:bottom w:val="none" w:sz="0" w:space="0" w:color="auto"/>
        <w:right w:val="none" w:sz="0" w:space="0" w:color="auto"/>
      </w:divBdr>
    </w:div>
    <w:div w:id="1857575623">
      <w:bodyDiv w:val="1"/>
      <w:marLeft w:val="0"/>
      <w:marRight w:val="0"/>
      <w:marTop w:val="0"/>
      <w:marBottom w:val="0"/>
      <w:divBdr>
        <w:top w:val="none" w:sz="0" w:space="0" w:color="auto"/>
        <w:left w:val="none" w:sz="0" w:space="0" w:color="auto"/>
        <w:bottom w:val="none" w:sz="0" w:space="0" w:color="auto"/>
        <w:right w:val="none" w:sz="0" w:space="0" w:color="auto"/>
      </w:divBdr>
    </w:div>
    <w:div w:id="1857579140">
      <w:bodyDiv w:val="1"/>
      <w:marLeft w:val="0"/>
      <w:marRight w:val="0"/>
      <w:marTop w:val="0"/>
      <w:marBottom w:val="0"/>
      <w:divBdr>
        <w:top w:val="none" w:sz="0" w:space="0" w:color="auto"/>
        <w:left w:val="none" w:sz="0" w:space="0" w:color="auto"/>
        <w:bottom w:val="none" w:sz="0" w:space="0" w:color="auto"/>
        <w:right w:val="none" w:sz="0" w:space="0" w:color="auto"/>
      </w:divBdr>
    </w:div>
    <w:div w:id="1858231766">
      <w:bodyDiv w:val="1"/>
      <w:marLeft w:val="0"/>
      <w:marRight w:val="0"/>
      <w:marTop w:val="0"/>
      <w:marBottom w:val="0"/>
      <w:divBdr>
        <w:top w:val="none" w:sz="0" w:space="0" w:color="auto"/>
        <w:left w:val="none" w:sz="0" w:space="0" w:color="auto"/>
        <w:bottom w:val="none" w:sz="0" w:space="0" w:color="auto"/>
        <w:right w:val="none" w:sz="0" w:space="0" w:color="auto"/>
      </w:divBdr>
    </w:div>
    <w:div w:id="1858301035">
      <w:bodyDiv w:val="1"/>
      <w:marLeft w:val="0"/>
      <w:marRight w:val="0"/>
      <w:marTop w:val="0"/>
      <w:marBottom w:val="0"/>
      <w:divBdr>
        <w:top w:val="none" w:sz="0" w:space="0" w:color="auto"/>
        <w:left w:val="none" w:sz="0" w:space="0" w:color="auto"/>
        <w:bottom w:val="none" w:sz="0" w:space="0" w:color="auto"/>
        <w:right w:val="none" w:sz="0" w:space="0" w:color="auto"/>
      </w:divBdr>
    </w:div>
    <w:div w:id="1863939055">
      <w:bodyDiv w:val="1"/>
      <w:marLeft w:val="0"/>
      <w:marRight w:val="0"/>
      <w:marTop w:val="0"/>
      <w:marBottom w:val="0"/>
      <w:divBdr>
        <w:top w:val="none" w:sz="0" w:space="0" w:color="auto"/>
        <w:left w:val="none" w:sz="0" w:space="0" w:color="auto"/>
        <w:bottom w:val="none" w:sz="0" w:space="0" w:color="auto"/>
        <w:right w:val="none" w:sz="0" w:space="0" w:color="auto"/>
      </w:divBdr>
    </w:div>
    <w:div w:id="1863980328">
      <w:bodyDiv w:val="1"/>
      <w:marLeft w:val="0"/>
      <w:marRight w:val="0"/>
      <w:marTop w:val="0"/>
      <w:marBottom w:val="0"/>
      <w:divBdr>
        <w:top w:val="none" w:sz="0" w:space="0" w:color="auto"/>
        <w:left w:val="none" w:sz="0" w:space="0" w:color="auto"/>
        <w:bottom w:val="none" w:sz="0" w:space="0" w:color="auto"/>
        <w:right w:val="none" w:sz="0" w:space="0" w:color="auto"/>
      </w:divBdr>
    </w:div>
    <w:div w:id="1865634618">
      <w:bodyDiv w:val="1"/>
      <w:marLeft w:val="0"/>
      <w:marRight w:val="0"/>
      <w:marTop w:val="0"/>
      <w:marBottom w:val="0"/>
      <w:divBdr>
        <w:top w:val="none" w:sz="0" w:space="0" w:color="auto"/>
        <w:left w:val="none" w:sz="0" w:space="0" w:color="auto"/>
        <w:bottom w:val="none" w:sz="0" w:space="0" w:color="auto"/>
        <w:right w:val="none" w:sz="0" w:space="0" w:color="auto"/>
      </w:divBdr>
    </w:div>
    <w:div w:id="1867907412">
      <w:bodyDiv w:val="1"/>
      <w:marLeft w:val="0"/>
      <w:marRight w:val="0"/>
      <w:marTop w:val="0"/>
      <w:marBottom w:val="0"/>
      <w:divBdr>
        <w:top w:val="none" w:sz="0" w:space="0" w:color="auto"/>
        <w:left w:val="none" w:sz="0" w:space="0" w:color="auto"/>
        <w:bottom w:val="none" w:sz="0" w:space="0" w:color="auto"/>
        <w:right w:val="none" w:sz="0" w:space="0" w:color="auto"/>
      </w:divBdr>
    </w:div>
    <w:div w:id="1871647053">
      <w:bodyDiv w:val="1"/>
      <w:marLeft w:val="0"/>
      <w:marRight w:val="0"/>
      <w:marTop w:val="0"/>
      <w:marBottom w:val="0"/>
      <w:divBdr>
        <w:top w:val="none" w:sz="0" w:space="0" w:color="auto"/>
        <w:left w:val="none" w:sz="0" w:space="0" w:color="auto"/>
        <w:bottom w:val="none" w:sz="0" w:space="0" w:color="auto"/>
        <w:right w:val="none" w:sz="0" w:space="0" w:color="auto"/>
      </w:divBdr>
    </w:div>
    <w:div w:id="1872841931">
      <w:bodyDiv w:val="1"/>
      <w:marLeft w:val="0"/>
      <w:marRight w:val="0"/>
      <w:marTop w:val="0"/>
      <w:marBottom w:val="0"/>
      <w:divBdr>
        <w:top w:val="none" w:sz="0" w:space="0" w:color="auto"/>
        <w:left w:val="none" w:sz="0" w:space="0" w:color="auto"/>
        <w:bottom w:val="none" w:sz="0" w:space="0" w:color="auto"/>
        <w:right w:val="none" w:sz="0" w:space="0" w:color="auto"/>
      </w:divBdr>
    </w:div>
    <w:div w:id="1876040941">
      <w:bodyDiv w:val="1"/>
      <w:marLeft w:val="0"/>
      <w:marRight w:val="0"/>
      <w:marTop w:val="0"/>
      <w:marBottom w:val="0"/>
      <w:divBdr>
        <w:top w:val="none" w:sz="0" w:space="0" w:color="auto"/>
        <w:left w:val="none" w:sz="0" w:space="0" w:color="auto"/>
        <w:bottom w:val="none" w:sz="0" w:space="0" w:color="auto"/>
        <w:right w:val="none" w:sz="0" w:space="0" w:color="auto"/>
      </w:divBdr>
    </w:div>
    <w:div w:id="1876190177">
      <w:bodyDiv w:val="1"/>
      <w:marLeft w:val="0"/>
      <w:marRight w:val="0"/>
      <w:marTop w:val="0"/>
      <w:marBottom w:val="0"/>
      <w:divBdr>
        <w:top w:val="none" w:sz="0" w:space="0" w:color="auto"/>
        <w:left w:val="none" w:sz="0" w:space="0" w:color="auto"/>
        <w:bottom w:val="none" w:sz="0" w:space="0" w:color="auto"/>
        <w:right w:val="none" w:sz="0" w:space="0" w:color="auto"/>
      </w:divBdr>
    </w:div>
    <w:div w:id="1876654047">
      <w:bodyDiv w:val="1"/>
      <w:marLeft w:val="0"/>
      <w:marRight w:val="0"/>
      <w:marTop w:val="0"/>
      <w:marBottom w:val="0"/>
      <w:divBdr>
        <w:top w:val="none" w:sz="0" w:space="0" w:color="auto"/>
        <w:left w:val="none" w:sz="0" w:space="0" w:color="auto"/>
        <w:bottom w:val="none" w:sz="0" w:space="0" w:color="auto"/>
        <w:right w:val="none" w:sz="0" w:space="0" w:color="auto"/>
      </w:divBdr>
    </w:div>
    <w:div w:id="1876845154">
      <w:bodyDiv w:val="1"/>
      <w:marLeft w:val="0"/>
      <w:marRight w:val="0"/>
      <w:marTop w:val="0"/>
      <w:marBottom w:val="0"/>
      <w:divBdr>
        <w:top w:val="none" w:sz="0" w:space="0" w:color="auto"/>
        <w:left w:val="none" w:sz="0" w:space="0" w:color="auto"/>
        <w:bottom w:val="none" w:sz="0" w:space="0" w:color="auto"/>
        <w:right w:val="none" w:sz="0" w:space="0" w:color="auto"/>
      </w:divBdr>
    </w:div>
    <w:div w:id="1877767807">
      <w:bodyDiv w:val="1"/>
      <w:marLeft w:val="0"/>
      <w:marRight w:val="0"/>
      <w:marTop w:val="0"/>
      <w:marBottom w:val="0"/>
      <w:divBdr>
        <w:top w:val="none" w:sz="0" w:space="0" w:color="auto"/>
        <w:left w:val="none" w:sz="0" w:space="0" w:color="auto"/>
        <w:bottom w:val="none" w:sz="0" w:space="0" w:color="auto"/>
        <w:right w:val="none" w:sz="0" w:space="0" w:color="auto"/>
      </w:divBdr>
    </w:div>
    <w:div w:id="1880893851">
      <w:bodyDiv w:val="1"/>
      <w:marLeft w:val="0"/>
      <w:marRight w:val="0"/>
      <w:marTop w:val="0"/>
      <w:marBottom w:val="0"/>
      <w:divBdr>
        <w:top w:val="none" w:sz="0" w:space="0" w:color="auto"/>
        <w:left w:val="none" w:sz="0" w:space="0" w:color="auto"/>
        <w:bottom w:val="none" w:sz="0" w:space="0" w:color="auto"/>
        <w:right w:val="none" w:sz="0" w:space="0" w:color="auto"/>
      </w:divBdr>
    </w:div>
    <w:div w:id="1884751403">
      <w:bodyDiv w:val="1"/>
      <w:marLeft w:val="0"/>
      <w:marRight w:val="0"/>
      <w:marTop w:val="0"/>
      <w:marBottom w:val="0"/>
      <w:divBdr>
        <w:top w:val="none" w:sz="0" w:space="0" w:color="auto"/>
        <w:left w:val="none" w:sz="0" w:space="0" w:color="auto"/>
        <w:bottom w:val="none" w:sz="0" w:space="0" w:color="auto"/>
        <w:right w:val="none" w:sz="0" w:space="0" w:color="auto"/>
      </w:divBdr>
    </w:div>
    <w:div w:id="1885364570">
      <w:bodyDiv w:val="1"/>
      <w:marLeft w:val="0"/>
      <w:marRight w:val="0"/>
      <w:marTop w:val="0"/>
      <w:marBottom w:val="0"/>
      <w:divBdr>
        <w:top w:val="none" w:sz="0" w:space="0" w:color="auto"/>
        <w:left w:val="none" w:sz="0" w:space="0" w:color="auto"/>
        <w:bottom w:val="none" w:sz="0" w:space="0" w:color="auto"/>
        <w:right w:val="none" w:sz="0" w:space="0" w:color="auto"/>
      </w:divBdr>
    </w:div>
    <w:div w:id="1886788681">
      <w:bodyDiv w:val="1"/>
      <w:marLeft w:val="0"/>
      <w:marRight w:val="0"/>
      <w:marTop w:val="0"/>
      <w:marBottom w:val="0"/>
      <w:divBdr>
        <w:top w:val="none" w:sz="0" w:space="0" w:color="auto"/>
        <w:left w:val="none" w:sz="0" w:space="0" w:color="auto"/>
        <w:bottom w:val="none" w:sz="0" w:space="0" w:color="auto"/>
        <w:right w:val="none" w:sz="0" w:space="0" w:color="auto"/>
      </w:divBdr>
    </w:div>
    <w:div w:id="1891720323">
      <w:bodyDiv w:val="1"/>
      <w:marLeft w:val="0"/>
      <w:marRight w:val="0"/>
      <w:marTop w:val="0"/>
      <w:marBottom w:val="0"/>
      <w:divBdr>
        <w:top w:val="none" w:sz="0" w:space="0" w:color="auto"/>
        <w:left w:val="none" w:sz="0" w:space="0" w:color="auto"/>
        <w:bottom w:val="none" w:sz="0" w:space="0" w:color="auto"/>
        <w:right w:val="none" w:sz="0" w:space="0" w:color="auto"/>
      </w:divBdr>
    </w:div>
    <w:div w:id="1893421332">
      <w:bodyDiv w:val="1"/>
      <w:marLeft w:val="0"/>
      <w:marRight w:val="0"/>
      <w:marTop w:val="0"/>
      <w:marBottom w:val="0"/>
      <w:divBdr>
        <w:top w:val="none" w:sz="0" w:space="0" w:color="auto"/>
        <w:left w:val="none" w:sz="0" w:space="0" w:color="auto"/>
        <w:bottom w:val="none" w:sz="0" w:space="0" w:color="auto"/>
        <w:right w:val="none" w:sz="0" w:space="0" w:color="auto"/>
      </w:divBdr>
    </w:div>
    <w:div w:id="1893496652">
      <w:bodyDiv w:val="1"/>
      <w:marLeft w:val="0"/>
      <w:marRight w:val="0"/>
      <w:marTop w:val="0"/>
      <w:marBottom w:val="0"/>
      <w:divBdr>
        <w:top w:val="none" w:sz="0" w:space="0" w:color="auto"/>
        <w:left w:val="none" w:sz="0" w:space="0" w:color="auto"/>
        <w:bottom w:val="none" w:sz="0" w:space="0" w:color="auto"/>
        <w:right w:val="none" w:sz="0" w:space="0" w:color="auto"/>
      </w:divBdr>
    </w:div>
    <w:div w:id="1894854508">
      <w:bodyDiv w:val="1"/>
      <w:marLeft w:val="0"/>
      <w:marRight w:val="0"/>
      <w:marTop w:val="0"/>
      <w:marBottom w:val="0"/>
      <w:divBdr>
        <w:top w:val="none" w:sz="0" w:space="0" w:color="auto"/>
        <w:left w:val="none" w:sz="0" w:space="0" w:color="auto"/>
        <w:bottom w:val="none" w:sz="0" w:space="0" w:color="auto"/>
        <w:right w:val="none" w:sz="0" w:space="0" w:color="auto"/>
      </w:divBdr>
    </w:div>
    <w:div w:id="1896507345">
      <w:bodyDiv w:val="1"/>
      <w:marLeft w:val="0"/>
      <w:marRight w:val="0"/>
      <w:marTop w:val="0"/>
      <w:marBottom w:val="0"/>
      <w:divBdr>
        <w:top w:val="none" w:sz="0" w:space="0" w:color="auto"/>
        <w:left w:val="none" w:sz="0" w:space="0" w:color="auto"/>
        <w:bottom w:val="none" w:sz="0" w:space="0" w:color="auto"/>
        <w:right w:val="none" w:sz="0" w:space="0" w:color="auto"/>
      </w:divBdr>
    </w:div>
    <w:div w:id="1897353429">
      <w:bodyDiv w:val="1"/>
      <w:marLeft w:val="0"/>
      <w:marRight w:val="0"/>
      <w:marTop w:val="0"/>
      <w:marBottom w:val="0"/>
      <w:divBdr>
        <w:top w:val="none" w:sz="0" w:space="0" w:color="auto"/>
        <w:left w:val="none" w:sz="0" w:space="0" w:color="auto"/>
        <w:bottom w:val="none" w:sz="0" w:space="0" w:color="auto"/>
        <w:right w:val="none" w:sz="0" w:space="0" w:color="auto"/>
      </w:divBdr>
    </w:div>
    <w:div w:id="1899394981">
      <w:bodyDiv w:val="1"/>
      <w:marLeft w:val="0"/>
      <w:marRight w:val="0"/>
      <w:marTop w:val="0"/>
      <w:marBottom w:val="0"/>
      <w:divBdr>
        <w:top w:val="none" w:sz="0" w:space="0" w:color="auto"/>
        <w:left w:val="none" w:sz="0" w:space="0" w:color="auto"/>
        <w:bottom w:val="none" w:sz="0" w:space="0" w:color="auto"/>
        <w:right w:val="none" w:sz="0" w:space="0" w:color="auto"/>
      </w:divBdr>
    </w:div>
    <w:div w:id="1899632983">
      <w:bodyDiv w:val="1"/>
      <w:marLeft w:val="0"/>
      <w:marRight w:val="0"/>
      <w:marTop w:val="0"/>
      <w:marBottom w:val="0"/>
      <w:divBdr>
        <w:top w:val="none" w:sz="0" w:space="0" w:color="auto"/>
        <w:left w:val="none" w:sz="0" w:space="0" w:color="auto"/>
        <w:bottom w:val="none" w:sz="0" w:space="0" w:color="auto"/>
        <w:right w:val="none" w:sz="0" w:space="0" w:color="auto"/>
      </w:divBdr>
    </w:div>
    <w:div w:id="1901015910">
      <w:bodyDiv w:val="1"/>
      <w:marLeft w:val="0"/>
      <w:marRight w:val="0"/>
      <w:marTop w:val="0"/>
      <w:marBottom w:val="0"/>
      <w:divBdr>
        <w:top w:val="none" w:sz="0" w:space="0" w:color="auto"/>
        <w:left w:val="none" w:sz="0" w:space="0" w:color="auto"/>
        <w:bottom w:val="none" w:sz="0" w:space="0" w:color="auto"/>
        <w:right w:val="none" w:sz="0" w:space="0" w:color="auto"/>
      </w:divBdr>
    </w:div>
    <w:div w:id="1903514257">
      <w:bodyDiv w:val="1"/>
      <w:marLeft w:val="0"/>
      <w:marRight w:val="0"/>
      <w:marTop w:val="0"/>
      <w:marBottom w:val="0"/>
      <w:divBdr>
        <w:top w:val="none" w:sz="0" w:space="0" w:color="auto"/>
        <w:left w:val="none" w:sz="0" w:space="0" w:color="auto"/>
        <w:bottom w:val="none" w:sz="0" w:space="0" w:color="auto"/>
        <w:right w:val="none" w:sz="0" w:space="0" w:color="auto"/>
      </w:divBdr>
    </w:div>
    <w:div w:id="1904171750">
      <w:bodyDiv w:val="1"/>
      <w:marLeft w:val="0"/>
      <w:marRight w:val="0"/>
      <w:marTop w:val="0"/>
      <w:marBottom w:val="0"/>
      <w:divBdr>
        <w:top w:val="none" w:sz="0" w:space="0" w:color="auto"/>
        <w:left w:val="none" w:sz="0" w:space="0" w:color="auto"/>
        <w:bottom w:val="none" w:sz="0" w:space="0" w:color="auto"/>
        <w:right w:val="none" w:sz="0" w:space="0" w:color="auto"/>
      </w:divBdr>
    </w:div>
    <w:div w:id="1904751375">
      <w:bodyDiv w:val="1"/>
      <w:marLeft w:val="0"/>
      <w:marRight w:val="0"/>
      <w:marTop w:val="0"/>
      <w:marBottom w:val="0"/>
      <w:divBdr>
        <w:top w:val="none" w:sz="0" w:space="0" w:color="auto"/>
        <w:left w:val="none" w:sz="0" w:space="0" w:color="auto"/>
        <w:bottom w:val="none" w:sz="0" w:space="0" w:color="auto"/>
        <w:right w:val="none" w:sz="0" w:space="0" w:color="auto"/>
      </w:divBdr>
    </w:div>
    <w:div w:id="1905405836">
      <w:bodyDiv w:val="1"/>
      <w:marLeft w:val="0"/>
      <w:marRight w:val="0"/>
      <w:marTop w:val="0"/>
      <w:marBottom w:val="0"/>
      <w:divBdr>
        <w:top w:val="none" w:sz="0" w:space="0" w:color="auto"/>
        <w:left w:val="none" w:sz="0" w:space="0" w:color="auto"/>
        <w:bottom w:val="none" w:sz="0" w:space="0" w:color="auto"/>
        <w:right w:val="none" w:sz="0" w:space="0" w:color="auto"/>
      </w:divBdr>
    </w:div>
    <w:div w:id="1905988308">
      <w:bodyDiv w:val="1"/>
      <w:marLeft w:val="0"/>
      <w:marRight w:val="0"/>
      <w:marTop w:val="0"/>
      <w:marBottom w:val="0"/>
      <w:divBdr>
        <w:top w:val="none" w:sz="0" w:space="0" w:color="auto"/>
        <w:left w:val="none" w:sz="0" w:space="0" w:color="auto"/>
        <w:bottom w:val="none" w:sz="0" w:space="0" w:color="auto"/>
        <w:right w:val="none" w:sz="0" w:space="0" w:color="auto"/>
      </w:divBdr>
    </w:div>
    <w:div w:id="1907570841">
      <w:bodyDiv w:val="1"/>
      <w:marLeft w:val="0"/>
      <w:marRight w:val="0"/>
      <w:marTop w:val="0"/>
      <w:marBottom w:val="0"/>
      <w:divBdr>
        <w:top w:val="none" w:sz="0" w:space="0" w:color="auto"/>
        <w:left w:val="none" w:sz="0" w:space="0" w:color="auto"/>
        <w:bottom w:val="none" w:sz="0" w:space="0" w:color="auto"/>
        <w:right w:val="none" w:sz="0" w:space="0" w:color="auto"/>
      </w:divBdr>
    </w:div>
    <w:div w:id="1909342872">
      <w:bodyDiv w:val="1"/>
      <w:marLeft w:val="0"/>
      <w:marRight w:val="0"/>
      <w:marTop w:val="0"/>
      <w:marBottom w:val="0"/>
      <w:divBdr>
        <w:top w:val="none" w:sz="0" w:space="0" w:color="auto"/>
        <w:left w:val="none" w:sz="0" w:space="0" w:color="auto"/>
        <w:bottom w:val="none" w:sz="0" w:space="0" w:color="auto"/>
        <w:right w:val="none" w:sz="0" w:space="0" w:color="auto"/>
      </w:divBdr>
    </w:div>
    <w:div w:id="1910387154">
      <w:bodyDiv w:val="1"/>
      <w:marLeft w:val="0"/>
      <w:marRight w:val="0"/>
      <w:marTop w:val="0"/>
      <w:marBottom w:val="0"/>
      <w:divBdr>
        <w:top w:val="none" w:sz="0" w:space="0" w:color="auto"/>
        <w:left w:val="none" w:sz="0" w:space="0" w:color="auto"/>
        <w:bottom w:val="none" w:sz="0" w:space="0" w:color="auto"/>
        <w:right w:val="none" w:sz="0" w:space="0" w:color="auto"/>
      </w:divBdr>
    </w:div>
    <w:div w:id="1912537697">
      <w:bodyDiv w:val="1"/>
      <w:marLeft w:val="0"/>
      <w:marRight w:val="0"/>
      <w:marTop w:val="0"/>
      <w:marBottom w:val="0"/>
      <w:divBdr>
        <w:top w:val="none" w:sz="0" w:space="0" w:color="auto"/>
        <w:left w:val="none" w:sz="0" w:space="0" w:color="auto"/>
        <w:bottom w:val="none" w:sz="0" w:space="0" w:color="auto"/>
        <w:right w:val="none" w:sz="0" w:space="0" w:color="auto"/>
      </w:divBdr>
    </w:div>
    <w:div w:id="1919557121">
      <w:bodyDiv w:val="1"/>
      <w:marLeft w:val="0"/>
      <w:marRight w:val="0"/>
      <w:marTop w:val="0"/>
      <w:marBottom w:val="0"/>
      <w:divBdr>
        <w:top w:val="none" w:sz="0" w:space="0" w:color="auto"/>
        <w:left w:val="none" w:sz="0" w:space="0" w:color="auto"/>
        <w:bottom w:val="none" w:sz="0" w:space="0" w:color="auto"/>
        <w:right w:val="none" w:sz="0" w:space="0" w:color="auto"/>
      </w:divBdr>
    </w:div>
    <w:div w:id="1921215259">
      <w:bodyDiv w:val="1"/>
      <w:marLeft w:val="0"/>
      <w:marRight w:val="0"/>
      <w:marTop w:val="0"/>
      <w:marBottom w:val="0"/>
      <w:divBdr>
        <w:top w:val="none" w:sz="0" w:space="0" w:color="auto"/>
        <w:left w:val="none" w:sz="0" w:space="0" w:color="auto"/>
        <w:bottom w:val="none" w:sz="0" w:space="0" w:color="auto"/>
        <w:right w:val="none" w:sz="0" w:space="0" w:color="auto"/>
      </w:divBdr>
    </w:div>
    <w:div w:id="1923294456">
      <w:bodyDiv w:val="1"/>
      <w:marLeft w:val="0"/>
      <w:marRight w:val="0"/>
      <w:marTop w:val="0"/>
      <w:marBottom w:val="0"/>
      <w:divBdr>
        <w:top w:val="none" w:sz="0" w:space="0" w:color="auto"/>
        <w:left w:val="none" w:sz="0" w:space="0" w:color="auto"/>
        <w:bottom w:val="none" w:sz="0" w:space="0" w:color="auto"/>
        <w:right w:val="none" w:sz="0" w:space="0" w:color="auto"/>
      </w:divBdr>
    </w:div>
    <w:div w:id="1924876388">
      <w:bodyDiv w:val="1"/>
      <w:marLeft w:val="0"/>
      <w:marRight w:val="0"/>
      <w:marTop w:val="0"/>
      <w:marBottom w:val="0"/>
      <w:divBdr>
        <w:top w:val="none" w:sz="0" w:space="0" w:color="auto"/>
        <w:left w:val="none" w:sz="0" w:space="0" w:color="auto"/>
        <w:bottom w:val="none" w:sz="0" w:space="0" w:color="auto"/>
        <w:right w:val="none" w:sz="0" w:space="0" w:color="auto"/>
      </w:divBdr>
    </w:div>
    <w:div w:id="1932354714">
      <w:bodyDiv w:val="1"/>
      <w:marLeft w:val="0"/>
      <w:marRight w:val="0"/>
      <w:marTop w:val="0"/>
      <w:marBottom w:val="0"/>
      <w:divBdr>
        <w:top w:val="none" w:sz="0" w:space="0" w:color="auto"/>
        <w:left w:val="none" w:sz="0" w:space="0" w:color="auto"/>
        <w:bottom w:val="none" w:sz="0" w:space="0" w:color="auto"/>
        <w:right w:val="none" w:sz="0" w:space="0" w:color="auto"/>
      </w:divBdr>
    </w:div>
    <w:div w:id="1933076847">
      <w:bodyDiv w:val="1"/>
      <w:marLeft w:val="0"/>
      <w:marRight w:val="0"/>
      <w:marTop w:val="0"/>
      <w:marBottom w:val="0"/>
      <w:divBdr>
        <w:top w:val="none" w:sz="0" w:space="0" w:color="auto"/>
        <w:left w:val="none" w:sz="0" w:space="0" w:color="auto"/>
        <w:bottom w:val="none" w:sz="0" w:space="0" w:color="auto"/>
        <w:right w:val="none" w:sz="0" w:space="0" w:color="auto"/>
      </w:divBdr>
    </w:div>
    <w:div w:id="1933658368">
      <w:bodyDiv w:val="1"/>
      <w:marLeft w:val="0"/>
      <w:marRight w:val="0"/>
      <w:marTop w:val="0"/>
      <w:marBottom w:val="0"/>
      <w:divBdr>
        <w:top w:val="none" w:sz="0" w:space="0" w:color="auto"/>
        <w:left w:val="none" w:sz="0" w:space="0" w:color="auto"/>
        <w:bottom w:val="none" w:sz="0" w:space="0" w:color="auto"/>
        <w:right w:val="none" w:sz="0" w:space="0" w:color="auto"/>
      </w:divBdr>
    </w:div>
    <w:div w:id="1937472782">
      <w:bodyDiv w:val="1"/>
      <w:marLeft w:val="0"/>
      <w:marRight w:val="0"/>
      <w:marTop w:val="0"/>
      <w:marBottom w:val="0"/>
      <w:divBdr>
        <w:top w:val="none" w:sz="0" w:space="0" w:color="auto"/>
        <w:left w:val="none" w:sz="0" w:space="0" w:color="auto"/>
        <w:bottom w:val="none" w:sz="0" w:space="0" w:color="auto"/>
        <w:right w:val="none" w:sz="0" w:space="0" w:color="auto"/>
      </w:divBdr>
    </w:div>
    <w:div w:id="1938249278">
      <w:bodyDiv w:val="1"/>
      <w:marLeft w:val="0"/>
      <w:marRight w:val="0"/>
      <w:marTop w:val="0"/>
      <w:marBottom w:val="0"/>
      <w:divBdr>
        <w:top w:val="none" w:sz="0" w:space="0" w:color="auto"/>
        <w:left w:val="none" w:sz="0" w:space="0" w:color="auto"/>
        <w:bottom w:val="none" w:sz="0" w:space="0" w:color="auto"/>
        <w:right w:val="none" w:sz="0" w:space="0" w:color="auto"/>
      </w:divBdr>
    </w:div>
    <w:div w:id="1939216548">
      <w:bodyDiv w:val="1"/>
      <w:marLeft w:val="0"/>
      <w:marRight w:val="0"/>
      <w:marTop w:val="0"/>
      <w:marBottom w:val="0"/>
      <w:divBdr>
        <w:top w:val="none" w:sz="0" w:space="0" w:color="auto"/>
        <w:left w:val="none" w:sz="0" w:space="0" w:color="auto"/>
        <w:bottom w:val="none" w:sz="0" w:space="0" w:color="auto"/>
        <w:right w:val="none" w:sz="0" w:space="0" w:color="auto"/>
      </w:divBdr>
    </w:div>
    <w:div w:id="1940135325">
      <w:bodyDiv w:val="1"/>
      <w:marLeft w:val="0"/>
      <w:marRight w:val="0"/>
      <w:marTop w:val="0"/>
      <w:marBottom w:val="0"/>
      <w:divBdr>
        <w:top w:val="none" w:sz="0" w:space="0" w:color="auto"/>
        <w:left w:val="none" w:sz="0" w:space="0" w:color="auto"/>
        <w:bottom w:val="none" w:sz="0" w:space="0" w:color="auto"/>
        <w:right w:val="none" w:sz="0" w:space="0" w:color="auto"/>
      </w:divBdr>
    </w:div>
    <w:div w:id="1942755508">
      <w:bodyDiv w:val="1"/>
      <w:marLeft w:val="0"/>
      <w:marRight w:val="0"/>
      <w:marTop w:val="0"/>
      <w:marBottom w:val="0"/>
      <w:divBdr>
        <w:top w:val="none" w:sz="0" w:space="0" w:color="auto"/>
        <w:left w:val="none" w:sz="0" w:space="0" w:color="auto"/>
        <w:bottom w:val="none" w:sz="0" w:space="0" w:color="auto"/>
        <w:right w:val="none" w:sz="0" w:space="0" w:color="auto"/>
      </w:divBdr>
    </w:div>
    <w:div w:id="1943685914">
      <w:bodyDiv w:val="1"/>
      <w:marLeft w:val="0"/>
      <w:marRight w:val="0"/>
      <w:marTop w:val="0"/>
      <w:marBottom w:val="0"/>
      <w:divBdr>
        <w:top w:val="none" w:sz="0" w:space="0" w:color="auto"/>
        <w:left w:val="none" w:sz="0" w:space="0" w:color="auto"/>
        <w:bottom w:val="none" w:sz="0" w:space="0" w:color="auto"/>
        <w:right w:val="none" w:sz="0" w:space="0" w:color="auto"/>
      </w:divBdr>
    </w:div>
    <w:div w:id="1944342696">
      <w:bodyDiv w:val="1"/>
      <w:marLeft w:val="0"/>
      <w:marRight w:val="0"/>
      <w:marTop w:val="0"/>
      <w:marBottom w:val="0"/>
      <w:divBdr>
        <w:top w:val="none" w:sz="0" w:space="0" w:color="auto"/>
        <w:left w:val="none" w:sz="0" w:space="0" w:color="auto"/>
        <w:bottom w:val="none" w:sz="0" w:space="0" w:color="auto"/>
        <w:right w:val="none" w:sz="0" w:space="0" w:color="auto"/>
      </w:divBdr>
    </w:div>
    <w:div w:id="1945725293">
      <w:bodyDiv w:val="1"/>
      <w:marLeft w:val="0"/>
      <w:marRight w:val="0"/>
      <w:marTop w:val="0"/>
      <w:marBottom w:val="0"/>
      <w:divBdr>
        <w:top w:val="none" w:sz="0" w:space="0" w:color="auto"/>
        <w:left w:val="none" w:sz="0" w:space="0" w:color="auto"/>
        <w:bottom w:val="none" w:sz="0" w:space="0" w:color="auto"/>
        <w:right w:val="none" w:sz="0" w:space="0" w:color="auto"/>
      </w:divBdr>
    </w:div>
    <w:div w:id="1945962618">
      <w:bodyDiv w:val="1"/>
      <w:marLeft w:val="0"/>
      <w:marRight w:val="0"/>
      <w:marTop w:val="0"/>
      <w:marBottom w:val="0"/>
      <w:divBdr>
        <w:top w:val="none" w:sz="0" w:space="0" w:color="auto"/>
        <w:left w:val="none" w:sz="0" w:space="0" w:color="auto"/>
        <w:bottom w:val="none" w:sz="0" w:space="0" w:color="auto"/>
        <w:right w:val="none" w:sz="0" w:space="0" w:color="auto"/>
      </w:divBdr>
    </w:div>
    <w:div w:id="1953201530">
      <w:bodyDiv w:val="1"/>
      <w:marLeft w:val="0"/>
      <w:marRight w:val="0"/>
      <w:marTop w:val="0"/>
      <w:marBottom w:val="0"/>
      <w:divBdr>
        <w:top w:val="none" w:sz="0" w:space="0" w:color="auto"/>
        <w:left w:val="none" w:sz="0" w:space="0" w:color="auto"/>
        <w:bottom w:val="none" w:sz="0" w:space="0" w:color="auto"/>
        <w:right w:val="none" w:sz="0" w:space="0" w:color="auto"/>
      </w:divBdr>
    </w:div>
    <w:div w:id="1953708508">
      <w:bodyDiv w:val="1"/>
      <w:marLeft w:val="0"/>
      <w:marRight w:val="0"/>
      <w:marTop w:val="0"/>
      <w:marBottom w:val="0"/>
      <w:divBdr>
        <w:top w:val="none" w:sz="0" w:space="0" w:color="auto"/>
        <w:left w:val="none" w:sz="0" w:space="0" w:color="auto"/>
        <w:bottom w:val="none" w:sz="0" w:space="0" w:color="auto"/>
        <w:right w:val="none" w:sz="0" w:space="0" w:color="auto"/>
      </w:divBdr>
    </w:div>
    <w:div w:id="1954091856">
      <w:bodyDiv w:val="1"/>
      <w:marLeft w:val="0"/>
      <w:marRight w:val="0"/>
      <w:marTop w:val="0"/>
      <w:marBottom w:val="0"/>
      <w:divBdr>
        <w:top w:val="none" w:sz="0" w:space="0" w:color="auto"/>
        <w:left w:val="none" w:sz="0" w:space="0" w:color="auto"/>
        <w:bottom w:val="none" w:sz="0" w:space="0" w:color="auto"/>
        <w:right w:val="none" w:sz="0" w:space="0" w:color="auto"/>
      </w:divBdr>
    </w:div>
    <w:div w:id="1954434309">
      <w:bodyDiv w:val="1"/>
      <w:marLeft w:val="0"/>
      <w:marRight w:val="0"/>
      <w:marTop w:val="0"/>
      <w:marBottom w:val="0"/>
      <w:divBdr>
        <w:top w:val="none" w:sz="0" w:space="0" w:color="auto"/>
        <w:left w:val="none" w:sz="0" w:space="0" w:color="auto"/>
        <w:bottom w:val="none" w:sz="0" w:space="0" w:color="auto"/>
        <w:right w:val="none" w:sz="0" w:space="0" w:color="auto"/>
      </w:divBdr>
    </w:div>
    <w:div w:id="1955861145">
      <w:bodyDiv w:val="1"/>
      <w:marLeft w:val="0"/>
      <w:marRight w:val="0"/>
      <w:marTop w:val="0"/>
      <w:marBottom w:val="0"/>
      <w:divBdr>
        <w:top w:val="none" w:sz="0" w:space="0" w:color="auto"/>
        <w:left w:val="none" w:sz="0" w:space="0" w:color="auto"/>
        <w:bottom w:val="none" w:sz="0" w:space="0" w:color="auto"/>
        <w:right w:val="none" w:sz="0" w:space="0" w:color="auto"/>
      </w:divBdr>
    </w:div>
    <w:div w:id="1956473548">
      <w:bodyDiv w:val="1"/>
      <w:marLeft w:val="0"/>
      <w:marRight w:val="0"/>
      <w:marTop w:val="0"/>
      <w:marBottom w:val="0"/>
      <w:divBdr>
        <w:top w:val="none" w:sz="0" w:space="0" w:color="auto"/>
        <w:left w:val="none" w:sz="0" w:space="0" w:color="auto"/>
        <w:bottom w:val="none" w:sz="0" w:space="0" w:color="auto"/>
        <w:right w:val="none" w:sz="0" w:space="0" w:color="auto"/>
      </w:divBdr>
    </w:div>
    <w:div w:id="1957759226">
      <w:bodyDiv w:val="1"/>
      <w:marLeft w:val="0"/>
      <w:marRight w:val="0"/>
      <w:marTop w:val="0"/>
      <w:marBottom w:val="0"/>
      <w:divBdr>
        <w:top w:val="none" w:sz="0" w:space="0" w:color="auto"/>
        <w:left w:val="none" w:sz="0" w:space="0" w:color="auto"/>
        <w:bottom w:val="none" w:sz="0" w:space="0" w:color="auto"/>
        <w:right w:val="none" w:sz="0" w:space="0" w:color="auto"/>
      </w:divBdr>
    </w:div>
    <w:div w:id="1958364706">
      <w:bodyDiv w:val="1"/>
      <w:marLeft w:val="0"/>
      <w:marRight w:val="0"/>
      <w:marTop w:val="0"/>
      <w:marBottom w:val="0"/>
      <w:divBdr>
        <w:top w:val="none" w:sz="0" w:space="0" w:color="auto"/>
        <w:left w:val="none" w:sz="0" w:space="0" w:color="auto"/>
        <w:bottom w:val="none" w:sz="0" w:space="0" w:color="auto"/>
        <w:right w:val="none" w:sz="0" w:space="0" w:color="auto"/>
      </w:divBdr>
    </w:div>
    <w:div w:id="1959600472">
      <w:bodyDiv w:val="1"/>
      <w:marLeft w:val="0"/>
      <w:marRight w:val="0"/>
      <w:marTop w:val="0"/>
      <w:marBottom w:val="0"/>
      <w:divBdr>
        <w:top w:val="none" w:sz="0" w:space="0" w:color="auto"/>
        <w:left w:val="none" w:sz="0" w:space="0" w:color="auto"/>
        <w:bottom w:val="none" w:sz="0" w:space="0" w:color="auto"/>
        <w:right w:val="none" w:sz="0" w:space="0" w:color="auto"/>
      </w:divBdr>
    </w:div>
    <w:div w:id="1960839950">
      <w:bodyDiv w:val="1"/>
      <w:marLeft w:val="0"/>
      <w:marRight w:val="0"/>
      <w:marTop w:val="0"/>
      <w:marBottom w:val="0"/>
      <w:divBdr>
        <w:top w:val="none" w:sz="0" w:space="0" w:color="auto"/>
        <w:left w:val="none" w:sz="0" w:space="0" w:color="auto"/>
        <w:bottom w:val="none" w:sz="0" w:space="0" w:color="auto"/>
        <w:right w:val="none" w:sz="0" w:space="0" w:color="auto"/>
      </w:divBdr>
    </w:div>
    <w:div w:id="1963994491">
      <w:bodyDiv w:val="1"/>
      <w:marLeft w:val="0"/>
      <w:marRight w:val="0"/>
      <w:marTop w:val="0"/>
      <w:marBottom w:val="0"/>
      <w:divBdr>
        <w:top w:val="none" w:sz="0" w:space="0" w:color="auto"/>
        <w:left w:val="none" w:sz="0" w:space="0" w:color="auto"/>
        <w:bottom w:val="none" w:sz="0" w:space="0" w:color="auto"/>
        <w:right w:val="none" w:sz="0" w:space="0" w:color="auto"/>
      </w:divBdr>
    </w:div>
    <w:div w:id="1967155388">
      <w:bodyDiv w:val="1"/>
      <w:marLeft w:val="0"/>
      <w:marRight w:val="0"/>
      <w:marTop w:val="0"/>
      <w:marBottom w:val="0"/>
      <w:divBdr>
        <w:top w:val="none" w:sz="0" w:space="0" w:color="auto"/>
        <w:left w:val="none" w:sz="0" w:space="0" w:color="auto"/>
        <w:bottom w:val="none" w:sz="0" w:space="0" w:color="auto"/>
        <w:right w:val="none" w:sz="0" w:space="0" w:color="auto"/>
      </w:divBdr>
    </w:div>
    <w:div w:id="1967812691">
      <w:bodyDiv w:val="1"/>
      <w:marLeft w:val="0"/>
      <w:marRight w:val="0"/>
      <w:marTop w:val="0"/>
      <w:marBottom w:val="0"/>
      <w:divBdr>
        <w:top w:val="none" w:sz="0" w:space="0" w:color="auto"/>
        <w:left w:val="none" w:sz="0" w:space="0" w:color="auto"/>
        <w:bottom w:val="none" w:sz="0" w:space="0" w:color="auto"/>
        <w:right w:val="none" w:sz="0" w:space="0" w:color="auto"/>
      </w:divBdr>
    </w:div>
    <w:div w:id="1967813741">
      <w:bodyDiv w:val="1"/>
      <w:marLeft w:val="0"/>
      <w:marRight w:val="0"/>
      <w:marTop w:val="0"/>
      <w:marBottom w:val="0"/>
      <w:divBdr>
        <w:top w:val="none" w:sz="0" w:space="0" w:color="auto"/>
        <w:left w:val="none" w:sz="0" w:space="0" w:color="auto"/>
        <w:bottom w:val="none" w:sz="0" w:space="0" w:color="auto"/>
        <w:right w:val="none" w:sz="0" w:space="0" w:color="auto"/>
      </w:divBdr>
    </w:div>
    <w:div w:id="1968122244">
      <w:bodyDiv w:val="1"/>
      <w:marLeft w:val="0"/>
      <w:marRight w:val="0"/>
      <w:marTop w:val="0"/>
      <w:marBottom w:val="0"/>
      <w:divBdr>
        <w:top w:val="none" w:sz="0" w:space="0" w:color="auto"/>
        <w:left w:val="none" w:sz="0" w:space="0" w:color="auto"/>
        <w:bottom w:val="none" w:sz="0" w:space="0" w:color="auto"/>
        <w:right w:val="none" w:sz="0" w:space="0" w:color="auto"/>
      </w:divBdr>
    </w:div>
    <w:div w:id="1969774387">
      <w:bodyDiv w:val="1"/>
      <w:marLeft w:val="0"/>
      <w:marRight w:val="0"/>
      <w:marTop w:val="0"/>
      <w:marBottom w:val="0"/>
      <w:divBdr>
        <w:top w:val="none" w:sz="0" w:space="0" w:color="auto"/>
        <w:left w:val="none" w:sz="0" w:space="0" w:color="auto"/>
        <w:bottom w:val="none" w:sz="0" w:space="0" w:color="auto"/>
        <w:right w:val="none" w:sz="0" w:space="0" w:color="auto"/>
      </w:divBdr>
    </w:div>
    <w:div w:id="1972855060">
      <w:bodyDiv w:val="1"/>
      <w:marLeft w:val="0"/>
      <w:marRight w:val="0"/>
      <w:marTop w:val="0"/>
      <w:marBottom w:val="0"/>
      <w:divBdr>
        <w:top w:val="none" w:sz="0" w:space="0" w:color="auto"/>
        <w:left w:val="none" w:sz="0" w:space="0" w:color="auto"/>
        <w:bottom w:val="none" w:sz="0" w:space="0" w:color="auto"/>
        <w:right w:val="none" w:sz="0" w:space="0" w:color="auto"/>
      </w:divBdr>
    </w:div>
    <w:div w:id="1973976871">
      <w:bodyDiv w:val="1"/>
      <w:marLeft w:val="0"/>
      <w:marRight w:val="0"/>
      <w:marTop w:val="0"/>
      <w:marBottom w:val="0"/>
      <w:divBdr>
        <w:top w:val="none" w:sz="0" w:space="0" w:color="auto"/>
        <w:left w:val="none" w:sz="0" w:space="0" w:color="auto"/>
        <w:bottom w:val="none" w:sz="0" w:space="0" w:color="auto"/>
        <w:right w:val="none" w:sz="0" w:space="0" w:color="auto"/>
      </w:divBdr>
    </w:div>
    <w:div w:id="1975602017">
      <w:bodyDiv w:val="1"/>
      <w:marLeft w:val="0"/>
      <w:marRight w:val="0"/>
      <w:marTop w:val="0"/>
      <w:marBottom w:val="0"/>
      <w:divBdr>
        <w:top w:val="none" w:sz="0" w:space="0" w:color="auto"/>
        <w:left w:val="none" w:sz="0" w:space="0" w:color="auto"/>
        <w:bottom w:val="none" w:sz="0" w:space="0" w:color="auto"/>
        <w:right w:val="none" w:sz="0" w:space="0" w:color="auto"/>
      </w:divBdr>
    </w:div>
    <w:div w:id="1979725786">
      <w:bodyDiv w:val="1"/>
      <w:marLeft w:val="0"/>
      <w:marRight w:val="0"/>
      <w:marTop w:val="0"/>
      <w:marBottom w:val="0"/>
      <w:divBdr>
        <w:top w:val="none" w:sz="0" w:space="0" w:color="auto"/>
        <w:left w:val="none" w:sz="0" w:space="0" w:color="auto"/>
        <w:bottom w:val="none" w:sz="0" w:space="0" w:color="auto"/>
        <w:right w:val="none" w:sz="0" w:space="0" w:color="auto"/>
      </w:divBdr>
    </w:div>
    <w:div w:id="1981688658">
      <w:bodyDiv w:val="1"/>
      <w:marLeft w:val="0"/>
      <w:marRight w:val="0"/>
      <w:marTop w:val="0"/>
      <w:marBottom w:val="0"/>
      <w:divBdr>
        <w:top w:val="none" w:sz="0" w:space="0" w:color="auto"/>
        <w:left w:val="none" w:sz="0" w:space="0" w:color="auto"/>
        <w:bottom w:val="none" w:sz="0" w:space="0" w:color="auto"/>
        <w:right w:val="none" w:sz="0" w:space="0" w:color="auto"/>
      </w:divBdr>
    </w:div>
    <w:div w:id="1983340781">
      <w:bodyDiv w:val="1"/>
      <w:marLeft w:val="0"/>
      <w:marRight w:val="0"/>
      <w:marTop w:val="0"/>
      <w:marBottom w:val="0"/>
      <w:divBdr>
        <w:top w:val="none" w:sz="0" w:space="0" w:color="auto"/>
        <w:left w:val="none" w:sz="0" w:space="0" w:color="auto"/>
        <w:bottom w:val="none" w:sz="0" w:space="0" w:color="auto"/>
        <w:right w:val="none" w:sz="0" w:space="0" w:color="auto"/>
      </w:divBdr>
    </w:div>
    <w:div w:id="1984456596">
      <w:bodyDiv w:val="1"/>
      <w:marLeft w:val="0"/>
      <w:marRight w:val="0"/>
      <w:marTop w:val="0"/>
      <w:marBottom w:val="0"/>
      <w:divBdr>
        <w:top w:val="none" w:sz="0" w:space="0" w:color="auto"/>
        <w:left w:val="none" w:sz="0" w:space="0" w:color="auto"/>
        <w:bottom w:val="none" w:sz="0" w:space="0" w:color="auto"/>
        <w:right w:val="none" w:sz="0" w:space="0" w:color="auto"/>
      </w:divBdr>
    </w:div>
    <w:div w:id="1986472058">
      <w:bodyDiv w:val="1"/>
      <w:marLeft w:val="0"/>
      <w:marRight w:val="0"/>
      <w:marTop w:val="0"/>
      <w:marBottom w:val="0"/>
      <w:divBdr>
        <w:top w:val="none" w:sz="0" w:space="0" w:color="auto"/>
        <w:left w:val="none" w:sz="0" w:space="0" w:color="auto"/>
        <w:bottom w:val="none" w:sz="0" w:space="0" w:color="auto"/>
        <w:right w:val="none" w:sz="0" w:space="0" w:color="auto"/>
      </w:divBdr>
    </w:div>
    <w:div w:id="1987512006">
      <w:bodyDiv w:val="1"/>
      <w:marLeft w:val="0"/>
      <w:marRight w:val="0"/>
      <w:marTop w:val="0"/>
      <w:marBottom w:val="0"/>
      <w:divBdr>
        <w:top w:val="none" w:sz="0" w:space="0" w:color="auto"/>
        <w:left w:val="none" w:sz="0" w:space="0" w:color="auto"/>
        <w:bottom w:val="none" w:sz="0" w:space="0" w:color="auto"/>
        <w:right w:val="none" w:sz="0" w:space="0" w:color="auto"/>
      </w:divBdr>
    </w:div>
    <w:div w:id="1987585963">
      <w:bodyDiv w:val="1"/>
      <w:marLeft w:val="0"/>
      <w:marRight w:val="0"/>
      <w:marTop w:val="0"/>
      <w:marBottom w:val="0"/>
      <w:divBdr>
        <w:top w:val="none" w:sz="0" w:space="0" w:color="auto"/>
        <w:left w:val="none" w:sz="0" w:space="0" w:color="auto"/>
        <w:bottom w:val="none" w:sz="0" w:space="0" w:color="auto"/>
        <w:right w:val="none" w:sz="0" w:space="0" w:color="auto"/>
      </w:divBdr>
    </w:div>
    <w:div w:id="1987935494">
      <w:bodyDiv w:val="1"/>
      <w:marLeft w:val="0"/>
      <w:marRight w:val="0"/>
      <w:marTop w:val="0"/>
      <w:marBottom w:val="0"/>
      <w:divBdr>
        <w:top w:val="none" w:sz="0" w:space="0" w:color="auto"/>
        <w:left w:val="none" w:sz="0" w:space="0" w:color="auto"/>
        <w:bottom w:val="none" w:sz="0" w:space="0" w:color="auto"/>
        <w:right w:val="none" w:sz="0" w:space="0" w:color="auto"/>
      </w:divBdr>
    </w:div>
    <w:div w:id="1989168324">
      <w:bodyDiv w:val="1"/>
      <w:marLeft w:val="0"/>
      <w:marRight w:val="0"/>
      <w:marTop w:val="0"/>
      <w:marBottom w:val="0"/>
      <w:divBdr>
        <w:top w:val="none" w:sz="0" w:space="0" w:color="auto"/>
        <w:left w:val="none" w:sz="0" w:space="0" w:color="auto"/>
        <w:bottom w:val="none" w:sz="0" w:space="0" w:color="auto"/>
        <w:right w:val="none" w:sz="0" w:space="0" w:color="auto"/>
      </w:divBdr>
    </w:div>
    <w:div w:id="1989239174">
      <w:bodyDiv w:val="1"/>
      <w:marLeft w:val="0"/>
      <w:marRight w:val="0"/>
      <w:marTop w:val="0"/>
      <w:marBottom w:val="0"/>
      <w:divBdr>
        <w:top w:val="none" w:sz="0" w:space="0" w:color="auto"/>
        <w:left w:val="none" w:sz="0" w:space="0" w:color="auto"/>
        <w:bottom w:val="none" w:sz="0" w:space="0" w:color="auto"/>
        <w:right w:val="none" w:sz="0" w:space="0" w:color="auto"/>
      </w:divBdr>
    </w:div>
    <w:div w:id="1996302417">
      <w:bodyDiv w:val="1"/>
      <w:marLeft w:val="0"/>
      <w:marRight w:val="0"/>
      <w:marTop w:val="0"/>
      <w:marBottom w:val="0"/>
      <w:divBdr>
        <w:top w:val="none" w:sz="0" w:space="0" w:color="auto"/>
        <w:left w:val="none" w:sz="0" w:space="0" w:color="auto"/>
        <w:bottom w:val="none" w:sz="0" w:space="0" w:color="auto"/>
        <w:right w:val="none" w:sz="0" w:space="0" w:color="auto"/>
      </w:divBdr>
    </w:div>
    <w:div w:id="2000961055">
      <w:bodyDiv w:val="1"/>
      <w:marLeft w:val="0"/>
      <w:marRight w:val="0"/>
      <w:marTop w:val="0"/>
      <w:marBottom w:val="0"/>
      <w:divBdr>
        <w:top w:val="none" w:sz="0" w:space="0" w:color="auto"/>
        <w:left w:val="none" w:sz="0" w:space="0" w:color="auto"/>
        <w:bottom w:val="none" w:sz="0" w:space="0" w:color="auto"/>
        <w:right w:val="none" w:sz="0" w:space="0" w:color="auto"/>
      </w:divBdr>
    </w:div>
    <w:div w:id="2001881032">
      <w:bodyDiv w:val="1"/>
      <w:marLeft w:val="0"/>
      <w:marRight w:val="0"/>
      <w:marTop w:val="0"/>
      <w:marBottom w:val="0"/>
      <w:divBdr>
        <w:top w:val="none" w:sz="0" w:space="0" w:color="auto"/>
        <w:left w:val="none" w:sz="0" w:space="0" w:color="auto"/>
        <w:bottom w:val="none" w:sz="0" w:space="0" w:color="auto"/>
        <w:right w:val="none" w:sz="0" w:space="0" w:color="auto"/>
      </w:divBdr>
    </w:div>
    <w:div w:id="2002388002">
      <w:bodyDiv w:val="1"/>
      <w:marLeft w:val="0"/>
      <w:marRight w:val="0"/>
      <w:marTop w:val="0"/>
      <w:marBottom w:val="0"/>
      <w:divBdr>
        <w:top w:val="none" w:sz="0" w:space="0" w:color="auto"/>
        <w:left w:val="none" w:sz="0" w:space="0" w:color="auto"/>
        <w:bottom w:val="none" w:sz="0" w:space="0" w:color="auto"/>
        <w:right w:val="none" w:sz="0" w:space="0" w:color="auto"/>
      </w:divBdr>
    </w:div>
    <w:div w:id="2003701108">
      <w:bodyDiv w:val="1"/>
      <w:marLeft w:val="0"/>
      <w:marRight w:val="0"/>
      <w:marTop w:val="0"/>
      <w:marBottom w:val="0"/>
      <w:divBdr>
        <w:top w:val="none" w:sz="0" w:space="0" w:color="auto"/>
        <w:left w:val="none" w:sz="0" w:space="0" w:color="auto"/>
        <w:bottom w:val="none" w:sz="0" w:space="0" w:color="auto"/>
        <w:right w:val="none" w:sz="0" w:space="0" w:color="auto"/>
      </w:divBdr>
    </w:div>
    <w:div w:id="2003701763">
      <w:bodyDiv w:val="1"/>
      <w:marLeft w:val="0"/>
      <w:marRight w:val="0"/>
      <w:marTop w:val="0"/>
      <w:marBottom w:val="0"/>
      <w:divBdr>
        <w:top w:val="none" w:sz="0" w:space="0" w:color="auto"/>
        <w:left w:val="none" w:sz="0" w:space="0" w:color="auto"/>
        <w:bottom w:val="none" w:sz="0" w:space="0" w:color="auto"/>
        <w:right w:val="none" w:sz="0" w:space="0" w:color="auto"/>
      </w:divBdr>
    </w:div>
    <w:div w:id="2003779332">
      <w:bodyDiv w:val="1"/>
      <w:marLeft w:val="0"/>
      <w:marRight w:val="0"/>
      <w:marTop w:val="0"/>
      <w:marBottom w:val="0"/>
      <w:divBdr>
        <w:top w:val="none" w:sz="0" w:space="0" w:color="auto"/>
        <w:left w:val="none" w:sz="0" w:space="0" w:color="auto"/>
        <w:bottom w:val="none" w:sz="0" w:space="0" w:color="auto"/>
        <w:right w:val="none" w:sz="0" w:space="0" w:color="auto"/>
      </w:divBdr>
    </w:div>
    <w:div w:id="2006083957">
      <w:bodyDiv w:val="1"/>
      <w:marLeft w:val="0"/>
      <w:marRight w:val="0"/>
      <w:marTop w:val="0"/>
      <w:marBottom w:val="0"/>
      <w:divBdr>
        <w:top w:val="none" w:sz="0" w:space="0" w:color="auto"/>
        <w:left w:val="none" w:sz="0" w:space="0" w:color="auto"/>
        <w:bottom w:val="none" w:sz="0" w:space="0" w:color="auto"/>
        <w:right w:val="none" w:sz="0" w:space="0" w:color="auto"/>
      </w:divBdr>
    </w:div>
    <w:div w:id="2006394013">
      <w:bodyDiv w:val="1"/>
      <w:marLeft w:val="0"/>
      <w:marRight w:val="0"/>
      <w:marTop w:val="0"/>
      <w:marBottom w:val="0"/>
      <w:divBdr>
        <w:top w:val="none" w:sz="0" w:space="0" w:color="auto"/>
        <w:left w:val="none" w:sz="0" w:space="0" w:color="auto"/>
        <w:bottom w:val="none" w:sz="0" w:space="0" w:color="auto"/>
        <w:right w:val="none" w:sz="0" w:space="0" w:color="auto"/>
      </w:divBdr>
    </w:div>
    <w:div w:id="2007123404">
      <w:bodyDiv w:val="1"/>
      <w:marLeft w:val="0"/>
      <w:marRight w:val="0"/>
      <w:marTop w:val="0"/>
      <w:marBottom w:val="0"/>
      <w:divBdr>
        <w:top w:val="none" w:sz="0" w:space="0" w:color="auto"/>
        <w:left w:val="none" w:sz="0" w:space="0" w:color="auto"/>
        <w:bottom w:val="none" w:sz="0" w:space="0" w:color="auto"/>
        <w:right w:val="none" w:sz="0" w:space="0" w:color="auto"/>
      </w:divBdr>
    </w:div>
    <w:div w:id="2010524763">
      <w:bodyDiv w:val="1"/>
      <w:marLeft w:val="0"/>
      <w:marRight w:val="0"/>
      <w:marTop w:val="0"/>
      <w:marBottom w:val="0"/>
      <w:divBdr>
        <w:top w:val="none" w:sz="0" w:space="0" w:color="auto"/>
        <w:left w:val="none" w:sz="0" w:space="0" w:color="auto"/>
        <w:bottom w:val="none" w:sz="0" w:space="0" w:color="auto"/>
        <w:right w:val="none" w:sz="0" w:space="0" w:color="auto"/>
      </w:divBdr>
    </w:div>
    <w:div w:id="2012289367">
      <w:bodyDiv w:val="1"/>
      <w:marLeft w:val="0"/>
      <w:marRight w:val="0"/>
      <w:marTop w:val="0"/>
      <w:marBottom w:val="0"/>
      <w:divBdr>
        <w:top w:val="none" w:sz="0" w:space="0" w:color="auto"/>
        <w:left w:val="none" w:sz="0" w:space="0" w:color="auto"/>
        <w:bottom w:val="none" w:sz="0" w:space="0" w:color="auto"/>
        <w:right w:val="none" w:sz="0" w:space="0" w:color="auto"/>
      </w:divBdr>
    </w:div>
    <w:div w:id="2016230214">
      <w:bodyDiv w:val="1"/>
      <w:marLeft w:val="0"/>
      <w:marRight w:val="0"/>
      <w:marTop w:val="0"/>
      <w:marBottom w:val="0"/>
      <w:divBdr>
        <w:top w:val="none" w:sz="0" w:space="0" w:color="auto"/>
        <w:left w:val="none" w:sz="0" w:space="0" w:color="auto"/>
        <w:bottom w:val="none" w:sz="0" w:space="0" w:color="auto"/>
        <w:right w:val="none" w:sz="0" w:space="0" w:color="auto"/>
      </w:divBdr>
    </w:div>
    <w:div w:id="2017224970">
      <w:bodyDiv w:val="1"/>
      <w:marLeft w:val="0"/>
      <w:marRight w:val="0"/>
      <w:marTop w:val="0"/>
      <w:marBottom w:val="0"/>
      <w:divBdr>
        <w:top w:val="none" w:sz="0" w:space="0" w:color="auto"/>
        <w:left w:val="none" w:sz="0" w:space="0" w:color="auto"/>
        <w:bottom w:val="none" w:sz="0" w:space="0" w:color="auto"/>
        <w:right w:val="none" w:sz="0" w:space="0" w:color="auto"/>
      </w:divBdr>
    </w:div>
    <w:div w:id="2018535517">
      <w:bodyDiv w:val="1"/>
      <w:marLeft w:val="0"/>
      <w:marRight w:val="0"/>
      <w:marTop w:val="0"/>
      <w:marBottom w:val="0"/>
      <w:divBdr>
        <w:top w:val="none" w:sz="0" w:space="0" w:color="auto"/>
        <w:left w:val="none" w:sz="0" w:space="0" w:color="auto"/>
        <w:bottom w:val="none" w:sz="0" w:space="0" w:color="auto"/>
        <w:right w:val="none" w:sz="0" w:space="0" w:color="auto"/>
      </w:divBdr>
    </w:div>
    <w:div w:id="2019655462">
      <w:bodyDiv w:val="1"/>
      <w:marLeft w:val="0"/>
      <w:marRight w:val="0"/>
      <w:marTop w:val="0"/>
      <w:marBottom w:val="0"/>
      <w:divBdr>
        <w:top w:val="none" w:sz="0" w:space="0" w:color="auto"/>
        <w:left w:val="none" w:sz="0" w:space="0" w:color="auto"/>
        <w:bottom w:val="none" w:sz="0" w:space="0" w:color="auto"/>
        <w:right w:val="none" w:sz="0" w:space="0" w:color="auto"/>
      </w:divBdr>
    </w:div>
    <w:div w:id="2020425206">
      <w:bodyDiv w:val="1"/>
      <w:marLeft w:val="0"/>
      <w:marRight w:val="0"/>
      <w:marTop w:val="0"/>
      <w:marBottom w:val="0"/>
      <w:divBdr>
        <w:top w:val="none" w:sz="0" w:space="0" w:color="auto"/>
        <w:left w:val="none" w:sz="0" w:space="0" w:color="auto"/>
        <w:bottom w:val="none" w:sz="0" w:space="0" w:color="auto"/>
        <w:right w:val="none" w:sz="0" w:space="0" w:color="auto"/>
      </w:divBdr>
    </w:div>
    <w:div w:id="2022464720">
      <w:bodyDiv w:val="1"/>
      <w:marLeft w:val="0"/>
      <w:marRight w:val="0"/>
      <w:marTop w:val="0"/>
      <w:marBottom w:val="0"/>
      <w:divBdr>
        <w:top w:val="none" w:sz="0" w:space="0" w:color="auto"/>
        <w:left w:val="none" w:sz="0" w:space="0" w:color="auto"/>
        <w:bottom w:val="none" w:sz="0" w:space="0" w:color="auto"/>
        <w:right w:val="none" w:sz="0" w:space="0" w:color="auto"/>
      </w:divBdr>
    </w:div>
    <w:div w:id="2028553485">
      <w:bodyDiv w:val="1"/>
      <w:marLeft w:val="0"/>
      <w:marRight w:val="0"/>
      <w:marTop w:val="0"/>
      <w:marBottom w:val="0"/>
      <w:divBdr>
        <w:top w:val="none" w:sz="0" w:space="0" w:color="auto"/>
        <w:left w:val="none" w:sz="0" w:space="0" w:color="auto"/>
        <w:bottom w:val="none" w:sz="0" w:space="0" w:color="auto"/>
        <w:right w:val="none" w:sz="0" w:space="0" w:color="auto"/>
      </w:divBdr>
    </w:div>
    <w:div w:id="2028603609">
      <w:bodyDiv w:val="1"/>
      <w:marLeft w:val="0"/>
      <w:marRight w:val="0"/>
      <w:marTop w:val="0"/>
      <w:marBottom w:val="0"/>
      <w:divBdr>
        <w:top w:val="none" w:sz="0" w:space="0" w:color="auto"/>
        <w:left w:val="none" w:sz="0" w:space="0" w:color="auto"/>
        <w:bottom w:val="none" w:sz="0" w:space="0" w:color="auto"/>
        <w:right w:val="none" w:sz="0" w:space="0" w:color="auto"/>
      </w:divBdr>
    </w:div>
    <w:div w:id="2033874341">
      <w:bodyDiv w:val="1"/>
      <w:marLeft w:val="0"/>
      <w:marRight w:val="0"/>
      <w:marTop w:val="0"/>
      <w:marBottom w:val="0"/>
      <w:divBdr>
        <w:top w:val="none" w:sz="0" w:space="0" w:color="auto"/>
        <w:left w:val="none" w:sz="0" w:space="0" w:color="auto"/>
        <w:bottom w:val="none" w:sz="0" w:space="0" w:color="auto"/>
        <w:right w:val="none" w:sz="0" w:space="0" w:color="auto"/>
      </w:divBdr>
    </w:div>
    <w:div w:id="2034765343">
      <w:bodyDiv w:val="1"/>
      <w:marLeft w:val="0"/>
      <w:marRight w:val="0"/>
      <w:marTop w:val="0"/>
      <w:marBottom w:val="0"/>
      <w:divBdr>
        <w:top w:val="none" w:sz="0" w:space="0" w:color="auto"/>
        <w:left w:val="none" w:sz="0" w:space="0" w:color="auto"/>
        <w:bottom w:val="none" w:sz="0" w:space="0" w:color="auto"/>
        <w:right w:val="none" w:sz="0" w:space="0" w:color="auto"/>
      </w:divBdr>
    </w:div>
    <w:div w:id="2037464986">
      <w:bodyDiv w:val="1"/>
      <w:marLeft w:val="0"/>
      <w:marRight w:val="0"/>
      <w:marTop w:val="0"/>
      <w:marBottom w:val="0"/>
      <w:divBdr>
        <w:top w:val="none" w:sz="0" w:space="0" w:color="auto"/>
        <w:left w:val="none" w:sz="0" w:space="0" w:color="auto"/>
        <w:bottom w:val="none" w:sz="0" w:space="0" w:color="auto"/>
        <w:right w:val="none" w:sz="0" w:space="0" w:color="auto"/>
      </w:divBdr>
    </w:div>
    <w:div w:id="2038433152">
      <w:bodyDiv w:val="1"/>
      <w:marLeft w:val="0"/>
      <w:marRight w:val="0"/>
      <w:marTop w:val="0"/>
      <w:marBottom w:val="0"/>
      <w:divBdr>
        <w:top w:val="none" w:sz="0" w:space="0" w:color="auto"/>
        <w:left w:val="none" w:sz="0" w:space="0" w:color="auto"/>
        <w:bottom w:val="none" w:sz="0" w:space="0" w:color="auto"/>
        <w:right w:val="none" w:sz="0" w:space="0" w:color="auto"/>
      </w:divBdr>
    </w:div>
    <w:div w:id="2039356895">
      <w:bodyDiv w:val="1"/>
      <w:marLeft w:val="0"/>
      <w:marRight w:val="0"/>
      <w:marTop w:val="0"/>
      <w:marBottom w:val="0"/>
      <w:divBdr>
        <w:top w:val="none" w:sz="0" w:space="0" w:color="auto"/>
        <w:left w:val="none" w:sz="0" w:space="0" w:color="auto"/>
        <w:bottom w:val="none" w:sz="0" w:space="0" w:color="auto"/>
        <w:right w:val="none" w:sz="0" w:space="0" w:color="auto"/>
      </w:divBdr>
    </w:div>
    <w:div w:id="2039744179">
      <w:bodyDiv w:val="1"/>
      <w:marLeft w:val="0"/>
      <w:marRight w:val="0"/>
      <w:marTop w:val="0"/>
      <w:marBottom w:val="0"/>
      <w:divBdr>
        <w:top w:val="none" w:sz="0" w:space="0" w:color="auto"/>
        <w:left w:val="none" w:sz="0" w:space="0" w:color="auto"/>
        <w:bottom w:val="none" w:sz="0" w:space="0" w:color="auto"/>
        <w:right w:val="none" w:sz="0" w:space="0" w:color="auto"/>
      </w:divBdr>
    </w:div>
    <w:div w:id="2039888726">
      <w:bodyDiv w:val="1"/>
      <w:marLeft w:val="0"/>
      <w:marRight w:val="0"/>
      <w:marTop w:val="0"/>
      <w:marBottom w:val="0"/>
      <w:divBdr>
        <w:top w:val="none" w:sz="0" w:space="0" w:color="auto"/>
        <w:left w:val="none" w:sz="0" w:space="0" w:color="auto"/>
        <w:bottom w:val="none" w:sz="0" w:space="0" w:color="auto"/>
        <w:right w:val="none" w:sz="0" w:space="0" w:color="auto"/>
      </w:divBdr>
    </w:div>
    <w:div w:id="2043702797">
      <w:bodyDiv w:val="1"/>
      <w:marLeft w:val="0"/>
      <w:marRight w:val="0"/>
      <w:marTop w:val="0"/>
      <w:marBottom w:val="0"/>
      <w:divBdr>
        <w:top w:val="none" w:sz="0" w:space="0" w:color="auto"/>
        <w:left w:val="none" w:sz="0" w:space="0" w:color="auto"/>
        <w:bottom w:val="none" w:sz="0" w:space="0" w:color="auto"/>
        <w:right w:val="none" w:sz="0" w:space="0" w:color="auto"/>
      </w:divBdr>
    </w:div>
    <w:div w:id="2044162364">
      <w:bodyDiv w:val="1"/>
      <w:marLeft w:val="0"/>
      <w:marRight w:val="0"/>
      <w:marTop w:val="0"/>
      <w:marBottom w:val="0"/>
      <w:divBdr>
        <w:top w:val="none" w:sz="0" w:space="0" w:color="auto"/>
        <w:left w:val="none" w:sz="0" w:space="0" w:color="auto"/>
        <w:bottom w:val="none" w:sz="0" w:space="0" w:color="auto"/>
        <w:right w:val="none" w:sz="0" w:space="0" w:color="auto"/>
      </w:divBdr>
    </w:div>
    <w:div w:id="2046327748">
      <w:bodyDiv w:val="1"/>
      <w:marLeft w:val="0"/>
      <w:marRight w:val="0"/>
      <w:marTop w:val="0"/>
      <w:marBottom w:val="0"/>
      <w:divBdr>
        <w:top w:val="none" w:sz="0" w:space="0" w:color="auto"/>
        <w:left w:val="none" w:sz="0" w:space="0" w:color="auto"/>
        <w:bottom w:val="none" w:sz="0" w:space="0" w:color="auto"/>
        <w:right w:val="none" w:sz="0" w:space="0" w:color="auto"/>
      </w:divBdr>
    </w:div>
    <w:div w:id="2047027648">
      <w:bodyDiv w:val="1"/>
      <w:marLeft w:val="0"/>
      <w:marRight w:val="0"/>
      <w:marTop w:val="0"/>
      <w:marBottom w:val="0"/>
      <w:divBdr>
        <w:top w:val="none" w:sz="0" w:space="0" w:color="auto"/>
        <w:left w:val="none" w:sz="0" w:space="0" w:color="auto"/>
        <w:bottom w:val="none" w:sz="0" w:space="0" w:color="auto"/>
        <w:right w:val="none" w:sz="0" w:space="0" w:color="auto"/>
      </w:divBdr>
    </w:div>
    <w:div w:id="2048211362">
      <w:bodyDiv w:val="1"/>
      <w:marLeft w:val="0"/>
      <w:marRight w:val="0"/>
      <w:marTop w:val="0"/>
      <w:marBottom w:val="0"/>
      <w:divBdr>
        <w:top w:val="none" w:sz="0" w:space="0" w:color="auto"/>
        <w:left w:val="none" w:sz="0" w:space="0" w:color="auto"/>
        <w:bottom w:val="none" w:sz="0" w:space="0" w:color="auto"/>
        <w:right w:val="none" w:sz="0" w:space="0" w:color="auto"/>
      </w:divBdr>
    </w:div>
    <w:div w:id="2051031578">
      <w:bodyDiv w:val="1"/>
      <w:marLeft w:val="0"/>
      <w:marRight w:val="0"/>
      <w:marTop w:val="0"/>
      <w:marBottom w:val="0"/>
      <w:divBdr>
        <w:top w:val="none" w:sz="0" w:space="0" w:color="auto"/>
        <w:left w:val="none" w:sz="0" w:space="0" w:color="auto"/>
        <w:bottom w:val="none" w:sz="0" w:space="0" w:color="auto"/>
        <w:right w:val="none" w:sz="0" w:space="0" w:color="auto"/>
      </w:divBdr>
    </w:div>
    <w:div w:id="2055081440">
      <w:bodyDiv w:val="1"/>
      <w:marLeft w:val="0"/>
      <w:marRight w:val="0"/>
      <w:marTop w:val="0"/>
      <w:marBottom w:val="0"/>
      <w:divBdr>
        <w:top w:val="none" w:sz="0" w:space="0" w:color="auto"/>
        <w:left w:val="none" w:sz="0" w:space="0" w:color="auto"/>
        <w:bottom w:val="none" w:sz="0" w:space="0" w:color="auto"/>
        <w:right w:val="none" w:sz="0" w:space="0" w:color="auto"/>
      </w:divBdr>
    </w:div>
    <w:div w:id="2055350721">
      <w:bodyDiv w:val="1"/>
      <w:marLeft w:val="0"/>
      <w:marRight w:val="0"/>
      <w:marTop w:val="0"/>
      <w:marBottom w:val="0"/>
      <w:divBdr>
        <w:top w:val="none" w:sz="0" w:space="0" w:color="auto"/>
        <w:left w:val="none" w:sz="0" w:space="0" w:color="auto"/>
        <w:bottom w:val="none" w:sz="0" w:space="0" w:color="auto"/>
        <w:right w:val="none" w:sz="0" w:space="0" w:color="auto"/>
      </w:divBdr>
    </w:div>
    <w:div w:id="2057002613">
      <w:bodyDiv w:val="1"/>
      <w:marLeft w:val="0"/>
      <w:marRight w:val="0"/>
      <w:marTop w:val="0"/>
      <w:marBottom w:val="0"/>
      <w:divBdr>
        <w:top w:val="none" w:sz="0" w:space="0" w:color="auto"/>
        <w:left w:val="none" w:sz="0" w:space="0" w:color="auto"/>
        <w:bottom w:val="none" w:sz="0" w:space="0" w:color="auto"/>
        <w:right w:val="none" w:sz="0" w:space="0" w:color="auto"/>
      </w:divBdr>
    </w:div>
    <w:div w:id="2059474180">
      <w:bodyDiv w:val="1"/>
      <w:marLeft w:val="0"/>
      <w:marRight w:val="0"/>
      <w:marTop w:val="0"/>
      <w:marBottom w:val="0"/>
      <w:divBdr>
        <w:top w:val="none" w:sz="0" w:space="0" w:color="auto"/>
        <w:left w:val="none" w:sz="0" w:space="0" w:color="auto"/>
        <w:bottom w:val="none" w:sz="0" w:space="0" w:color="auto"/>
        <w:right w:val="none" w:sz="0" w:space="0" w:color="auto"/>
      </w:divBdr>
    </w:div>
    <w:div w:id="2060664467">
      <w:bodyDiv w:val="1"/>
      <w:marLeft w:val="0"/>
      <w:marRight w:val="0"/>
      <w:marTop w:val="0"/>
      <w:marBottom w:val="0"/>
      <w:divBdr>
        <w:top w:val="none" w:sz="0" w:space="0" w:color="auto"/>
        <w:left w:val="none" w:sz="0" w:space="0" w:color="auto"/>
        <w:bottom w:val="none" w:sz="0" w:space="0" w:color="auto"/>
        <w:right w:val="none" w:sz="0" w:space="0" w:color="auto"/>
      </w:divBdr>
    </w:div>
    <w:div w:id="2061202711">
      <w:bodyDiv w:val="1"/>
      <w:marLeft w:val="0"/>
      <w:marRight w:val="0"/>
      <w:marTop w:val="0"/>
      <w:marBottom w:val="0"/>
      <w:divBdr>
        <w:top w:val="none" w:sz="0" w:space="0" w:color="auto"/>
        <w:left w:val="none" w:sz="0" w:space="0" w:color="auto"/>
        <w:bottom w:val="none" w:sz="0" w:space="0" w:color="auto"/>
        <w:right w:val="none" w:sz="0" w:space="0" w:color="auto"/>
      </w:divBdr>
    </w:div>
    <w:div w:id="2061858641">
      <w:bodyDiv w:val="1"/>
      <w:marLeft w:val="0"/>
      <w:marRight w:val="0"/>
      <w:marTop w:val="0"/>
      <w:marBottom w:val="0"/>
      <w:divBdr>
        <w:top w:val="none" w:sz="0" w:space="0" w:color="auto"/>
        <w:left w:val="none" w:sz="0" w:space="0" w:color="auto"/>
        <w:bottom w:val="none" w:sz="0" w:space="0" w:color="auto"/>
        <w:right w:val="none" w:sz="0" w:space="0" w:color="auto"/>
      </w:divBdr>
    </w:div>
    <w:div w:id="2062703070">
      <w:bodyDiv w:val="1"/>
      <w:marLeft w:val="0"/>
      <w:marRight w:val="0"/>
      <w:marTop w:val="0"/>
      <w:marBottom w:val="0"/>
      <w:divBdr>
        <w:top w:val="none" w:sz="0" w:space="0" w:color="auto"/>
        <w:left w:val="none" w:sz="0" w:space="0" w:color="auto"/>
        <w:bottom w:val="none" w:sz="0" w:space="0" w:color="auto"/>
        <w:right w:val="none" w:sz="0" w:space="0" w:color="auto"/>
      </w:divBdr>
    </w:div>
    <w:div w:id="2062710109">
      <w:bodyDiv w:val="1"/>
      <w:marLeft w:val="0"/>
      <w:marRight w:val="0"/>
      <w:marTop w:val="0"/>
      <w:marBottom w:val="0"/>
      <w:divBdr>
        <w:top w:val="none" w:sz="0" w:space="0" w:color="auto"/>
        <w:left w:val="none" w:sz="0" w:space="0" w:color="auto"/>
        <w:bottom w:val="none" w:sz="0" w:space="0" w:color="auto"/>
        <w:right w:val="none" w:sz="0" w:space="0" w:color="auto"/>
      </w:divBdr>
    </w:div>
    <w:div w:id="2064214362">
      <w:bodyDiv w:val="1"/>
      <w:marLeft w:val="0"/>
      <w:marRight w:val="0"/>
      <w:marTop w:val="0"/>
      <w:marBottom w:val="0"/>
      <w:divBdr>
        <w:top w:val="none" w:sz="0" w:space="0" w:color="auto"/>
        <w:left w:val="none" w:sz="0" w:space="0" w:color="auto"/>
        <w:bottom w:val="none" w:sz="0" w:space="0" w:color="auto"/>
        <w:right w:val="none" w:sz="0" w:space="0" w:color="auto"/>
      </w:divBdr>
    </w:div>
    <w:div w:id="2066447379">
      <w:bodyDiv w:val="1"/>
      <w:marLeft w:val="0"/>
      <w:marRight w:val="0"/>
      <w:marTop w:val="0"/>
      <w:marBottom w:val="0"/>
      <w:divBdr>
        <w:top w:val="none" w:sz="0" w:space="0" w:color="auto"/>
        <w:left w:val="none" w:sz="0" w:space="0" w:color="auto"/>
        <w:bottom w:val="none" w:sz="0" w:space="0" w:color="auto"/>
        <w:right w:val="none" w:sz="0" w:space="0" w:color="auto"/>
      </w:divBdr>
    </w:div>
    <w:div w:id="2067794319">
      <w:bodyDiv w:val="1"/>
      <w:marLeft w:val="0"/>
      <w:marRight w:val="0"/>
      <w:marTop w:val="0"/>
      <w:marBottom w:val="0"/>
      <w:divBdr>
        <w:top w:val="none" w:sz="0" w:space="0" w:color="auto"/>
        <w:left w:val="none" w:sz="0" w:space="0" w:color="auto"/>
        <w:bottom w:val="none" w:sz="0" w:space="0" w:color="auto"/>
        <w:right w:val="none" w:sz="0" w:space="0" w:color="auto"/>
      </w:divBdr>
    </w:div>
    <w:div w:id="2071612746">
      <w:bodyDiv w:val="1"/>
      <w:marLeft w:val="0"/>
      <w:marRight w:val="0"/>
      <w:marTop w:val="0"/>
      <w:marBottom w:val="0"/>
      <w:divBdr>
        <w:top w:val="none" w:sz="0" w:space="0" w:color="auto"/>
        <w:left w:val="none" w:sz="0" w:space="0" w:color="auto"/>
        <w:bottom w:val="none" w:sz="0" w:space="0" w:color="auto"/>
        <w:right w:val="none" w:sz="0" w:space="0" w:color="auto"/>
      </w:divBdr>
    </w:div>
    <w:div w:id="2072534603">
      <w:bodyDiv w:val="1"/>
      <w:marLeft w:val="0"/>
      <w:marRight w:val="0"/>
      <w:marTop w:val="0"/>
      <w:marBottom w:val="0"/>
      <w:divBdr>
        <w:top w:val="none" w:sz="0" w:space="0" w:color="auto"/>
        <w:left w:val="none" w:sz="0" w:space="0" w:color="auto"/>
        <w:bottom w:val="none" w:sz="0" w:space="0" w:color="auto"/>
        <w:right w:val="none" w:sz="0" w:space="0" w:color="auto"/>
      </w:divBdr>
    </w:div>
    <w:div w:id="2075854558">
      <w:bodyDiv w:val="1"/>
      <w:marLeft w:val="0"/>
      <w:marRight w:val="0"/>
      <w:marTop w:val="0"/>
      <w:marBottom w:val="0"/>
      <w:divBdr>
        <w:top w:val="none" w:sz="0" w:space="0" w:color="auto"/>
        <w:left w:val="none" w:sz="0" w:space="0" w:color="auto"/>
        <w:bottom w:val="none" w:sz="0" w:space="0" w:color="auto"/>
        <w:right w:val="none" w:sz="0" w:space="0" w:color="auto"/>
      </w:divBdr>
    </w:div>
    <w:div w:id="2076388856">
      <w:bodyDiv w:val="1"/>
      <w:marLeft w:val="0"/>
      <w:marRight w:val="0"/>
      <w:marTop w:val="0"/>
      <w:marBottom w:val="0"/>
      <w:divBdr>
        <w:top w:val="none" w:sz="0" w:space="0" w:color="auto"/>
        <w:left w:val="none" w:sz="0" w:space="0" w:color="auto"/>
        <w:bottom w:val="none" w:sz="0" w:space="0" w:color="auto"/>
        <w:right w:val="none" w:sz="0" w:space="0" w:color="auto"/>
      </w:divBdr>
    </w:div>
    <w:div w:id="2079203002">
      <w:bodyDiv w:val="1"/>
      <w:marLeft w:val="0"/>
      <w:marRight w:val="0"/>
      <w:marTop w:val="0"/>
      <w:marBottom w:val="0"/>
      <w:divBdr>
        <w:top w:val="none" w:sz="0" w:space="0" w:color="auto"/>
        <w:left w:val="none" w:sz="0" w:space="0" w:color="auto"/>
        <w:bottom w:val="none" w:sz="0" w:space="0" w:color="auto"/>
        <w:right w:val="none" w:sz="0" w:space="0" w:color="auto"/>
      </w:divBdr>
    </w:div>
    <w:div w:id="2079358902">
      <w:bodyDiv w:val="1"/>
      <w:marLeft w:val="0"/>
      <w:marRight w:val="0"/>
      <w:marTop w:val="0"/>
      <w:marBottom w:val="0"/>
      <w:divBdr>
        <w:top w:val="none" w:sz="0" w:space="0" w:color="auto"/>
        <w:left w:val="none" w:sz="0" w:space="0" w:color="auto"/>
        <w:bottom w:val="none" w:sz="0" w:space="0" w:color="auto"/>
        <w:right w:val="none" w:sz="0" w:space="0" w:color="auto"/>
      </w:divBdr>
    </w:div>
    <w:div w:id="2080595659">
      <w:bodyDiv w:val="1"/>
      <w:marLeft w:val="0"/>
      <w:marRight w:val="0"/>
      <w:marTop w:val="0"/>
      <w:marBottom w:val="0"/>
      <w:divBdr>
        <w:top w:val="none" w:sz="0" w:space="0" w:color="auto"/>
        <w:left w:val="none" w:sz="0" w:space="0" w:color="auto"/>
        <w:bottom w:val="none" w:sz="0" w:space="0" w:color="auto"/>
        <w:right w:val="none" w:sz="0" w:space="0" w:color="auto"/>
      </w:divBdr>
    </w:div>
    <w:div w:id="2082097828">
      <w:bodyDiv w:val="1"/>
      <w:marLeft w:val="0"/>
      <w:marRight w:val="0"/>
      <w:marTop w:val="0"/>
      <w:marBottom w:val="0"/>
      <w:divBdr>
        <w:top w:val="none" w:sz="0" w:space="0" w:color="auto"/>
        <w:left w:val="none" w:sz="0" w:space="0" w:color="auto"/>
        <w:bottom w:val="none" w:sz="0" w:space="0" w:color="auto"/>
        <w:right w:val="none" w:sz="0" w:space="0" w:color="auto"/>
      </w:divBdr>
    </w:div>
    <w:div w:id="2083210887">
      <w:bodyDiv w:val="1"/>
      <w:marLeft w:val="0"/>
      <w:marRight w:val="0"/>
      <w:marTop w:val="0"/>
      <w:marBottom w:val="0"/>
      <w:divBdr>
        <w:top w:val="none" w:sz="0" w:space="0" w:color="auto"/>
        <w:left w:val="none" w:sz="0" w:space="0" w:color="auto"/>
        <w:bottom w:val="none" w:sz="0" w:space="0" w:color="auto"/>
        <w:right w:val="none" w:sz="0" w:space="0" w:color="auto"/>
      </w:divBdr>
    </w:div>
    <w:div w:id="2084179783">
      <w:bodyDiv w:val="1"/>
      <w:marLeft w:val="0"/>
      <w:marRight w:val="0"/>
      <w:marTop w:val="0"/>
      <w:marBottom w:val="0"/>
      <w:divBdr>
        <w:top w:val="none" w:sz="0" w:space="0" w:color="auto"/>
        <w:left w:val="none" w:sz="0" w:space="0" w:color="auto"/>
        <w:bottom w:val="none" w:sz="0" w:space="0" w:color="auto"/>
        <w:right w:val="none" w:sz="0" w:space="0" w:color="auto"/>
      </w:divBdr>
    </w:div>
    <w:div w:id="2084179848">
      <w:bodyDiv w:val="1"/>
      <w:marLeft w:val="0"/>
      <w:marRight w:val="0"/>
      <w:marTop w:val="0"/>
      <w:marBottom w:val="0"/>
      <w:divBdr>
        <w:top w:val="none" w:sz="0" w:space="0" w:color="auto"/>
        <w:left w:val="none" w:sz="0" w:space="0" w:color="auto"/>
        <w:bottom w:val="none" w:sz="0" w:space="0" w:color="auto"/>
        <w:right w:val="none" w:sz="0" w:space="0" w:color="auto"/>
      </w:divBdr>
    </w:div>
    <w:div w:id="2085058100">
      <w:bodyDiv w:val="1"/>
      <w:marLeft w:val="0"/>
      <w:marRight w:val="0"/>
      <w:marTop w:val="0"/>
      <w:marBottom w:val="0"/>
      <w:divBdr>
        <w:top w:val="none" w:sz="0" w:space="0" w:color="auto"/>
        <w:left w:val="none" w:sz="0" w:space="0" w:color="auto"/>
        <w:bottom w:val="none" w:sz="0" w:space="0" w:color="auto"/>
        <w:right w:val="none" w:sz="0" w:space="0" w:color="auto"/>
      </w:divBdr>
    </w:div>
    <w:div w:id="2087072790">
      <w:bodyDiv w:val="1"/>
      <w:marLeft w:val="0"/>
      <w:marRight w:val="0"/>
      <w:marTop w:val="0"/>
      <w:marBottom w:val="0"/>
      <w:divBdr>
        <w:top w:val="none" w:sz="0" w:space="0" w:color="auto"/>
        <w:left w:val="none" w:sz="0" w:space="0" w:color="auto"/>
        <w:bottom w:val="none" w:sz="0" w:space="0" w:color="auto"/>
        <w:right w:val="none" w:sz="0" w:space="0" w:color="auto"/>
      </w:divBdr>
    </w:div>
    <w:div w:id="2087191820">
      <w:bodyDiv w:val="1"/>
      <w:marLeft w:val="0"/>
      <w:marRight w:val="0"/>
      <w:marTop w:val="0"/>
      <w:marBottom w:val="0"/>
      <w:divBdr>
        <w:top w:val="none" w:sz="0" w:space="0" w:color="auto"/>
        <w:left w:val="none" w:sz="0" w:space="0" w:color="auto"/>
        <w:bottom w:val="none" w:sz="0" w:space="0" w:color="auto"/>
        <w:right w:val="none" w:sz="0" w:space="0" w:color="auto"/>
      </w:divBdr>
    </w:div>
    <w:div w:id="2090300539">
      <w:bodyDiv w:val="1"/>
      <w:marLeft w:val="0"/>
      <w:marRight w:val="0"/>
      <w:marTop w:val="0"/>
      <w:marBottom w:val="0"/>
      <w:divBdr>
        <w:top w:val="none" w:sz="0" w:space="0" w:color="auto"/>
        <w:left w:val="none" w:sz="0" w:space="0" w:color="auto"/>
        <w:bottom w:val="none" w:sz="0" w:space="0" w:color="auto"/>
        <w:right w:val="none" w:sz="0" w:space="0" w:color="auto"/>
      </w:divBdr>
    </w:div>
    <w:div w:id="2093888827">
      <w:bodyDiv w:val="1"/>
      <w:marLeft w:val="0"/>
      <w:marRight w:val="0"/>
      <w:marTop w:val="0"/>
      <w:marBottom w:val="0"/>
      <w:divBdr>
        <w:top w:val="none" w:sz="0" w:space="0" w:color="auto"/>
        <w:left w:val="none" w:sz="0" w:space="0" w:color="auto"/>
        <w:bottom w:val="none" w:sz="0" w:space="0" w:color="auto"/>
        <w:right w:val="none" w:sz="0" w:space="0" w:color="auto"/>
      </w:divBdr>
    </w:div>
    <w:div w:id="2094282208">
      <w:bodyDiv w:val="1"/>
      <w:marLeft w:val="0"/>
      <w:marRight w:val="0"/>
      <w:marTop w:val="0"/>
      <w:marBottom w:val="0"/>
      <w:divBdr>
        <w:top w:val="none" w:sz="0" w:space="0" w:color="auto"/>
        <w:left w:val="none" w:sz="0" w:space="0" w:color="auto"/>
        <w:bottom w:val="none" w:sz="0" w:space="0" w:color="auto"/>
        <w:right w:val="none" w:sz="0" w:space="0" w:color="auto"/>
      </w:divBdr>
    </w:div>
    <w:div w:id="2094935470">
      <w:bodyDiv w:val="1"/>
      <w:marLeft w:val="0"/>
      <w:marRight w:val="0"/>
      <w:marTop w:val="0"/>
      <w:marBottom w:val="0"/>
      <w:divBdr>
        <w:top w:val="none" w:sz="0" w:space="0" w:color="auto"/>
        <w:left w:val="none" w:sz="0" w:space="0" w:color="auto"/>
        <w:bottom w:val="none" w:sz="0" w:space="0" w:color="auto"/>
        <w:right w:val="none" w:sz="0" w:space="0" w:color="auto"/>
      </w:divBdr>
    </w:div>
    <w:div w:id="2095466582">
      <w:bodyDiv w:val="1"/>
      <w:marLeft w:val="0"/>
      <w:marRight w:val="0"/>
      <w:marTop w:val="0"/>
      <w:marBottom w:val="0"/>
      <w:divBdr>
        <w:top w:val="none" w:sz="0" w:space="0" w:color="auto"/>
        <w:left w:val="none" w:sz="0" w:space="0" w:color="auto"/>
        <w:bottom w:val="none" w:sz="0" w:space="0" w:color="auto"/>
        <w:right w:val="none" w:sz="0" w:space="0" w:color="auto"/>
      </w:divBdr>
    </w:div>
    <w:div w:id="2101247610">
      <w:bodyDiv w:val="1"/>
      <w:marLeft w:val="0"/>
      <w:marRight w:val="0"/>
      <w:marTop w:val="0"/>
      <w:marBottom w:val="0"/>
      <w:divBdr>
        <w:top w:val="none" w:sz="0" w:space="0" w:color="auto"/>
        <w:left w:val="none" w:sz="0" w:space="0" w:color="auto"/>
        <w:bottom w:val="none" w:sz="0" w:space="0" w:color="auto"/>
        <w:right w:val="none" w:sz="0" w:space="0" w:color="auto"/>
      </w:divBdr>
    </w:div>
    <w:div w:id="2105682549">
      <w:bodyDiv w:val="1"/>
      <w:marLeft w:val="0"/>
      <w:marRight w:val="0"/>
      <w:marTop w:val="0"/>
      <w:marBottom w:val="0"/>
      <w:divBdr>
        <w:top w:val="none" w:sz="0" w:space="0" w:color="auto"/>
        <w:left w:val="none" w:sz="0" w:space="0" w:color="auto"/>
        <w:bottom w:val="none" w:sz="0" w:space="0" w:color="auto"/>
        <w:right w:val="none" w:sz="0" w:space="0" w:color="auto"/>
      </w:divBdr>
    </w:div>
    <w:div w:id="2107383194">
      <w:bodyDiv w:val="1"/>
      <w:marLeft w:val="0"/>
      <w:marRight w:val="0"/>
      <w:marTop w:val="0"/>
      <w:marBottom w:val="0"/>
      <w:divBdr>
        <w:top w:val="none" w:sz="0" w:space="0" w:color="auto"/>
        <w:left w:val="none" w:sz="0" w:space="0" w:color="auto"/>
        <w:bottom w:val="none" w:sz="0" w:space="0" w:color="auto"/>
        <w:right w:val="none" w:sz="0" w:space="0" w:color="auto"/>
      </w:divBdr>
    </w:div>
    <w:div w:id="2108041591">
      <w:bodyDiv w:val="1"/>
      <w:marLeft w:val="0"/>
      <w:marRight w:val="0"/>
      <w:marTop w:val="0"/>
      <w:marBottom w:val="0"/>
      <w:divBdr>
        <w:top w:val="none" w:sz="0" w:space="0" w:color="auto"/>
        <w:left w:val="none" w:sz="0" w:space="0" w:color="auto"/>
        <w:bottom w:val="none" w:sz="0" w:space="0" w:color="auto"/>
        <w:right w:val="none" w:sz="0" w:space="0" w:color="auto"/>
      </w:divBdr>
    </w:div>
    <w:div w:id="2110539572">
      <w:bodyDiv w:val="1"/>
      <w:marLeft w:val="0"/>
      <w:marRight w:val="0"/>
      <w:marTop w:val="0"/>
      <w:marBottom w:val="0"/>
      <w:divBdr>
        <w:top w:val="none" w:sz="0" w:space="0" w:color="auto"/>
        <w:left w:val="none" w:sz="0" w:space="0" w:color="auto"/>
        <w:bottom w:val="none" w:sz="0" w:space="0" w:color="auto"/>
        <w:right w:val="none" w:sz="0" w:space="0" w:color="auto"/>
      </w:divBdr>
    </w:div>
    <w:div w:id="2110732944">
      <w:bodyDiv w:val="1"/>
      <w:marLeft w:val="0"/>
      <w:marRight w:val="0"/>
      <w:marTop w:val="0"/>
      <w:marBottom w:val="0"/>
      <w:divBdr>
        <w:top w:val="none" w:sz="0" w:space="0" w:color="auto"/>
        <w:left w:val="none" w:sz="0" w:space="0" w:color="auto"/>
        <w:bottom w:val="none" w:sz="0" w:space="0" w:color="auto"/>
        <w:right w:val="none" w:sz="0" w:space="0" w:color="auto"/>
      </w:divBdr>
    </w:div>
    <w:div w:id="2111536587">
      <w:bodyDiv w:val="1"/>
      <w:marLeft w:val="0"/>
      <w:marRight w:val="0"/>
      <w:marTop w:val="0"/>
      <w:marBottom w:val="0"/>
      <w:divBdr>
        <w:top w:val="none" w:sz="0" w:space="0" w:color="auto"/>
        <w:left w:val="none" w:sz="0" w:space="0" w:color="auto"/>
        <w:bottom w:val="none" w:sz="0" w:space="0" w:color="auto"/>
        <w:right w:val="none" w:sz="0" w:space="0" w:color="auto"/>
      </w:divBdr>
    </w:div>
    <w:div w:id="2113744120">
      <w:bodyDiv w:val="1"/>
      <w:marLeft w:val="0"/>
      <w:marRight w:val="0"/>
      <w:marTop w:val="0"/>
      <w:marBottom w:val="0"/>
      <w:divBdr>
        <w:top w:val="none" w:sz="0" w:space="0" w:color="auto"/>
        <w:left w:val="none" w:sz="0" w:space="0" w:color="auto"/>
        <w:bottom w:val="none" w:sz="0" w:space="0" w:color="auto"/>
        <w:right w:val="none" w:sz="0" w:space="0" w:color="auto"/>
      </w:divBdr>
    </w:div>
    <w:div w:id="2119641450">
      <w:bodyDiv w:val="1"/>
      <w:marLeft w:val="0"/>
      <w:marRight w:val="0"/>
      <w:marTop w:val="0"/>
      <w:marBottom w:val="0"/>
      <w:divBdr>
        <w:top w:val="none" w:sz="0" w:space="0" w:color="auto"/>
        <w:left w:val="none" w:sz="0" w:space="0" w:color="auto"/>
        <w:bottom w:val="none" w:sz="0" w:space="0" w:color="auto"/>
        <w:right w:val="none" w:sz="0" w:space="0" w:color="auto"/>
      </w:divBdr>
    </w:div>
    <w:div w:id="2123455030">
      <w:bodyDiv w:val="1"/>
      <w:marLeft w:val="0"/>
      <w:marRight w:val="0"/>
      <w:marTop w:val="0"/>
      <w:marBottom w:val="0"/>
      <w:divBdr>
        <w:top w:val="none" w:sz="0" w:space="0" w:color="auto"/>
        <w:left w:val="none" w:sz="0" w:space="0" w:color="auto"/>
        <w:bottom w:val="none" w:sz="0" w:space="0" w:color="auto"/>
        <w:right w:val="none" w:sz="0" w:space="0" w:color="auto"/>
      </w:divBdr>
    </w:div>
    <w:div w:id="2123568414">
      <w:bodyDiv w:val="1"/>
      <w:marLeft w:val="0"/>
      <w:marRight w:val="0"/>
      <w:marTop w:val="0"/>
      <w:marBottom w:val="0"/>
      <w:divBdr>
        <w:top w:val="none" w:sz="0" w:space="0" w:color="auto"/>
        <w:left w:val="none" w:sz="0" w:space="0" w:color="auto"/>
        <w:bottom w:val="none" w:sz="0" w:space="0" w:color="auto"/>
        <w:right w:val="none" w:sz="0" w:space="0" w:color="auto"/>
      </w:divBdr>
    </w:div>
    <w:div w:id="2130126391">
      <w:bodyDiv w:val="1"/>
      <w:marLeft w:val="0"/>
      <w:marRight w:val="0"/>
      <w:marTop w:val="0"/>
      <w:marBottom w:val="0"/>
      <w:divBdr>
        <w:top w:val="none" w:sz="0" w:space="0" w:color="auto"/>
        <w:left w:val="none" w:sz="0" w:space="0" w:color="auto"/>
        <w:bottom w:val="none" w:sz="0" w:space="0" w:color="auto"/>
        <w:right w:val="none" w:sz="0" w:space="0" w:color="auto"/>
      </w:divBdr>
    </w:div>
    <w:div w:id="2130388073">
      <w:bodyDiv w:val="1"/>
      <w:marLeft w:val="0"/>
      <w:marRight w:val="0"/>
      <w:marTop w:val="0"/>
      <w:marBottom w:val="0"/>
      <w:divBdr>
        <w:top w:val="none" w:sz="0" w:space="0" w:color="auto"/>
        <w:left w:val="none" w:sz="0" w:space="0" w:color="auto"/>
        <w:bottom w:val="none" w:sz="0" w:space="0" w:color="auto"/>
        <w:right w:val="none" w:sz="0" w:space="0" w:color="auto"/>
      </w:divBdr>
    </w:div>
    <w:div w:id="2132357407">
      <w:bodyDiv w:val="1"/>
      <w:marLeft w:val="0"/>
      <w:marRight w:val="0"/>
      <w:marTop w:val="0"/>
      <w:marBottom w:val="0"/>
      <w:divBdr>
        <w:top w:val="none" w:sz="0" w:space="0" w:color="auto"/>
        <w:left w:val="none" w:sz="0" w:space="0" w:color="auto"/>
        <w:bottom w:val="none" w:sz="0" w:space="0" w:color="auto"/>
        <w:right w:val="none" w:sz="0" w:space="0" w:color="auto"/>
      </w:divBdr>
    </w:div>
    <w:div w:id="2135564462">
      <w:bodyDiv w:val="1"/>
      <w:marLeft w:val="0"/>
      <w:marRight w:val="0"/>
      <w:marTop w:val="0"/>
      <w:marBottom w:val="0"/>
      <w:divBdr>
        <w:top w:val="none" w:sz="0" w:space="0" w:color="auto"/>
        <w:left w:val="none" w:sz="0" w:space="0" w:color="auto"/>
        <w:bottom w:val="none" w:sz="0" w:space="0" w:color="auto"/>
        <w:right w:val="none" w:sz="0" w:space="0" w:color="auto"/>
      </w:divBdr>
    </w:div>
    <w:div w:id="2136752635">
      <w:bodyDiv w:val="1"/>
      <w:marLeft w:val="0"/>
      <w:marRight w:val="0"/>
      <w:marTop w:val="0"/>
      <w:marBottom w:val="0"/>
      <w:divBdr>
        <w:top w:val="none" w:sz="0" w:space="0" w:color="auto"/>
        <w:left w:val="none" w:sz="0" w:space="0" w:color="auto"/>
        <w:bottom w:val="none" w:sz="0" w:space="0" w:color="auto"/>
        <w:right w:val="none" w:sz="0" w:space="0" w:color="auto"/>
      </w:divBdr>
    </w:div>
    <w:div w:id="2141730573">
      <w:bodyDiv w:val="1"/>
      <w:marLeft w:val="0"/>
      <w:marRight w:val="0"/>
      <w:marTop w:val="0"/>
      <w:marBottom w:val="0"/>
      <w:divBdr>
        <w:top w:val="none" w:sz="0" w:space="0" w:color="auto"/>
        <w:left w:val="none" w:sz="0" w:space="0" w:color="auto"/>
        <w:bottom w:val="none" w:sz="0" w:space="0" w:color="auto"/>
        <w:right w:val="none" w:sz="0" w:space="0" w:color="auto"/>
      </w:divBdr>
    </w:div>
    <w:div w:id="2142579160">
      <w:bodyDiv w:val="1"/>
      <w:marLeft w:val="0"/>
      <w:marRight w:val="0"/>
      <w:marTop w:val="0"/>
      <w:marBottom w:val="0"/>
      <w:divBdr>
        <w:top w:val="none" w:sz="0" w:space="0" w:color="auto"/>
        <w:left w:val="none" w:sz="0" w:space="0" w:color="auto"/>
        <w:bottom w:val="none" w:sz="0" w:space="0" w:color="auto"/>
        <w:right w:val="none" w:sz="0" w:space="0" w:color="auto"/>
      </w:divBdr>
    </w:div>
    <w:div w:id="2143767936">
      <w:bodyDiv w:val="1"/>
      <w:marLeft w:val="0"/>
      <w:marRight w:val="0"/>
      <w:marTop w:val="0"/>
      <w:marBottom w:val="0"/>
      <w:divBdr>
        <w:top w:val="none" w:sz="0" w:space="0" w:color="auto"/>
        <w:left w:val="none" w:sz="0" w:space="0" w:color="auto"/>
        <w:bottom w:val="none" w:sz="0" w:space="0" w:color="auto"/>
        <w:right w:val="none" w:sz="0" w:space="0" w:color="auto"/>
      </w:divBdr>
    </w:div>
    <w:div w:id="2145847052">
      <w:bodyDiv w:val="1"/>
      <w:marLeft w:val="0"/>
      <w:marRight w:val="0"/>
      <w:marTop w:val="0"/>
      <w:marBottom w:val="0"/>
      <w:divBdr>
        <w:top w:val="none" w:sz="0" w:space="0" w:color="auto"/>
        <w:left w:val="none" w:sz="0" w:space="0" w:color="auto"/>
        <w:bottom w:val="none" w:sz="0" w:space="0" w:color="auto"/>
        <w:right w:val="none" w:sz="0" w:space="0" w:color="auto"/>
      </w:divBdr>
    </w:div>
    <w:div w:id="214689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alcolmCrowe/ShareableDataStructures" TargetMode="External"/><Relationship Id="rId18" Type="http://schemas.openxmlformats.org/officeDocument/2006/relationships/chart" Target="charts/chart1.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MalcolmCrowe/ShareableDataStructures" TargetMode="External"/><Relationship Id="rId20" Type="http://schemas.openxmlformats.org/officeDocument/2006/relationships/chart" Target="charts/chart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cfyffe1/TPC-C-Implementation-Raw-Data" TargetMode="External"/><Relationship Id="rId23" Type="http://schemas.openxmlformats.org/officeDocument/2006/relationships/chart" Target="charts/chart5.xml"/><Relationship Id="rId28" Type="http://schemas.openxmlformats.org/officeDocument/2006/relationships/image" Target="media/image11.png"/><Relationship Id="rId10" Type="http://schemas.openxmlformats.org/officeDocument/2006/relationships/image" Target="media/image3.jpg"/><Relationship Id="rId19" Type="http://schemas.openxmlformats.org/officeDocument/2006/relationships/footer" Target="footer1.xml"/><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hub.com/cfyffe1/TPC-C-Implementation-Raw-Data" TargetMode="External"/><Relationship Id="rId22" Type="http://schemas.openxmlformats.org/officeDocument/2006/relationships/chart" Target="charts/chart4.xml"/><Relationship Id="rId27" Type="http://schemas.openxmlformats.org/officeDocument/2006/relationships/image" Target="media/image10.png"/><Relationship Id="rId30" Type="http://schemas.openxmlformats.org/officeDocument/2006/relationships/hyperlink" Target="https://github.com/cfyffe1/TPC-C-Implementation-Raw-Dat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pyrrhodb.blogspot.com/"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E:\Callum%20User%20Files\CFDocuments\2018_Uni_Stuff\MSc\TESTS\results%2007072019%20TPCC.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E:\Callum%20User%20Files\CFDocuments\2018_Uni_Stuff\MSc\TESTS\results%2007042019%20TPCC.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E:\Callum%20User%20Files\CFDocuments\2018_Uni_Stuff\MSc\TESTS\results%2007042019%20TPCC.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1.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10-Minute New Order Concurrency Tests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7607519824637941E-2"/>
          <c:y val="0.10061639538676424"/>
          <c:w val="0.8901151637621989"/>
          <c:h val="0.66227782841365501"/>
        </c:manualLayout>
      </c:layout>
      <c:scatterChart>
        <c:scatterStyle val="lineMarker"/>
        <c:varyColors val="0"/>
        <c:ser>
          <c:idx val="0"/>
          <c:order val="0"/>
          <c:tx>
            <c:v>S_A</c:v>
          </c:tx>
          <c:spPr>
            <a:ln w="19050" cap="rnd">
              <a:noFill/>
              <a:round/>
            </a:ln>
            <a:effectLst/>
          </c:spPr>
          <c:marker>
            <c:symbol val="x"/>
            <c:size val="5"/>
            <c:spPr>
              <a:noFill/>
              <a:ln w="9525">
                <a:solidFill>
                  <a:schemeClr val="accent6"/>
                </a:solidFill>
              </a:ln>
              <a:effectLst/>
            </c:spPr>
          </c:marker>
          <c:dLbls>
            <c:dLbl>
              <c:idx val="9"/>
              <c:layout>
                <c:manualLayout>
                  <c:x val="-0.20483457505031594"/>
                  <c:y val="-7.2189229209056932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Maximum Average: 80, 293</a:t>
                    </a:r>
                  </a:p>
                </c:rich>
              </c:tx>
              <c:spPr>
                <a:noFill/>
                <a:ln>
                  <a:solidFill>
                    <a:schemeClr val="accent6"/>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401-4B2D-A373-FD55A2EA2AB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accent6"/>
                      </a:solidFill>
                      <a:prstDash val="dash"/>
                      <a:round/>
                    </a:ln>
                    <a:effectLst/>
                  </c:spPr>
                </c15:leaderLines>
              </c:ext>
            </c:extLst>
          </c:dLbls>
          <c:xVal>
            <c:numRef>
              <c:f>Strong!$T$36:$AG$36</c:f>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f>Strong!$T$4:$AG$4</c:f>
              <c:numCache>
                <c:formatCode>General</c:formatCode>
                <c:ptCount val="14"/>
                <c:pt idx="0">
                  <c:v>0</c:v>
                </c:pt>
                <c:pt idx="1">
                  <c:v>16</c:v>
                </c:pt>
                <c:pt idx="2">
                  <c:v>133</c:v>
                </c:pt>
                <c:pt idx="3">
                  <c:v>209</c:v>
                </c:pt>
                <c:pt idx="4">
                  <c:v>223</c:v>
                </c:pt>
                <c:pt idx="5">
                  <c:v>265</c:v>
                </c:pt>
                <c:pt idx="6">
                  <c:v>274</c:v>
                </c:pt>
                <c:pt idx="7">
                  <c:v>287</c:v>
                </c:pt>
                <c:pt idx="8">
                  <c:v>291</c:v>
                </c:pt>
                <c:pt idx="9">
                  <c:v>292</c:v>
                </c:pt>
                <c:pt idx="10">
                  <c:v>288</c:v>
                </c:pt>
                <c:pt idx="11">
                  <c:v>285</c:v>
                </c:pt>
                <c:pt idx="12">
                  <c:v>290</c:v>
                </c:pt>
                <c:pt idx="13">
                  <c:v>277</c:v>
                </c:pt>
              </c:numCache>
            </c:numRef>
          </c:yVal>
          <c:smooth val="0"/>
          <c:extLst>
            <c:ext xmlns:c16="http://schemas.microsoft.com/office/drawing/2014/chart" uri="{C3380CC4-5D6E-409C-BE32-E72D297353CC}">
              <c16:uniqueId val="{00000001-6401-4B2D-A373-FD55A2EA2AB2}"/>
            </c:ext>
          </c:extLst>
        </c:ser>
        <c:ser>
          <c:idx val="1"/>
          <c:order val="1"/>
          <c:tx>
            <c:v>S_B</c:v>
          </c:tx>
          <c:spPr>
            <a:ln w="19050" cap="rnd">
              <a:noFill/>
              <a:round/>
            </a:ln>
            <a:effectLst/>
          </c:spPr>
          <c:marker>
            <c:symbol val="x"/>
            <c:size val="5"/>
            <c:spPr>
              <a:noFill/>
              <a:ln w="9525">
                <a:solidFill>
                  <a:schemeClr val="accent6"/>
                </a:solidFill>
              </a:ln>
              <a:effectLst/>
            </c:spPr>
          </c:marker>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401-4B2D-A373-FD55A2EA2AB2}"/>
                </c:ext>
              </c:extLst>
            </c:dLbl>
            <c:dLbl>
              <c:idx val="12"/>
              <c:layout>
                <c:manualLayout>
                  <c:x val="-0.23333823010929605"/>
                  <c:y val="0.68410128377480017"/>
                </c:manualLayout>
              </c:layout>
              <c:tx>
                <c:rich>
                  <a:bodyPr/>
                  <a:lstStyle/>
                  <a:p>
                    <a:r>
                      <a:rPr lang="en-US"/>
                      <a:t>StrongDBMS Tests</a:t>
                    </a:r>
                  </a:p>
                </c:rich>
              </c:tx>
              <c:showLegendKey val="1"/>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401-4B2D-A373-FD55A2EA2AB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Strong!$T$3:$AG$3</c:f>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f>Strong!$T$15:$AG$15</c:f>
              <c:numCache>
                <c:formatCode>General</c:formatCode>
                <c:ptCount val="14"/>
                <c:pt idx="0">
                  <c:v>0</c:v>
                </c:pt>
                <c:pt idx="1">
                  <c:v>16</c:v>
                </c:pt>
                <c:pt idx="2">
                  <c:v>131</c:v>
                </c:pt>
                <c:pt idx="3">
                  <c:v>197</c:v>
                </c:pt>
                <c:pt idx="4">
                  <c:v>240</c:v>
                </c:pt>
                <c:pt idx="5">
                  <c:v>270</c:v>
                </c:pt>
                <c:pt idx="6">
                  <c:v>274</c:v>
                </c:pt>
                <c:pt idx="7">
                  <c:v>285</c:v>
                </c:pt>
                <c:pt idx="8">
                  <c:v>296</c:v>
                </c:pt>
                <c:pt idx="9">
                  <c:v>299</c:v>
                </c:pt>
                <c:pt idx="10">
                  <c:v>295</c:v>
                </c:pt>
                <c:pt idx="11">
                  <c:v>282</c:v>
                </c:pt>
                <c:pt idx="12">
                  <c:v>283</c:v>
                </c:pt>
                <c:pt idx="13">
                  <c:v>285</c:v>
                </c:pt>
              </c:numCache>
            </c:numRef>
          </c:yVal>
          <c:smooth val="0"/>
          <c:extLst>
            <c:ext xmlns:c16="http://schemas.microsoft.com/office/drawing/2014/chart" uri="{C3380CC4-5D6E-409C-BE32-E72D297353CC}">
              <c16:uniqueId val="{00000004-6401-4B2D-A373-FD55A2EA2AB2}"/>
            </c:ext>
          </c:extLst>
        </c:ser>
        <c:ser>
          <c:idx val="2"/>
          <c:order val="2"/>
          <c:tx>
            <c:v>S_C</c:v>
          </c:tx>
          <c:spPr>
            <a:ln w="19050" cap="rnd">
              <a:noFill/>
              <a:round/>
            </a:ln>
            <a:effectLst/>
          </c:spPr>
          <c:marker>
            <c:symbol val="x"/>
            <c:size val="5"/>
            <c:spPr>
              <a:noFill/>
              <a:ln w="9525">
                <a:solidFill>
                  <a:schemeClr val="accent6"/>
                </a:solidFill>
              </a:ln>
              <a:effectLst/>
            </c:spPr>
          </c:marker>
          <c:dLbls>
            <c:dLbl>
              <c:idx val="12"/>
              <c:layout>
                <c:manualLayout>
                  <c:x val="-5.6165566187634783E-2"/>
                  <c:y val="-5.4050456536753007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Maximum Value: 110, </a:t>
                    </a:r>
                    <a:fld id="{67EFEDB7-CC9B-448D-96E2-7FD985E0A890}" type="YVALUE">
                      <a:rPr lang="en-US"/>
                      <a:pPr>
                        <a:defRPr/>
                      </a:pPr>
                      <a:t>[Y VALUE]</a:t>
                    </a:fld>
                    <a:endParaRPr lang="en-US"/>
                  </a:p>
                </c:rich>
              </c:tx>
              <c:spPr>
                <a:noFill/>
                <a:ln>
                  <a:solidFill>
                    <a:schemeClr val="accent6"/>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6401-4B2D-A373-FD55A2EA2AB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accent6"/>
                      </a:solidFill>
                      <a:prstDash val="dash"/>
                      <a:round/>
                    </a:ln>
                    <a:effectLst/>
                  </c:spPr>
                </c15:leaderLines>
              </c:ext>
            </c:extLst>
          </c:dLbls>
          <c:xVal>
            <c:numRef>
              <c:f>Strong!$T$24:$AG$24</c:f>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f>Strong!$T$25:$AG$25</c:f>
              <c:numCache>
                <c:formatCode>General</c:formatCode>
                <c:ptCount val="14"/>
                <c:pt idx="0">
                  <c:v>0</c:v>
                </c:pt>
                <c:pt idx="1">
                  <c:v>16</c:v>
                </c:pt>
                <c:pt idx="2">
                  <c:v>139</c:v>
                </c:pt>
                <c:pt idx="3">
                  <c:v>214</c:v>
                </c:pt>
                <c:pt idx="4">
                  <c:v>226</c:v>
                </c:pt>
                <c:pt idx="5">
                  <c:v>263</c:v>
                </c:pt>
                <c:pt idx="6">
                  <c:v>277</c:v>
                </c:pt>
                <c:pt idx="7">
                  <c:v>296</c:v>
                </c:pt>
                <c:pt idx="8">
                  <c:v>291</c:v>
                </c:pt>
                <c:pt idx="9">
                  <c:v>295</c:v>
                </c:pt>
                <c:pt idx="10">
                  <c:v>290</c:v>
                </c:pt>
                <c:pt idx="11">
                  <c:v>299</c:v>
                </c:pt>
                <c:pt idx="12">
                  <c:v>308</c:v>
                </c:pt>
                <c:pt idx="13">
                  <c:v>259</c:v>
                </c:pt>
              </c:numCache>
            </c:numRef>
          </c:yVal>
          <c:smooth val="0"/>
          <c:extLst>
            <c:ext xmlns:c16="http://schemas.microsoft.com/office/drawing/2014/chart" uri="{C3380CC4-5D6E-409C-BE32-E72D297353CC}">
              <c16:uniqueId val="{00000006-6401-4B2D-A373-FD55A2EA2AB2}"/>
            </c:ext>
          </c:extLst>
        </c:ser>
        <c:ser>
          <c:idx val="3"/>
          <c:order val="3"/>
          <c:tx>
            <c:v>S_D</c:v>
          </c:tx>
          <c:spPr>
            <a:ln w="19050" cap="rnd">
              <a:noFill/>
              <a:round/>
            </a:ln>
            <a:effectLst/>
          </c:spPr>
          <c:marker>
            <c:symbol val="x"/>
            <c:size val="5"/>
            <c:spPr>
              <a:noFill/>
              <a:ln w="9525">
                <a:solidFill>
                  <a:schemeClr val="accent6"/>
                </a:solidFill>
              </a:ln>
              <a:effectLst/>
            </c:spPr>
          </c:marker>
          <c:xVal>
            <c:numRef>
              <c:f>Strong!$T$54:$AG$54</c:f>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f>Strong!$T$60:$AG$60</c:f>
              <c:numCache>
                <c:formatCode>General</c:formatCode>
                <c:ptCount val="14"/>
                <c:pt idx="0">
                  <c:v>0</c:v>
                </c:pt>
                <c:pt idx="1">
                  <c:v>16</c:v>
                </c:pt>
                <c:pt idx="2">
                  <c:v>130</c:v>
                </c:pt>
                <c:pt idx="3">
                  <c:v>193</c:v>
                </c:pt>
                <c:pt idx="4">
                  <c:v>236</c:v>
                </c:pt>
                <c:pt idx="5">
                  <c:v>267</c:v>
                </c:pt>
                <c:pt idx="6">
                  <c:v>281</c:v>
                </c:pt>
                <c:pt idx="7">
                  <c:v>293</c:v>
                </c:pt>
                <c:pt idx="8">
                  <c:v>286</c:v>
                </c:pt>
                <c:pt idx="9">
                  <c:v>295</c:v>
                </c:pt>
                <c:pt idx="10">
                  <c:v>284</c:v>
                </c:pt>
                <c:pt idx="11">
                  <c:v>287</c:v>
                </c:pt>
                <c:pt idx="12">
                  <c:v>284</c:v>
                </c:pt>
                <c:pt idx="13">
                  <c:v>279</c:v>
                </c:pt>
              </c:numCache>
            </c:numRef>
          </c:yVal>
          <c:smooth val="0"/>
          <c:extLst>
            <c:ext xmlns:c16="http://schemas.microsoft.com/office/drawing/2014/chart" uri="{C3380CC4-5D6E-409C-BE32-E72D297353CC}">
              <c16:uniqueId val="{00000007-6401-4B2D-A373-FD55A2EA2AB2}"/>
            </c:ext>
          </c:extLst>
        </c:ser>
        <c:ser>
          <c:idx val="4"/>
          <c:order val="4"/>
          <c:tx>
            <c:v>S_E</c:v>
          </c:tx>
          <c:spPr>
            <a:ln w="19050" cap="rnd">
              <a:noFill/>
              <a:round/>
            </a:ln>
            <a:effectLst/>
          </c:spPr>
          <c:marker>
            <c:symbol val="x"/>
            <c:size val="5"/>
            <c:spPr>
              <a:noFill/>
              <a:ln w="9525">
                <a:solidFill>
                  <a:schemeClr val="accent6"/>
                </a:solidFill>
              </a:ln>
              <a:effectLst/>
            </c:spPr>
          </c:marker>
          <c:xVal>
            <c:numRef>
              <c:f>Strong!$T$64:$AG$64</c:f>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f>Strong!$T$69:$AG$69</c:f>
              <c:numCache>
                <c:formatCode>General</c:formatCode>
                <c:ptCount val="14"/>
                <c:pt idx="0">
                  <c:v>0</c:v>
                </c:pt>
                <c:pt idx="1">
                  <c:v>16</c:v>
                </c:pt>
                <c:pt idx="2">
                  <c:v>126</c:v>
                </c:pt>
                <c:pt idx="3">
                  <c:v>198</c:v>
                </c:pt>
                <c:pt idx="4">
                  <c:v>240</c:v>
                </c:pt>
                <c:pt idx="5">
                  <c:v>275</c:v>
                </c:pt>
                <c:pt idx="6">
                  <c:v>272</c:v>
                </c:pt>
                <c:pt idx="7">
                  <c:v>276</c:v>
                </c:pt>
                <c:pt idx="8">
                  <c:v>286</c:v>
                </c:pt>
                <c:pt idx="9">
                  <c:v>282</c:v>
                </c:pt>
                <c:pt idx="10">
                  <c:v>297</c:v>
                </c:pt>
                <c:pt idx="11">
                  <c:v>280</c:v>
                </c:pt>
                <c:pt idx="12">
                  <c:v>288</c:v>
                </c:pt>
                <c:pt idx="13">
                  <c:v>281</c:v>
                </c:pt>
              </c:numCache>
            </c:numRef>
          </c:yVal>
          <c:smooth val="0"/>
          <c:extLst>
            <c:ext xmlns:c16="http://schemas.microsoft.com/office/drawing/2014/chart" uri="{C3380CC4-5D6E-409C-BE32-E72D297353CC}">
              <c16:uniqueId val="{00000008-6401-4B2D-A373-FD55A2EA2AB2}"/>
            </c:ext>
          </c:extLst>
        </c:ser>
        <c:ser>
          <c:idx val="5"/>
          <c:order val="5"/>
          <c:tx>
            <c:v>Strong_Ave</c:v>
          </c:tx>
          <c:spPr>
            <a:ln w="12700" cap="rnd">
              <a:solidFill>
                <a:schemeClr val="accent6"/>
              </a:solidFill>
              <a:round/>
            </a:ln>
            <a:effectLst/>
          </c:spPr>
          <c:marker>
            <c:symbol val="circle"/>
            <c:size val="5"/>
            <c:spPr>
              <a:noFill/>
              <a:ln w="9525">
                <a:no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9-6401-4B2D-A373-FD55A2EA2AB2}"/>
                </c:ext>
              </c:extLst>
            </c:dLbl>
            <c:dLbl>
              <c:idx val="1"/>
              <c:delete val="1"/>
              <c:extLst>
                <c:ext xmlns:c15="http://schemas.microsoft.com/office/drawing/2012/chart" uri="{CE6537A1-D6FC-4f65-9D91-7224C49458BB}"/>
                <c:ext xmlns:c16="http://schemas.microsoft.com/office/drawing/2014/chart" uri="{C3380CC4-5D6E-409C-BE32-E72D297353CC}">
                  <c16:uniqueId val="{0000000A-6401-4B2D-A373-FD55A2EA2AB2}"/>
                </c:ext>
              </c:extLst>
            </c:dLbl>
            <c:dLbl>
              <c:idx val="2"/>
              <c:delete val="1"/>
              <c:extLst>
                <c:ext xmlns:c15="http://schemas.microsoft.com/office/drawing/2012/chart" uri="{CE6537A1-D6FC-4f65-9D91-7224C49458BB}"/>
                <c:ext xmlns:c16="http://schemas.microsoft.com/office/drawing/2014/chart" uri="{C3380CC4-5D6E-409C-BE32-E72D297353CC}">
                  <c16:uniqueId val="{0000000B-6401-4B2D-A373-FD55A2EA2AB2}"/>
                </c:ext>
              </c:extLst>
            </c:dLbl>
            <c:dLbl>
              <c:idx val="3"/>
              <c:delete val="1"/>
              <c:extLst>
                <c:ext xmlns:c15="http://schemas.microsoft.com/office/drawing/2012/chart" uri="{CE6537A1-D6FC-4f65-9D91-7224C49458BB}"/>
                <c:ext xmlns:c16="http://schemas.microsoft.com/office/drawing/2014/chart" uri="{C3380CC4-5D6E-409C-BE32-E72D297353CC}">
                  <c16:uniqueId val="{0000000C-6401-4B2D-A373-FD55A2EA2AB2}"/>
                </c:ext>
              </c:extLst>
            </c:dLbl>
            <c:dLbl>
              <c:idx val="4"/>
              <c:delete val="1"/>
              <c:extLst>
                <c:ext xmlns:c15="http://schemas.microsoft.com/office/drawing/2012/chart" uri="{CE6537A1-D6FC-4f65-9D91-7224C49458BB}"/>
                <c:ext xmlns:c16="http://schemas.microsoft.com/office/drawing/2014/chart" uri="{C3380CC4-5D6E-409C-BE32-E72D297353CC}">
                  <c16:uniqueId val="{0000000D-6401-4B2D-A373-FD55A2EA2AB2}"/>
                </c:ext>
              </c:extLst>
            </c:dLbl>
            <c:dLbl>
              <c:idx val="5"/>
              <c:delete val="1"/>
              <c:extLst>
                <c:ext xmlns:c15="http://schemas.microsoft.com/office/drawing/2012/chart" uri="{CE6537A1-D6FC-4f65-9D91-7224C49458BB}"/>
                <c:ext xmlns:c16="http://schemas.microsoft.com/office/drawing/2014/chart" uri="{C3380CC4-5D6E-409C-BE32-E72D297353CC}">
                  <c16:uniqueId val="{0000000E-6401-4B2D-A373-FD55A2EA2AB2}"/>
                </c:ext>
              </c:extLst>
            </c:dLbl>
            <c:dLbl>
              <c:idx val="6"/>
              <c:delete val="1"/>
              <c:extLst>
                <c:ext xmlns:c15="http://schemas.microsoft.com/office/drawing/2012/chart" uri="{CE6537A1-D6FC-4f65-9D91-7224C49458BB}"/>
                <c:ext xmlns:c16="http://schemas.microsoft.com/office/drawing/2014/chart" uri="{C3380CC4-5D6E-409C-BE32-E72D297353CC}">
                  <c16:uniqueId val="{0000000F-6401-4B2D-A373-FD55A2EA2AB2}"/>
                </c:ext>
              </c:extLst>
            </c:dLbl>
            <c:dLbl>
              <c:idx val="7"/>
              <c:layout>
                <c:manualLayout>
                  <c:x val="-0.28798365744229293"/>
                  <c:y val="0.69230946506921154"/>
                </c:manualLayout>
              </c:layout>
              <c:tx>
                <c:rich>
                  <a:bodyPr/>
                  <a:lstStyle/>
                  <a:p>
                    <a:r>
                      <a:rPr lang="en-US"/>
                      <a:t>Strong</a:t>
                    </a:r>
                    <a:r>
                      <a:rPr lang="en-US" baseline="0"/>
                      <a:t>DBMS Average</a:t>
                    </a:r>
                    <a:endParaRPr lang="en-US"/>
                  </a:p>
                </c:rich>
              </c:tx>
              <c:showLegendKey val="1"/>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0-6401-4B2D-A373-FD55A2EA2AB2}"/>
                </c:ext>
              </c:extLst>
            </c:dLbl>
            <c:dLbl>
              <c:idx val="8"/>
              <c:delete val="1"/>
              <c:extLst>
                <c:ext xmlns:c15="http://schemas.microsoft.com/office/drawing/2012/chart" uri="{CE6537A1-D6FC-4f65-9D91-7224C49458BB}"/>
                <c:ext xmlns:c16="http://schemas.microsoft.com/office/drawing/2014/chart" uri="{C3380CC4-5D6E-409C-BE32-E72D297353CC}">
                  <c16:uniqueId val="{00000011-6401-4B2D-A373-FD55A2EA2AB2}"/>
                </c:ext>
              </c:extLst>
            </c:dLbl>
            <c:dLbl>
              <c:idx val="9"/>
              <c:delete val="1"/>
              <c:extLst>
                <c:ext xmlns:c15="http://schemas.microsoft.com/office/drawing/2012/chart" uri="{CE6537A1-D6FC-4f65-9D91-7224C49458BB}"/>
                <c:ext xmlns:c16="http://schemas.microsoft.com/office/drawing/2014/chart" uri="{C3380CC4-5D6E-409C-BE32-E72D297353CC}">
                  <c16:uniqueId val="{00000012-6401-4B2D-A373-FD55A2EA2AB2}"/>
                </c:ext>
              </c:extLst>
            </c:dLbl>
            <c:dLbl>
              <c:idx val="10"/>
              <c:delete val="1"/>
              <c:extLst>
                <c:ext xmlns:c15="http://schemas.microsoft.com/office/drawing/2012/chart" uri="{CE6537A1-D6FC-4f65-9D91-7224C49458BB}"/>
                <c:ext xmlns:c16="http://schemas.microsoft.com/office/drawing/2014/chart" uri="{C3380CC4-5D6E-409C-BE32-E72D297353CC}">
                  <c16:uniqueId val="{00000013-6401-4B2D-A373-FD55A2EA2AB2}"/>
                </c:ext>
              </c:extLst>
            </c:dLbl>
            <c:dLbl>
              <c:idx val="11"/>
              <c:delete val="1"/>
              <c:extLst>
                <c:ext xmlns:c15="http://schemas.microsoft.com/office/drawing/2012/chart" uri="{CE6537A1-D6FC-4f65-9D91-7224C49458BB}"/>
                <c:ext xmlns:c16="http://schemas.microsoft.com/office/drawing/2014/chart" uri="{C3380CC4-5D6E-409C-BE32-E72D297353CC}">
                  <c16:uniqueId val="{00000014-6401-4B2D-A373-FD55A2EA2AB2}"/>
                </c:ext>
              </c:extLst>
            </c:dLbl>
            <c:dLbl>
              <c:idx val="12"/>
              <c:delete val="1"/>
              <c:extLst>
                <c:ext xmlns:c15="http://schemas.microsoft.com/office/drawing/2012/chart" uri="{CE6537A1-D6FC-4f65-9D91-7224C49458BB}"/>
                <c:ext xmlns:c16="http://schemas.microsoft.com/office/drawing/2014/chart" uri="{C3380CC4-5D6E-409C-BE32-E72D297353CC}">
                  <c16:uniqueId val="{00000015-6401-4B2D-A373-FD55A2EA2AB2}"/>
                </c:ext>
              </c:extLst>
            </c:dLbl>
            <c:dLbl>
              <c:idx val="13"/>
              <c:delete val="1"/>
              <c:extLst>
                <c:ext xmlns:c15="http://schemas.microsoft.com/office/drawing/2012/chart" uri="{CE6537A1-D6FC-4f65-9D91-7224C49458BB}"/>
                <c:ext xmlns:c16="http://schemas.microsoft.com/office/drawing/2014/chart" uri="{C3380CC4-5D6E-409C-BE32-E72D297353CC}">
                  <c16:uniqueId val="{00000016-6401-4B2D-A373-FD55A2EA2AB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0"/>
            <c:showCatName val="0"/>
            <c:showSerName val="1"/>
            <c:showPercent val="0"/>
            <c:showBubbleSize val="0"/>
            <c:showLeaderLines val="0"/>
            <c:extLst>
              <c:ext xmlns:c15="http://schemas.microsoft.com/office/drawing/2012/chart" uri="{CE6537A1-D6FC-4f65-9D91-7224C49458BB}">
                <c15:showLeaderLines val="0"/>
              </c:ext>
            </c:extLst>
          </c:dLbls>
          <c:xVal>
            <c:numRef>
              <c:f>Strong!$T$36:$AG$36</c:f>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f>Strong!$T$42:$AG$42</c:f>
              <c:numCache>
                <c:formatCode>General</c:formatCode>
                <c:ptCount val="14"/>
                <c:pt idx="0">
                  <c:v>0</c:v>
                </c:pt>
                <c:pt idx="1">
                  <c:v>16</c:v>
                </c:pt>
                <c:pt idx="2">
                  <c:v>132</c:v>
                </c:pt>
                <c:pt idx="3">
                  <c:v>203</c:v>
                </c:pt>
                <c:pt idx="4">
                  <c:v>233</c:v>
                </c:pt>
                <c:pt idx="5">
                  <c:v>268</c:v>
                </c:pt>
                <c:pt idx="6">
                  <c:v>276</c:v>
                </c:pt>
                <c:pt idx="7">
                  <c:v>287</c:v>
                </c:pt>
                <c:pt idx="8">
                  <c:v>290</c:v>
                </c:pt>
                <c:pt idx="9">
                  <c:v>293</c:v>
                </c:pt>
                <c:pt idx="10">
                  <c:v>291</c:v>
                </c:pt>
                <c:pt idx="11">
                  <c:v>287</c:v>
                </c:pt>
                <c:pt idx="12">
                  <c:v>291</c:v>
                </c:pt>
                <c:pt idx="13">
                  <c:v>276</c:v>
                </c:pt>
              </c:numCache>
            </c:numRef>
          </c:yVal>
          <c:smooth val="0"/>
          <c:extLst>
            <c:ext xmlns:c16="http://schemas.microsoft.com/office/drawing/2014/chart" uri="{C3380CC4-5D6E-409C-BE32-E72D297353CC}">
              <c16:uniqueId val="{00000017-6401-4B2D-A373-FD55A2EA2AB2}"/>
            </c:ext>
          </c:extLst>
        </c:ser>
        <c:ser>
          <c:idx val="6"/>
          <c:order val="6"/>
          <c:tx>
            <c:v>P_A</c:v>
          </c:tx>
          <c:spPr>
            <a:ln w="25400" cap="rnd">
              <a:noFill/>
              <a:round/>
            </a:ln>
            <a:effectLst/>
          </c:spPr>
          <c:marker>
            <c:symbol val="square"/>
            <c:size val="5"/>
            <c:spPr>
              <a:noFill/>
              <a:ln w="9525">
                <a:solidFill>
                  <a:schemeClr val="accent1"/>
                </a:solidFill>
              </a:ln>
              <a:effectLst/>
            </c:spPr>
          </c:marker>
          <c:dLbls>
            <c:dLbl>
              <c:idx val="5"/>
              <c:layout>
                <c:manualLayout>
                  <c:x val="0.38072093216179409"/>
                  <c:y val="0.2084610952711585"/>
                </c:manualLayout>
              </c:layout>
              <c:tx>
                <c:rich>
                  <a:bodyPr/>
                  <a:lstStyle/>
                  <a:p>
                    <a:r>
                      <a:rPr lang="en-US"/>
                      <a:t>PostgreSQL</a:t>
                    </a:r>
                    <a:r>
                      <a:rPr lang="en-US" baseline="0"/>
                      <a:t> Tests</a:t>
                    </a:r>
                    <a:endParaRPr lang="en-US"/>
                  </a:p>
                </c:rich>
              </c:tx>
              <c:showLegendKey val="1"/>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6401-4B2D-A373-FD55A2EA2AB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PostgreSQL!$T$3:$Y$3</c:f>
              <c:numCache>
                <c:formatCode>General</c:formatCode>
                <c:ptCount val="6"/>
                <c:pt idx="0">
                  <c:v>0</c:v>
                </c:pt>
                <c:pt idx="1">
                  <c:v>1</c:v>
                </c:pt>
                <c:pt idx="2">
                  <c:v>2</c:v>
                </c:pt>
                <c:pt idx="3">
                  <c:v>4</c:v>
                </c:pt>
                <c:pt idx="4">
                  <c:v>5</c:v>
                </c:pt>
                <c:pt idx="5">
                  <c:v>10</c:v>
                </c:pt>
              </c:numCache>
            </c:numRef>
          </c:xVal>
          <c:yVal>
            <c:numRef>
              <c:f>PostgreSQL!$T$8:$Y$8</c:f>
              <c:numCache>
                <c:formatCode>General</c:formatCode>
                <c:ptCount val="6"/>
                <c:pt idx="0">
                  <c:v>0</c:v>
                </c:pt>
                <c:pt idx="1">
                  <c:v>16</c:v>
                </c:pt>
                <c:pt idx="2">
                  <c:v>23</c:v>
                </c:pt>
                <c:pt idx="3">
                  <c:v>19</c:v>
                </c:pt>
                <c:pt idx="4">
                  <c:v>18</c:v>
                </c:pt>
                <c:pt idx="5">
                  <c:v>13</c:v>
                </c:pt>
              </c:numCache>
            </c:numRef>
          </c:yVal>
          <c:smooth val="0"/>
          <c:extLst>
            <c:ext xmlns:c16="http://schemas.microsoft.com/office/drawing/2014/chart" uri="{C3380CC4-5D6E-409C-BE32-E72D297353CC}">
              <c16:uniqueId val="{00000019-6401-4B2D-A373-FD55A2EA2AB2}"/>
            </c:ext>
          </c:extLst>
        </c:ser>
        <c:ser>
          <c:idx val="7"/>
          <c:order val="7"/>
          <c:tx>
            <c:v>P_B</c:v>
          </c:tx>
          <c:spPr>
            <a:ln w="25400" cap="rnd">
              <a:noFill/>
              <a:round/>
            </a:ln>
            <a:effectLst/>
          </c:spPr>
          <c:marker>
            <c:symbol val="square"/>
            <c:size val="5"/>
            <c:spPr>
              <a:noFill/>
              <a:ln w="9525">
                <a:solidFill>
                  <a:schemeClr val="accent1"/>
                </a:solidFill>
              </a:ln>
              <a:effectLst/>
            </c:spPr>
          </c:marker>
          <c:xVal>
            <c:numRef>
              <c:f>PostgreSQL!$T$14:$Y$14</c:f>
              <c:numCache>
                <c:formatCode>General</c:formatCode>
                <c:ptCount val="6"/>
                <c:pt idx="0">
                  <c:v>0</c:v>
                </c:pt>
                <c:pt idx="1">
                  <c:v>1</c:v>
                </c:pt>
                <c:pt idx="2">
                  <c:v>2</c:v>
                </c:pt>
                <c:pt idx="3">
                  <c:v>4</c:v>
                </c:pt>
                <c:pt idx="4">
                  <c:v>5</c:v>
                </c:pt>
                <c:pt idx="5">
                  <c:v>10</c:v>
                </c:pt>
              </c:numCache>
            </c:numRef>
          </c:xVal>
          <c:yVal>
            <c:numRef>
              <c:f>PostgreSQL!$T$19:$Y$19</c:f>
              <c:numCache>
                <c:formatCode>General</c:formatCode>
                <c:ptCount val="6"/>
                <c:pt idx="0">
                  <c:v>0</c:v>
                </c:pt>
                <c:pt idx="1">
                  <c:v>16</c:v>
                </c:pt>
                <c:pt idx="2">
                  <c:v>25</c:v>
                </c:pt>
                <c:pt idx="3">
                  <c:v>17</c:v>
                </c:pt>
                <c:pt idx="4">
                  <c:v>14</c:v>
                </c:pt>
                <c:pt idx="5">
                  <c:v>9</c:v>
                </c:pt>
              </c:numCache>
            </c:numRef>
          </c:yVal>
          <c:smooth val="0"/>
          <c:extLst>
            <c:ext xmlns:c16="http://schemas.microsoft.com/office/drawing/2014/chart" uri="{C3380CC4-5D6E-409C-BE32-E72D297353CC}">
              <c16:uniqueId val="{0000001A-6401-4B2D-A373-FD55A2EA2AB2}"/>
            </c:ext>
          </c:extLst>
        </c:ser>
        <c:ser>
          <c:idx val="8"/>
          <c:order val="8"/>
          <c:tx>
            <c:v>P_C</c:v>
          </c:tx>
          <c:spPr>
            <a:ln w="25400" cap="rnd">
              <a:noFill/>
              <a:round/>
            </a:ln>
            <a:effectLst/>
          </c:spPr>
          <c:marker>
            <c:symbol val="square"/>
            <c:size val="5"/>
            <c:spPr>
              <a:noFill/>
              <a:ln w="9525">
                <a:solidFill>
                  <a:schemeClr val="accent1"/>
                </a:solidFill>
              </a:ln>
              <a:effectLst/>
            </c:spPr>
          </c:marker>
          <c:xVal>
            <c:numRef>
              <c:f>PostgreSQL!$T$24:$Y$24</c:f>
              <c:numCache>
                <c:formatCode>General</c:formatCode>
                <c:ptCount val="6"/>
                <c:pt idx="0">
                  <c:v>0</c:v>
                </c:pt>
                <c:pt idx="1">
                  <c:v>1</c:v>
                </c:pt>
                <c:pt idx="2">
                  <c:v>2</c:v>
                </c:pt>
                <c:pt idx="3">
                  <c:v>4</c:v>
                </c:pt>
                <c:pt idx="4">
                  <c:v>5</c:v>
                </c:pt>
                <c:pt idx="5">
                  <c:v>10</c:v>
                </c:pt>
              </c:numCache>
            </c:numRef>
          </c:xVal>
          <c:yVal>
            <c:numRef>
              <c:f>PostgreSQL!$T$29:$Y$29</c:f>
              <c:numCache>
                <c:formatCode>General</c:formatCode>
                <c:ptCount val="6"/>
                <c:pt idx="0">
                  <c:v>0</c:v>
                </c:pt>
                <c:pt idx="1">
                  <c:v>16</c:v>
                </c:pt>
                <c:pt idx="2">
                  <c:v>22</c:v>
                </c:pt>
                <c:pt idx="3">
                  <c:v>17</c:v>
                </c:pt>
                <c:pt idx="4">
                  <c:v>11</c:v>
                </c:pt>
                <c:pt idx="5">
                  <c:v>3</c:v>
                </c:pt>
              </c:numCache>
            </c:numRef>
          </c:yVal>
          <c:smooth val="0"/>
          <c:extLst>
            <c:ext xmlns:c16="http://schemas.microsoft.com/office/drawing/2014/chart" uri="{C3380CC4-5D6E-409C-BE32-E72D297353CC}">
              <c16:uniqueId val="{0000001B-6401-4B2D-A373-FD55A2EA2AB2}"/>
            </c:ext>
          </c:extLst>
        </c:ser>
        <c:ser>
          <c:idx val="9"/>
          <c:order val="9"/>
          <c:tx>
            <c:v>P_D</c:v>
          </c:tx>
          <c:spPr>
            <a:ln w="25400" cap="rnd">
              <a:noFill/>
              <a:round/>
            </a:ln>
            <a:effectLst/>
          </c:spPr>
          <c:marker>
            <c:symbol val="square"/>
            <c:size val="5"/>
            <c:spPr>
              <a:noFill/>
              <a:ln w="9525">
                <a:solidFill>
                  <a:schemeClr val="accent1"/>
                </a:solidFill>
              </a:ln>
              <a:effectLst/>
            </c:spPr>
          </c:marker>
          <c:xVal>
            <c:numRef>
              <c:f>PostgreSQL!$T$54:$Y$54</c:f>
              <c:numCache>
                <c:formatCode>General</c:formatCode>
                <c:ptCount val="6"/>
                <c:pt idx="0">
                  <c:v>0</c:v>
                </c:pt>
                <c:pt idx="1">
                  <c:v>1</c:v>
                </c:pt>
                <c:pt idx="2">
                  <c:v>2</c:v>
                </c:pt>
                <c:pt idx="3">
                  <c:v>4</c:v>
                </c:pt>
                <c:pt idx="4">
                  <c:v>5</c:v>
                </c:pt>
                <c:pt idx="5">
                  <c:v>10</c:v>
                </c:pt>
              </c:numCache>
            </c:numRef>
          </c:xVal>
          <c:yVal>
            <c:numRef>
              <c:f>PostgreSQL!$T$59:$Y$59</c:f>
              <c:numCache>
                <c:formatCode>General</c:formatCode>
                <c:ptCount val="6"/>
                <c:pt idx="0">
                  <c:v>0</c:v>
                </c:pt>
                <c:pt idx="1">
                  <c:v>16</c:v>
                </c:pt>
                <c:pt idx="2">
                  <c:v>19</c:v>
                </c:pt>
                <c:pt idx="3">
                  <c:v>18</c:v>
                </c:pt>
                <c:pt idx="4">
                  <c:v>21</c:v>
                </c:pt>
                <c:pt idx="5">
                  <c:v>2</c:v>
                </c:pt>
              </c:numCache>
            </c:numRef>
          </c:yVal>
          <c:smooth val="0"/>
          <c:extLst>
            <c:ext xmlns:c16="http://schemas.microsoft.com/office/drawing/2014/chart" uri="{C3380CC4-5D6E-409C-BE32-E72D297353CC}">
              <c16:uniqueId val="{0000001C-6401-4B2D-A373-FD55A2EA2AB2}"/>
            </c:ext>
          </c:extLst>
        </c:ser>
        <c:ser>
          <c:idx val="10"/>
          <c:order val="10"/>
          <c:tx>
            <c:v>P_E</c:v>
          </c:tx>
          <c:spPr>
            <a:ln w="25400" cap="rnd">
              <a:noFill/>
              <a:round/>
            </a:ln>
            <a:effectLst/>
          </c:spPr>
          <c:marker>
            <c:symbol val="square"/>
            <c:size val="5"/>
            <c:spPr>
              <a:noFill/>
              <a:ln w="9525">
                <a:solidFill>
                  <a:schemeClr val="accent1"/>
                </a:solidFill>
              </a:ln>
              <a:effectLst/>
            </c:spPr>
          </c:marker>
          <c:dLbls>
            <c:dLbl>
              <c:idx val="2"/>
              <c:layout>
                <c:manualLayout>
                  <c:x val="-2.3475835274760978E-2"/>
                  <c:y val="-0.61785392445081322"/>
                </c:manualLayout>
              </c:layout>
              <c:tx>
                <c:rich>
                  <a:bodyPr/>
                  <a:lstStyle/>
                  <a:p>
                    <a:r>
                      <a:rPr lang="en-US"/>
                      <a:t>Maximum Value:</a:t>
                    </a:r>
                    <a:r>
                      <a:rPr lang="en-US" baseline="0"/>
                      <a:t> </a:t>
                    </a:r>
                    <a:r>
                      <a:rPr lang="en-US"/>
                      <a:t>2, </a:t>
                    </a:r>
                    <a:fld id="{84CAD26B-385F-4F43-A018-28C6CCE8EB4B}" type="YVALUE">
                      <a:rPr lang="en-US"/>
                      <a:pPr/>
                      <a:t>[Y VALUE]</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D-6401-4B2D-A373-FD55A2EA2AB2}"/>
                </c:ext>
              </c:extLst>
            </c:dLbl>
            <c:spPr>
              <a:noFill/>
              <a:ln>
                <a:solidFill>
                  <a:srgbClr val="4472C4"/>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accent1"/>
                      </a:solidFill>
                      <a:prstDash val="dash"/>
                      <a:round/>
                    </a:ln>
                    <a:effectLst/>
                  </c:spPr>
                </c15:leaderLines>
              </c:ext>
            </c:extLst>
          </c:dLbls>
          <c:xVal>
            <c:numRef>
              <c:f>PostgreSQL!$T$64:$Y$64</c:f>
              <c:numCache>
                <c:formatCode>General</c:formatCode>
                <c:ptCount val="6"/>
                <c:pt idx="0">
                  <c:v>0</c:v>
                </c:pt>
                <c:pt idx="1">
                  <c:v>1</c:v>
                </c:pt>
                <c:pt idx="2">
                  <c:v>2</c:v>
                </c:pt>
                <c:pt idx="3">
                  <c:v>4</c:v>
                </c:pt>
                <c:pt idx="4">
                  <c:v>5</c:v>
                </c:pt>
                <c:pt idx="5">
                  <c:v>10</c:v>
                </c:pt>
              </c:numCache>
            </c:numRef>
          </c:xVal>
          <c:yVal>
            <c:numRef>
              <c:f>PostgreSQL!$T$69:$Y$69</c:f>
              <c:numCache>
                <c:formatCode>General</c:formatCode>
                <c:ptCount val="6"/>
                <c:pt idx="0">
                  <c:v>0</c:v>
                </c:pt>
                <c:pt idx="1">
                  <c:v>16</c:v>
                </c:pt>
                <c:pt idx="2">
                  <c:v>25</c:v>
                </c:pt>
                <c:pt idx="3">
                  <c:v>16</c:v>
                </c:pt>
                <c:pt idx="4">
                  <c:v>16</c:v>
                </c:pt>
                <c:pt idx="5">
                  <c:v>13</c:v>
                </c:pt>
              </c:numCache>
            </c:numRef>
          </c:yVal>
          <c:smooth val="0"/>
          <c:extLst>
            <c:ext xmlns:c16="http://schemas.microsoft.com/office/drawing/2014/chart" uri="{C3380CC4-5D6E-409C-BE32-E72D297353CC}">
              <c16:uniqueId val="{0000001E-6401-4B2D-A373-FD55A2EA2AB2}"/>
            </c:ext>
          </c:extLst>
        </c:ser>
        <c:ser>
          <c:idx val="11"/>
          <c:order val="11"/>
          <c:tx>
            <c:v>Postgres_Ave</c:v>
          </c:tx>
          <c:spPr>
            <a:ln w="12700" cap="rnd">
              <a:solidFill>
                <a:schemeClr val="accent1"/>
              </a:solidFill>
              <a:round/>
            </a:ln>
            <a:effectLst/>
          </c:spPr>
          <c:marker>
            <c:symbol val="circle"/>
            <c:size val="5"/>
            <c:spPr>
              <a:noFill/>
              <a:ln w="9525">
                <a:noFill/>
              </a:ln>
              <a:effectLst/>
            </c:spPr>
          </c:marker>
          <c:dLbls>
            <c:dLbl>
              <c:idx val="5"/>
              <c:layout>
                <c:manualLayout>
                  <c:x val="8.498994144608131E-2"/>
                  <c:y val="0.19476429658300204"/>
                </c:manualLayout>
              </c:layout>
              <c:tx>
                <c:rich>
                  <a:bodyPr/>
                  <a:lstStyle/>
                  <a:p>
                    <a:r>
                      <a:rPr lang="en-US"/>
                      <a:t>PostgreSQL Average</a:t>
                    </a:r>
                  </a:p>
                </c:rich>
              </c:tx>
              <c:showLegendKey val="1"/>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F-6401-4B2D-A373-FD55A2EA2AB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PostgreSQL!$T$36:$Y$36</c:f>
              <c:numCache>
                <c:formatCode>General</c:formatCode>
                <c:ptCount val="6"/>
                <c:pt idx="0">
                  <c:v>0</c:v>
                </c:pt>
                <c:pt idx="1">
                  <c:v>1</c:v>
                </c:pt>
                <c:pt idx="2">
                  <c:v>2</c:v>
                </c:pt>
                <c:pt idx="3">
                  <c:v>4</c:v>
                </c:pt>
                <c:pt idx="4">
                  <c:v>5</c:v>
                </c:pt>
                <c:pt idx="5">
                  <c:v>10</c:v>
                </c:pt>
              </c:numCache>
            </c:numRef>
          </c:xVal>
          <c:yVal>
            <c:numRef>
              <c:f>PostgreSQL!$T$41:$Y$41</c:f>
              <c:numCache>
                <c:formatCode>General</c:formatCode>
                <c:ptCount val="6"/>
                <c:pt idx="0">
                  <c:v>0</c:v>
                </c:pt>
                <c:pt idx="1">
                  <c:v>16</c:v>
                </c:pt>
                <c:pt idx="2">
                  <c:v>23</c:v>
                </c:pt>
                <c:pt idx="3">
                  <c:v>17</c:v>
                </c:pt>
                <c:pt idx="4">
                  <c:v>16</c:v>
                </c:pt>
                <c:pt idx="5">
                  <c:v>8</c:v>
                </c:pt>
              </c:numCache>
            </c:numRef>
          </c:yVal>
          <c:smooth val="0"/>
          <c:extLst>
            <c:ext xmlns:c16="http://schemas.microsoft.com/office/drawing/2014/chart" uri="{C3380CC4-5D6E-409C-BE32-E72D297353CC}">
              <c16:uniqueId val="{00000020-6401-4B2D-A373-FD55A2EA2AB2}"/>
            </c:ext>
          </c:extLst>
        </c:ser>
        <c:ser>
          <c:idx val="12"/>
          <c:order val="12"/>
          <c:tx>
            <c:v>C_A</c:v>
          </c:tx>
          <c:spPr>
            <a:ln w="25400" cap="rnd">
              <a:noFill/>
              <a:round/>
            </a:ln>
            <a:effectLst/>
          </c:spPr>
          <c:marker>
            <c:symbol val="triangle"/>
            <c:size val="5"/>
            <c:spPr>
              <a:noFill/>
              <a:ln w="9525">
                <a:solidFill>
                  <a:schemeClr val="accent2"/>
                </a:solidFill>
              </a:ln>
              <a:effectLst/>
            </c:spPr>
          </c:marker>
          <c:xVal>
            <c:numRef>
              <c:f>'SQL SERVER'!$T$3:$Z$3</c:f>
              <c:numCache>
                <c:formatCode>General</c:formatCode>
                <c:ptCount val="7"/>
                <c:pt idx="0">
                  <c:v>0</c:v>
                </c:pt>
                <c:pt idx="1">
                  <c:v>1</c:v>
                </c:pt>
                <c:pt idx="2">
                  <c:v>5</c:v>
                </c:pt>
                <c:pt idx="3">
                  <c:v>10</c:v>
                </c:pt>
                <c:pt idx="4">
                  <c:v>15</c:v>
                </c:pt>
                <c:pt idx="5">
                  <c:v>20</c:v>
                </c:pt>
                <c:pt idx="6">
                  <c:v>25</c:v>
                </c:pt>
              </c:numCache>
            </c:numRef>
          </c:xVal>
          <c:yVal>
            <c:numRef>
              <c:f>'SQL SERVER'!$T$8:$Z$8</c:f>
              <c:numCache>
                <c:formatCode>General</c:formatCode>
                <c:ptCount val="7"/>
                <c:pt idx="0">
                  <c:v>0</c:v>
                </c:pt>
                <c:pt idx="1">
                  <c:v>17</c:v>
                </c:pt>
                <c:pt idx="2">
                  <c:v>69</c:v>
                </c:pt>
                <c:pt idx="3">
                  <c:v>122</c:v>
                </c:pt>
                <c:pt idx="4">
                  <c:v>154</c:v>
                </c:pt>
                <c:pt idx="5">
                  <c:v>46</c:v>
                </c:pt>
                <c:pt idx="6">
                  <c:v>35</c:v>
                </c:pt>
              </c:numCache>
            </c:numRef>
          </c:yVal>
          <c:smooth val="0"/>
          <c:extLst>
            <c:ext xmlns:c16="http://schemas.microsoft.com/office/drawing/2014/chart" uri="{C3380CC4-5D6E-409C-BE32-E72D297353CC}">
              <c16:uniqueId val="{00000021-6401-4B2D-A373-FD55A2EA2AB2}"/>
            </c:ext>
          </c:extLst>
        </c:ser>
        <c:ser>
          <c:idx val="13"/>
          <c:order val="13"/>
          <c:tx>
            <c:v>C_B</c:v>
          </c:tx>
          <c:spPr>
            <a:ln w="25400" cap="rnd">
              <a:noFill/>
              <a:round/>
            </a:ln>
            <a:effectLst/>
          </c:spPr>
          <c:marker>
            <c:symbol val="triangle"/>
            <c:size val="5"/>
            <c:spPr>
              <a:noFill/>
              <a:ln w="9525">
                <a:solidFill>
                  <a:schemeClr val="accent2"/>
                </a:solidFill>
              </a:ln>
              <a:effectLst/>
            </c:spPr>
          </c:marker>
          <c:xVal>
            <c:numRef>
              <c:f>'SQL SERVER'!$T$14:$Z$14</c:f>
              <c:numCache>
                <c:formatCode>General</c:formatCode>
                <c:ptCount val="7"/>
                <c:pt idx="0">
                  <c:v>0</c:v>
                </c:pt>
                <c:pt idx="1">
                  <c:v>1</c:v>
                </c:pt>
                <c:pt idx="2">
                  <c:v>5</c:v>
                </c:pt>
                <c:pt idx="3">
                  <c:v>10</c:v>
                </c:pt>
                <c:pt idx="4">
                  <c:v>15</c:v>
                </c:pt>
                <c:pt idx="5">
                  <c:v>20</c:v>
                </c:pt>
                <c:pt idx="6">
                  <c:v>25</c:v>
                </c:pt>
              </c:numCache>
            </c:numRef>
          </c:xVal>
          <c:yVal>
            <c:numRef>
              <c:f>'SQL SERVER'!$T$19:$Z$19</c:f>
              <c:numCache>
                <c:formatCode>General</c:formatCode>
                <c:ptCount val="7"/>
                <c:pt idx="0">
                  <c:v>0</c:v>
                </c:pt>
                <c:pt idx="1">
                  <c:v>17</c:v>
                </c:pt>
                <c:pt idx="2">
                  <c:v>64</c:v>
                </c:pt>
                <c:pt idx="3">
                  <c:v>106</c:v>
                </c:pt>
                <c:pt idx="4">
                  <c:v>47</c:v>
                </c:pt>
                <c:pt idx="5">
                  <c:v>95</c:v>
                </c:pt>
                <c:pt idx="6">
                  <c:v>29</c:v>
                </c:pt>
              </c:numCache>
            </c:numRef>
          </c:yVal>
          <c:smooth val="0"/>
          <c:extLst>
            <c:ext xmlns:c16="http://schemas.microsoft.com/office/drawing/2014/chart" uri="{C3380CC4-5D6E-409C-BE32-E72D297353CC}">
              <c16:uniqueId val="{00000022-6401-4B2D-A373-FD55A2EA2AB2}"/>
            </c:ext>
          </c:extLst>
        </c:ser>
        <c:ser>
          <c:idx val="14"/>
          <c:order val="14"/>
          <c:tx>
            <c:v>C_C</c:v>
          </c:tx>
          <c:spPr>
            <a:ln w="25400" cap="rnd">
              <a:noFill/>
              <a:round/>
            </a:ln>
            <a:effectLst/>
          </c:spPr>
          <c:marker>
            <c:symbol val="triangle"/>
            <c:size val="5"/>
            <c:spPr>
              <a:noFill/>
              <a:ln w="9525">
                <a:solidFill>
                  <a:schemeClr val="accent2"/>
                </a:solidFill>
              </a:ln>
              <a:effectLst/>
            </c:spPr>
          </c:marker>
          <c:xVal>
            <c:numRef>
              <c:f>'SQL SERVER'!$T$24:$Z$24</c:f>
              <c:numCache>
                <c:formatCode>General</c:formatCode>
                <c:ptCount val="7"/>
                <c:pt idx="0">
                  <c:v>0</c:v>
                </c:pt>
                <c:pt idx="1">
                  <c:v>1</c:v>
                </c:pt>
                <c:pt idx="2">
                  <c:v>5</c:v>
                </c:pt>
                <c:pt idx="3">
                  <c:v>10</c:v>
                </c:pt>
                <c:pt idx="4">
                  <c:v>15</c:v>
                </c:pt>
                <c:pt idx="5">
                  <c:v>20</c:v>
                </c:pt>
                <c:pt idx="6">
                  <c:v>25</c:v>
                </c:pt>
              </c:numCache>
            </c:numRef>
          </c:xVal>
          <c:yVal>
            <c:numRef>
              <c:f>'SQL SERVER'!$T$29:$Z$29</c:f>
              <c:numCache>
                <c:formatCode>General</c:formatCode>
                <c:ptCount val="7"/>
                <c:pt idx="0">
                  <c:v>0</c:v>
                </c:pt>
                <c:pt idx="1">
                  <c:v>17</c:v>
                </c:pt>
                <c:pt idx="2">
                  <c:v>74</c:v>
                </c:pt>
                <c:pt idx="3">
                  <c:v>118</c:v>
                </c:pt>
                <c:pt idx="4">
                  <c:v>74</c:v>
                </c:pt>
                <c:pt idx="5">
                  <c:v>148</c:v>
                </c:pt>
                <c:pt idx="6">
                  <c:v>54</c:v>
                </c:pt>
              </c:numCache>
            </c:numRef>
          </c:yVal>
          <c:smooth val="0"/>
          <c:extLst>
            <c:ext xmlns:c16="http://schemas.microsoft.com/office/drawing/2014/chart" uri="{C3380CC4-5D6E-409C-BE32-E72D297353CC}">
              <c16:uniqueId val="{00000023-6401-4B2D-A373-FD55A2EA2AB2}"/>
            </c:ext>
          </c:extLst>
        </c:ser>
        <c:ser>
          <c:idx val="15"/>
          <c:order val="15"/>
          <c:tx>
            <c:v>C_D</c:v>
          </c:tx>
          <c:spPr>
            <a:ln w="25400" cap="rnd">
              <a:noFill/>
              <a:round/>
            </a:ln>
            <a:effectLst/>
          </c:spPr>
          <c:marker>
            <c:symbol val="triangle"/>
            <c:size val="5"/>
            <c:spPr>
              <a:noFill/>
              <a:ln w="9525">
                <a:solidFill>
                  <a:schemeClr val="accent2"/>
                </a:solidFill>
              </a:ln>
              <a:effectLst/>
            </c:spPr>
          </c:marker>
          <c:dLbls>
            <c:dLbl>
              <c:idx val="3"/>
              <c:delete val="1"/>
              <c:extLst>
                <c:ext xmlns:c15="http://schemas.microsoft.com/office/drawing/2012/chart" uri="{CE6537A1-D6FC-4f65-9D91-7224C49458BB}"/>
                <c:ext xmlns:c16="http://schemas.microsoft.com/office/drawing/2014/chart" uri="{C3380CC4-5D6E-409C-BE32-E72D297353CC}">
                  <c16:uniqueId val="{00000024-6401-4B2D-A373-FD55A2EA2AB2}"/>
                </c:ext>
              </c:extLst>
            </c:dLbl>
            <c:dLbl>
              <c:idx val="6"/>
              <c:layout>
                <c:manualLayout>
                  <c:x val="0.26969419922158544"/>
                  <c:y val="0.16795482412728427"/>
                </c:manualLayout>
              </c:layout>
              <c:tx>
                <c:rich>
                  <a:bodyPr/>
                  <a:lstStyle/>
                  <a:p>
                    <a:r>
                      <a:rPr lang="en-US"/>
                      <a:t>Commercial Tests</a:t>
                    </a:r>
                    <a:r>
                      <a:rPr lang="en-US" baseline="0"/>
                      <a:t> </a:t>
                    </a:r>
                    <a:endParaRPr lang="en-US"/>
                  </a:p>
                </c:rich>
              </c:tx>
              <c:showLegendKey val="1"/>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25-6401-4B2D-A373-FD55A2EA2AB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0"/>
            <c:showCatName val="0"/>
            <c:showSerName val="0"/>
            <c:showPercent val="0"/>
            <c:showBubbleSize val="0"/>
            <c:extLst>
              <c:ext xmlns:c15="http://schemas.microsoft.com/office/drawing/2012/chart" uri="{CE6537A1-D6FC-4f65-9D91-7224C49458BB}">
                <c15:showLeaderLines val="0"/>
              </c:ext>
            </c:extLst>
          </c:dLbls>
          <c:xVal>
            <c:numRef>
              <c:f>'SQL SERVER'!$T$54:$Z$54</c:f>
              <c:numCache>
                <c:formatCode>General</c:formatCode>
                <c:ptCount val="7"/>
                <c:pt idx="0">
                  <c:v>0</c:v>
                </c:pt>
                <c:pt idx="1">
                  <c:v>1</c:v>
                </c:pt>
                <c:pt idx="2">
                  <c:v>5</c:v>
                </c:pt>
                <c:pt idx="3">
                  <c:v>10</c:v>
                </c:pt>
                <c:pt idx="4">
                  <c:v>15</c:v>
                </c:pt>
                <c:pt idx="5">
                  <c:v>20</c:v>
                </c:pt>
                <c:pt idx="6">
                  <c:v>25</c:v>
                </c:pt>
              </c:numCache>
            </c:numRef>
          </c:xVal>
          <c:yVal>
            <c:numRef>
              <c:f>'SQL SERVER'!$T$59:$Z$59</c:f>
              <c:numCache>
                <c:formatCode>General</c:formatCode>
                <c:ptCount val="7"/>
                <c:pt idx="0">
                  <c:v>0</c:v>
                </c:pt>
                <c:pt idx="1">
                  <c:v>17</c:v>
                </c:pt>
                <c:pt idx="2">
                  <c:v>71</c:v>
                </c:pt>
                <c:pt idx="3">
                  <c:v>106</c:v>
                </c:pt>
                <c:pt idx="4">
                  <c:v>16</c:v>
                </c:pt>
                <c:pt idx="5">
                  <c:v>11</c:v>
                </c:pt>
                <c:pt idx="6">
                  <c:v>11</c:v>
                </c:pt>
              </c:numCache>
            </c:numRef>
          </c:yVal>
          <c:smooth val="0"/>
          <c:extLst>
            <c:ext xmlns:c16="http://schemas.microsoft.com/office/drawing/2014/chart" uri="{C3380CC4-5D6E-409C-BE32-E72D297353CC}">
              <c16:uniqueId val="{00000026-6401-4B2D-A373-FD55A2EA2AB2}"/>
            </c:ext>
          </c:extLst>
        </c:ser>
        <c:ser>
          <c:idx val="16"/>
          <c:order val="16"/>
          <c:tx>
            <c:v>C_E</c:v>
          </c:tx>
          <c:spPr>
            <a:ln w="25400" cap="rnd">
              <a:noFill/>
              <a:round/>
            </a:ln>
            <a:effectLst/>
          </c:spPr>
          <c:marker>
            <c:symbol val="triangle"/>
            <c:size val="5"/>
            <c:spPr>
              <a:noFill/>
              <a:ln w="9525">
                <a:solidFill>
                  <a:schemeClr val="accent2"/>
                </a:solidFill>
              </a:ln>
              <a:effectLst/>
            </c:spPr>
          </c:marker>
          <c:xVal>
            <c:numRef>
              <c:f>'SQL SERVER'!$T$64:$Z$64</c:f>
              <c:numCache>
                <c:formatCode>General</c:formatCode>
                <c:ptCount val="7"/>
                <c:pt idx="0">
                  <c:v>0</c:v>
                </c:pt>
                <c:pt idx="1">
                  <c:v>1</c:v>
                </c:pt>
                <c:pt idx="2">
                  <c:v>5</c:v>
                </c:pt>
                <c:pt idx="3">
                  <c:v>10</c:v>
                </c:pt>
                <c:pt idx="4">
                  <c:v>15</c:v>
                </c:pt>
                <c:pt idx="5">
                  <c:v>20</c:v>
                </c:pt>
                <c:pt idx="6">
                  <c:v>25</c:v>
                </c:pt>
              </c:numCache>
            </c:numRef>
          </c:xVal>
          <c:yVal>
            <c:numRef>
              <c:f>'SQL SERVER'!$T$69:$Z$69</c:f>
              <c:numCache>
                <c:formatCode>General</c:formatCode>
                <c:ptCount val="7"/>
                <c:pt idx="0">
                  <c:v>0</c:v>
                </c:pt>
                <c:pt idx="1">
                  <c:v>17</c:v>
                </c:pt>
                <c:pt idx="2">
                  <c:v>79</c:v>
                </c:pt>
                <c:pt idx="3">
                  <c:v>106</c:v>
                </c:pt>
                <c:pt idx="4">
                  <c:v>20</c:v>
                </c:pt>
                <c:pt idx="5">
                  <c:v>33</c:v>
                </c:pt>
                <c:pt idx="6">
                  <c:v>12</c:v>
                </c:pt>
              </c:numCache>
            </c:numRef>
          </c:yVal>
          <c:smooth val="0"/>
          <c:extLst>
            <c:ext xmlns:c16="http://schemas.microsoft.com/office/drawing/2014/chart" uri="{C3380CC4-5D6E-409C-BE32-E72D297353CC}">
              <c16:uniqueId val="{00000027-6401-4B2D-A373-FD55A2EA2AB2}"/>
            </c:ext>
          </c:extLst>
        </c:ser>
        <c:ser>
          <c:idx val="17"/>
          <c:order val="17"/>
          <c:tx>
            <c:v>Commercial_Ave</c:v>
          </c:tx>
          <c:spPr>
            <a:ln w="12700" cap="rnd">
              <a:solidFill>
                <a:schemeClr val="accent2"/>
              </a:solidFill>
              <a:round/>
            </a:ln>
            <a:effectLst/>
          </c:spPr>
          <c:marker>
            <c:symbol val="circle"/>
            <c:size val="5"/>
            <c:spPr>
              <a:noFill/>
              <a:ln w="9525">
                <a:noFill/>
              </a:ln>
              <a:effectLst/>
            </c:spPr>
          </c:marker>
          <c:dLbls>
            <c:dLbl>
              <c:idx val="4"/>
              <c:layout>
                <c:manualLayout>
                  <c:x val="1.4292306416043872E-2"/>
                  <c:y val="0.31463916916576784"/>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Commercial</a:t>
                    </a:r>
                    <a:r>
                      <a:rPr lang="en-US" baseline="0"/>
                      <a:t> DBMS Average</a:t>
                    </a:r>
                    <a:endParaRPr lang="en-US"/>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0"/>
              <c:showSerName val="1"/>
              <c:showPercent val="0"/>
              <c:showBubbleSize val="0"/>
              <c:extLst>
                <c:ext xmlns:c15="http://schemas.microsoft.com/office/drawing/2012/chart" uri="{CE6537A1-D6FC-4f65-9D91-7224C49458BB}">
                  <c15:layout>
                    <c:manualLayout>
                      <c:w val="0.23356325136706463"/>
                      <c:h val="2.2695779350282903E-2"/>
                    </c:manualLayout>
                  </c15:layout>
                </c:ext>
                <c:ext xmlns:c16="http://schemas.microsoft.com/office/drawing/2014/chart" uri="{C3380CC4-5D6E-409C-BE32-E72D297353CC}">
                  <c16:uniqueId val="{00000028-6401-4B2D-A373-FD55A2EA2AB2}"/>
                </c:ext>
              </c:extLst>
            </c:dLbl>
            <c:spPr>
              <a:noFill/>
              <a:ln>
                <a:solidFill>
                  <a:schemeClr val="accent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'SQL SERVER'!$T$36:$Z$36</c:f>
              <c:numCache>
                <c:formatCode>General</c:formatCode>
                <c:ptCount val="7"/>
                <c:pt idx="0">
                  <c:v>0</c:v>
                </c:pt>
                <c:pt idx="1">
                  <c:v>1</c:v>
                </c:pt>
                <c:pt idx="2">
                  <c:v>5</c:v>
                </c:pt>
                <c:pt idx="3">
                  <c:v>10</c:v>
                </c:pt>
                <c:pt idx="4">
                  <c:v>15</c:v>
                </c:pt>
                <c:pt idx="5">
                  <c:v>20</c:v>
                </c:pt>
                <c:pt idx="6">
                  <c:v>25</c:v>
                </c:pt>
              </c:numCache>
            </c:numRef>
          </c:xVal>
          <c:yVal>
            <c:numRef>
              <c:f>'SQL SERVER'!$T$41:$Z$41</c:f>
              <c:numCache>
                <c:formatCode>General</c:formatCode>
                <c:ptCount val="7"/>
                <c:pt idx="0">
                  <c:v>0</c:v>
                </c:pt>
                <c:pt idx="1">
                  <c:v>17</c:v>
                </c:pt>
                <c:pt idx="2">
                  <c:v>71</c:v>
                </c:pt>
                <c:pt idx="3">
                  <c:v>112</c:v>
                </c:pt>
                <c:pt idx="4">
                  <c:v>84</c:v>
                </c:pt>
                <c:pt idx="5">
                  <c:v>58</c:v>
                </c:pt>
                <c:pt idx="6">
                  <c:v>28</c:v>
                </c:pt>
              </c:numCache>
            </c:numRef>
          </c:yVal>
          <c:smooth val="0"/>
          <c:extLst>
            <c:ext xmlns:c16="http://schemas.microsoft.com/office/drawing/2014/chart" uri="{C3380CC4-5D6E-409C-BE32-E72D297353CC}">
              <c16:uniqueId val="{00000029-6401-4B2D-A373-FD55A2EA2AB2}"/>
            </c:ext>
          </c:extLst>
        </c:ser>
        <c:ser>
          <c:idx val="18"/>
          <c:order val="18"/>
          <c:tx>
            <c:v>C_F</c:v>
          </c:tx>
          <c:spPr>
            <a:ln w="25400" cap="rnd">
              <a:noFill/>
              <a:round/>
            </a:ln>
            <a:effectLst/>
          </c:spPr>
          <c:marker>
            <c:symbol val="triangle"/>
            <c:size val="5"/>
            <c:spPr>
              <a:noFill/>
              <a:ln w="9525">
                <a:solidFill>
                  <a:schemeClr val="accent2"/>
                </a:solidFill>
              </a:ln>
              <a:effectLst/>
            </c:spPr>
          </c:marker>
          <c:dLbls>
            <c:dLbl>
              <c:idx val="0"/>
              <c:layout>
                <c:manualLayout>
                  <c:x val="8.7304196242486032E-2"/>
                  <c:y val="-3.7188430777679249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Maximum</a:t>
                    </a:r>
                    <a:r>
                      <a:rPr lang="en-US" baseline="0"/>
                      <a:t> Value: 15, </a:t>
                    </a:r>
                    <a:fld id="{F6F438E6-5C80-4D70-A11B-6DC59CCFD2AB}" type="YVALUE">
                      <a:rPr lang="en-US"/>
                      <a:pPr>
                        <a:defRPr/>
                      </a:pPr>
                      <a:t>[Y VALUE]</a:t>
                    </a:fld>
                    <a:endParaRPr lang="en-US" baseline="0"/>
                  </a:p>
                </c:rich>
              </c:tx>
              <c:spPr>
                <a:noFill/>
                <a:ln>
                  <a:solidFill>
                    <a:schemeClr val="accent2"/>
                  </a:solid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2110995374457115"/>
                      <c:h val="4.9510093259355445E-2"/>
                    </c:manualLayout>
                  </c15:layout>
                  <c15:dlblFieldTable/>
                  <c15:showDataLabelsRange val="0"/>
                </c:ext>
                <c:ext xmlns:c16="http://schemas.microsoft.com/office/drawing/2014/chart" uri="{C3380CC4-5D6E-409C-BE32-E72D297353CC}">
                  <c16:uniqueId val="{0000002A-6401-4B2D-A373-FD55A2EA2AB2}"/>
                </c:ext>
              </c:extLst>
            </c:dLbl>
            <c:spPr>
              <a:noFill/>
              <a:ln>
                <a:solidFill>
                  <a:schemeClr val="accent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accent2"/>
                      </a:solidFill>
                      <a:prstDash val="dash"/>
                      <a:round/>
                    </a:ln>
                    <a:effectLst/>
                  </c:spPr>
                </c15:leaderLines>
              </c:ext>
            </c:extLst>
          </c:dLbls>
          <c:xVal>
            <c:numRef>
              <c:f>'SQL SERVER'!$X$74:$Y$74</c:f>
              <c:numCache>
                <c:formatCode>General</c:formatCode>
                <c:ptCount val="2"/>
                <c:pt idx="0">
                  <c:v>15</c:v>
                </c:pt>
                <c:pt idx="1">
                  <c:v>20</c:v>
                </c:pt>
              </c:numCache>
            </c:numRef>
          </c:xVal>
          <c:yVal>
            <c:numRef>
              <c:f>'SQL SERVER'!$X$79:$Y$79</c:f>
              <c:numCache>
                <c:formatCode>General</c:formatCode>
                <c:ptCount val="2"/>
                <c:pt idx="0">
                  <c:v>154</c:v>
                </c:pt>
                <c:pt idx="1">
                  <c:v>34</c:v>
                </c:pt>
              </c:numCache>
            </c:numRef>
          </c:yVal>
          <c:smooth val="0"/>
          <c:extLst>
            <c:ext xmlns:c16="http://schemas.microsoft.com/office/drawing/2014/chart" uri="{C3380CC4-5D6E-409C-BE32-E72D297353CC}">
              <c16:uniqueId val="{0000002B-6401-4B2D-A373-FD55A2EA2AB2}"/>
            </c:ext>
          </c:extLst>
        </c:ser>
        <c:ser>
          <c:idx val="19"/>
          <c:order val="19"/>
          <c:tx>
            <c:v>C_G</c:v>
          </c:tx>
          <c:spPr>
            <a:ln w="25400" cap="rnd">
              <a:noFill/>
              <a:round/>
            </a:ln>
            <a:effectLst/>
          </c:spPr>
          <c:marker>
            <c:symbol val="triangle"/>
            <c:size val="5"/>
            <c:spPr>
              <a:noFill/>
              <a:ln w="9525">
                <a:solidFill>
                  <a:schemeClr val="accent2"/>
                </a:solidFill>
              </a:ln>
              <a:effectLst/>
            </c:spPr>
          </c:marker>
          <c:xVal>
            <c:numRef>
              <c:f>'SQL SERVER'!$X$84:$Y$84</c:f>
              <c:numCache>
                <c:formatCode>General</c:formatCode>
                <c:ptCount val="2"/>
                <c:pt idx="0">
                  <c:v>15</c:v>
                </c:pt>
                <c:pt idx="1">
                  <c:v>20</c:v>
                </c:pt>
              </c:numCache>
            </c:numRef>
          </c:xVal>
          <c:yVal>
            <c:numRef>
              <c:f>'SQL SERVER'!$X$89:$Y$89</c:f>
              <c:numCache>
                <c:formatCode>General</c:formatCode>
                <c:ptCount val="2"/>
                <c:pt idx="0">
                  <c:v>124</c:v>
                </c:pt>
                <c:pt idx="1">
                  <c:v>38</c:v>
                </c:pt>
              </c:numCache>
            </c:numRef>
          </c:yVal>
          <c:smooth val="0"/>
          <c:extLst>
            <c:ext xmlns:c16="http://schemas.microsoft.com/office/drawing/2014/chart" uri="{C3380CC4-5D6E-409C-BE32-E72D297353CC}">
              <c16:uniqueId val="{0000002C-6401-4B2D-A373-FD55A2EA2AB2}"/>
            </c:ext>
          </c:extLst>
        </c:ser>
        <c:ser>
          <c:idx val="20"/>
          <c:order val="20"/>
          <c:tx>
            <c:v>C_average marker</c:v>
          </c:tx>
          <c:spPr>
            <a:ln w="25400" cap="rnd">
              <a:noFill/>
              <a:round/>
            </a:ln>
            <a:effectLst/>
          </c:spPr>
          <c:marker>
            <c:symbol val="circle"/>
            <c:size val="5"/>
            <c:spPr>
              <a:noFill/>
              <a:ln w="9525">
                <a:noFill/>
              </a:ln>
              <a:effectLst/>
            </c:spPr>
          </c:marker>
          <c:dLbls>
            <c:dLbl>
              <c:idx val="0"/>
              <c:layout>
                <c:manualLayout>
                  <c:x val="0.12447012294602083"/>
                  <c:y val="-1.3563817118733482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Maximum Average: 10, </a:t>
                    </a:r>
                    <a:fld id="{3DED9315-11EE-4785-8AAE-84A6902A25F7}" type="YVALUE">
                      <a:rPr lang="en-US"/>
                      <a:pPr>
                        <a:defRPr/>
                      </a:pPr>
                      <a:t>[Y VALUE]</a:t>
                    </a:fld>
                    <a:endParaRPr lang="en-US"/>
                  </a:p>
                </c:rich>
              </c:tx>
              <c:spPr>
                <a:noFill/>
                <a:ln>
                  <a:solidFill>
                    <a:schemeClr val="accent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7229811800430775"/>
                      <c:h val="5.8954078621178137E-2"/>
                    </c:manualLayout>
                  </c15:layout>
                  <c15:dlblFieldTable/>
                  <c15:showDataLabelsRange val="0"/>
                </c:ext>
                <c:ext xmlns:c16="http://schemas.microsoft.com/office/drawing/2014/chart" uri="{C3380CC4-5D6E-409C-BE32-E72D297353CC}">
                  <c16:uniqueId val="{0000002D-6401-4B2D-A373-FD55A2EA2AB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2"/>
                      </a:solidFill>
                      <a:prstDash val="dash"/>
                      <a:round/>
                    </a:ln>
                    <a:effectLst/>
                  </c:spPr>
                </c15:leaderLines>
              </c:ext>
            </c:extLst>
          </c:dLbls>
          <c:xVal>
            <c:numLit>
              <c:formatCode>General</c:formatCode>
              <c:ptCount val="1"/>
              <c:pt idx="0">
                <c:v>10</c:v>
              </c:pt>
            </c:numLit>
          </c:xVal>
          <c:yVal>
            <c:numLit>
              <c:formatCode>General</c:formatCode>
              <c:ptCount val="1"/>
              <c:pt idx="0">
                <c:v>112</c:v>
              </c:pt>
            </c:numLit>
          </c:yVal>
          <c:smooth val="0"/>
          <c:extLst>
            <c:ext xmlns:c16="http://schemas.microsoft.com/office/drawing/2014/chart" uri="{C3380CC4-5D6E-409C-BE32-E72D297353CC}">
              <c16:uniqueId val="{0000002E-6401-4B2D-A373-FD55A2EA2AB2}"/>
            </c:ext>
          </c:extLst>
        </c:ser>
        <c:ser>
          <c:idx val="21"/>
          <c:order val="21"/>
          <c:tx>
            <c:v>P_average marker</c:v>
          </c:tx>
          <c:spPr>
            <a:ln w="25400" cap="rnd">
              <a:noFill/>
              <a:round/>
            </a:ln>
            <a:effectLst/>
          </c:spPr>
          <c:marker>
            <c:symbol val="circle"/>
            <c:size val="5"/>
            <c:spPr>
              <a:noFill/>
              <a:ln w="9525">
                <a:noFill/>
              </a:ln>
              <a:effectLst/>
            </c:spPr>
          </c:marker>
          <c:dLbls>
            <c:dLbl>
              <c:idx val="0"/>
              <c:layout>
                <c:manualLayout>
                  <c:x val="0.10240783115455608"/>
                  <c:y val="-0.5546773574034953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baseline="0"/>
                      <a:t>Maximum Average: 2, </a:t>
                    </a:r>
                    <a:fld id="{F187BB39-6D07-46F5-AC43-B1F9DCF4253D}" type="YVALUE">
                      <a:rPr lang="en-US" baseline="0"/>
                      <a:pPr>
                        <a:defRPr/>
                      </a:pPr>
                      <a:t>[Y VALUE]</a:t>
                    </a:fld>
                    <a:endParaRPr lang="en-US" baseline="0"/>
                  </a:p>
                </c:rich>
              </c:tx>
              <c:spPr>
                <a:noFill/>
                <a:ln>
                  <a:solidFill>
                    <a:schemeClr val="accent1"/>
                  </a:solid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22714357807995686"/>
                      <c:h val="2.9293849994829441E-2"/>
                    </c:manualLayout>
                  </c15:layout>
                  <c15:dlblFieldTable/>
                  <c15:showDataLabelsRange val="0"/>
                </c:ext>
                <c:ext xmlns:c16="http://schemas.microsoft.com/office/drawing/2014/chart" uri="{C3380CC4-5D6E-409C-BE32-E72D297353CC}">
                  <c16:uniqueId val="{0000002F-6401-4B2D-A373-FD55A2EA2AB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1"/>
                      </a:solidFill>
                      <a:prstDash val="dash"/>
                      <a:round/>
                    </a:ln>
                    <a:effectLst/>
                  </c:spPr>
                </c15:leaderLines>
              </c:ext>
            </c:extLst>
          </c:dLbls>
          <c:xVal>
            <c:numLit>
              <c:formatCode>General</c:formatCode>
              <c:ptCount val="1"/>
              <c:pt idx="0">
                <c:v>2</c:v>
              </c:pt>
            </c:numLit>
          </c:xVal>
          <c:yVal>
            <c:numLit>
              <c:formatCode>General</c:formatCode>
              <c:ptCount val="1"/>
              <c:pt idx="0">
                <c:v>23</c:v>
              </c:pt>
            </c:numLit>
          </c:yVal>
          <c:smooth val="0"/>
          <c:extLst>
            <c:ext xmlns:c16="http://schemas.microsoft.com/office/drawing/2014/chart" uri="{C3380CC4-5D6E-409C-BE32-E72D297353CC}">
              <c16:uniqueId val="{00000030-6401-4B2D-A373-FD55A2EA2AB2}"/>
            </c:ext>
          </c:extLst>
        </c:ser>
        <c:dLbls>
          <c:showLegendKey val="0"/>
          <c:showVal val="0"/>
          <c:showCatName val="0"/>
          <c:showSerName val="0"/>
          <c:showPercent val="0"/>
          <c:showBubbleSize val="0"/>
        </c:dLbls>
        <c:axId val="474089792"/>
        <c:axId val="474091760"/>
      </c:scatterChart>
      <c:valAx>
        <c:axId val="474089792"/>
        <c:scaling>
          <c:orientation val="minMax"/>
          <c:max val="1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Clerks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091760"/>
        <c:crosses val="autoZero"/>
        <c:crossBetween val="midCat"/>
        <c:majorUnit val="10"/>
      </c:valAx>
      <c:valAx>
        <c:axId val="474091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New Orders </a:t>
                </a:r>
                <a:r>
                  <a:rPr lang="en-GB" baseline="0"/>
                  <a:t> (tpmC x 10)</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089792"/>
        <c:crosses val="autoZero"/>
        <c:crossBetween val="midCat"/>
        <c:majorUnit val="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t>Strong</a:t>
            </a:r>
            <a:r>
              <a:rPr lang="en-GB" sz="1200" baseline="0"/>
              <a:t>DBMS Perfect Concurrency</a:t>
            </a:r>
            <a:endParaRPr lang="en-GB" sz="1200"/>
          </a:p>
        </c:rich>
      </c:tx>
      <c:layout>
        <c:manualLayout>
          <c:xMode val="edge"/>
          <c:yMode val="edge"/>
          <c:x val="0.12331223302969482"/>
          <c:y val="2.85714285714285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748575742413469"/>
          <c:y val="0.14347356580427448"/>
          <c:w val="0.76525671749225344"/>
          <c:h val="0.61465879265091861"/>
        </c:manualLayout>
      </c:layout>
      <c:scatterChart>
        <c:scatterStyle val="lineMarker"/>
        <c:varyColors val="0"/>
        <c:ser>
          <c:idx val="5"/>
          <c:order val="5"/>
          <c:tx>
            <c:v>Strong_Ave</c:v>
          </c:tx>
          <c:spPr>
            <a:ln w="12700" cap="rnd">
              <a:solidFill>
                <a:schemeClr val="accent6"/>
              </a:solidFill>
              <a:round/>
            </a:ln>
            <a:effectLst/>
          </c:spPr>
          <c:marker>
            <c:symbol val="circle"/>
            <c:size val="5"/>
            <c:spPr>
              <a:noFill/>
              <a:ln w="9525">
                <a:no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43A0-4F7E-A0E5-1399C8729AC4}"/>
                </c:ext>
              </c:extLst>
            </c:dLbl>
            <c:dLbl>
              <c:idx val="1"/>
              <c:delete val="1"/>
              <c:extLst>
                <c:ext xmlns:c15="http://schemas.microsoft.com/office/drawing/2012/chart" uri="{CE6537A1-D6FC-4f65-9D91-7224C49458BB}"/>
                <c:ext xmlns:c16="http://schemas.microsoft.com/office/drawing/2014/chart" uri="{C3380CC4-5D6E-409C-BE32-E72D297353CC}">
                  <c16:uniqueId val="{00000001-43A0-4F7E-A0E5-1399C8729AC4}"/>
                </c:ext>
              </c:extLst>
            </c:dLbl>
            <c:dLbl>
              <c:idx val="2"/>
              <c:delete val="1"/>
              <c:extLst>
                <c:ext xmlns:c15="http://schemas.microsoft.com/office/drawing/2012/chart" uri="{CE6537A1-D6FC-4f65-9D91-7224C49458BB}"/>
                <c:ext xmlns:c16="http://schemas.microsoft.com/office/drawing/2014/chart" uri="{C3380CC4-5D6E-409C-BE32-E72D297353CC}">
                  <c16:uniqueId val="{00000002-43A0-4F7E-A0E5-1399C8729AC4}"/>
                </c:ext>
              </c:extLst>
            </c:dLbl>
            <c:dLbl>
              <c:idx val="3"/>
              <c:delete val="1"/>
              <c:extLst>
                <c:ext xmlns:c15="http://schemas.microsoft.com/office/drawing/2012/chart" uri="{CE6537A1-D6FC-4f65-9D91-7224C49458BB}"/>
                <c:ext xmlns:c16="http://schemas.microsoft.com/office/drawing/2014/chart" uri="{C3380CC4-5D6E-409C-BE32-E72D297353CC}">
                  <c16:uniqueId val="{00000003-43A0-4F7E-A0E5-1399C8729AC4}"/>
                </c:ext>
              </c:extLst>
            </c:dLbl>
            <c:dLbl>
              <c:idx val="4"/>
              <c:delete val="1"/>
              <c:extLst>
                <c:ext xmlns:c15="http://schemas.microsoft.com/office/drawing/2012/chart" uri="{CE6537A1-D6FC-4f65-9D91-7224C49458BB}"/>
                <c:ext xmlns:c16="http://schemas.microsoft.com/office/drawing/2014/chart" uri="{C3380CC4-5D6E-409C-BE32-E72D297353CC}">
                  <c16:uniqueId val="{00000004-43A0-4F7E-A0E5-1399C8729AC4}"/>
                </c:ext>
              </c:extLst>
            </c:dLbl>
            <c:dLbl>
              <c:idx val="5"/>
              <c:delete val="1"/>
              <c:extLst>
                <c:ext xmlns:c15="http://schemas.microsoft.com/office/drawing/2012/chart" uri="{CE6537A1-D6FC-4f65-9D91-7224C49458BB}"/>
                <c:ext xmlns:c16="http://schemas.microsoft.com/office/drawing/2014/chart" uri="{C3380CC4-5D6E-409C-BE32-E72D297353CC}">
                  <c16:uniqueId val="{00000005-43A0-4F7E-A0E5-1399C8729AC4}"/>
                </c:ext>
              </c:extLst>
            </c:dLbl>
            <c:dLbl>
              <c:idx val="6"/>
              <c:delete val="1"/>
              <c:extLst>
                <c:ext xmlns:c15="http://schemas.microsoft.com/office/drawing/2012/chart" uri="{CE6537A1-D6FC-4f65-9D91-7224C49458BB}"/>
                <c:ext xmlns:c16="http://schemas.microsoft.com/office/drawing/2014/chart" uri="{C3380CC4-5D6E-409C-BE32-E72D297353CC}">
                  <c16:uniqueId val="{00000006-43A0-4F7E-A0E5-1399C8729AC4}"/>
                </c:ext>
              </c:extLst>
            </c:dLbl>
            <c:dLbl>
              <c:idx val="7"/>
              <c:layout>
                <c:manualLayout>
                  <c:x val="-0.48127869938587775"/>
                  <c:y val="0.2686962879640045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Strong</a:t>
                    </a:r>
                    <a:r>
                      <a:rPr lang="en-US" baseline="0"/>
                      <a:t>DBMS Average</a:t>
                    </a:r>
                    <a:endParaRPr lang="en-US"/>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0"/>
              <c:showSerName val="1"/>
              <c:showPercent val="0"/>
              <c:showBubbleSize val="0"/>
              <c:extLst>
                <c:ext xmlns:c15="http://schemas.microsoft.com/office/drawing/2012/chart" uri="{CE6537A1-D6FC-4f65-9D91-7224C49458BB}">
                  <c15:layout>
                    <c:manualLayout>
                      <c:w val="0.44752392642934841"/>
                      <c:h val="6.1690663667041623E-2"/>
                    </c:manualLayout>
                  </c15:layout>
                </c:ext>
                <c:ext xmlns:c16="http://schemas.microsoft.com/office/drawing/2014/chart" uri="{C3380CC4-5D6E-409C-BE32-E72D297353CC}">
                  <c16:uniqueId val="{00000007-43A0-4F7E-A0E5-1399C8729AC4}"/>
                </c:ext>
              </c:extLst>
            </c:dLbl>
            <c:dLbl>
              <c:idx val="8"/>
              <c:delete val="1"/>
              <c:extLst>
                <c:ext xmlns:c15="http://schemas.microsoft.com/office/drawing/2012/chart" uri="{CE6537A1-D6FC-4f65-9D91-7224C49458BB}"/>
                <c:ext xmlns:c16="http://schemas.microsoft.com/office/drawing/2014/chart" uri="{C3380CC4-5D6E-409C-BE32-E72D297353CC}">
                  <c16:uniqueId val="{00000008-43A0-4F7E-A0E5-1399C8729AC4}"/>
                </c:ext>
              </c:extLst>
            </c:dLbl>
            <c:dLbl>
              <c:idx val="9"/>
              <c:delete val="1"/>
              <c:extLst>
                <c:ext xmlns:c15="http://schemas.microsoft.com/office/drawing/2012/chart" uri="{CE6537A1-D6FC-4f65-9D91-7224C49458BB}"/>
                <c:ext xmlns:c16="http://schemas.microsoft.com/office/drawing/2014/chart" uri="{C3380CC4-5D6E-409C-BE32-E72D297353CC}">
                  <c16:uniqueId val="{00000009-43A0-4F7E-A0E5-1399C8729AC4}"/>
                </c:ext>
              </c:extLst>
            </c:dLbl>
            <c:dLbl>
              <c:idx val="10"/>
              <c:delete val="1"/>
              <c:extLst>
                <c:ext xmlns:c15="http://schemas.microsoft.com/office/drawing/2012/chart" uri="{CE6537A1-D6FC-4f65-9D91-7224C49458BB}"/>
                <c:ext xmlns:c16="http://schemas.microsoft.com/office/drawing/2014/chart" uri="{C3380CC4-5D6E-409C-BE32-E72D297353CC}">
                  <c16:uniqueId val="{0000000A-43A0-4F7E-A0E5-1399C8729AC4}"/>
                </c:ext>
              </c:extLst>
            </c:dLbl>
            <c:dLbl>
              <c:idx val="11"/>
              <c:delete val="1"/>
              <c:extLst>
                <c:ext xmlns:c15="http://schemas.microsoft.com/office/drawing/2012/chart" uri="{CE6537A1-D6FC-4f65-9D91-7224C49458BB}"/>
                <c:ext xmlns:c16="http://schemas.microsoft.com/office/drawing/2014/chart" uri="{C3380CC4-5D6E-409C-BE32-E72D297353CC}">
                  <c16:uniqueId val="{0000000B-43A0-4F7E-A0E5-1399C8729AC4}"/>
                </c:ext>
              </c:extLst>
            </c:dLbl>
            <c:dLbl>
              <c:idx val="12"/>
              <c:delete val="1"/>
              <c:extLst>
                <c:ext xmlns:c15="http://schemas.microsoft.com/office/drawing/2012/chart" uri="{CE6537A1-D6FC-4f65-9D91-7224C49458BB}"/>
                <c:ext xmlns:c16="http://schemas.microsoft.com/office/drawing/2014/chart" uri="{C3380CC4-5D6E-409C-BE32-E72D297353CC}">
                  <c16:uniqueId val="{0000000C-43A0-4F7E-A0E5-1399C8729AC4}"/>
                </c:ext>
              </c:extLst>
            </c:dLbl>
            <c:dLbl>
              <c:idx val="13"/>
              <c:delete val="1"/>
              <c:extLst>
                <c:ext xmlns:c15="http://schemas.microsoft.com/office/drawing/2012/chart" uri="{CE6537A1-D6FC-4f65-9D91-7224C49458BB}"/>
                <c:ext xmlns:c16="http://schemas.microsoft.com/office/drawing/2014/chart" uri="{C3380CC4-5D6E-409C-BE32-E72D297353CC}">
                  <c16:uniqueId val="{0000000D-43A0-4F7E-A0E5-1399C8729AC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0"/>
            <c:showCatName val="0"/>
            <c:showSerName val="1"/>
            <c:showPercent val="0"/>
            <c:showBubbleSize val="0"/>
            <c:showLeaderLines val="0"/>
            <c:extLst>
              <c:ext xmlns:c15="http://schemas.microsoft.com/office/drawing/2012/chart" uri="{CE6537A1-D6FC-4f65-9D91-7224C49458BB}">
                <c15:showLeaderLines val="0"/>
              </c:ext>
            </c:extLst>
          </c:dLbls>
          <c:xVal>
            <c:numRef>
              <c:f>Strong!$T$34:$AG$34</c:f>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f>Strong!$T$40:$AG$40</c:f>
              <c:numCache>
                <c:formatCode>General</c:formatCode>
                <c:ptCount val="14"/>
                <c:pt idx="0">
                  <c:v>0</c:v>
                </c:pt>
                <c:pt idx="1">
                  <c:v>16</c:v>
                </c:pt>
                <c:pt idx="2">
                  <c:v>132</c:v>
                </c:pt>
                <c:pt idx="3">
                  <c:v>203</c:v>
                </c:pt>
                <c:pt idx="4">
                  <c:v>233</c:v>
                </c:pt>
                <c:pt idx="5">
                  <c:v>268</c:v>
                </c:pt>
                <c:pt idx="6">
                  <c:v>276</c:v>
                </c:pt>
                <c:pt idx="7">
                  <c:v>287</c:v>
                </c:pt>
                <c:pt idx="8">
                  <c:v>290</c:v>
                </c:pt>
                <c:pt idx="9">
                  <c:v>293</c:v>
                </c:pt>
                <c:pt idx="10">
                  <c:v>291</c:v>
                </c:pt>
                <c:pt idx="11">
                  <c:v>287</c:v>
                </c:pt>
                <c:pt idx="12">
                  <c:v>291</c:v>
                </c:pt>
                <c:pt idx="13">
                  <c:v>276</c:v>
                </c:pt>
              </c:numCache>
            </c:numRef>
          </c:yVal>
          <c:smooth val="0"/>
          <c:extLst>
            <c:ext xmlns:c16="http://schemas.microsoft.com/office/drawing/2014/chart" uri="{C3380CC4-5D6E-409C-BE32-E72D297353CC}">
              <c16:uniqueId val="{0000000E-43A0-4F7E-A0E5-1399C8729AC4}"/>
            </c:ext>
          </c:extLst>
        </c:ser>
        <c:ser>
          <c:idx val="22"/>
          <c:order val="22"/>
          <c:tx>
            <c:v>Strong Ideal</c:v>
          </c:tx>
          <c:spPr>
            <a:ln w="25400" cap="rnd">
              <a:solidFill>
                <a:srgbClr val="70AD47">
                  <a:lumMod val="50000"/>
                </a:srgbClr>
              </a:solidFill>
              <a:prstDash val="lgDashDot"/>
              <a:round/>
            </a:ln>
            <a:effectLst/>
          </c:spPr>
          <c:marker>
            <c:symbol val="circle"/>
            <c:size val="5"/>
            <c:spPr>
              <a:noFill/>
              <a:ln w="9525">
                <a:noFill/>
              </a:ln>
              <a:effectLst/>
            </c:spPr>
          </c:marker>
          <c:dLbls>
            <c:dLbl>
              <c:idx val="10"/>
              <c:layout>
                <c:manualLayout>
                  <c:x val="-0.49875472923744063"/>
                  <c:y val="0.56620397450318694"/>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StrongDBMS</a:t>
                    </a:r>
                    <a:r>
                      <a:rPr lang="en-US" baseline="0"/>
                      <a:t> Perfect</a:t>
                    </a:r>
                    <a:endParaRPr lang="en-US"/>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0"/>
              <c:showSerName val="0"/>
              <c:showPercent val="0"/>
              <c:showBubbleSize val="0"/>
              <c:extLst>
                <c:ext xmlns:c15="http://schemas.microsoft.com/office/drawing/2012/chart" uri="{CE6537A1-D6FC-4f65-9D91-7224C49458BB}">
                  <c15:layout>
                    <c:manualLayout>
                      <c:w val="0.42766670663628975"/>
                      <c:h val="6.1609298837645293E-2"/>
                    </c:manualLayout>
                  </c15:layout>
                </c:ext>
                <c:ext xmlns:c16="http://schemas.microsoft.com/office/drawing/2014/chart" uri="{C3380CC4-5D6E-409C-BE32-E72D297353CC}">
                  <c16:uniqueId val="{0000000F-43A0-4F7E-A0E5-1399C8729AC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0"/>
            <c:showCatName val="0"/>
            <c:showSerName val="0"/>
            <c:showPercent val="0"/>
            <c:showBubbleSize val="0"/>
            <c:extLst>
              <c:ext xmlns:c15="http://schemas.microsoft.com/office/drawing/2012/chart" uri="{CE6537A1-D6FC-4f65-9D91-7224C49458BB}">
                <c15:showLeaderLines val="0"/>
              </c:ext>
            </c:extLst>
          </c:dLbls>
          <c:xVal>
            <c:numRef>
              <c:f>Strong!$T$3:$AG$3</c:f>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f>Strong!$T$12:$AG$12</c:f>
              <c:numCache>
                <c:formatCode>General</c:formatCode>
                <c:ptCount val="14"/>
                <c:pt idx="0">
                  <c:v>0</c:v>
                </c:pt>
                <c:pt idx="1">
                  <c:v>16</c:v>
                </c:pt>
                <c:pt idx="2">
                  <c:v>160</c:v>
                </c:pt>
                <c:pt idx="3">
                  <c:v>320</c:v>
                </c:pt>
                <c:pt idx="4">
                  <c:v>480</c:v>
                </c:pt>
                <c:pt idx="5">
                  <c:v>640</c:v>
                </c:pt>
                <c:pt idx="6">
                  <c:v>800</c:v>
                </c:pt>
                <c:pt idx="7">
                  <c:v>960</c:v>
                </c:pt>
                <c:pt idx="8">
                  <c:v>1120</c:v>
                </c:pt>
                <c:pt idx="9">
                  <c:v>1280</c:v>
                </c:pt>
                <c:pt idx="10">
                  <c:v>1440</c:v>
                </c:pt>
                <c:pt idx="11">
                  <c:v>1600</c:v>
                </c:pt>
                <c:pt idx="12">
                  <c:v>1760</c:v>
                </c:pt>
                <c:pt idx="13">
                  <c:v>1920</c:v>
                </c:pt>
              </c:numCache>
            </c:numRef>
          </c:yVal>
          <c:smooth val="0"/>
          <c:extLst>
            <c:ext xmlns:c16="http://schemas.microsoft.com/office/drawing/2014/chart" uri="{C3380CC4-5D6E-409C-BE32-E72D297353CC}">
              <c16:uniqueId val="{00000010-43A0-4F7E-A0E5-1399C8729AC4}"/>
            </c:ext>
          </c:extLst>
        </c:ser>
        <c:dLbls>
          <c:showLegendKey val="0"/>
          <c:showVal val="0"/>
          <c:showCatName val="0"/>
          <c:showSerName val="0"/>
          <c:showPercent val="0"/>
          <c:showBubbleSize val="0"/>
        </c:dLbls>
        <c:axId val="474089792"/>
        <c:axId val="474091760"/>
        <c:extLst>
          <c:ext xmlns:c15="http://schemas.microsoft.com/office/drawing/2012/chart" uri="{02D57815-91ED-43cb-92C2-25804820EDAC}">
            <c15:filteredScatterSeries>
              <c15:ser>
                <c:idx val="0"/>
                <c:order val="0"/>
                <c:tx>
                  <c:v>S_A</c:v>
                </c:tx>
                <c:spPr>
                  <a:ln w="19050" cap="rnd">
                    <a:noFill/>
                    <a:round/>
                  </a:ln>
                  <a:effectLst/>
                </c:spPr>
                <c:marker>
                  <c:symbol val="x"/>
                  <c:size val="5"/>
                  <c:spPr>
                    <a:noFill/>
                    <a:ln w="9525">
                      <a:solidFill>
                        <a:schemeClr val="accent6"/>
                      </a:solidFill>
                    </a:ln>
                    <a:effectLst/>
                  </c:spPr>
                </c:marker>
                <c:dLbls>
                  <c:dLbl>
                    <c:idx val="9"/>
                    <c:layout>
                      <c:manualLayout>
                        <c:x val="-0.10617987449551697"/>
                        <c:y val="-6.5106322169920267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Maximum Average: 80, 293</a:t>
                          </a:r>
                        </a:p>
                      </c:rich>
                    </c:tx>
                    <c:spPr>
                      <a:noFill/>
                      <a:ln>
                        <a:solidFill>
                          <a:schemeClr val="accent6"/>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uri="{CE6537A1-D6FC-4f65-9D91-7224C49458BB}"/>
                      <c:ext xmlns:c16="http://schemas.microsoft.com/office/drawing/2014/chart" uri="{C3380CC4-5D6E-409C-BE32-E72D297353CC}">
                        <c16:uniqueId val="{00000011-43A0-4F7E-A0E5-1399C8729AC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uri="{CE6537A1-D6FC-4f65-9D91-7224C49458BB}">
                      <c15:showLeaderLines val="1"/>
                      <c15:leaderLines>
                        <c:spPr>
                          <a:ln w="9525" cap="flat" cmpd="sng" algn="ctr">
                            <a:solidFill>
                              <a:schemeClr val="accent6"/>
                            </a:solidFill>
                            <a:prstDash val="dash"/>
                            <a:round/>
                          </a:ln>
                          <a:effectLst/>
                        </c:spPr>
                      </c15:leaderLines>
                    </c:ext>
                  </c:extLst>
                </c:dLbls>
                <c:xVal>
                  <c:numRef>
                    <c:extLst>
                      <c:ext uri="{02D57815-91ED-43cb-92C2-25804820EDAC}">
                        <c15:formulaRef>
                          <c15:sqref>Strong!$T$34:$AG$34</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c:ext uri="{02D57815-91ED-43cb-92C2-25804820EDAC}">
                        <c15:formulaRef>
                          <c15:sqref>Strong!$T$4:$AG$4</c15:sqref>
                        </c15:formulaRef>
                      </c:ext>
                    </c:extLst>
                    <c:numCache>
                      <c:formatCode>General</c:formatCode>
                      <c:ptCount val="14"/>
                      <c:pt idx="0">
                        <c:v>0</c:v>
                      </c:pt>
                      <c:pt idx="1">
                        <c:v>16</c:v>
                      </c:pt>
                      <c:pt idx="2">
                        <c:v>133</c:v>
                      </c:pt>
                      <c:pt idx="3">
                        <c:v>209</c:v>
                      </c:pt>
                      <c:pt idx="4">
                        <c:v>223</c:v>
                      </c:pt>
                      <c:pt idx="5">
                        <c:v>265</c:v>
                      </c:pt>
                      <c:pt idx="6">
                        <c:v>274</c:v>
                      </c:pt>
                      <c:pt idx="7">
                        <c:v>287</c:v>
                      </c:pt>
                      <c:pt idx="8">
                        <c:v>291</c:v>
                      </c:pt>
                      <c:pt idx="9">
                        <c:v>292</c:v>
                      </c:pt>
                      <c:pt idx="10">
                        <c:v>288</c:v>
                      </c:pt>
                      <c:pt idx="11">
                        <c:v>285</c:v>
                      </c:pt>
                      <c:pt idx="12">
                        <c:v>290</c:v>
                      </c:pt>
                      <c:pt idx="13">
                        <c:v>277</c:v>
                      </c:pt>
                    </c:numCache>
                  </c:numRef>
                </c:yVal>
                <c:smooth val="0"/>
                <c:extLst>
                  <c:ext xmlns:c16="http://schemas.microsoft.com/office/drawing/2014/chart" uri="{C3380CC4-5D6E-409C-BE32-E72D297353CC}">
                    <c16:uniqueId val="{00000012-43A0-4F7E-A0E5-1399C8729AC4}"/>
                  </c:ext>
                </c:extLst>
              </c15:ser>
            </c15:filteredScatterSeries>
            <c15:filteredScatterSeries>
              <c15:ser>
                <c:idx val="1"/>
                <c:order val="1"/>
                <c:tx>
                  <c:v>S_B</c:v>
                </c:tx>
                <c:spPr>
                  <a:ln w="19050" cap="rnd">
                    <a:noFill/>
                    <a:round/>
                  </a:ln>
                  <a:effectLst/>
                </c:spPr>
                <c:marker>
                  <c:symbol val="x"/>
                  <c:size val="5"/>
                  <c:spPr>
                    <a:noFill/>
                    <a:ln w="9525">
                      <a:solidFill>
                        <a:schemeClr val="accent6"/>
                      </a:solidFill>
                    </a:ln>
                    <a:effectLst/>
                  </c:spPr>
                </c:marker>
                <c:dLbls>
                  <c:dLbl>
                    <c:idx val="0"/>
                    <c:showLegendKey val="0"/>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13-43A0-4F7E-A0E5-1399C8729AC4}"/>
                      </c:ext>
                    </c:extLst>
                  </c:dLbl>
                  <c:dLbl>
                    <c:idx val="12"/>
                    <c:layout>
                      <c:manualLayout>
                        <c:x val="-0.33622128191793621"/>
                        <c:y val="0.68361638278416237"/>
                      </c:manualLayout>
                    </c:layout>
                    <c:tx>
                      <c:rich>
                        <a:bodyPr/>
                        <a:lstStyle/>
                        <a:p>
                          <a:r>
                            <a:rPr lang="en-US"/>
                            <a:t>StrongDBMS Tests</a:t>
                          </a:r>
                        </a:p>
                      </c:rich>
                    </c:tx>
                    <c:showLegendKey val="1"/>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14-43A0-4F7E-A0E5-1399C8729AC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Strong!$T$3:$AG$3</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Strong!$T$15:$AG$15</c15:sqref>
                        </c15:formulaRef>
                      </c:ext>
                    </c:extLst>
                    <c:numCache>
                      <c:formatCode>General</c:formatCode>
                      <c:ptCount val="14"/>
                      <c:pt idx="0">
                        <c:v>0</c:v>
                      </c:pt>
                      <c:pt idx="1">
                        <c:v>16</c:v>
                      </c:pt>
                      <c:pt idx="2">
                        <c:v>131</c:v>
                      </c:pt>
                      <c:pt idx="3">
                        <c:v>197</c:v>
                      </c:pt>
                      <c:pt idx="4">
                        <c:v>240</c:v>
                      </c:pt>
                      <c:pt idx="5">
                        <c:v>270</c:v>
                      </c:pt>
                      <c:pt idx="6">
                        <c:v>274</c:v>
                      </c:pt>
                      <c:pt idx="7">
                        <c:v>285</c:v>
                      </c:pt>
                      <c:pt idx="8">
                        <c:v>296</c:v>
                      </c:pt>
                      <c:pt idx="9">
                        <c:v>299</c:v>
                      </c:pt>
                      <c:pt idx="10">
                        <c:v>295</c:v>
                      </c:pt>
                      <c:pt idx="11">
                        <c:v>282</c:v>
                      </c:pt>
                      <c:pt idx="12">
                        <c:v>283</c:v>
                      </c:pt>
                      <c:pt idx="13">
                        <c:v>285</c:v>
                      </c:pt>
                    </c:numCache>
                  </c:numRef>
                </c:yVal>
                <c:smooth val="0"/>
                <c:extLst xmlns:c15="http://schemas.microsoft.com/office/drawing/2012/chart">
                  <c:ext xmlns:c16="http://schemas.microsoft.com/office/drawing/2014/chart" uri="{C3380CC4-5D6E-409C-BE32-E72D297353CC}">
                    <c16:uniqueId val="{00000015-43A0-4F7E-A0E5-1399C8729AC4}"/>
                  </c:ext>
                </c:extLst>
              </c15:ser>
            </c15:filteredScatterSeries>
            <c15:filteredScatterSeries>
              <c15:ser>
                <c:idx val="2"/>
                <c:order val="2"/>
                <c:tx>
                  <c:v>S_C</c:v>
                </c:tx>
                <c:spPr>
                  <a:ln w="19050" cap="rnd">
                    <a:noFill/>
                    <a:round/>
                  </a:ln>
                  <a:effectLst/>
                </c:spPr>
                <c:marker>
                  <c:symbol val="x"/>
                  <c:size val="5"/>
                  <c:spPr>
                    <a:noFill/>
                    <a:ln w="9525">
                      <a:solidFill>
                        <a:schemeClr val="accent6"/>
                      </a:solidFill>
                    </a:ln>
                    <a:effectLst/>
                  </c:spPr>
                </c:marker>
                <c:dLbls>
                  <c:dLbl>
                    <c:idx val="12"/>
                    <c:layout>
                      <c:manualLayout>
                        <c:x val="-7.1860558234741384E-2"/>
                        <c:y val="-3.5162540453817552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Maximum Value: 110, 308</a:t>
                          </a:r>
                        </a:p>
                      </c:rich>
                    </c:tx>
                    <c:spPr>
                      <a:noFill/>
                      <a:ln>
                        <a:solidFill>
                          <a:schemeClr val="accent6"/>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16-43A0-4F7E-A0E5-1399C8729AC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1"/>
                      <c15:leaderLines>
                        <c:spPr>
                          <a:ln w="9525" cap="flat" cmpd="sng" algn="ctr">
                            <a:solidFill>
                              <a:schemeClr val="accent6"/>
                            </a:solidFill>
                            <a:prstDash val="dash"/>
                            <a:round/>
                          </a:ln>
                          <a:effectLst/>
                        </c:spPr>
                      </c15:leaderLines>
                    </c:ext>
                  </c:extLst>
                </c:dLbls>
                <c:xVal>
                  <c:numRef>
                    <c:extLst xmlns:c15="http://schemas.microsoft.com/office/drawing/2012/chart">
                      <c:ext xmlns:c15="http://schemas.microsoft.com/office/drawing/2012/chart" uri="{02D57815-91ED-43cb-92C2-25804820EDAC}">
                        <c15:formulaRef>
                          <c15:sqref>Strong!$T$24:$AG$24</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Strong!$T$25:$AG$25</c15:sqref>
                        </c15:formulaRef>
                      </c:ext>
                    </c:extLst>
                    <c:numCache>
                      <c:formatCode>General</c:formatCode>
                      <c:ptCount val="14"/>
                      <c:pt idx="0">
                        <c:v>0</c:v>
                      </c:pt>
                      <c:pt idx="1">
                        <c:v>16</c:v>
                      </c:pt>
                      <c:pt idx="2">
                        <c:v>139</c:v>
                      </c:pt>
                      <c:pt idx="3">
                        <c:v>214</c:v>
                      </c:pt>
                      <c:pt idx="4">
                        <c:v>226</c:v>
                      </c:pt>
                      <c:pt idx="5">
                        <c:v>263</c:v>
                      </c:pt>
                      <c:pt idx="6">
                        <c:v>277</c:v>
                      </c:pt>
                      <c:pt idx="7">
                        <c:v>296</c:v>
                      </c:pt>
                      <c:pt idx="8">
                        <c:v>291</c:v>
                      </c:pt>
                      <c:pt idx="9">
                        <c:v>295</c:v>
                      </c:pt>
                      <c:pt idx="10">
                        <c:v>290</c:v>
                      </c:pt>
                      <c:pt idx="11">
                        <c:v>299</c:v>
                      </c:pt>
                      <c:pt idx="12">
                        <c:v>308</c:v>
                      </c:pt>
                      <c:pt idx="13">
                        <c:v>259</c:v>
                      </c:pt>
                    </c:numCache>
                  </c:numRef>
                </c:yVal>
                <c:smooth val="0"/>
                <c:extLst xmlns:c15="http://schemas.microsoft.com/office/drawing/2012/chart">
                  <c:ext xmlns:c16="http://schemas.microsoft.com/office/drawing/2014/chart" uri="{C3380CC4-5D6E-409C-BE32-E72D297353CC}">
                    <c16:uniqueId val="{00000017-43A0-4F7E-A0E5-1399C8729AC4}"/>
                  </c:ext>
                </c:extLst>
              </c15:ser>
            </c15:filteredScatterSeries>
            <c15:filteredScatterSeries>
              <c15:ser>
                <c:idx val="3"/>
                <c:order val="3"/>
                <c:tx>
                  <c:v>S_D</c:v>
                </c:tx>
                <c:spPr>
                  <a:ln w="19050" cap="rnd">
                    <a:noFill/>
                    <a:round/>
                  </a:ln>
                  <a:effectLst/>
                </c:spPr>
                <c:marker>
                  <c:symbol val="x"/>
                  <c:size val="5"/>
                  <c:spPr>
                    <a:no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Strong!$T$46:$AG$46</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Strong!$T$52:$AG$52</c15:sqref>
                        </c15:formulaRef>
                      </c:ext>
                    </c:extLst>
                    <c:numCache>
                      <c:formatCode>General</c:formatCode>
                      <c:ptCount val="14"/>
                      <c:pt idx="0">
                        <c:v>0</c:v>
                      </c:pt>
                      <c:pt idx="1">
                        <c:v>16</c:v>
                      </c:pt>
                      <c:pt idx="2">
                        <c:v>130</c:v>
                      </c:pt>
                      <c:pt idx="3">
                        <c:v>193</c:v>
                      </c:pt>
                      <c:pt idx="4">
                        <c:v>236</c:v>
                      </c:pt>
                      <c:pt idx="5">
                        <c:v>267</c:v>
                      </c:pt>
                      <c:pt idx="6">
                        <c:v>281</c:v>
                      </c:pt>
                      <c:pt idx="7">
                        <c:v>293</c:v>
                      </c:pt>
                      <c:pt idx="8">
                        <c:v>286</c:v>
                      </c:pt>
                      <c:pt idx="9">
                        <c:v>295</c:v>
                      </c:pt>
                      <c:pt idx="10">
                        <c:v>284</c:v>
                      </c:pt>
                      <c:pt idx="11">
                        <c:v>287</c:v>
                      </c:pt>
                      <c:pt idx="12">
                        <c:v>284</c:v>
                      </c:pt>
                      <c:pt idx="13">
                        <c:v>279</c:v>
                      </c:pt>
                    </c:numCache>
                  </c:numRef>
                </c:yVal>
                <c:smooth val="0"/>
                <c:extLst xmlns:c15="http://schemas.microsoft.com/office/drawing/2012/chart">
                  <c:ext xmlns:c16="http://schemas.microsoft.com/office/drawing/2014/chart" uri="{C3380CC4-5D6E-409C-BE32-E72D297353CC}">
                    <c16:uniqueId val="{00000018-43A0-4F7E-A0E5-1399C8729AC4}"/>
                  </c:ext>
                </c:extLst>
              </c15:ser>
            </c15:filteredScatterSeries>
            <c15:filteredScatterSeries>
              <c15:ser>
                <c:idx val="4"/>
                <c:order val="4"/>
                <c:tx>
                  <c:v>S_E</c:v>
                </c:tx>
                <c:spPr>
                  <a:ln w="19050" cap="rnd">
                    <a:noFill/>
                    <a:round/>
                  </a:ln>
                  <a:effectLst/>
                </c:spPr>
                <c:marker>
                  <c:symbol val="x"/>
                  <c:size val="5"/>
                  <c:spPr>
                    <a:no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Strong!$T$56:$AG$56</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Strong!$T$61:$AG$61</c15:sqref>
                        </c15:formulaRef>
                      </c:ext>
                    </c:extLst>
                    <c:numCache>
                      <c:formatCode>General</c:formatCode>
                      <c:ptCount val="14"/>
                      <c:pt idx="0">
                        <c:v>0</c:v>
                      </c:pt>
                      <c:pt idx="1">
                        <c:v>16</c:v>
                      </c:pt>
                      <c:pt idx="2">
                        <c:v>126</c:v>
                      </c:pt>
                      <c:pt idx="3">
                        <c:v>198</c:v>
                      </c:pt>
                      <c:pt idx="4">
                        <c:v>240</c:v>
                      </c:pt>
                      <c:pt idx="5">
                        <c:v>275</c:v>
                      </c:pt>
                      <c:pt idx="6">
                        <c:v>272</c:v>
                      </c:pt>
                      <c:pt idx="7">
                        <c:v>276</c:v>
                      </c:pt>
                      <c:pt idx="8">
                        <c:v>286</c:v>
                      </c:pt>
                      <c:pt idx="9">
                        <c:v>282</c:v>
                      </c:pt>
                      <c:pt idx="10">
                        <c:v>297</c:v>
                      </c:pt>
                      <c:pt idx="11">
                        <c:v>280</c:v>
                      </c:pt>
                      <c:pt idx="12">
                        <c:v>288</c:v>
                      </c:pt>
                      <c:pt idx="13">
                        <c:v>281</c:v>
                      </c:pt>
                    </c:numCache>
                  </c:numRef>
                </c:yVal>
                <c:smooth val="0"/>
                <c:extLst xmlns:c15="http://schemas.microsoft.com/office/drawing/2012/chart">
                  <c:ext xmlns:c16="http://schemas.microsoft.com/office/drawing/2014/chart" uri="{C3380CC4-5D6E-409C-BE32-E72D297353CC}">
                    <c16:uniqueId val="{00000019-43A0-4F7E-A0E5-1399C8729AC4}"/>
                  </c:ext>
                </c:extLst>
              </c15:ser>
            </c15:filteredScatterSeries>
            <c15:filteredScatterSeries>
              <c15:ser>
                <c:idx val="6"/>
                <c:order val="6"/>
                <c:tx>
                  <c:v>P_A</c:v>
                </c:tx>
                <c:spPr>
                  <a:ln w="25400" cap="rnd">
                    <a:noFill/>
                    <a:round/>
                  </a:ln>
                  <a:effectLst/>
                </c:spPr>
                <c:marker>
                  <c:symbol val="square"/>
                  <c:size val="5"/>
                  <c:spPr>
                    <a:noFill/>
                    <a:ln w="9525">
                      <a:solidFill>
                        <a:schemeClr val="accent1"/>
                      </a:solidFill>
                    </a:ln>
                    <a:effectLst/>
                  </c:spPr>
                </c:marker>
                <c:dLbls>
                  <c:dLbl>
                    <c:idx val="5"/>
                    <c:layout>
                      <c:manualLayout>
                        <c:x val="0.35610447716284455"/>
                        <c:y val="0.20888278362849391"/>
                      </c:manualLayout>
                    </c:layout>
                    <c:tx>
                      <c:rich>
                        <a:bodyPr/>
                        <a:lstStyle/>
                        <a:p>
                          <a:r>
                            <a:rPr lang="en-US"/>
                            <a:t>PostgreSQL</a:t>
                          </a:r>
                          <a:r>
                            <a:rPr lang="en-US" baseline="0"/>
                            <a:t> Tests</a:t>
                          </a:r>
                          <a:endParaRPr lang="en-US"/>
                        </a:p>
                      </c:rich>
                    </c:tx>
                    <c:showLegendKey val="1"/>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1A-43A0-4F7E-A0E5-1399C8729AC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PostgreSQL!$T$3:$Y$3</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PostgreSQL!$T$8:$Y$8</c15:sqref>
                        </c15:formulaRef>
                      </c:ext>
                    </c:extLst>
                    <c:numCache>
                      <c:formatCode>General</c:formatCode>
                      <c:ptCount val="6"/>
                      <c:pt idx="0">
                        <c:v>0</c:v>
                      </c:pt>
                      <c:pt idx="1">
                        <c:v>16</c:v>
                      </c:pt>
                      <c:pt idx="2">
                        <c:v>23</c:v>
                      </c:pt>
                      <c:pt idx="3">
                        <c:v>19</c:v>
                      </c:pt>
                      <c:pt idx="4">
                        <c:v>18</c:v>
                      </c:pt>
                      <c:pt idx="5">
                        <c:v>13</c:v>
                      </c:pt>
                    </c:numCache>
                  </c:numRef>
                </c:yVal>
                <c:smooth val="0"/>
                <c:extLst xmlns:c15="http://schemas.microsoft.com/office/drawing/2012/chart">
                  <c:ext xmlns:c16="http://schemas.microsoft.com/office/drawing/2014/chart" uri="{C3380CC4-5D6E-409C-BE32-E72D297353CC}">
                    <c16:uniqueId val="{0000001B-43A0-4F7E-A0E5-1399C8729AC4}"/>
                  </c:ext>
                </c:extLst>
              </c15:ser>
            </c15:filteredScatterSeries>
            <c15:filteredScatterSeries>
              <c15:ser>
                <c:idx val="7"/>
                <c:order val="7"/>
                <c:tx>
                  <c:v>P_B</c:v>
                </c:tx>
                <c:spPr>
                  <a:ln w="25400" cap="rnd">
                    <a:noFill/>
                    <a:round/>
                  </a:ln>
                  <a:effectLst/>
                </c:spPr>
                <c:marker>
                  <c:symbol val="square"/>
                  <c:size val="5"/>
                  <c:spPr>
                    <a:noFill/>
                    <a:ln w="9525">
                      <a:solidFill>
                        <a:schemeClr val="accent1"/>
                      </a:solidFill>
                    </a:ln>
                    <a:effectLst/>
                  </c:spPr>
                </c:marker>
                <c:xVal>
                  <c:numRef>
                    <c:extLst xmlns:c15="http://schemas.microsoft.com/office/drawing/2012/chart">
                      <c:ext xmlns:c15="http://schemas.microsoft.com/office/drawing/2012/chart" uri="{02D57815-91ED-43cb-92C2-25804820EDAC}">
                        <c15:formulaRef>
                          <c15:sqref>PostgreSQL!$T$16:$Y$16</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PostgreSQL!$T$21:$Y$21</c15:sqref>
                        </c15:formulaRef>
                      </c:ext>
                    </c:extLst>
                    <c:numCache>
                      <c:formatCode>General</c:formatCode>
                      <c:ptCount val="6"/>
                      <c:pt idx="0">
                        <c:v>0</c:v>
                      </c:pt>
                      <c:pt idx="1">
                        <c:v>16</c:v>
                      </c:pt>
                      <c:pt idx="2">
                        <c:v>25</c:v>
                      </c:pt>
                      <c:pt idx="3">
                        <c:v>17</c:v>
                      </c:pt>
                      <c:pt idx="4">
                        <c:v>14</c:v>
                      </c:pt>
                      <c:pt idx="5">
                        <c:v>9</c:v>
                      </c:pt>
                    </c:numCache>
                  </c:numRef>
                </c:yVal>
                <c:smooth val="0"/>
                <c:extLst xmlns:c15="http://schemas.microsoft.com/office/drawing/2012/chart">
                  <c:ext xmlns:c16="http://schemas.microsoft.com/office/drawing/2014/chart" uri="{C3380CC4-5D6E-409C-BE32-E72D297353CC}">
                    <c16:uniqueId val="{0000001C-43A0-4F7E-A0E5-1399C8729AC4}"/>
                  </c:ext>
                </c:extLst>
              </c15:ser>
            </c15:filteredScatterSeries>
            <c15:filteredScatterSeries>
              <c15:ser>
                <c:idx val="8"/>
                <c:order val="8"/>
                <c:tx>
                  <c:v>P_C</c:v>
                </c:tx>
                <c:spPr>
                  <a:ln w="25400" cap="rnd">
                    <a:noFill/>
                    <a:round/>
                  </a:ln>
                  <a:effectLst/>
                </c:spPr>
                <c:marker>
                  <c:symbol val="square"/>
                  <c:size val="5"/>
                  <c:spPr>
                    <a:noFill/>
                    <a:ln w="9525">
                      <a:solidFill>
                        <a:schemeClr val="accent1"/>
                      </a:solidFill>
                    </a:ln>
                    <a:effectLst/>
                  </c:spPr>
                </c:marker>
                <c:xVal>
                  <c:numRef>
                    <c:extLst xmlns:c15="http://schemas.microsoft.com/office/drawing/2012/chart">
                      <c:ext xmlns:c15="http://schemas.microsoft.com/office/drawing/2012/chart" uri="{02D57815-91ED-43cb-92C2-25804820EDAC}">
                        <c15:formulaRef>
                          <c15:sqref>PostgreSQL!$T$27:$Y$27</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PostgreSQL!$T$32:$Y$32</c15:sqref>
                        </c15:formulaRef>
                      </c:ext>
                    </c:extLst>
                    <c:numCache>
                      <c:formatCode>General</c:formatCode>
                      <c:ptCount val="6"/>
                      <c:pt idx="0">
                        <c:v>0</c:v>
                      </c:pt>
                      <c:pt idx="1">
                        <c:v>16</c:v>
                      </c:pt>
                      <c:pt idx="2">
                        <c:v>22</c:v>
                      </c:pt>
                      <c:pt idx="3">
                        <c:v>17</c:v>
                      </c:pt>
                      <c:pt idx="4">
                        <c:v>11</c:v>
                      </c:pt>
                      <c:pt idx="5">
                        <c:v>3</c:v>
                      </c:pt>
                    </c:numCache>
                  </c:numRef>
                </c:yVal>
                <c:smooth val="0"/>
                <c:extLst xmlns:c15="http://schemas.microsoft.com/office/drawing/2012/chart">
                  <c:ext xmlns:c16="http://schemas.microsoft.com/office/drawing/2014/chart" uri="{C3380CC4-5D6E-409C-BE32-E72D297353CC}">
                    <c16:uniqueId val="{0000001D-43A0-4F7E-A0E5-1399C8729AC4}"/>
                  </c:ext>
                </c:extLst>
              </c15:ser>
            </c15:filteredScatterSeries>
            <c15:filteredScatterSeries>
              <c15:ser>
                <c:idx val="9"/>
                <c:order val="9"/>
                <c:tx>
                  <c:v>P_D</c:v>
                </c:tx>
                <c:spPr>
                  <a:ln w="25400" cap="rnd">
                    <a:noFill/>
                    <a:round/>
                  </a:ln>
                  <a:effectLst/>
                </c:spPr>
                <c:marker>
                  <c:symbol val="square"/>
                  <c:size val="5"/>
                  <c:spPr>
                    <a:noFill/>
                    <a:ln w="9525">
                      <a:solidFill>
                        <a:schemeClr val="accent1"/>
                      </a:solidFill>
                    </a:ln>
                    <a:effectLst/>
                  </c:spPr>
                </c:marker>
                <c:xVal>
                  <c:numRef>
                    <c:extLst xmlns:c15="http://schemas.microsoft.com/office/drawing/2012/chart">
                      <c:ext xmlns:c15="http://schemas.microsoft.com/office/drawing/2012/chart" uri="{02D57815-91ED-43cb-92C2-25804820EDAC}">
                        <c15:formulaRef>
                          <c15:sqref>PostgreSQL!$T$59:$Y$59</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PostgreSQL!$T$64:$Y$64</c15:sqref>
                        </c15:formulaRef>
                      </c:ext>
                    </c:extLst>
                    <c:numCache>
                      <c:formatCode>General</c:formatCode>
                      <c:ptCount val="6"/>
                      <c:pt idx="0">
                        <c:v>0</c:v>
                      </c:pt>
                      <c:pt idx="1">
                        <c:v>16</c:v>
                      </c:pt>
                      <c:pt idx="2">
                        <c:v>19</c:v>
                      </c:pt>
                      <c:pt idx="3">
                        <c:v>18</c:v>
                      </c:pt>
                      <c:pt idx="4">
                        <c:v>21</c:v>
                      </c:pt>
                      <c:pt idx="5">
                        <c:v>2</c:v>
                      </c:pt>
                    </c:numCache>
                  </c:numRef>
                </c:yVal>
                <c:smooth val="0"/>
                <c:extLst xmlns:c15="http://schemas.microsoft.com/office/drawing/2012/chart">
                  <c:ext xmlns:c16="http://schemas.microsoft.com/office/drawing/2014/chart" uri="{C3380CC4-5D6E-409C-BE32-E72D297353CC}">
                    <c16:uniqueId val="{0000001E-43A0-4F7E-A0E5-1399C8729AC4}"/>
                  </c:ext>
                </c:extLst>
              </c15:ser>
            </c15:filteredScatterSeries>
            <c15:filteredScatterSeries>
              <c15:ser>
                <c:idx val="10"/>
                <c:order val="10"/>
                <c:tx>
                  <c:v>P_E</c:v>
                </c:tx>
                <c:spPr>
                  <a:ln w="25400" cap="rnd">
                    <a:noFill/>
                    <a:round/>
                  </a:ln>
                  <a:effectLst/>
                </c:spPr>
                <c:marker>
                  <c:symbol val="square"/>
                  <c:size val="5"/>
                  <c:spPr>
                    <a:noFill/>
                    <a:ln w="9525">
                      <a:solidFill>
                        <a:schemeClr val="accent1"/>
                      </a:solidFill>
                    </a:ln>
                    <a:effectLst/>
                  </c:spPr>
                </c:marker>
                <c:dLbls>
                  <c:dLbl>
                    <c:idx val="2"/>
                    <c:layout>
                      <c:manualLayout>
                        <c:x val="-1.693835894920126E-2"/>
                        <c:y val="-0.4986652990351747"/>
                      </c:manualLayout>
                    </c:layout>
                    <c:tx>
                      <c:rich>
                        <a:bodyPr/>
                        <a:lstStyle/>
                        <a:p>
                          <a:r>
                            <a:rPr lang="en-US"/>
                            <a:t>Maximum Value: 2, 25</a:t>
                          </a:r>
                        </a:p>
                      </c:rich>
                    </c:tx>
                    <c:showLegendKey val="0"/>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1F-43A0-4F7E-A0E5-1399C8729AC4}"/>
                      </c:ext>
                    </c:extLst>
                  </c:dLbl>
                  <c:spPr>
                    <a:noFill/>
                    <a:ln>
                      <a:solidFill>
                        <a:srgbClr val="4472C4"/>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1"/>
                      <c15:leaderLines>
                        <c:spPr>
                          <a:ln w="9525" cap="flat" cmpd="sng" algn="ctr">
                            <a:solidFill>
                              <a:schemeClr val="accent1"/>
                            </a:solidFill>
                            <a:prstDash val="dash"/>
                            <a:round/>
                          </a:ln>
                          <a:effectLst/>
                        </c:spPr>
                      </c15:leaderLines>
                    </c:ext>
                  </c:extLst>
                </c:dLbls>
                <c:xVal>
                  <c:numRef>
                    <c:extLst xmlns:c15="http://schemas.microsoft.com/office/drawing/2012/chart">
                      <c:ext xmlns:c15="http://schemas.microsoft.com/office/drawing/2012/chart" uri="{02D57815-91ED-43cb-92C2-25804820EDAC}">
                        <c15:formulaRef>
                          <c15:sqref>PostgreSQL!$T$70:$Y$70</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PostgreSQL!$T$75:$Y$75</c15:sqref>
                        </c15:formulaRef>
                      </c:ext>
                    </c:extLst>
                    <c:numCache>
                      <c:formatCode>General</c:formatCode>
                      <c:ptCount val="6"/>
                      <c:pt idx="0">
                        <c:v>0</c:v>
                      </c:pt>
                      <c:pt idx="1">
                        <c:v>16</c:v>
                      </c:pt>
                      <c:pt idx="2">
                        <c:v>25</c:v>
                      </c:pt>
                      <c:pt idx="3">
                        <c:v>16</c:v>
                      </c:pt>
                      <c:pt idx="4">
                        <c:v>16</c:v>
                      </c:pt>
                      <c:pt idx="5">
                        <c:v>13</c:v>
                      </c:pt>
                    </c:numCache>
                  </c:numRef>
                </c:yVal>
                <c:smooth val="0"/>
                <c:extLst xmlns:c15="http://schemas.microsoft.com/office/drawing/2012/chart">
                  <c:ext xmlns:c16="http://schemas.microsoft.com/office/drawing/2014/chart" uri="{C3380CC4-5D6E-409C-BE32-E72D297353CC}">
                    <c16:uniqueId val="{00000020-43A0-4F7E-A0E5-1399C8729AC4}"/>
                  </c:ext>
                </c:extLst>
              </c15:ser>
            </c15:filteredScatterSeries>
            <c15:filteredScatterSeries>
              <c15:ser>
                <c:idx val="11"/>
                <c:order val="11"/>
                <c:tx>
                  <c:v>Postgres_Ave</c:v>
                </c:tx>
                <c:spPr>
                  <a:ln w="12700" cap="rnd">
                    <a:solidFill>
                      <a:schemeClr val="accent1"/>
                    </a:solidFill>
                    <a:round/>
                  </a:ln>
                  <a:effectLst/>
                </c:spPr>
                <c:marker>
                  <c:symbol val="circle"/>
                  <c:size val="5"/>
                  <c:spPr>
                    <a:noFill/>
                    <a:ln w="9525">
                      <a:noFill/>
                    </a:ln>
                    <a:effectLst/>
                  </c:spPr>
                </c:marker>
                <c:dLbls>
                  <c:dLbl>
                    <c:idx val="5"/>
                    <c:layout>
                      <c:manualLayout>
                        <c:x val="0.13426994492345731"/>
                        <c:y val="0.1980317299335074"/>
                      </c:manualLayout>
                    </c:layout>
                    <c:tx>
                      <c:rich>
                        <a:bodyPr/>
                        <a:lstStyle/>
                        <a:p>
                          <a:r>
                            <a:rPr lang="en-US"/>
                            <a:t>PostgreSQL Average</a:t>
                          </a:r>
                        </a:p>
                      </c:rich>
                    </c:tx>
                    <c:showLegendKey val="1"/>
                    <c:showVal val="0"/>
                    <c:showCatName val="0"/>
                    <c:showSerName val="1"/>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21-43A0-4F7E-A0E5-1399C8729AC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PostgreSQL!$T$40:$Y$40</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PostgreSQL!$T$45:$Y$45</c15:sqref>
                        </c15:formulaRef>
                      </c:ext>
                    </c:extLst>
                    <c:numCache>
                      <c:formatCode>General</c:formatCode>
                      <c:ptCount val="6"/>
                      <c:pt idx="0">
                        <c:v>0</c:v>
                      </c:pt>
                      <c:pt idx="1">
                        <c:v>16</c:v>
                      </c:pt>
                      <c:pt idx="2">
                        <c:v>23</c:v>
                      </c:pt>
                      <c:pt idx="3">
                        <c:v>17</c:v>
                      </c:pt>
                      <c:pt idx="4">
                        <c:v>16</c:v>
                      </c:pt>
                      <c:pt idx="5">
                        <c:v>8</c:v>
                      </c:pt>
                    </c:numCache>
                  </c:numRef>
                </c:yVal>
                <c:smooth val="0"/>
                <c:extLst xmlns:c15="http://schemas.microsoft.com/office/drawing/2012/chart">
                  <c:ext xmlns:c16="http://schemas.microsoft.com/office/drawing/2014/chart" uri="{C3380CC4-5D6E-409C-BE32-E72D297353CC}">
                    <c16:uniqueId val="{00000022-43A0-4F7E-A0E5-1399C8729AC4}"/>
                  </c:ext>
                </c:extLst>
              </c15:ser>
            </c15:filteredScatterSeries>
            <c15:filteredScatterSeries>
              <c15:ser>
                <c:idx val="12"/>
                <c:order val="12"/>
                <c:tx>
                  <c:v>C_A</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SERVER'!$T$3:$Z$3</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SERVER'!$T$8:$Z$8</c15:sqref>
                        </c15:formulaRef>
                      </c:ext>
                    </c:extLst>
                    <c:numCache>
                      <c:formatCode>General</c:formatCode>
                      <c:ptCount val="7"/>
                      <c:pt idx="0">
                        <c:v>0</c:v>
                      </c:pt>
                      <c:pt idx="1">
                        <c:v>17</c:v>
                      </c:pt>
                      <c:pt idx="2">
                        <c:v>69</c:v>
                      </c:pt>
                      <c:pt idx="3">
                        <c:v>122</c:v>
                      </c:pt>
                      <c:pt idx="4">
                        <c:v>154</c:v>
                      </c:pt>
                      <c:pt idx="5">
                        <c:v>46</c:v>
                      </c:pt>
                      <c:pt idx="6">
                        <c:v>35</c:v>
                      </c:pt>
                    </c:numCache>
                  </c:numRef>
                </c:yVal>
                <c:smooth val="0"/>
                <c:extLst xmlns:c15="http://schemas.microsoft.com/office/drawing/2012/chart">
                  <c:ext xmlns:c16="http://schemas.microsoft.com/office/drawing/2014/chart" uri="{C3380CC4-5D6E-409C-BE32-E72D297353CC}">
                    <c16:uniqueId val="{00000023-43A0-4F7E-A0E5-1399C8729AC4}"/>
                  </c:ext>
                </c:extLst>
              </c15:ser>
            </c15:filteredScatterSeries>
            <c15:filteredScatterSeries>
              <c15:ser>
                <c:idx val="13"/>
                <c:order val="13"/>
                <c:tx>
                  <c:v>C_B</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SERVER'!$T$16:$Z$16</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SERVER'!$T$21:$Z$21</c15:sqref>
                        </c15:formulaRef>
                      </c:ext>
                    </c:extLst>
                    <c:numCache>
                      <c:formatCode>General</c:formatCode>
                      <c:ptCount val="7"/>
                      <c:pt idx="0">
                        <c:v>0</c:v>
                      </c:pt>
                      <c:pt idx="1">
                        <c:v>17</c:v>
                      </c:pt>
                      <c:pt idx="2">
                        <c:v>64</c:v>
                      </c:pt>
                      <c:pt idx="3">
                        <c:v>106</c:v>
                      </c:pt>
                      <c:pt idx="4">
                        <c:v>47</c:v>
                      </c:pt>
                      <c:pt idx="5">
                        <c:v>95</c:v>
                      </c:pt>
                      <c:pt idx="6">
                        <c:v>29</c:v>
                      </c:pt>
                    </c:numCache>
                  </c:numRef>
                </c:yVal>
                <c:smooth val="0"/>
                <c:extLst xmlns:c15="http://schemas.microsoft.com/office/drawing/2012/chart">
                  <c:ext xmlns:c16="http://schemas.microsoft.com/office/drawing/2014/chart" uri="{C3380CC4-5D6E-409C-BE32-E72D297353CC}">
                    <c16:uniqueId val="{00000024-43A0-4F7E-A0E5-1399C8729AC4}"/>
                  </c:ext>
                </c:extLst>
              </c15:ser>
            </c15:filteredScatterSeries>
            <c15:filteredScatterSeries>
              <c15:ser>
                <c:idx val="14"/>
                <c:order val="14"/>
                <c:tx>
                  <c:v>C_C</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SERVER'!$T$27:$Z$27</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SERVER'!$T$32:$Z$32</c15:sqref>
                        </c15:formulaRef>
                      </c:ext>
                    </c:extLst>
                    <c:numCache>
                      <c:formatCode>General</c:formatCode>
                      <c:ptCount val="7"/>
                      <c:pt idx="0">
                        <c:v>0</c:v>
                      </c:pt>
                      <c:pt idx="1">
                        <c:v>17</c:v>
                      </c:pt>
                      <c:pt idx="2">
                        <c:v>74</c:v>
                      </c:pt>
                      <c:pt idx="3">
                        <c:v>118</c:v>
                      </c:pt>
                      <c:pt idx="4">
                        <c:v>74</c:v>
                      </c:pt>
                      <c:pt idx="5">
                        <c:v>148</c:v>
                      </c:pt>
                      <c:pt idx="6">
                        <c:v>54</c:v>
                      </c:pt>
                    </c:numCache>
                  </c:numRef>
                </c:yVal>
                <c:smooth val="0"/>
                <c:extLst xmlns:c15="http://schemas.microsoft.com/office/drawing/2012/chart">
                  <c:ext xmlns:c16="http://schemas.microsoft.com/office/drawing/2014/chart" uri="{C3380CC4-5D6E-409C-BE32-E72D297353CC}">
                    <c16:uniqueId val="{00000025-43A0-4F7E-A0E5-1399C8729AC4}"/>
                  </c:ext>
                </c:extLst>
              </c15:ser>
            </c15:filteredScatterSeries>
            <c15:filteredScatterSeries>
              <c15:ser>
                <c:idx val="15"/>
                <c:order val="15"/>
                <c:tx>
                  <c:v>C_D</c:v>
                </c:tx>
                <c:spPr>
                  <a:ln w="25400" cap="rnd">
                    <a:noFill/>
                    <a:round/>
                  </a:ln>
                  <a:effectLst/>
                </c:spPr>
                <c:marker>
                  <c:symbol val="triangle"/>
                  <c:size val="5"/>
                  <c:spPr>
                    <a:noFill/>
                    <a:ln w="9525">
                      <a:solidFill>
                        <a:schemeClr val="accent2"/>
                      </a:solidFill>
                    </a:ln>
                    <a:effectLst/>
                  </c:spPr>
                </c:marker>
                <c:dLbls>
                  <c:dLbl>
                    <c:idx val="3"/>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26-43A0-4F7E-A0E5-1399C8729AC4}"/>
                      </c:ext>
                    </c:extLst>
                  </c:dLbl>
                  <c:dLbl>
                    <c:idx val="6"/>
                    <c:layout>
                      <c:manualLayout>
                        <c:x val="0.24503050072272703"/>
                        <c:y val="0.13563817118733393"/>
                      </c:manualLayout>
                    </c:layout>
                    <c:tx>
                      <c:rich>
                        <a:bodyPr/>
                        <a:lstStyle/>
                        <a:p>
                          <a:r>
                            <a:rPr lang="en-US"/>
                            <a:t>Commercial Tests</a:t>
                          </a:r>
                          <a:r>
                            <a:rPr lang="en-US" baseline="0"/>
                            <a:t> </a:t>
                          </a:r>
                          <a:endParaRPr lang="en-US"/>
                        </a:p>
                      </c:rich>
                    </c:tx>
                    <c:showLegendKey val="1"/>
                    <c:showVal val="1"/>
                    <c:showCatName val="0"/>
                    <c:showSerName val="1"/>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27-43A0-4F7E-A0E5-1399C8729AC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0"/>
                  <c:showCatName val="0"/>
                  <c:showSerName val="0"/>
                  <c:showPercent val="0"/>
                  <c:showBubbleSize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'SQL SERVER'!$T$59:$Z$59</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SERVER'!$T$64:$Z$64</c15:sqref>
                        </c15:formulaRef>
                      </c:ext>
                    </c:extLst>
                    <c:numCache>
                      <c:formatCode>General</c:formatCode>
                      <c:ptCount val="7"/>
                      <c:pt idx="0">
                        <c:v>0</c:v>
                      </c:pt>
                      <c:pt idx="1">
                        <c:v>17</c:v>
                      </c:pt>
                      <c:pt idx="2">
                        <c:v>71</c:v>
                      </c:pt>
                      <c:pt idx="3">
                        <c:v>106</c:v>
                      </c:pt>
                      <c:pt idx="4">
                        <c:v>16</c:v>
                      </c:pt>
                      <c:pt idx="5">
                        <c:v>11</c:v>
                      </c:pt>
                      <c:pt idx="6">
                        <c:v>11</c:v>
                      </c:pt>
                    </c:numCache>
                  </c:numRef>
                </c:yVal>
                <c:smooth val="0"/>
                <c:extLst xmlns:c15="http://schemas.microsoft.com/office/drawing/2012/chart">
                  <c:ext xmlns:c16="http://schemas.microsoft.com/office/drawing/2014/chart" uri="{C3380CC4-5D6E-409C-BE32-E72D297353CC}">
                    <c16:uniqueId val="{00000028-43A0-4F7E-A0E5-1399C8729AC4}"/>
                  </c:ext>
                </c:extLst>
              </c15:ser>
            </c15:filteredScatterSeries>
            <c15:filteredScatterSeries>
              <c15:ser>
                <c:idx val="16"/>
                <c:order val="16"/>
                <c:tx>
                  <c:v>C_E</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SERVER'!$T$70:$Z$70</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SERVER'!$T$75:$Z$75</c15:sqref>
                        </c15:formulaRef>
                      </c:ext>
                    </c:extLst>
                    <c:numCache>
                      <c:formatCode>General</c:formatCode>
                      <c:ptCount val="7"/>
                      <c:pt idx="0">
                        <c:v>0</c:v>
                      </c:pt>
                      <c:pt idx="1">
                        <c:v>17</c:v>
                      </c:pt>
                      <c:pt idx="2">
                        <c:v>79</c:v>
                      </c:pt>
                      <c:pt idx="3">
                        <c:v>106</c:v>
                      </c:pt>
                      <c:pt idx="4">
                        <c:v>20</c:v>
                      </c:pt>
                      <c:pt idx="5">
                        <c:v>33</c:v>
                      </c:pt>
                      <c:pt idx="6">
                        <c:v>12</c:v>
                      </c:pt>
                    </c:numCache>
                  </c:numRef>
                </c:yVal>
                <c:smooth val="0"/>
                <c:extLst xmlns:c15="http://schemas.microsoft.com/office/drawing/2012/chart">
                  <c:ext xmlns:c16="http://schemas.microsoft.com/office/drawing/2014/chart" uri="{C3380CC4-5D6E-409C-BE32-E72D297353CC}">
                    <c16:uniqueId val="{00000029-43A0-4F7E-A0E5-1399C8729AC4}"/>
                  </c:ext>
                </c:extLst>
              </c15:ser>
            </c15:filteredScatterSeries>
            <c15:filteredScatterSeries>
              <c15:ser>
                <c:idx val="17"/>
                <c:order val="17"/>
                <c:tx>
                  <c:v>Commercial_Ave</c:v>
                </c:tx>
                <c:spPr>
                  <a:ln w="12700" cap="rnd">
                    <a:solidFill>
                      <a:schemeClr val="accent2"/>
                    </a:solidFill>
                    <a:round/>
                  </a:ln>
                  <a:effectLst/>
                </c:spPr>
                <c:marker>
                  <c:symbol val="circle"/>
                  <c:size val="5"/>
                  <c:spPr>
                    <a:noFill/>
                    <a:ln w="9525">
                      <a:noFill/>
                    </a:ln>
                    <a:effectLst/>
                  </c:spPr>
                </c:marker>
                <c:dLbls>
                  <c:dLbl>
                    <c:idx val="4"/>
                    <c:layout>
                      <c:manualLayout>
                        <c:x val="9.8325620929938476E-2"/>
                        <c:y val="0.27127634237466758"/>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Commercial</a:t>
                          </a:r>
                          <a:r>
                            <a:rPr lang="en-US" baseline="0"/>
                            <a:t> DBMS Average</a:t>
                          </a:r>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0"/>
                    <c:showSerName val="1"/>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2A-43A0-4F7E-A0E5-1399C8729AC4}"/>
                      </c:ext>
                    </c:extLst>
                  </c:dLbl>
                  <c:spPr>
                    <a:noFill/>
                    <a:ln>
                      <a:solidFill>
                        <a:schemeClr val="accent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'SQL SERVER'!$T$40:$Z$40</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SERVER'!$T$45:$Z$45</c15:sqref>
                        </c15:formulaRef>
                      </c:ext>
                    </c:extLst>
                    <c:numCache>
                      <c:formatCode>General</c:formatCode>
                      <c:ptCount val="7"/>
                      <c:pt idx="0">
                        <c:v>0</c:v>
                      </c:pt>
                      <c:pt idx="1">
                        <c:v>17</c:v>
                      </c:pt>
                      <c:pt idx="2">
                        <c:v>71</c:v>
                      </c:pt>
                      <c:pt idx="3">
                        <c:v>112</c:v>
                      </c:pt>
                      <c:pt idx="4">
                        <c:v>84</c:v>
                      </c:pt>
                      <c:pt idx="5">
                        <c:v>58</c:v>
                      </c:pt>
                      <c:pt idx="6">
                        <c:v>28</c:v>
                      </c:pt>
                    </c:numCache>
                  </c:numRef>
                </c:yVal>
                <c:smooth val="0"/>
                <c:extLst xmlns:c15="http://schemas.microsoft.com/office/drawing/2012/chart">
                  <c:ext xmlns:c16="http://schemas.microsoft.com/office/drawing/2014/chart" uri="{C3380CC4-5D6E-409C-BE32-E72D297353CC}">
                    <c16:uniqueId val="{0000002B-43A0-4F7E-A0E5-1399C8729AC4}"/>
                  </c:ext>
                </c:extLst>
              </c15:ser>
            </c15:filteredScatterSeries>
            <c15:filteredScatterSeries>
              <c15:ser>
                <c:idx val="18"/>
                <c:order val="18"/>
                <c:tx>
                  <c:v>C_F</c:v>
                </c:tx>
                <c:spPr>
                  <a:ln w="25400" cap="rnd">
                    <a:noFill/>
                    <a:round/>
                  </a:ln>
                  <a:effectLst/>
                </c:spPr>
                <c:marker>
                  <c:symbol val="triangle"/>
                  <c:size val="5"/>
                  <c:spPr>
                    <a:noFill/>
                    <a:ln w="9525">
                      <a:solidFill>
                        <a:schemeClr val="accent2"/>
                      </a:solidFill>
                    </a:ln>
                    <a:effectLst/>
                  </c:spPr>
                </c:marker>
                <c:dLbls>
                  <c:dLbl>
                    <c:idx val="0"/>
                    <c:layout>
                      <c:manualLayout>
                        <c:x val="6.8245812004641332E-2"/>
                        <c:y val="-3.2466438096767899E-2"/>
                      </c:manualLayout>
                    </c:layout>
                    <c:tx>
                      <c:rich>
                        <a:bodyPr/>
                        <a:lstStyle/>
                        <a:p>
                          <a:r>
                            <a:rPr lang="en-US"/>
                            <a:t>Maximum</a:t>
                          </a:r>
                          <a:r>
                            <a:rPr lang="en-US" baseline="0"/>
                            <a:t> Value: 15, </a:t>
                          </a:r>
                          <a:r>
                            <a:rPr lang="en-US"/>
                            <a:t>154</a:t>
                          </a:r>
                          <a:endParaRPr lang="en-US" baseline="0"/>
                        </a:p>
                      </c:rich>
                    </c:tx>
                    <c:showLegendKey val="0"/>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2C-43A0-4F7E-A0E5-1399C8729AC4}"/>
                      </c:ext>
                    </c:extLst>
                  </c:dLbl>
                  <c:spPr>
                    <a:noFill/>
                    <a:ln>
                      <a:solidFill>
                        <a:schemeClr val="accent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1"/>
                      <c15:leaderLines>
                        <c:spPr>
                          <a:ln w="9525" cap="flat" cmpd="sng" algn="ctr">
                            <a:solidFill>
                              <a:schemeClr val="accent2"/>
                            </a:solidFill>
                            <a:prstDash val="dash"/>
                            <a:round/>
                          </a:ln>
                          <a:effectLst/>
                        </c:spPr>
                      </c15:leaderLines>
                    </c:ext>
                  </c:extLst>
                </c:dLbls>
                <c:xVal>
                  <c:numRef>
                    <c:extLst xmlns:c15="http://schemas.microsoft.com/office/drawing/2012/chart">
                      <c:ext xmlns:c15="http://schemas.microsoft.com/office/drawing/2012/chart" uri="{02D57815-91ED-43cb-92C2-25804820EDAC}">
                        <c15:formulaRef>
                          <c15:sqref>'SQL SERVER'!$X$81:$Y$81</c15:sqref>
                        </c15:formulaRef>
                      </c:ext>
                    </c:extLst>
                    <c:numCache>
                      <c:formatCode>General</c:formatCode>
                      <c:ptCount val="2"/>
                      <c:pt idx="0">
                        <c:v>15</c:v>
                      </c:pt>
                      <c:pt idx="1">
                        <c:v>20</c:v>
                      </c:pt>
                    </c:numCache>
                  </c:numRef>
                </c:xVal>
                <c:yVal>
                  <c:numRef>
                    <c:extLst xmlns:c15="http://schemas.microsoft.com/office/drawing/2012/chart">
                      <c:ext xmlns:c15="http://schemas.microsoft.com/office/drawing/2012/chart" uri="{02D57815-91ED-43cb-92C2-25804820EDAC}">
                        <c15:formulaRef>
                          <c15:sqref>'SQL SERVER'!$X$86:$Y$86</c15:sqref>
                        </c15:formulaRef>
                      </c:ext>
                    </c:extLst>
                    <c:numCache>
                      <c:formatCode>General</c:formatCode>
                      <c:ptCount val="2"/>
                      <c:pt idx="0">
                        <c:v>154</c:v>
                      </c:pt>
                      <c:pt idx="1">
                        <c:v>34</c:v>
                      </c:pt>
                    </c:numCache>
                  </c:numRef>
                </c:yVal>
                <c:smooth val="0"/>
                <c:extLst xmlns:c15="http://schemas.microsoft.com/office/drawing/2012/chart">
                  <c:ext xmlns:c16="http://schemas.microsoft.com/office/drawing/2014/chart" uri="{C3380CC4-5D6E-409C-BE32-E72D297353CC}">
                    <c16:uniqueId val="{0000002D-43A0-4F7E-A0E5-1399C8729AC4}"/>
                  </c:ext>
                </c:extLst>
              </c15:ser>
            </c15:filteredScatterSeries>
            <c15:filteredScatterSeries>
              <c15:ser>
                <c:idx val="19"/>
                <c:order val="19"/>
                <c:tx>
                  <c:v>C_G</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SERVER'!$X$92:$Y$92</c15:sqref>
                        </c15:formulaRef>
                      </c:ext>
                    </c:extLst>
                    <c:numCache>
                      <c:formatCode>General</c:formatCode>
                      <c:ptCount val="2"/>
                      <c:pt idx="0">
                        <c:v>15</c:v>
                      </c:pt>
                      <c:pt idx="1">
                        <c:v>20</c:v>
                      </c:pt>
                    </c:numCache>
                  </c:numRef>
                </c:xVal>
                <c:yVal>
                  <c:numRef>
                    <c:extLst xmlns:c15="http://schemas.microsoft.com/office/drawing/2012/chart">
                      <c:ext xmlns:c15="http://schemas.microsoft.com/office/drawing/2012/chart" uri="{02D57815-91ED-43cb-92C2-25804820EDAC}">
                        <c15:formulaRef>
                          <c15:sqref>'SQL SERVER'!$X$97:$Y$97</c15:sqref>
                        </c15:formulaRef>
                      </c:ext>
                    </c:extLst>
                    <c:numCache>
                      <c:formatCode>General</c:formatCode>
                      <c:ptCount val="2"/>
                      <c:pt idx="0">
                        <c:v>124</c:v>
                      </c:pt>
                      <c:pt idx="1">
                        <c:v>38</c:v>
                      </c:pt>
                    </c:numCache>
                  </c:numRef>
                </c:yVal>
                <c:smooth val="0"/>
                <c:extLst xmlns:c15="http://schemas.microsoft.com/office/drawing/2012/chart">
                  <c:ext xmlns:c16="http://schemas.microsoft.com/office/drawing/2014/chart" uri="{C3380CC4-5D6E-409C-BE32-E72D297353CC}">
                    <c16:uniqueId val="{0000002E-43A0-4F7E-A0E5-1399C8729AC4}"/>
                  </c:ext>
                </c:extLst>
              </c15:ser>
            </c15:filteredScatterSeries>
            <c15:filteredScatterSeries>
              <c15:ser>
                <c:idx val="20"/>
                <c:order val="20"/>
                <c:tx>
                  <c:v>C_average marker</c:v>
                </c:tx>
                <c:spPr>
                  <a:ln w="25400" cap="rnd">
                    <a:noFill/>
                    <a:round/>
                  </a:ln>
                  <a:effectLst/>
                </c:spPr>
                <c:marker>
                  <c:symbol val="circle"/>
                  <c:size val="5"/>
                  <c:spPr>
                    <a:noFill/>
                    <a:ln w="9525">
                      <a:noFill/>
                    </a:ln>
                    <a:effectLst/>
                  </c:spPr>
                </c:marker>
                <c:dLbls>
                  <c:dLbl>
                    <c:idx val="0"/>
                    <c:layout>
                      <c:manualLayout>
                        <c:x val="7.5142680412212004E-2"/>
                        <c:y val="-1.3563817118733482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Maximum Average: 10, 112</a:t>
                          </a:r>
                        </a:p>
                      </c:rich>
                    </c:tx>
                    <c:spPr>
                      <a:noFill/>
                      <a:ln>
                        <a:solidFill>
                          <a:schemeClr val="accent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2F-43A0-4F7E-A0E5-1399C8729AC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accent2"/>
                            </a:solidFill>
                            <a:prstDash val="dash"/>
                            <a:round/>
                          </a:ln>
                          <a:effectLst/>
                        </c:spPr>
                      </c15:leaderLines>
                    </c:ext>
                  </c:extLst>
                </c:dLbls>
                <c:xVal>
                  <c:numLit>
                    <c:formatCode>General</c:formatCode>
                    <c:ptCount val="1"/>
                    <c:pt idx="0">
                      <c:v>10</c:v>
                    </c:pt>
                  </c:numLit>
                </c:xVal>
                <c:yVal>
                  <c:numLit>
                    <c:formatCode>General</c:formatCode>
                    <c:ptCount val="1"/>
                    <c:pt idx="0">
                      <c:v>112</c:v>
                    </c:pt>
                  </c:numLit>
                </c:yVal>
                <c:smooth val="0"/>
                <c:extLst xmlns:c15="http://schemas.microsoft.com/office/drawing/2012/chart">
                  <c:ext xmlns:c16="http://schemas.microsoft.com/office/drawing/2014/chart" uri="{C3380CC4-5D6E-409C-BE32-E72D297353CC}">
                    <c16:uniqueId val="{00000030-43A0-4F7E-A0E5-1399C8729AC4}"/>
                  </c:ext>
                </c:extLst>
              </c15:ser>
            </c15:filteredScatterSeries>
            <c15:filteredScatterSeries>
              <c15:ser>
                <c:idx val="21"/>
                <c:order val="21"/>
                <c:tx>
                  <c:v>P_average marker</c:v>
                </c:tx>
                <c:spPr>
                  <a:ln w="25400" cap="rnd">
                    <a:noFill/>
                    <a:round/>
                  </a:ln>
                  <a:effectLst/>
                </c:spPr>
                <c:marker>
                  <c:symbol val="circle"/>
                  <c:size val="5"/>
                  <c:spPr>
                    <a:noFill/>
                    <a:ln w="9525">
                      <a:noFill/>
                    </a:ln>
                    <a:effectLst/>
                  </c:spPr>
                </c:marker>
                <c:dLbls>
                  <c:dLbl>
                    <c:idx val="0"/>
                    <c:layout>
                      <c:manualLayout>
                        <c:x val="6.5341461228010447E-2"/>
                        <c:y val="-0.450318728341948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baseline="0"/>
                            <a:t>Maximum Average: 2, 23</a:t>
                          </a:r>
                        </a:p>
                      </c:rich>
                    </c:tx>
                    <c:spPr>
                      <a:noFill/>
                      <a:ln>
                        <a:solidFill>
                          <a:schemeClr val="accent1"/>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31-43A0-4F7E-A0E5-1399C8729AC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accent1"/>
                            </a:solidFill>
                            <a:prstDash val="dash"/>
                            <a:round/>
                          </a:ln>
                          <a:effectLst/>
                        </c:spPr>
                      </c15:leaderLines>
                    </c:ext>
                  </c:extLst>
                </c:dLbls>
                <c:xVal>
                  <c:numLit>
                    <c:formatCode>General</c:formatCode>
                    <c:ptCount val="1"/>
                    <c:pt idx="0">
                      <c:v>2</c:v>
                    </c:pt>
                  </c:numLit>
                </c:xVal>
                <c:yVal>
                  <c:numLit>
                    <c:formatCode>General</c:formatCode>
                    <c:ptCount val="1"/>
                    <c:pt idx="0">
                      <c:v>23</c:v>
                    </c:pt>
                  </c:numLit>
                </c:yVal>
                <c:smooth val="0"/>
                <c:extLst xmlns:c15="http://schemas.microsoft.com/office/drawing/2012/chart">
                  <c:ext xmlns:c16="http://schemas.microsoft.com/office/drawing/2014/chart" uri="{C3380CC4-5D6E-409C-BE32-E72D297353CC}">
                    <c16:uniqueId val="{00000032-43A0-4F7E-A0E5-1399C8729AC4}"/>
                  </c:ext>
                </c:extLst>
              </c15:ser>
            </c15:filteredScatterSeries>
            <c15:filteredScatterSeries>
              <c15:ser>
                <c:idx val="23"/>
                <c:order val="23"/>
                <c:tx>
                  <c:v>Commercial Ideal</c:v>
                </c:tx>
                <c:spPr>
                  <a:ln w="25400" cap="rnd">
                    <a:noFill/>
                    <a:round/>
                  </a:ln>
                  <a:effectLst/>
                </c:spPr>
                <c:marker>
                  <c:symbol val="circle"/>
                  <c:size val="5"/>
                  <c:spPr>
                    <a:solidFill>
                      <a:schemeClr val="accent6">
                        <a:lumMod val="80000"/>
                      </a:schemeClr>
                    </a:solidFill>
                    <a:ln w="9525">
                      <a:solidFill>
                        <a:schemeClr val="accent6">
                          <a:lumMod val="80000"/>
                        </a:schemeClr>
                      </a:solidFill>
                    </a:ln>
                    <a:effectLst/>
                  </c:spPr>
                </c:marker>
                <c:xVal>
                  <c:numRef>
                    <c:extLst xmlns:c15="http://schemas.microsoft.com/office/drawing/2012/chart">
                      <c:ext xmlns:c15="http://schemas.microsoft.com/office/drawing/2012/chart" uri="{02D57815-91ED-43cb-92C2-25804820EDAC}">
                        <c15:formulaRef>
                          <c15:sqref>'SQL SERVER'!$T$3:$Z$3</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SERVER'!$T$13:$Z$13</c15:sqref>
                        </c15:formulaRef>
                      </c:ext>
                    </c:extLst>
                    <c:numCache>
                      <c:formatCode>General</c:formatCode>
                      <c:ptCount val="7"/>
                      <c:pt idx="0">
                        <c:v>0</c:v>
                      </c:pt>
                      <c:pt idx="1">
                        <c:v>17</c:v>
                      </c:pt>
                      <c:pt idx="2">
                        <c:v>85</c:v>
                      </c:pt>
                      <c:pt idx="3">
                        <c:v>170</c:v>
                      </c:pt>
                      <c:pt idx="4">
                        <c:v>255</c:v>
                      </c:pt>
                      <c:pt idx="5">
                        <c:v>340</c:v>
                      </c:pt>
                      <c:pt idx="6">
                        <c:v>425</c:v>
                      </c:pt>
                    </c:numCache>
                  </c:numRef>
                </c:yVal>
                <c:smooth val="0"/>
                <c:extLst xmlns:c15="http://schemas.microsoft.com/office/drawing/2012/chart">
                  <c:ext xmlns:c16="http://schemas.microsoft.com/office/drawing/2014/chart" uri="{C3380CC4-5D6E-409C-BE32-E72D297353CC}">
                    <c16:uniqueId val="{00000033-43A0-4F7E-A0E5-1399C8729AC4}"/>
                  </c:ext>
                </c:extLst>
              </c15:ser>
            </c15:filteredScatterSeries>
            <c15:filteredScatterSeries>
              <c15:ser>
                <c:idx val="24"/>
                <c:order val="24"/>
                <c:tx>
                  <c:v>PostgreSQL Ideal</c:v>
                </c:tx>
                <c:spPr>
                  <a:ln w="25400" cap="rnd">
                    <a:noFill/>
                    <a:round/>
                  </a:ln>
                  <a:effectLst/>
                </c:spPr>
                <c:marker>
                  <c:symbol val="circle"/>
                  <c:size val="5"/>
                  <c:spPr>
                    <a:solidFill>
                      <a:schemeClr val="accent1">
                        <a:lumMod val="60000"/>
                        <a:lumOff val="40000"/>
                      </a:schemeClr>
                    </a:solidFill>
                    <a:ln w="9525">
                      <a:solidFill>
                        <a:schemeClr val="accent1">
                          <a:lumMod val="60000"/>
                          <a:lumOff val="40000"/>
                        </a:schemeClr>
                      </a:solidFill>
                    </a:ln>
                    <a:effectLst/>
                  </c:spPr>
                </c:marker>
                <c:xVal>
                  <c:numRef>
                    <c:extLst xmlns:c15="http://schemas.microsoft.com/office/drawing/2012/chart">
                      <c:ext xmlns:c15="http://schemas.microsoft.com/office/drawing/2012/chart" uri="{02D57815-91ED-43cb-92C2-25804820EDAC}">
                        <c15:formulaRef>
                          <c15:sqref>PostgreSQL!$T$3:$Y$3</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PostgreSQL!$S$13:$Y$13</c15:sqref>
                        </c15:formulaRef>
                      </c:ext>
                    </c:extLst>
                    <c:numCache>
                      <c:formatCode>General</c:formatCode>
                      <c:ptCount val="7"/>
                      <c:pt idx="0">
                        <c:v>0</c:v>
                      </c:pt>
                      <c:pt idx="1">
                        <c:v>0</c:v>
                      </c:pt>
                      <c:pt idx="2">
                        <c:v>16</c:v>
                      </c:pt>
                      <c:pt idx="3">
                        <c:v>32</c:v>
                      </c:pt>
                      <c:pt idx="4">
                        <c:v>64</c:v>
                      </c:pt>
                      <c:pt idx="5">
                        <c:v>80</c:v>
                      </c:pt>
                      <c:pt idx="6">
                        <c:v>160</c:v>
                      </c:pt>
                    </c:numCache>
                  </c:numRef>
                </c:yVal>
                <c:smooth val="0"/>
                <c:extLst xmlns:c15="http://schemas.microsoft.com/office/drawing/2012/chart">
                  <c:ext xmlns:c16="http://schemas.microsoft.com/office/drawing/2014/chart" uri="{C3380CC4-5D6E-409C-BE32-E72D297353CC}">
                    <c16:uniqueId val="{00000034-43A0-4F7E-A0E5-1399C8729AC4}"/>
                  </c:ext>
                </c:extLst>
              </c15:ser>
            </c15:filteredScatterSeries>
          </c:ext>
        </c:extLst>
      </c:scatterChart>
      <c:valAx>
        <c:axId val="474089792"/>
        <c:scaling>
          <c:orientation val="minMax"/>
          <c:max val="1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Clerks</a:t>
                </a:r>
              </a:p>
            </c:rich>
          </c:tx>
          <c:layout>
            <c:manualLayout>
              <c:xMode val="edge"/>
              <c:yMode val="edge"/>
              <c:x val="0.63767097674663586"/>
              <c:y val="0.8352669666291713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091760"/>
        <c:crosses val="autoZero"/>
        <c:crossBetween val="midCat"/>
        <c:majorUnit val="10"/>
      </c:valAx>
      <c:valAx>
        <c:axId val="474091760"/>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New Orders</a:t>
                </a:r>
              </a:p>
            </c:rich>
          </c:tx>
          <c:layout>
            <c:manualLayout>
              <c:xMode val="edge"/>
              <c:yMode val="edge"/>
              <c:x val="0"/>
              <c:y val="0.3208743907011623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0897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baseline="0"/>
              <a:t>Commercial Perfect Concurrency</a:t>
            </a:r>
            <a:endParaRPr lang="en-GB"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654887651238717"/>
          <c:y val="0.14572928383952005"/>
          <c:w val="0.79052429421932013"/>
          <c:h val="0.57706470901663609"/>
        </c:manualLayout>
      </c:layout>
      <c:scatterChart>
        <c:scatterStyle val="lineMarker"/>
        <c:varyColors val="0"/>
        <c:ser>
          <c:idx val="17"/>
          <c:order val="17"/>
          <c:tx>
            <c:v>Commercial_Ave</c:v>
          </c:tx>
          <c:spPr>
            <a:ln w="12700" cap="rnd">
              <a:solidFill>
                <a:schemeClr val="accent2"/>
              </a:solidFill>
              <a:round/>
            </a:ln>
            <a:effectLst/>
          </c:spPr>
          <c:marker>
            <c:symbol val="circle"/>
            <c:size val="5"/>
            <c:spPr>
              <a:noFill/>
              <a:ln w="9525">
                <a:noFill/>
              </a:ln>
              <a:effectLst/>
            </c:spPr>
          </c:marker>
          <c:dLbls>
            <c:dLbl>
              <c:idx val="4"/>
              <c:layout>
                <c:manualLayout>
                  <c:x val="-0.38127946127946127"/>
                  <c:y val="0.30371428571428555"/>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  Commercial</a:t>
                    </a:r>
                    <a:r>
                      <a:rPr lang="en-US" baseline="0"/>
                      <a:t> DBMS Average</a:t>
                    </a:r>
                    <a:endParaRPr lang="en-US"/>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0"/>
              <c:showSerName val="1"/>
              <c:showPercent val="0"/>
              <c:showBubbleSize val="0"/>
              <c:extLst>
                <c:ext xmlns:c15="http://schemas.microsoft.com/office/drawing/2012/chart" uri="{CE6537A1-D6FC-4f65-9D91-7224C49458BB}">
                  <c15:layout>
                    <c:manualLayout>
                      <c:w val="0.49658056462454386"/>
                      <c:h val="5.2425571803524557E-2"/>
                    </c:manualLayout>
                  </c15:layout>
                </c:ext>
                <c:ext xmlns:c16="http://schemas.microsoft.com/office/drawing/2014/chart" uri="{C3380CC4-5D6E-409C-BE32-E72D297353CC}">
                  <c16:uniqueId val="{00000000-965B-4557-98EF-E4ADD21C1FEC}"/>
                </c:ext>
              </c:extLst>
            </c:dLbl>
            <c:spPr>
              <a:noFill/>
              <a:ln>
                <a:solidFill>
                  <a:schemeClr val="accent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'SQL SERVER'!$T$40:$Z$40</c:f>
              <c:numCache>
                <c:formatCode>General</c:formatCode>
                <c:ptCount val="7"/>
                <c:pt idx="0">
                  <c:v>0</c:v>
                </c:pt>
                <c:pt idx="1">
                  <c:v>1</c:v>
                </c:pt>
                <c:pt idx="2">
                  <c:v>5</c:v>
                </c:pt>
                <c:pt idx="3">
                  <c:v>10</c:v>
                </c:pt>
                <c:pt idx="4">
                  <c:v>15</c:v>
                </c:pt>
                <c:pt idx="5">
                  <c:v>20</c:v>
                </c:pt>
                <c:pt idx="6">
                  <c:v>25</c:v>
                </c:pt>
              </c:numCache>
            </c:numRef>
          </c:xVal>
          <c:yVal>
            <c:numRef>
              <c:f>'SQL SERVER'!$T$45:$Z$45</c:f>
              <c:numCache>
                <c:formatCode>General</c:formatCode>
                <c:ptCount val="7"/>
                <c:pt idx="0">
                  <c:v>0</c:v>
                </c:pt>
                <c:pt idx="1">
                  <c:v>17</c:v>
                </c:pt>
                <c:pt idx="2">
                  <c:v>71</c:v>
                </c:pt>
                <c:pt idx="3">
                  <c:v>112</c:v>
                </c:pt>
                <c:pt idx="4">
                  <c:v>84</c:v>
                </c:pt>
                <c:pt idx="5">
                  <c:v>58</c:v>
                </c:pt>
                <c:pt idx="6">
                  <c:v>28</c:v>
                </c:pt>
              </c:numCache>
            </c:numRef>
          </c:yVal>
          <c:smooth val="0"/>
          <c:extLst>
            <c:ext xmlns:c16="http://schemas.microsoft.com/office/drawing/2014/chart" uri="{C3380CC4-5D6E-409C-BE32-E72D297353CC}">
              <c16:uniqueId val="{00000001-965B-4557-98EF-E4ADD21C1FEC}"/>
            </c:ext>
          </c:extLst>
        </c:ser>
        <c:ser>
          <c:idx val="20"/>
          <c:order val="20"/>
          <c:tx>
            <c:v>C_average marker</c:v>
          </c:tx>
          <c:spPr>
            <a:ln w="25400" cap="rnd">
              <a:noFill/>
              <a:round/>
            </a:ln>
            <a:effectLst/>
          </c:spPr>
          <c:marker>
            <c:symbol val="circle"/>
            <c:size val="5"/>
            <c:spPr>
              <a:noFill/>
              <a:ln w="9525">
                <a:no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2-965B-4557-98EF-E4ADD21C1F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Lit>
              <c:formatCode>General</c:formatCode>
              <c:ptCount val="1"/>
              <c:pt idx="0">
                <c:v>10</c:v>
              </c:pt>
            </c:numLit>
          </c:xVal>
          <c:yVal>
            <c:numLit>
              <c:formatCode>General</c:formatCode>
              <c:ptCount val="1"/>
              <c:pt idx="0">
                <c:v>112</c:v>
              </c:pt>
            </c:numLit>
          </c:yVal>
          <c:smooth val="0"/>
          <c:extLst>
            <c:ext xmlns:c16="http://schemas.microsoft.com/office/drawing/2014/chart" uri="{C3380CC4-5D6E-409C-BE32-E72D297353CC}">
              <c16:uniqueId val="{00000003-965B-4557-98EF-E4ADD21C1FEC}"/>
            </c:ext>
          </c:extLst>
        </c:ser>
        <c:ser>
          <c:idx val="23"/>
          <c:order val="23"/>
          <c:tx>
            <c:v>Commercial Ideal</c:v>
          </c:tx>
          <c:spPr>
            <a:ln w="25400" cap="rnd">
              <a:solidFill>
                <a:srgbClr val="ED7D31"/>
              </a:solidFill>
              <a:prstDash val="lgDashDot"/>
              <a:round/>
            </a:ln>
            <a:effectLst/>
          </c:spPr>
          <c:marker>
            <c:symbol val="circle"/>
            <c:size val="5"/>
            <c:spPr>
              <a:noFill/>
              <a:ln w="9525">
                <a:noFill/>
              </a:ln>
              <a:effectLst/>
            </c:spPr>
          </c:marker>
          <c:dLbls>
            <c:dLbl>
              <c:idx val="4"/>
              <c:layout>
                <c:manualLayout>
                  <c:x val="-0.49698807851038823"/>
                  <c:y val="0.46941601049868764"/>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Commercial Perfect</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0"/>
              <c:showSerName val="0"/>
              <c:showPercent val="0"/>
              <c:showBubbleSize val="0"/>
              <c:extLst>
                <c:ext xmlns:c15="http://schemas.microsoft.com/office/drawing/2012/chart" uri="{CE6537A1-D6FC-4f65-9D91-7224C49458BB}">
                  <c15:layout>
                    <c:manualLayout>
                      <c:w val="0.37965175084821712"/>
                      <c:h val="6.6711286089238833E-2"/>
                    </c:manualLayout>
                  </c15:layout>
                </c:ext>
                <c:ext xmlns:c16="http://schemas.microsoft.com/office/drawing/2014/chart" uri="{C3380CC4-5D6E-409C-BE32-E72D297353CC}">
                  <c16:uniqueId val="{00000004-965B-4557-98EF-E4ADD21C1F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'SQL SERVER'!$T$3:$Z$3</c:f>
              <c:numCache>
                <c:formatCode>General</c:formatCode>
                <c:ptCount val="7"/>
                <c:pt idx="0">
                  <c:v>0</c:v>
                </c:pt>
                <c:pt idx="1">
                  <c:v>1</c:v>
                </c:pt>
                <c:pt idx="2">
                  <c:v>5</c:v>
                </c:pt>
                <c:pt idx="3">
                  <c:v>10</c:v>
                </c:pt>
                <c:pt idx="4">
                  <c:v>15</c:v>
                </c:pt>
                <c:pt idx="5">
                  <c:v>20</c:v>
                </c:pt>
                <c:pt idx="6">
                  <c:v>25</c:v>
                </c:pt>
              </c:numCache>
            </c:numRef>
          </c:xVal>
          <c:yVal>
            <c:numRef>
              <c:f>'SQL SERVER'!$T$13:$Z$13</c:f>
              <c:numCache>
                <c:formatCode>General</c:formatCode>
                <c:ptCount val="7"/>
                <c:pt idx="0">
                  <c:v>0</c:v>
                </c:pt>
                <c:pt idx="1">
                  <c:v>17</c:v>
                </c:pt>
                <c:pt idx="2">
                  <c:v>85</c:v>
                </c:pt>
                <c:pt idx="3">
                  <c:v>170</c:v>
                </c:pt>
                <c:pt idx="4">
                  <c:v>255</c:v>
                </c:pt>
                <c:pt idx="5">
                  <c:v>340</c:v>
                </c:pt>
                <c:pt idx="6">
                  <c:v>425</c:v>
                </c:pt>
              </c:numCache>
            </c:numRef>
          </c:yVal>
          <c:smooth val="0"/>
          <c:extLst>
            <c:ext xmlns:c16="http://schemas.microsoft.com/office/drawing/2014/chart" uri="{C3380CC4-5D6E-409C-BE32-E72D297353CC}">
              <c16:uniqueId val="{00000005-965B-4557-98EF-E4ADD21C1FEC}"/>
            </c:ext>
          </c:extLst>
        </c:ser>
        <c:dLbls>
          <c:showLegendKey val="0"/>
          <c:showVal val="0"/>
          <c:showCatName val="0"/>
          <c:showSerName val="0"/>
          <c:showPercent val="0"/>
          <c:showBubbleSize val="0"/>
        </c:dLbls>
        <c:axId val="474089792"/>
        <c:axId val="474091760"/>
        <c:extLst>
          <c:ext xmlns:c15="http://schemas.microsoft.com/office/drawing/2012/chart" uri="{02D57815-91ED-43cb-92C2-25804820EDAC}">
            <c15:filteredScatterSeries>
              <c15:ser>
                <c:idx val="0"/>
                <c:order val="0"/>
                <c:tx>
                  <c:v>S_A</c:v>
                </c:tx>
                <c:spPr>
                  <a:ln w="19050" cap="rnd">
                    <a:noFill/>
                    <a:round/>
                  </a:ln>
                  <a:effectLst/>
                </c:spPr>
                <c:marker>
                  <c:symbol val="x"/>
                  <c:size val="5"/>
                  <c:spPr>
                    <a:noFill/>
                    <a:ln w="9525">
                      <a:solidFill>
                        <a:schemeClr val="accent6"/>
                      </a:solidFill>
                    </a:ln>
                    <a:effectLst/>
                  </c:spPr>
                </c:marker>
                <c:dLbls>
                  <c:dLbl>
                    <c:idx val="9"/>
                    <c:layout>
                      <c:manualLayout>
                        <c:x val="-0.10617987449551697"/>
                        <c:y val="-6.5106322169920267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Maximum Average: 80, 293</a:t>
                          </a:r>
                        </a:p>
                      </c:rich>
                    </c:tx>
                    <c:spPr>
                      <a:noFill/>
                      <a:ln>
                        <a:solidFill>
                          <a:schemeClr val="accent6"/>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uri="{CE6537A1-D6FC-4f65-9D91-7224C49458BB}"/>
                      <c:ext xmlns:c16="http://schemas.microsoft.com/office/drawing/2014/chart" uri="{C3380CC4-5D6E-409C-BE32-E72D297353CC}">
                        <c16:uniqueId val="{00000006-965B-4557-98EF-E4ADD21C1F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uri="{CE6537A1-D6FC-4f65-9D91-7224C49458BB}">
                      <c15:showLeaderLines val="1"/>
                      <c15:leaderLines>
                        <c:spPr>
                          <a:ln w="9525" cap="flat" cmpd="sng" algn="ctr">
                            <a:solidFill>
                              <a:schemeClr val="accent6"/>
                            </a:solidFill>
                            <a:prstDash val="dash"/>
                            <a:round/>
                          </a:ln>
                          <a:effectLst/>
                        </c:spPr>
                      </c15:leaderLines>
                    </c:ext>
                  </c:extLst>
                </c:dLbls>
                <c:xVal>
                  <c:numRef>
                    <c:extLst>
                      <c:ext uri="{02D57815-91ED-43cb-92C2-25804820EDAC}">
                        <c15:formulaRef>
                          <c15:sqref>Strong!$T$34:$AG$34</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c:ext uri="{02D57815-91ED-43cb-92C2-25804820EDAC}">
                        <c15:formulaRef>
                          <c15:sqref>Strong!$T$4:$AG$4</c15:sqref>
                        </c15:formulaRef>
                      </c:ext>
                    </c:extLst>
                    <c:numCache>
                      <c:formatCode>General</c:formatCode>
                      <c:ptCount val="14"/>
                      <c:pt idx="0">
                        <c:v>0</c:v>
                      </c:pt>
                      <c:pt idx="1">
                        <c:v>16</c:v>
                      </c:pt>
                      <c:pt idx="2">
                        <c:v>133</c:v>
                      </c:pt>
                      <c:pt idx="3">
                        <c:v>209</c:v>
                      </c:pt>
                      <c:pt idx="4">
                        <c:v>223</c:v>
                      </c:pt>
                      <c:pt idx="5">
                        <c:v>265</c:v>
                      </c:pt>
                      <c:pt idx="6">
                        <c:v>274</c:v>
                      </c:pt>
                      <c:pt idx="7">
                        <c:v>287</c:v>
                      </c:pt>
                      <c:pt idx="8">
                        <c:v>291</c:v>
                      </c:pt>
                      <c:pt idx="9">
                        <c:v>292</c:v>
                      </c:pt>
                      <c:pt idx="10">
                        <c:v>288</c:v>
                      </c:pt>
                      <c:pt idx="11">
                        <c:v>285</c:v>
                      </c:pt>
                      <c:pt idx="12">
                        <c:v>290</c:v>
                      </c:pt>
                      <c:pt idx="13">
                        <c:v>277</c:v>
                      </c:pt>
                    </c:numCache>
                  </c:numRef>
                </c:yVal>
                <c:smooth val="0"/>
                <c:extLst>
                  <c:ext xmlns:c16="http://schemas.microsoft.com/office/drawing/2014/chart" uri="{C3380CC4-5D6E-409C-BE32-E72D297353CC}">
                    <c16:uniqueId val="{00000007-965B-4557-98EF-E4ADD21C1FEC}"/>
                  </c:ext>
                </c:extLst>
              </c15:ser>
            </c15:filteredScatterSeries>
            <c15:filteredScatterSeries>
              <c15:ser>
                <c:idx val="1"/>
                <c:order val="1"/>
                <c:tx>
                  <c:v>S_B</c:v>
                </c:tx>
                <c:spPr>
                  <a:ln w="19050" cap="rnd">
                    <a:noFill/>
                    <a:round/>
                  </a:ln>
                  <a:effectLst/>
                </c:spPr>
                <c:marker>
                  <c:symbol val="x"/>
                  <c:size val="5"/>
                  <c:spPr>
                    <a:noFill/>
                    <a:ln w="9525">
                      <a:solidFill>
                        <a:schemeClr val="accent6"/>
                      </a:solidFill>
                    </a:ln>
                    <a:effectLst/>
                  </c:spPr>
                </c:marker>
                <c:dLbls>
                  <c:dLbl>
                    <c:idx val="0"/>
                    <c:showLegendKey val="0"/>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08-965B-4557-98EF-E4ADD21C1FEC}"/>
                      </c:ext>
                    </c:extLst>
                  </c:dLbl>
                  <c:dLbl>
                    <c:idx val="12"/>
                    <c:layout>
                      <c:manualLayout>
                        <c:x val="-0.33622128191793621"/>
                        <c:y val="0.68361638278416237"/>
                      </c:manualLayout>
                    </c:layout>
                    <c:tx>
                      <c:rich>
                        <a:bodyPr/>
                        <a:lstStyle/>
                        <a:p>
                          <a:r>
                            <a:rPr lang="en-US"/>
                            <a:t>StrongDBMS Tests</a:t>
                          </a:r>
                        </a:p>
                      </c:rich>
                    </c:tx>
                    <c:showLegendKey val="1"/>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09-965B-4557-98EF-E4ADD21C1F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Strong!$T$3:$AG$3</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Strong!$T$15:$AG$15</c15:sqref>
                        </c15:formulaRef>
                      </c:ext>
                    </c:extLst>
                    <c:numCache>
                      <c:formatCode>General</c:formatCode>
                      <c:ptCount val="14"/>
                      <c:pt idx="0">
                        <c:v>0</c:v>
                      </c:pt>
                      <c:pt idx="1">
                        <c:v>16</c:v>
                      </c:pt>
                      <c:pt idx="2">
                        <c:v>131</c:v>
                      </c:pt>
                      <c:pt idx="3">
                        <c:v>197</c:v>
                      </c:pt>
                      <c:pt idx="4">
                        <c:v>240</c:v>
                      </c:pt>
                      <c:pt idx="5">
                        <c:v>270</c:v>
                      </c:pt>
                      <c:pt idx="6">
                        <c:v>274</c:v>
                      </c:pt>
                      <c:pt idx="7">
                        <c:v>285</c:v>
                      </c:pt>
                      <c:pt idx="8">
                        <c:v>296</c:v>
                      </c:pt>
                      <c:pt idx="9">
                        <c:v>299</c:v>
                      </c:pt>
                      <c:pt idx="10">
                        <c:v>295</c:v>
                      </c:pt>
                      <c:pt idx="11">
                        <c:v>282</c:v>
                      </c:pt>
                      <c:pt idx="12">
                        <c:v>283</c:v>
                      </c:pt>
                      <c:pt idx="13">
                        <c:v>285</c:v>
                      </c:pt>
                    </c:numCache>
                  </c:numRef>
                </c:yVal>
                <c:smooth val="0"/>
                <c:extLst xmlns:c15="http://schemas.microsoft.com/office/drawing/2012/chart">
                  <c:ext xmlns:c16="http://schemas.microsoft.com/office/drawing/2014/chart" uri="{C3380CC4-5D6E-409C-BE32-E72D297353CC}">
                    <c16:uniqueId val="{0000000A-965B-4557-98EF-E4ADD21C1FEC}"/>
                  </c:ext>
                </c:extLst>
              </c15:ser>
            </c15:filteredScatterSeries>
            <c15:filteredScatterSeries>
              <c15:ser>
                <c:idx val="2"/>
                <c:order val="2"/>
                <c:tx>
                  <c:v>S_C</c:v>
                </c:tx>
                <c:spPr>
                  <a:ln w="19050" cap="rnd">
                    <a:noFill/>
                    <a:round/>
                  </a:ln>
                  <a:effectLst/>
                </c:spPr>
                <c:marker>
                  <c:symbol val="x"/>
                  <c:size val="5"/>
                  <c:spPr>
                    <a:noFill/>
                    <a:ln w="9525">
                      <a:solidFill>
                        <a:schemeClr val="accent6"/>
                      </a:solidFill>
                    </a:ln>
                    <a:effectLst/>
                  </c:spPr>
                </c:marker>
                <c:dLbls>
                  <c:dLbl>
                    <c:idx val="12"/>
                    <c:layout>
                      <c:manualLayout>
                        <c:x val="-7.1860558234741384E-2"/>
                        <c:y val="-3.5162540453817552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Maximum Value: 110, </a:t>
                          </a:r>
                          <a:fld id="{67EFEDB7-CC9B-448D-96E2-7FD985E0A890}" type="YVALUE">
                            <a:rPr lang="en-US"/>
                            <a:pPr>
                              <a:defRPr/>
                            </a:pPr>
                            <a:t>[Y VALUE]</a:t>
                          </a:fld>
                          <a:endParaRPr lang="en-US"/>
                        </a:p>
                      </c:rich>
                    </c:tx>
                    <c:spPr>
                      <a:noFill/>
                      <a:ln>
                        <a:solidFill>
                          <a:schemeClr val="accent6"/>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xmlns:c15="http://schemas.microsoft.com/office/drawing/2012/chart">
                      <c:ext xmlns:c15="http://schemas.microsoft.com/office/drawing/2012/chart" uri="{CE6537A1-D6FC-4f65-9D91-7224C49458BB}">
                        <c15:dlblFieldTable/>
                        <c15:showDataLabelsRange val="0"/>
                      </c:ext>
                      <c:ext xmlns:c16="http://schemas.microsoft.com/office/drawing/2014/chart" uri="{C3380CC4-5D6E-409C-BE32-E72D297353CC}">
                        <c16:uniqueId val="{0000000B-965B-4557-98EF-E4ADD21C1F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1"/>
                      <c15:leaderLines>
                        <c:spPr>
                          <a:ln w="9525" cap="flat" cmpd="sng" algn="ctr">
                            <a:solidFill>
                              <a:schemeClr val="accent6"/>
                            </a:solidFill>
                            <a:prstDash val="dash"/>
                            <a:round/>
                          </a:ln>
                          <a:effectLst/>
                        </c:spPr>
                      </c15:leaderLines>
                    </c:ext>
                  </c:extLst>
                </c:dLbls>
                <c:xVal>
                  <c:numRef>
                    <c:extLst xmlns:c15="http://schemas.microsoft.com/office/drawing/2012/chart">
                      <c:ext xmlns:c15="http://schemas.microsoft.com/office/drawing/2012/chart" uri="{02D57815-91ED-43cb-92C2-25804820EDAC}">
                        <c15:formulaRef>
                          <c15:sqref>Strong!$T$24:$AG$24</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Strong!$T$25:$AG$25</c15:sqref>
                        </c15:formulaRef>
                      </c:ext>
                    </c:extLst>
                    <c:numCache>
                      <c:formatCode>General</c:formatCode>
                      <c:ptCount val="14"/>
                      <c:pt idx="0">
                        <c:v>0</c:v>
                      </c:pt>
                      <c:pt idx="1">
                        <c:v>16</c:v>
                      </c:pt>
                      <c:pt idx="2">
                        <c:v>139</c:v>
                      </c:pt>
                      <c:pt idx="3">
                        <c:v>214</c:v>
                      </c:pt>
                      <c:pt idx="4">
                        <c:v>226</c:v>
                      </c:pt>
                      <c:pt idx="5">
                        <c:v>263</c:v>
                      </c:pt>
                      <c:pt idx="6">
                        <c:v>277</c:v>
                      </c:pt>
                      <c:pt idx="7">
                        <c:v>296</c:v>
                      </c:pt>
                      <c:pt idx="8">
                        <c:v>291</c:v>
                      </c:pt>
                      <c:pt idx="9">
                        <c:v>295</c:v>
                      </c:pt>
                      <c:pt idx="10">
                        <c:v>290</c:v>
                      </c:pt>
                      <c:pt idx="11">
                        <c:v>299</c:v>
                      </c:pt>
                      <c:pt idx="12">
                        <c:v>308</c:v>
                      </c:pt>
                      <c:pt idx="13">
                        <c:v>259</c:v>
                      </c:pt>
                    </c:numCache>
                  </c:numRef>
                </c:yVal>
                <c:smooth val="0"/>
                <c:extLst xmlns:c15="http://schemas.microsoft.com/office/drawing/2012/chart">
                  <c:ext xmlns:c16="http://schemas.microsoft.com/office/drawing/2014/chart" uri="{C3380CC4-5D6E-409C-BE32-E72D297353CC}">
                    <c16:uniqueId val="{0000000C-965B-4557-98EF-E4ADD21C1FEC}"/>
                  </c:ext>
                </c:extLst>
              </c15:ser>
            </c15:filteredScatterSeries>
            <c15:filteredScatterSeries>
              <c15:ser>
                <c:idx val="3"/>
                <c:order val="3"/>
                <c:tx>
                  <c:v>S_D</c:v>
                </c:tx>
                <c:spPr>
                  <a:ln w="19050" cap="rnd">
                    <a:noFill/>
                    <a:round/>
                  </a:ln>
                  <a:effectLst/>
                </c:spPr>
                <c:marker>
                  <c:symbol val="x"/>
                  <c:size val="5"/>
                  <c:spPr>
                    <a:no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Strong!$T$46:$AG$46</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Strong!$T$52:$AG$52</c15:sqref>
                        </c15:formulaRef>
                      </c:ext>
                    </c:extLst>
                    <c:numCache>
                      <c:formatCode>General</c:formatCode>
                      <c:ptCount val="14"/>
                      <c:pt idx="0">
                        <c:v>0</c:v>
                      </c:pt>
                      <c:pt idx="1">
                        <c:v>16</c:v>
                      </c:pt>
                      <c:pt idx="2">
                        <c:v>130</c:v>
                      </c:pt>
                      <c:pt idx="3">
                        <c:v>193</c:v>
                      </c:pt>
                      <c:pt idx="4">
                        <c:v>236</c:v>
                      </c:pt>
                      <c:pt idx="5">
                        <c:v>267</c:v>
                      </c:pt>
                      <c:pt idx="6">
                        <c:v>281</c:v>
                      </c:pt>
                      <c:pt idx="7">
                        <c:v>293</c:v>
                      </c:pt>
                      <c:pt idx="8">
                        <c:v>286</c:v>
                      </c:pt>
                      <c:pt idx="9">
                        <c:v>295</c:v>
                      </c:pt>
                      <c:pt idx="10">
                        <c:v>284</c:v>
                      </c:pt>
                      <c:pt idx="11">
                        <c:v>287</c:v>
                      </c:pt>
                      <c:pt idx="12">
                        <c:v>284</c:v>
                      </c:pt>
                      <c:pt idx="13">
                        <c:v>279</c:v>
                      </c:pt>
                    </c:numCache>
                  </c:numRef>
                </c:yVal>
                <c:smooth val="0"/>
                <c:extLst xmlns:c15="http://schemas.microsoft.com/office/drawing/2012/chart">
                  <c:ext xmlns:c16="http://schemas.microsoft.com/office/drawing/2014/chart" uri="{C3380CC4-5D6E-409C-BE32-E72D297353CC}">
                    <c16:uniqueId val="{0000000D-965B-4557-98EF-E4ADD21C1FEC}"/>
                  </c:ext>
                </c:extLst>
              </c15:ser>
            </c15:filteredScatterSeries>
            <c15:filteredScatterSeries>
              <c15:ser>
                <c:idx val="4"/>
                <c:order val="4"/>
                <c:tx>
                  <c:v>S_E</c:v>
                </c:tx>
                <c:spPr>
                  <a:ln w="19050" cap="rnd">
                    <a:noFill/>
                    <a:round/>
                  </a:ln>
                  <a:effectLst/>
                </c:spPr>
                <c:marker>
                  <c:symbol val="x"/>
                  <c:size val="5"/>
                  <c:spPr>
                    <a:no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Strong!$T$56:$AG$56</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Strong!$T$61:$AG$61</c15:sqref>
                        </c15:formulaRef>
                      </c:ext>
                    </c:extLst>
                    <c:numCache>
                      <c:formatCode>General</c:formatCode>
                      <c:ptCount val="14"/>
                      <c:pt idx="0">
                        <c:v>0</c:v>
                      </c:pt>
                      <c:pt idx="1">
                        <c:v>16</c:v>
                      </c:pt>
                      <c:pt idx="2">
                        <c:v>126</c:v>
                      </c:pt>
                      <c:pt idx="3">
                        <c:v>198</c:v>
                      </c:pt>
                      <c:pt idx="4">
                        <c:v>240</c:v>
                      </c:pt>
                      <c:pt idx="5">
                        <c:v>275</c:v>
                      </c:pt>
                      <c:pt idx="6">
                        <c:v>272</c:v>
                      </c:pt>
                      <c:pt idx="7">
                        <c:v>276</c:v>
                      </c:pt>
                      <c:pt idx="8">
                        <c:v>286</c:v>
                      </c:pt>
                      <c:pt idx="9">
                        <c:v>282</c:v>
                      </c:pt>
                      <c:pt idx="10">
                        <c:v>297</c:v>
                      </c:pt>
                      <c:pt idx="11">
                        <c:v>280</c:v>
                      </c:pt>
                      <c:pt idx="12">
                        <c:v>288</c:v>
                      </c:pt>
                      <c:pt idx="13">
                        <c:v>281</c:v>
                      </c:pt>
                    </c:numCache>
                  </c:numRef>
                </c:yVal>
                <c:smooth val="0"/>
                <c:extLst xmlns:c15="http://schemas.microsoft.com/office/drawing/2012/chart">
                  <c:ext xmlns:c16="http://schemas.microsoft.com/office/drawing/2014/chart" uri="{C3380CC4-5D6E-409C-BE32-E72D297353CC}">
                    <c16:uniqueId val="{0000000E-965B-4557-98EF-E4ADD21C1FEC}"/>
                  </c:ext>
                </c:extLst>
              </c15:ser>
            </c15:filteredScatterSeries>
            <c15:filteredScatterSeries>
              <c15:ser>
                <c:idx val="5"/>
                <c:order val="5"/>
                <c:tx>
                  <c:v>Strong_Ave</c:v>
                </c:tx>
                <c:spPr>
                  <a:ln w="12700" cap="rnd">
                    <a:solidFill>
                      <a:schemeClr val="accent6"/>
                    </a:solidFill>
                    <a:round/>
                  </a:ln>
                  <a:effectLst/>
                </c:spPr>
                <c:marker>
                  <c:symbol val="circle"/>
                  <c:size val="5"/>
                  <c:spPr>
                    <a:noFill/>
                    <a:ln w="9525">
                      <a:noFill/>
                    </a:ln>
                    <a:effectLst/>
                  </c:spPr>
                </c:marker>
                <c:dLbls>
                  <c:dLbl>
                    <c:idx val="0"/>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0F-965B-4557-98EF-E4ADD21C1FEC}"/>
                      </c:ext>
                    </c:extLst>
                  </c:dLbl>
                  <c:dLbl>
                    <c:idx val="1"/>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0-965B-4557-98EF-E4ADD21C1FEC}"/>
                      </c:ext>
                    </c:extLst>
                  </c:dLbl>
                  <c:dLbl>
                    <c:idx val="2"/>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1-965B-4557-98EF-E4ADD21C1FEC}"/>
                      </c:ext>
                    </c:extLst>
                  </c:dLbl>
                  <c:dLbl>
                    <c:idx val="3"/>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2-965B-4557-98EF-E4ADD21C1FEC}"/>
                      </c:ext>
                    </c:extLst>
                  </c:dLbl>
                  <c:dLbl>
                    <c:idx val="4"/>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3-965B-4557-98EF-E4ADD21C1FEC}"/>
                      </c:ext>
                    </c:extLst>
                  </c:dLbl>
                  <c:dLbl>
                    <c:idx val="5"/>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4-965B-4557-98EF-E4ADD21C1FEC}"/>
                      </c:ext>
                    </c:extLst>
                  </c:dLbl>
                  <c:dLbl>
                    <c:idx val="6"/>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5-965B-4557-98EF-E4ADD21C1FEC}"/>
                      </c:ext>
                    </c:extLst>
                  </c:dLbl>
                  <c:dLbl>
                    <c:idx val="7"/>
                    <c:layout>
                      <c:manualLayout>
                        <c:x val="-0.19233308939215707"/>
                        <c:y val="0.21278339566637122"/>
                      </c:manualLayout>
                    </c:layout>
                    <c:tx>
                      <c:rich>
                        <a:bodyPr/>
                        <a:lstStyle/>
                        <a:p>
                          <a:r>
                            <a:rPr lang="en-US"/>
                            <a:t>Strong</a:t>
                          </a:r>
                          <a:r>
                            <a:rPr lang="en-US" baseline="0"/>
                            <a:t>DBMS Average</a:t>
                          </a:r>
                          <a:endParaRPr lang="en-US"/>
                        </a:p>
                      </c:rich>
                    </c:tx>
                    <c:showLegendKey val="1"/>
                    <c:showVal val="1"/>
                    <c:showCatName val="0"/>
                    <c:showSerName val="1"/>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16-965B-4557-98EF-E4ADD21C1FEC}"/>
                      </c:ext>
                    </c:extLst>
                  </c:dLbl>
                  <c:dLbl>
                    <c:idx val="8"/>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7-965B-4557-98EF-E4ADD21C1FEC}"/>
                      </c:ext>
                    </c:extLst>
                  </c:dLbl>
                  <c:dLbl>
                    <c:idx val="9"/>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8-965B-4557-98EF-E4ADD21C1FEC}"/>
                      </c:ext>
                    </c:extLst>
                  </c:dLbl>
                  <c:dLbl>
                    <c:idx val="10"/>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9-965B-4557-98EF-E4ADD21C1FEC}"/>
                      </c:ext>
                    </c:extLst>
                  </c:dLbl>
                  <c:dLbl>
                    <c:idx val="11"/>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A-965B-4557-98EF-E4ADD21C1FEC}"/>
                      </c:ext>
                    </c:extLst>
                  </c:dLbl>
                  <c:dLbl>
                    <c:idx val="12"/>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B-965B-4557-98EF-E4ADD21C1FEC}"/>
                      </c:ext>
                    </c:extLst>
                  </c:dLbl>
                  <c:dLbl>
                    <c:idx val="13"/>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C-965B-4557-98EF-E4ADD21C1F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0"/>
                  <c:showCatName val="0"/>
                  <c:showSerName val="1"/>
                  <c:showPercent val="0"/>
                  <c:showBubbleSize val="0"/>
                  <c:showLeaderLines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Strong!$T$34:$AG$34</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Strong!$T$40:$AG$40</c15:sqref>
                        </c15:formulaRef>
                      </c:ext>
                    </c:extLst>
                    <c:numCache>
                      <c:formatCode>General</c:formatCode>
                      <c:ptCount val="14"/>
                      <c:pt idx="0">
                        <c:v>0</c:v>
                      </c:pt>
                      <c:pt idx="1">
                        <c:v>16</c:v>
                      </c:pt>
                      <c:pt idx="2">
                        <c:v>132</c:v>
                      </c:pt>
                      <c:pt idx="3">
                        <c:v>203</c:v>
                      </c:pt>
                      <c:pt idx="4">
                        <c:v>233</c:v>
                      </c:pt>
                      <c:pt idx="5">
                        <c:v>268</c:v>
                      </c:pt>
                      <c:pt idx="6">
                        <c:v>276</c:v>
                      </c:pt>
                      <c:pt idx="7">
                        <c:v>287</c:v>
                      </c:pt>
                      <c:pt idx="8">
                        <c:v>290</c:v>
                      </c:pt>
                      <c:pt idx="9">
                        <c:v>293</c:v>
                      </c:pt>
                      <c:pt idx="10">
                        <c:v>291</c:v>
                      </c:pt>
                      <c:pt idx="11">
                        <c:v>287</c:v>
                      </c:pt>
                      <c:pt idx="12">
                        <c:v>291</c:v>
                      </c:pt>
                      <c:pt idx="13">
                        <c:v>276</c:v>
                      </c:pt>
                    </c:numCache>
                  </c:numRef>
                </c:yVal>
                <c:smooth val="0"/>
                <c:extLst xmlns:c15="http://schemas.microsoft.com/office/drawing/2012/chart">
                  <c:ext xmlns:c16="http://schemas.microsoft.com/office/drawing/2014/chart" uri="{C3380CC4-5D6E-409C-BE32-E72D297353CC}">
                    <c16:uniqueId val="{0000001D-965B-4557-98EF-E4ADD21C1FEC}"/>
                  </c:ext>
                </c:extLst>
              </c15:ser>
            </c15:filteredScatterSeries>
            <c15:filteredScatterSeries>
              <c15:ser>
                <c:idx val="6"/>
                <c:order val="6"/>
                <c:tx>
                  <c:v>P_A</c:v>
                </c:tx>
                <c:spPr>
                  <a:ln w="25400" cap="rnd">
                    <a:noFill/>
                    <a:round/>
                  </a:ln>
                  <a:effectLst/>
                </c:spPr>
                <c:marker>
                  <c:symbol val="square"/>
                  <c:size val="5"/>
                  <c:spPr>
                    <a:noFill/>
                    <a:ln w="9525">
                      <a:solidFill>
                        <a:schemeClr val="accent1"/>
                      </a:solidFill>
                    </a:ln>
                    <a:effectLst/>
                  </c:spPr>
                </c:marker>
                <c:dLbls>
                  <c:dLbl>
                    <c:idx val="5"/>
                    <c:layout>
                      <c:manualLayout>
                        <c:x val="0.35610447716284455"/>
                        <c:y val="0.20888278362849391"/>
                      </c:manualLayout>
                    </c:layout>
                    <c:tx>
                      <c:rich>
                        <a:bodyPr/>
                        <a:lstStyle/>
                        <a:p>
                          <a:r>
                            <a:rPr lang="en-US"/>
                            <a:t>PostgreSQL</a:t>
                          </a:r>
                          <a:r>
                            <a:rPr lang="en-US" baseline="0"/>
                            <a:t> Tests</a:t>
                          </a:r>
                          <a:endParaRPr lang="en-US"/>
                        </a:p>
                      </c:rich>
                    </c:tx>
                    <c:showLegendKey val="1"/>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1E-965B-4557-98EF-E4ADD21C1F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PostgreSQL!$T$3:$Y$3</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PostgreSQL!$T$8:$Y$8</c15:sqref>
                        </c15:formulaRef>
                      </c:ext>
                    </c:extLst>
                    <c:numCache>
                      <c:formatCode>General</c:formatCode>
                      <c:ptCount val="6"/>
                      <c:pt idx="0">
                        <c:v>0</c:v>
                      </c:pt>
                      <c:pt idx="1">
                        <c:v>16</c:v>
                      </c:pt>
                      <c:pt idx="2">
                        <c:v>23</c:v>
                      </c:pt>
                      <c:pt idx="3">
                        <c:v>19</c:v>
                      </c:pt>
                      <c:pt idx="4">
                        <c:v>18</c:v>
                      </c:pt>
                      <c:pt idx="5">
                        <c:v>13</c:v>
                      </c:pt>
                    </c:numCache>
                  </c:numRef>
                </c:yVal>
                <c:smooth val="0"/>
                <c:extLst xmlns:c15="http://schemas.microsoft.com/office/drawing/2012/chart">
                  <c:ext xmlns:c16="http://schemas.microsoft.com/office/drawing/2014/chart" uri="{C3380CC4-5D6E-409C-BE32-E72D297353CC}">
                    <c16:uniqueId val="{0000001F-965B-4557-98EF-E4ADD21C1FEC}"/>
                  </c:ext>
                </c:extLst>
              </c15:ser>
            </c15:filteredScatterSeries>
            <c15:filteredScatterSeries>
              <c15:ser>
                <c:idx val="7"/>
                <c:order val="7"/>
                <c:tx>
                  <c:v>P_B</c:v>
                </c:tx>
                <c:spPr>
                  <a:ln w="25400" cap="rnd">
                    <a:noFill/>
                    <a:round/>
                  </a:ln>
                  <a:effectLst/>
                </c:spPr>
                <c:marker>
                  <c:symbol val="square"/>
                  <c:size val="5"/>
                  <c:spPr>
                    <a:noFill/>
                    <a:ln w="9525">
                      <a:solidFill>
                        <a:schemeClr val="accent1"/>
                      </a:solidFill>
                    </a:ln>
                    <a:effectLst/>
                  </c:spPr>
                </c:marker>
                <c:xVal>
                  <c:numRef>
                    <c:extLst xmlns:c15="http://schemas.microsoft.com/office/drawing/2012/chart">
                      <c:ext xmlns:c15="http://schemas.microsoft.com/office/drawing/2012/chart" uri="{02D57815-91ED-43cb-92C2-25804820EDAC}">
                        <c15:formulaRef>
                          <c15:sqref>PostgreSQL!$T$16:$Y$16</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PostgreSQL!$T$21:$Y$21</c15:sqref>
                        </c15:formulaRef>
                      </c:ext>
                    </c:extLst>
                    <c:numCache>
                      <c:formatCode>General</c:formatCode>
                      <c:ptCount val="6"/>
                      <c:pt idx="0">
                        <c:v>0</c:v>
                      </c:pt>
                      <c:pt idx="1">
                        <c:v>16</c:v>
                      </c:pt>
                      <c:pt idx="2">
                        <c:v>25</c:v>
                      </c:pt>
                      <c:pt idx="3">
                        <c:v>17</c:v>
                      </c:pt>
                      <c:pt idx="4">
                        <c:v>14</c:v>
                      </c:pt>
                      <c:pt idx="5">
                        <c:v>9</c:v>
                      </c:pt>
                    </c:numCache>
                  </c:numRef>
                </c:yVal>
                <c:smooth val="0"/>
                <c:extLst xmlns:c15="http://schemas.microsoft.com/office/drawing/2012/chart">
                  <c:ext xmlns:c16="http://schemas.microsoft.com/office/drawing/2014/chart" uri="{C3380CC4-5D6E-409C-BE32-E72D297353CC}">
                    <c16:uniqueId val="{00000020-965B-4557-98EF-E4ADD21C1FEC}"/>
                  </c:ext>
                </c:extLst>
              </c15:ser>
            </c15:filteredScatterSeries>
            <c15:filteredScatterSeries>
              <c15:ser>
                <c:idx val="8"/>
                <c:order val="8"/>
                <c:tx>
                  <c:v>P_C</c:v>
                </c:tx>
                <c:spPr>
                  <a:ln w="25400" cap="rnd">
                    <a:noFill/>
                    <a:round/>
                  </a:ln>
                  <a:effectLst/>
                </c:spPr>
                <c:marker>
                  <c:symbol val="square"/>
                  <c:size val="5"/>
                  <c:spPr>
                    <a:noFill/>
                    <a:ln w="9525">
                      <a:solidFill>
                        <a:schemeClr val="accent1"/>
                      </a:solidFill>
                    </a:ln>
                    <a:effectLst/>
                  </c:spPr>
                </c:marker>
                <c:xVal>
                  <c:numRef>
                    <c:extLst xmlns:c15="http://schemas.microsoft.com/office/drawing/2012/chart">
                      <c:ext xmlns:c15="http://schemas.microsoft.com/office/drawing/2012/chart" uri="{02D57815-91ED-43cb-92C2-25804820EDAC}">
                        <c15:formulaRef>
                          <c15:sqref>PostgreSQL!$T$27:$Y$27</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PostgreSQL!$T$32:$Y$32</c15:sqref>
                        </c15:formulaRef>
                      </c:ext>
                    </c:extLst>
                    <c:numCache>
                      <c:formatCode>General</c:formatCode>
                      <c:ptCount val="6"/>
                      <c:pt idx="0">
                        <c:v>0</c:v>
                      </c:pt>
                      <c:pt idx="1">
                        <c:v>16</c:v>
                      </c:pt>
                      <c:pt idx="2">
                        <c:v>22</c:v>
                      </c:pt>
                      <c:pt idx="3">
                        <c:v>17</c:v>
                      </c:pt>
                      <c:pt idx="4">
                        <c:v>11</c:v>
                      </c:pt>
                      <c:pt idx="5">
                        <c:v>3</c:v>
                      </c:pt>
                    </c:numCache>
                  </c:numRef>
                </c:yVal>
                <c:smooth val="0"/>
                <c:extLst xmlns:c15="http://schemas.microsoft.com/office/drawing/2012/chart">
                  <c:ext xmlns:c16="http://schemas.microsoft.com/office/drawing/2014/chart" uri="{C3380CC4-5D6E-409C-BE32-E72D297353CC}">
                    <c16:uniqueId val="{00000021-965B-4557-98EF-E4ADD21C1FEC}"/>
                  </c:ext>
                </c:extLst>
              </c15:ser>
            </c15:filteredScatterSeries>
            <c15:filteredScatterSeries>
              <c15:ser>
                <c:idx val="9"/>
                <c:order val="9"/>
                <c:tx>
                  <c:v>P_D</c:v>
                </c:tx>
                <c:spPr>
                  <a:ln w="25400" cap="rnd">
                    <a:noFill/>
                    <a:round/>
                  </a:ln>
                  <a:effectLst/>
                </c:spPr>
                <c:marker>
                  <c:symbol val="square"/>
                  <c:size val="5"/>
                  <c:spPr>
                    <a:noFill/>
                    <a:ln w="9525">
                      <a:solidFill>
                        <a:schemeClr val="accent1"/>
                      </a:solidFill>
                    </a:ln>
                    <a:effectLst/>
                  </c:spPr>
                </c:marker>
                <c:xVal>
                  <c:numRef>
                    <c:extLst xmlns:c15="http://schemas.microsoft.com/office/drawing/2012/chart">
                      <c:ext xmlns:c15="http://schemas.microsoft.com/office/drawing/2012/chart" uri="{02D57815-91ED-43cb-92C2-25804820EDAC}">
                        <c15:formulaRef>
                          <c15:sqref>PostgreSQL!$T$59:$Y$59</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PostgreSQL!$T$64:$Y$64</c15:sqref>
                        </c15:formulaRef>
                      </c:ext>
                    </c:extLst>
                    <c:numCache>
                      <c:formatCode>General</c:formatCode>
                      <c:ptCount val="6"/>
                      <c:pt idx="0">
                        <c:v>0</c:v>
                      </c:pt>
                      <c:pt idx="1">
                        <c:v>16</c:v>
                      </c:pt>
                      <c:pt idx="2">
                        <c:v>19</c:v>
                      </c:pt>
                      <c:pt idx="3">
                        <c:v>18</c:v>
                      </c:pt>
                      <c:pt idx="4">
                        <c:v>21</c:v>
                      </c:pt>
                      <c:pt idx="5">
                        <c:v>2</c:v>
                      </c:pt>
                    </c:numCache>
                  </c:numRef>
                </c:yVal>
                <c:smooth val="0"/>
                <c:extLst xmlns:c15="http://schemas.microsoft.com/office/drawing/2012/chart">
                  <c:ext xmlns:c16="http://schemas.microsoft.com/office/drawing/2014/chart" uri="{C3380CC4-5D6E-409C-BE32-E72D297353CC}">
                    <c16:uniqueId val="{00000022-965B-4557-98EF-E4ADD21C1FEC}"/>
                  </c:ext>
                </c:extLst>
              </c15:ser>
            </c15:filteredScatterSeries>
            <c15:filteredScatterSeries>
              <c15:ser>
                <c:idx val="10"/>
                <c:order val="10"/>
                <c:tx>
                  <c:v>P_E</c:v>
                </c:tx>
                <c:spPr>
                  <a:ln w="25400" cap="rnd">
                    <a:noFill/>
                    <a:round/>
                  </a:ln>
                  <a:effectLst/>
                </c:spPr>
                <c:marker>
                  <c:symbol val="square"/>
                  <c:size val="5"/>
                  <c:spPr>
                    <a:noFill/>
                    <a:ln w="9525">
                      <a:solidFill>
                        <a:schemeClr val="accent1"/>
                      </a:solidFill>
                    </a:ln>
                    <a:effectLst/>
                  </c:spPr>
                </c:marker>
                <c:dLbls>
                  <c:dLbl>
                    <c:idx val="2"/>
                    <c:layout>
                      <c:manualLayout>
                        <c:x val="-1.693835894920126E-2"/>
                        <c:y val="-0.4986652990351747"/>
                      </c:manualLayout>
                    </c:layout>
                    <c:tx>
                      <c:rich>
                        <a:bodyPr/>
                        <a:lstStyle/>
                        <a:p>
                          <a:r>
                            <a:rPr lang="en-US"/>
                            <a:t>Maximum Value: 2, </a:t>
                          </a:r>
                          <a:fld id="{84CAD26B-385F-4F43-A018-28C6CCE8EB4B}" type="YVALUE">
                            <a:rPr lang="en-US"/>
                            <a:pPr/>
                            <a:t>[Y VALUE]</a:t>
                          </a:fld>
                          <a:endParaRPr lang="en-US"/>
                        </a:p>
                      </c:rich>
                    </c:tx>
                    <c:showLegendKey val="0"/>
                    <c:showVal val="1"/>
                    <c:showCatName val="0"/>
                    <c:showSerName val="0"/>
                    <c:showPercent val="0"/>
                    <c:showBubbleSize val="0"/>
                    <c:extLst xmlns:c15="http://schemas.microsoft.com/office/drawing/2012/chart">
                      <c:ext xmlns:c15="http://schemas.microsoft.com/office/drawing/2012/chart" uri="{CE6537A1-D6FC-4f65-9D91-7224C49458BB}">
                        <c15:dlblFieldTable/>
                        <c15:showDataLabelsRange val="0"/>
                      </c:ext>
                      <c:ext xmlns:c16="http://schemas.microsoft.com/office/drawing/2014/chart" uri="{C3380CC4-5D6E-409C-BE32-E72D297353CC}">
                        <c16:uniqueId val="{00000023-965B-4557-98EF-E4ADD21C1FEC}"/>
                      </c:ext>
                    </c:extLst>
                  </c:dLbl>
                  <c:spPr>
                    <a:noFill/>
                    <a:ln>
                      <a:solidFill>
                        <a:srgbClr val="4472C4"/>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1"/>
                      <c15:leaderLines>
                        <c:spPr>
                          <a:ln w="9525" cap="flat" cmpd="sng" algn="ctr">
                            <a:solidFill>
                              <a:schemeClr val="accent1"/>
                            </a:solidFill>
                            <a:prstDash val="dash"/>
                            <a:round/>
                          </a:ln>
                          <a:effectLst/>
                        </c:spPr>
                      </c15:leaderLines>
                    </c:ext>
                  </c:extLst>
                </c:dLbls>
                <c:xVal>
                  <c:numRef>
                    <c:extLst xmlns:c15="http://schemas.microsoft.com/office/drawing/2012/chart">
                      <c:ext xmlns:c15="http://schemas.microsoft.com/office/drawing/2012/chart" uri="{02D57815-91ED-43cb-92C2-25804820EDAC}">
                        <c15:formulaRef>
                          <c15:sqref>PostgreSQL!$T$70:$Y$70</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PostgreSQL!$T$75:$Y$75</c15:sqref>
                        </c15:formulaRef>
                      </c:ext>
                    </c:extLst>
                    <c:numCache>
                      <c:formatCode>General</c:formatCode>
                      <c:ptCount val="6"/>
                      <c:pt idx="0">
                        <c:v>0</c:v>
                      </c:pt>
                      <c:pt idx="1">
                        <c:v>16</c:v>
                      </c:pt>
                      <c:pt idx="2">
                        <c:v>25</c:v>
                      </c:pt>
                      <c:pt idx="3">
                        <c:v>16</c:v>
                      </c:pt>
                      <c:pt idx="4">
                        <c:v>16</c:v>
                      </c:pt>
                      <c:pt idx="5">
                        <c:v>13</c:v>
                      </c:pt>
                    </c:numCache>
                  </c:numRef>
                </c:yVal>
                <c:smooth val="0"/>
                <c:extLst xmlns:c15="http://schemas.microsoft.com/office/drawing/2012/chart">
                  <c:ext xmlns:c16="http://schemas.microsoft.com/office/drawing/2014/chart" uri="{C3380CC4-5D6E-409C-BE32-E72D297353CC}">
                    <c16:uniqueId val="{00000024-965B-4557-98EF-E4ADD21C1FEC}"/>
                  </c:ext>
                </c:extLst>
              </c15:ser>
            </c15:filteredScatterSeries>
            <c15:filteredScatterSeries>
              <c15:ser>
                <c:idx val="11"/>
                <c:order val="11"/>
                <c:tx>
                  <c:v>Postgres_Ave</c:v>
                </c:tx>
                <c:spPr>
                  <a:ln w="12700" cap="rnd">
                    <a:solidFill>
                      <a:schemeClr val="accent1"/>
                    </a:solidFill>
                    <a:round/>
                  </a:ln>
                  <a:effectLst/>
                </c:spPr>
                <c:marker>
                  <c:symbol val="circle"/>
                  <c:size val="5"/>
                  <c:spPr>
                    <a:noFill/>
                    <a:ln w="9525">
                      <a:noFill/>
                    </a:ln>
                    <a:effectLst/>
                  </c:spPr>
                </c:marker>
                <c:dLbls>
                  <c:dLbl>
                    <c:idx val="5"/>
                    <c:layout>
                      <c:manualLayout>
                        <c:x val="-0.47908035143779243"/>
                        <c:y val="0.15968364573897301"/>
                      </c:manualLayout>
                    </c:layout>
                    <c:tx>
                      <c:rich>
                        <a:bodyPr/>
                        <a:lstStyle/>
                        <a:p>
                          <a:r>
                            <a:rPr lang="en-US"/>
                            <a:t>PostgreSQL Average</a:t>
                          </a:r>
                        </a:p>
                      </c:rich>
                    </c:tx>
                    <c:showLegendKey val="1"/>
                    <c:showVal val="0"/>
                    <c:showCatName val="0"/>
                    <c:showSerName val="1"/>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25-965B-4557-98EF-E4ADD21C1F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PostgreSQL!$T$40:$Y$40</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PostgreSQL!$T$45:$Y$45</c15:sqref>
                        </c15:formulaRef>
                      </c:ext>
                    </c:extLst>
                    <c:numCache>
                      <c:formatCode>General</c:formatCode>
                      <c:ptCount val="6"/>
                      <c:pt idx="0">
                        <c:v>0</c:v>
                      </c:pt>
                      <c:pt idx="1">
                        <c:v>16</c:v>
                      </c:pt>
                      <c:pt idx="2">
                        <c:v>23</c:v>
                      </c:pt>
                      <c:pt idx="3">
                        <c:v>17</c:v>
                      </c:pt>
                      <c:pt idx="4">
                        <c:v>16</c:v>
                      </c:pt>
                      <c:pt idx="5">
                        <c:v>8</c:v>
                      </c:pt>
                    </c:numCache>
                  </c:numRef>
                </c:yVal>
                <c:smooth val="0"/>
                <c:extLst xmlns:c15="http://schemas.microsoft.com/office/drawing/2012/chart">
                  <c:ext xmlns:c16="http://schemas.microsoft.com/office/drawing/2014/chart" uri="{C3380CC4-5D6E-409C-BE32-E72D297353CC}">
                    <c16:uniqueId val="{00000026-965B-4557-98EF-E4ADD21C1FEC}"/>
                  </c:ext>
                </c:extLst>
              </c15:ser>
            </c15:filteredScatterSeries>
            <c15:filteredScatterSeries>
              <c15:ser>
                <c:idx val="12"/>
                <c:order val="12"/>
                <c:tx>
                  <c:v>C_A</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SERVER'!$T$3:$Z$3</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SERVER'!$T$8:$Z$8</c15:sqref>
                        </c15:formulaRef>
                      </c:ext>
                    </c:extLst>
                    <c:numCache>
                      <c:formatCode>General</c:formatCode>
                      <c:ptCount val="7"/>
                      <c:pt idx="0">
                        <c:v>0</c:v>
                      </c:pt>
                      <c:pt idx="1">
                        <c:v>17</c:v>
                      </c:pt>
                      <c:pt idx="2">
                        <c:v>69</c:v>
                      </c:pt>
                      <c:pt idx="3">
                        <c:v>122</c:v>
                      </c:pt>
                      <c:pt idx="4">
                        <c:v>154</c:v>
                      </c:pt>
                      <c:pt idx="5">
                        <c:v>46</c:v>
                      </c:pt>
                      <c:pt idx="6">
                        <c:v>35</c:v>
                      </c:pt>
                    </c:numCache>
                  </c:numRef>
                </c:yVal>
                <c:smooth val="0"/>
                <c:extLst xmlns:c15="http://schemas.microsoft.com/office/drawing/2012/chart">
                  <c:ext xmlns:c16="http://schemas.microsoft.com/office/drawing/2014/chart" uri="{C3380CC4-5D6E-409C-BE32-E72D297353CC}">
                    <c16:uniqueId val="{00000027-965B-4557-98EF-E4ADD21C1FEC}"/>
                  </c:ext>
                </c:extLst>
              </c15:ser>
            </c15:filteredScatterSeries>
            <c15:filteredScatterSeries>
              <c15:ser>
                <c:idx val="13"/>
                <c:order val="13"/>
                <c:tx>
                  <c:v>C_B</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SERVER'!$T$16:$Z$16</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SERVER'!$T$21:$Z$21</c15:sqref>
                        </c15:formulaRef>
                      </c:ext>
                    </c:extLst>
                    <c:numCache>
                      <c:formatCode>General</c:formatCode>
                      <c:ptCount val="7"/>
                      <c:pt idx="0">
                        <c:v>0</c:v>
                      </c:pt>
                      <c:pt idx="1">
                        <c:v>17</c:v>
                      </c:pt>
                      <c:pt idx="2">
                        <c:v>64</c:v>
                      </c:pt>
                      <c:pt idx="3">
                        <c:v>106</c:v>
                      </c:pt>
                      <c:pt idx="4">
                        <c:v>47</c:v>
                      </c:pt>
                      <c:pt idx="5">
                        <c:v>95</c:v>
                      </c:pt>
                      <c:pt idx="6">
                        <c:v>29</c:v>
                      </c:pt>
                    </c:numCache>
                  </c:numRef>
                </c:yVal>
                <c:smooth val="0"/>
                <c:extLst xmlns:c15="http://schemas.microsoft.com/office/drawing/2012/chart">
                  <c:ext xmlns:c16="http://schemas.microsoft.com/office/drawing/2014/chart" uri="{C3380CC4-5D6E-409C-BE32-E72D297353CC}">
                    <c16:uniqueId val="{00000028-965B-4557-98EF-E4ADD21C1FEC}"/>
                  </c:ext>
                </c:extLst>
              </c15:ser>
            </c15:filteredScatterSeries>
            <c15:filteredScatterSeries>
              <c15:ser>
                <c:idx val="14"/>
                <c:order val="14"/>
                <c:tx>
                  <c:v>C_C</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SERVER'!$T$27:$Z$27</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SERVER'!$T$32:$Z$32</c15:sqref>
                        </c15:formulaRef>
                      </c:ext>
                    </c:extLst>
                    <c:numCache>
                      <c:formatCode>General</c:formatCode>
                      <c:ptCount val="7"/>
                      <c:pt idx="0">
                        <c:v>0</c:v>
                      </c:pt>
                      <c:pt idx="1">
                        <c:v>17</c:v>
                      </c:pt>
                      <c:pt idx="2">
                        <c:v>74</c:v>
                      </c:pt>
                      <c:pt idx="3">
                        <c:v>118</c:v>
                      </c:pt>
                      <c:pt idx="4">
                        <c:v>74</c:v>
                      </c:pt>
                      <c:pt idx="5">
                        <c:v>148</c:v>
                      </c:pt>
                      <c:pt idx="6">
                        <c:v>54</c:v>
                      </c:pt>
                    </c:numCache>
                  </c:numRef>
                </c:yVal>
                <c:smooth val="0"/>
                <c:extLst xmlns:c15="http://schemas.microsoft.com/office/drawing/2012/chart">
                  <c:ext xmlns:c16="http://schemas.microsoft.com/office/drawing/2014/chart" uri="{C3380CC4-5D6E-409C-BE32-E72D297353CC}">
                    <c16:uniqueId val="{00000029-965B-4557-98EF-E4ADD21C1FEC}"/>
                  </c:ext>
                </c:extLst>
              </c15:ser>
            </c15:filteredScatterSeries>
            <c15:filteredScatterSeries>
              <c15:ser>
                <c:idx val="15"/>
                <c:order val="15"/>
                <c:tx>
                  <c:v>C_D</c:v>
                </c:tx>
                <c:spPr>
                  <a:ln w="25400" cap="rnd">
                    <a:noFill/>
                    <a:round/>
                  </a:ln>
                  <a:effectLst/>
                </c:spPr>
                <c:marker>
                  <c:symbol val="triangle"/>
                  <c:size val="5"/>
                  <c:spPr>
                    <a:noFill/>
                    <a:ln w="9525">
                      <a:solidFill>
                        <a:schemeClr val="accent2"/>
                      </a:solidFill>
                    </a:ln>
                    <a:effectLst/>
                  </c:spPr>
                </c:marker>
                <c:dLbls>
                  <c:dLbl>
                    <c:idx val="3"/>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2A-965B-4557-98EF-E4ADD21C1FEC}"/>
                      </c:ext>
                    </c:extLst>
                  </c:dLbl>
                  <c:dLbl>
                    <c:idx val="6"/>
                    <c:layout>
                      <c:manualLayout>
                        <c:x val="0.24503050072272703"/>
                        <c:y val="0.13563817118733393"/>
                      </c:manualLayout>
                    </c:layout>
                    <c:tx>
                      <c:rich>
                        <a:bodyPr/>
                        <a:lstStyle/>
                        <a:p>
                          <a:r>
                            <a:rPr lang="en-US"/>
                            <a:t>Commercial Tests</a:t>
                          </a:r>
                          <a:r>
                            <a:rPr lang="en-US" baseline="0"/>
                            <a:t> </a:t>
                          </a:r>
                          <a:endParaRPr lang="en-US"/>
                        </a:p>
                      </c:rich>
                    </c:tx>
                    <c:showLegendKey val="1"/>
                    <c:showVal val="1"/>
                    <c:showCatName val="0"/>
                    <c:showSerName val="1"/>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2B-965B-4557-98EF-E4ADD21C1F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0"/>
                  <c:showCatName val="0"/>
                  <c:showSerName val="0"/>
                  <c:showPercent val="0"/>
                  <c:showBubbleSize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'SQL SERVER'!$T$59:$Z$59</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SERVER'!$T$64:$Z$64</c15:sqref>
                        </c15:formulaRef>
                      </c:ext>
                    </c:extLst>
                    <c:numCache>
                      <c:formatCode>General</c:formatCode>
                      <c:ptCount val="7"/>
                      <c:pt idx="0">
                        <c:v>0</c:v>
                      </c:pt>
                      <c:pt idx="1">
                        <c:v>17</c:v>
                      </c:pt>
                      <c:pt idx="2">
                        <c:v>71</c:v>
                      </c:pt>
                      <c:pt idx="3">
                        <c:v>106</c:v>
                      </c:pt>
                      <c:pt idx="4">
                        <c:v>16</c:v>
                      </c:pt>
                      <c:pt idx="5">
                        <c:v>11</c:v>
                      </c:pt>
                      <c:pt idx="6">
                        <c:v>11</c:v>
                      </c:pt>
                    </c:numCache>
                  </c:numRef>
                </c:yVal>
                <c:smooth val="0"/>
                <c:extLst xmlns:c15="http://schemas.microsoft.com/office/drawing/2012/chart">
                  <c:ext xmlns:c16="http://schemas.microsoft.com/office/drawing/2014/chart" uri="{C3380CC4-5D6E-409C-BE32-E72D297353CC}">
                    <c16:uniqueId val="{0000002C-965B-4557-98EF-E4ADD21C1FEC}"/>
                  </c:ext>
                </c:extLst>
              </c15:ser>
            </c15:filteredScatterSeries>
            <c15:filteredScatterSeries>
              <c15:ser>
                <c:idx val="16"/>
                <c:order val="16"/>
                <c:tx>
                  <c:v>C_E</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SERVER'!$T$70:$Z$70</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SERVER'!$T$75:$Z$75</c15:sqref>
                        </c15:formulaRef>
                      </c:ext>
                    </c:extLst>
                    <c:numCache>
                      <c:formatCode>General</c:formatCode>
                      <c:ptCount val="7"/>
                      <c:pt idx="0">
                        <c:v>0</c:v>
                      </c:pt>
                      <c:pt idx="1">
                        <c:v>17</c:v>
                      </c:pt>
                      <c:pt idx="2">
                        <c:v>79</c:v>
                      </c:pt>
                      <c:pt idx="3">
                        <c:v>106</c:v>
                      </c:pt>
                      <c:pt idx="4">
                        <c:v>20</c:v>
                      </c:pt>
                      <c:pt idx="5">
                        <c:v>33</c:v>
                      </c:pt>
                      <c:pt idx="6">
                        <c:v>12</c:v>
                      </c:pt>
                    </c:numCache>
                  </c:numRef>
                </c:yVal>
                <c:smooth val="0"/>
                <c:extLst xmlns:c15="http://schemas.microsoft.com/office/drawing/2012/chart">
                  <c:ext xmlns:c16="http://schemas.microsoft.com/office/drawing/2014/chart" uri="{C3380CC4-5D6E-409C-BE32-E72D297353CC}">
                    <c16:uniqueId val="{0000002D-965B-4557-98EF-E4ADD21C1FEC}"/>
                  </c:ext>
                </c:extLst>
              </c15:ser>
            </c15:filteredScatterSeries>
            <c15:filteredScatterSeries>
              <c15:ser>
                <c:idx val="18"/>
                <c:order val="18"/>
                <c:tx>
                  <c:v>C_F</c:v>
                </c:tx>
                <c:spPr>
                  <a:ln w="25400" cap="rnd">
                    <a:noFill/>
                    <a:round/>
                  </a:ln>
                  <a:effectLst/>
                </c:spPr>
                <c:marker>
                  <c:symbol val="triangle"/>
                  <c:size val="5"/>
                  <c:spPr>
                    <a:noFill/>
                    <a:ln w="9525">
                      <a:solidFill>
                        <a:schemeClr val="accent2"/>
                      </a:solidFill>
                    </a:ln>
                    <a:effectLst/>
                  </c:spPr>
                </c:marker>
                <c:dLbls>
                  <c:dLbl>
                    <c:idx val="0"/>
                    <c:layout>
                      <c:manualLayout>
                        <c:x val="6.8245812004641332E-2"/>
                        <c:y val="-3.2466438096767899E-2"/>
                      </c:manualLayout>
                    </c:layout>
                    <c:tx>
                      <c:rich>
                        <a:bodyPr/>
                        <a:lstStyle/>
                        <a:p>
                          <a:r>
                            <a:rPr lang="en-US"/>
                            <a:t>Maximum</a:t>
                          </a:r>
                          <a:r>
                            <a:rPr lang="en-US" baseline="0"/>
                            <a:t> Value: 15, </a:t>
                          </a:r>
                          <a:fld id="{F6F438E6-5C80-4D70-A11B-6DC59CCFD2AB}" type="YVALUE">
                            <a:rPr lang="en-US"/>
                            <a:pPr/>
                            <a:t>[Y VALUE]</a:t>
                          </a:fld>
                          <a:endParaRPr lang="en-US" baseline="0"/>
                        </a:p>
                      </c:rich>
                    </c:tx>
                    <c:showLegendKey val="0"/>
                    <c:showVal val="1"/>
                    <c:showCatName val="0"/>
                    <c:showSerName val="0"/>
                    <c:showPercent val="0"/>
                    <c:showBubbleSize val="0"/>
                    <c:extLst xmlns:c15="http://schemas.microsoft.com/office/drawing/2012/chart">
                      <c:ext xmlns:c15="http://schemas.microsoft.com/office/drawing/2012/chart" uri="{CE6537A1-D6FC-4f65-9D91-7224C49458BB}">
                        <c15:dlblFieldTable/>
                        <c15:showDataLabelsRange val="0"/>
                      </c:ext>
                      <c:ext xmlns:c16="http://schemas.microsoft.com/office/drawing/2014/chart" uri="{C3380CC4-5D6E-409C-BE32-E72D297353CC}">
                        <c16:uniqueId val="{0000002E-965B-4557-98EF-E4ADD21C1FEC}"/>
                      </c:ext>
                    </c:extLst>
                  </c:dLbl>
                  <c:spPr>
                    <a:noFill/>
                    <a:ln>
                      <a:solidFill>
                        <a:schemeClr val="accent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1"/>
                      <c15:leaderLines>
                        <c:spPr>
                          <a:ln w="9525" cap="flat" cmpd="sng" algn="ctr">
                            <a:solidFill>
                              <a:schemeClr val="accent2"/>
                            </a:solidFill>
                            <a:prstDash val="dash"/>
                            <a:round/>
                          </a:ln>
                          <a:effectLst/>
                        </c:spPr>
                      </c15:leaderLines>
                    </c:ext>
                  </c:extLst>
                </c:dLbls>
                <c:xVal>
                  <c:numRef>
                    <c:extLst xmlns:c15="http://schemas.microsoft.com/office/drawing/2012/chart">
                      <c:ext xmlns:c15="http://schemas.microsoft.com/office/drawing/2012/chart" uri="{02D57815-91ED-43cb-92C2-25804820EDAC}">
                        <c15:formulaRef>
                          <c15:sqref>'SQL SERVER'!$X$81:$Y$81</c15:sqref>
                        </c15:formulaRef>
                      </c:ext>
                    </c:extLst>
                    <c:numCache>
                      <c:formatCode>General</c:formatCode>
                      <c:ptCount val="2"/>
                      <c:pt idx="0">
                        <c:v>15</c:v>
                      </c:pt>
                      <c:pt idx="1">
                        <c:v>20</c:v>
                      </c:pt>
                    </c:numCache>
                  </c:numRef>
                </c:xVal>
                <c:yVal>
                  <c:numRef>
                    <c:extLst xmlns:c15="http://schemas.microsoft.com/office/drawing/2012/chart">
                      <c:ext xmlns:c15="http://schemas.microsoft.com/office/drawing/2012/chart" uri="{02D57815-91ED-43cb-92C2-25804820EDAC}">
                        <c15:formulaRef>
                          <c15:sqref>'SQL SERVER'!$X$86:$Y$86</c15:sqref>
                        </c15:formulaRef>
                      </c:ext>
                    </c:extLst>
                    <c:numCache>
                      <c:formatCode>General</c:formatCode>
                      <c:ptCount val="2"/>
                      <c:pt idx="0">
                        <c:v>154</c:v>
                      </c:pt>
                      <c:pt idx="1">
                        <c:v>34</c:v>
                      </c:pt>
                    </c:numCache>
                  </c:numRef>
                </c:yVal>
                <c:smooth val="0"/>
                <c:extLst xmlns:c15="http://schemas.microsoft.com/office/drawing/2012/chart">
                  <c:ext xmlns:c16="http://schemas.microsoft.com/office/drawing/2014/chart" uri="{C3380CC4-5D6E-409C-BE32-E72D297353CC}">
                    <c16:uniqueId val="{0000002F-965B-4557-98EF-E4ADD21C1FEC}"/>
                  </c:ext>
                </c:extLst>
              </c15:ser>
            </c15:filteredScatterSeries>
            <c15:filteredScatterSeries>
              <c15:ser>
                <c:idx val="19"/>
                <c:order val="19"/>
                <c:tx>
                  <c:v>C_G</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SERVER'!$X$92:$Y$92</c15:sqref>
                        </c15:formulaRef>
                      </c:ext>
                    </c:extLst>
                    <c:numCache>
                      <c:formatCode>General</c:formatCode>
                      <c:ptCount val="2"/>
                      <c:pt idx="0">
                        <c:v>15</c:v>
                      </c:pt>
                      <c:pt idx="1">
                        <c:v>20</c:v>
                      </c:pt>
                    </c:numCache>
                  </c:numRef>
                </c:xVal>
                <c:yVal>
                  <c:numRef>
                    <c:extLst xmlns:c15="http://schemas.microsoft.com/office/drawing/2012/chart">
                      <c:ext xmlns:c15="http://schemas.microsoft.com/office/drawing/2012/chart" uri="{02D57815-91ED-43cb-92C2-25804820EDAC}">
                        <c15:formulaRef>
                          <c15:sqref>'SQL SERVER'!$X$97:$Y$97</c15:sqref>
                        </c15:formulaRef>
                      </c:ext>
                    </c:extLst>
                    <c:numCache>
                      <c:formatCode>General</c:formatCode>
                      <c:ptCount val="2"/>
                      <c:pt idx="0">
                        <c:v>124</c:v>
                      </c:pt>
                      <c:pt idx="1">
                        <c:v>38</c:v>
                      </c:pt>
                    </c:numCache>
                  </c:numRef>
                </c:yVal>
                <c:smooth val="0"/>
                <c:extLst xmlns:c15="http://schemas.microsoft.com/office/drawing/2012/chart">
                  <c:ext xmlns:c16="http://schemas.microsoft.com/office/drawing/2014/chart" uri="{C3380CC4-5D6E-409C-BE32-E72D297353CC}">
                    <c16:uniqueId val="{00000030-965B-4557-98EF-E4ADD21C1FEC}"/>
                  </c:ext>
                </c:extLst>
              </c15:ser>
            </c15:filteredScatterSeries>
            <c15:filteredScatterSeries>
              <c15:ser>
                <c:idx val="21"/>
                <c:order val="21"/>
                <c:tx>
                  <c:v>P_average marker</c:v>
                </c:tx>
                <c:spPr>
                  <a:ln w="25400" cap="rnd">
                    <a:noFill/>
                    <a:round/>
                  </a:ln>
                  <a:effectLst/>
                </c:spPr>
                <c:marker>
                  <c:symbol val="circle"/>
                  <c:size val="5"/>
                  <c:spPr>
                    <a:noFill/>
                    <a:ln w="9525">
                      <a:noFill/>
                    </a:ln>
                    <a:effectLst/>
                  </c:spPr>
                </c:marker>
                <c:dLbls>
                  <c:dLbl>
                    <c:idx val="0"/>
                    <c:layout>
                      <c:manualLayout>
                        <c:x val="6.5341461228010447E-2"/>
                        <c:y val="-0.450318728341948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baseline="0"/>
                            <a:t>Maximum Average: 2, </a:t>
                          </a:r>
                          <a:fld id="{F187BB39-6D07-46F5-AC43-B1F9DCF4253D}" type="YVALUE">
                            <a:rPr lang="en-US" baseline="0"/>
                            <a:pPr>
                              <a:defRPr/>
                            </a:pPr>
                            <a:t>[Y VALUE]</a:t>
                          </a:fld>
                          <a:endParaRPr lang="en-US" baseline="0"/>
                        </a:p>
                      </c:rich>
                    </c:tx>
                    <c:spPr>
                      <a:noFill/>
                      <a:ln>
                        <a:solidFill>
                          <a:schemeClr val="accent1"/>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xmlns:c15="http://schemas.microsoft.com/office/drawing/2012/chart">
                      <c:ext xmlns:c15="http://schemas.microsoft.com/office/drawing/2012/chart" uri="{CE6537A1-D6FC-4f65-9D91-7224C49458BB}">
                        <c15:dlblFieldTable/>
                        <c15:showDataLabelsRange val="0"/>
                      </c:ext>
                      <c:ext xmlns:c16="http://schemas.microsoft.com/office/drawing/2014/chart" uri="{C3380CC4-5D6E-409C-BE32-E72D297353CC}">
                        <c16:uniqueId val="{00000031-965B-4557-98EF-E4ADD21C1F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accent1"/>
                            </a:solidFill>
                            <a:prstDash val="dash"/>
                            <a:round/>
                          </a:ln>
                          <a:effectLst/>
                        </c:spPr>
                      </c15:leaderLines>
                    </c:ext>
                  </c:extLst>
                </c:dLbls>
                <c:xVal>
                  <c:numLit>
                    <c:formatCode>General</c:formatCode>
                    <c:ptCount val="1"/>
                    <c:pt idx="0">
                      <c:v>2</c:v>
                    </c:pt>
                  </c:numLit>
                </c:xVal>
                <c:yVal>
                  <c:numLit>
                    <c:formatCode>General</c:formatCode>
                    <c:ptCount val="1"/>
                    <c:pt idx="0">
                      <c:v>23</c:v>
                    </c:pt>
                  </c:numLit>
                </c:yVal>
                <c:smooth val="0"/>
                <c:extLst xmlns:c15="http://schemas.microsoft.com/office/drawing/2012/chart">
                  <c:ext xmlns:c16="http://schemas.microsoft.com/office/drawing/2014/chart" uri="{C3380CC4-5D6E-409C-BE32-E72D297353CC}">
                    <c16:uniqueId val="{00000032-965B-4557-98EF-E4ADD21C1FEC}"/>
                  </c:ext>
                </c:extLst>
              </c15:ser>
            </c15:filteredScatterSeries>
            <c15:filteredScatterSeries>
              <c15:ser>
                <c:idx val="22"/>
                <c:order val="22"/>
                <c:tx>
                  <c:v>Strong Ideal</c:v>
                </c:tx>
                <c:spPr>
                  <a:ln w="25400" cap="rnd">
                    <a:solidFill>
                      <a:srgbClr val="70AD47">
                        <a:lumMod val="50000"/>
                      </a:srgbClr>
                    </a:solidFill>
                    <a:prstDash val="lgDashDot"/>
                    <a:round/>
                  </a:ln>
                  <a:effectLst/>
                </c:spPr>
                <c:marker>
                  <c:symbol val="circle"/>
                  <c:size val="5"/>
                  <c:spPr>
                    <a:noFill/>
                    <a:ln w="9525">
                      <a:noFill/>
                    </a:ln>
                    <a:effectLst/>
                  </c:spPr>
                </c:marker>
                <c:dLbls>
                  <c:dLbl>
                    <c:idx val="10"/>
                    <c:layout>
                      <c:manualLayout>
                        <c:x val="-0.23732903563533725"/>
                        <c:y val="0.59633382110422051"/>
                      </c:manualLayout>
                    </c:layout>
                    <c:tx>
                      <c:rich>
                        <a:bodyPr/>
                        <a:lstStyle/>
                        <a:p>
                          <a:r>
                            <a:rPr lang="en-US"/>
                            <a:t>     StrongDBMS</a:t>
                          </a:r>
                          <a:r>
                            <a:rPr lang="en-US" baseline="0"/>
                            <a:t> Perfect</a:t>
                          </a:r>
                          <a:endParaRPr lang="en-US"/>
                        </a:p>
                      </c:rich>
                    </c:tx>
                    <c:showLegendKey val="1"/>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33-965B-4557-98EF-E4ADD21C1F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extLst xmlns:c15="http://schemas.microsoft.com/office/drawing/2012/chart">
                      <c:ext xmlns:c15="http://schemas.microsoft.com/office/drawing/2012/chart" uri="{02D57815-91ED-43cb-92C2-25804820EDAC}">
                        <c15:formulaRef>
                          <c15:sqref>Strong!$T$3:$AG$3</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Strong!$T$12:$AG$12</c15:sqref>
                        </c15:formulaRef>
                      </c:ext>
                    </c:extLst>
                    <c:numCache>
                      <c:formatCode>General</c:formatCode>
                      <c:ptCount val="14"/>
                      <c:pt idx="0">
                        <c:v>0</c:v>
                      </c:pt>
                      <c:pt idx="1">
                        <c:v>16</c:v>
                      </c:pt>
                      <c:pt idx="2">
                        <c:v>160</c:v>
                      </c:pt>
                      <c:pt idx="3">
                        <c:v>320</c:v>
                      </c:pt>
                      <c:pt idx="4">
                        <c:v>480</c:v>
                      </c:pt>
                      <c:pt idx="5">
                        <c:v>640</c:v>
                      </c:pt>
                      <c:pt idx="6">
                        <c:v>800</c:v>
                      </c:pt>
                      <c:pt idx="7">
                        <c:v>960</c:v>
                      </c:pt>
                      <c:pt idx="8">
                        <c:v>1120</c:v>
                      </c:pt>
                      <c:pt idx="9">
                        <c:v>1280</c:v>
                      </c:pt>
                      <c:pt idx="10">
                        <c:v>1440</c:v>
                      </c:pt>
                      <c:pt idx="11">
                        <c:v>1600</c:v>
                      </c:pt>
                      <c:pt idx="12">
                        <c:v>1760</c:v>
                      </c:pt>
                      <c:pt idx="13">
                        <c:v>1920</c:v>
                      </c:pt>
                    </c:numCache>
                  </c:numRef>
                </c:yVal>
                <c:smooth val="0"/>
                <c:extLst xmlns:c15="http://schemas.microsoft.com/office/drawing/2012/chart">
                  <c:ext xmlns:c16="http://schemas.microsoft.com/office/drawing/2014/chart" uri="{C3380CC4-5D6E-409C-BE32-E72D297353CC}">
                    <c16:uniqueId val="{00000034-965B-4557-98EF-E4ADD21C1FEC}"/>
                  </c:ext>
                </c:extLst>
              </c15:ser>
            </c15:filteredScatterSeries>
            <c15:filteredScatterSeries>
              <c15:ser>
                <c:idx val="24"/>
                <c:order val="24"/>
                <c:tx>
                  <c:v>PostgreSQL Ideal</c:v>
                </c:tx>
                <c:spPr>
                  <a:ln w="19050" cap="rnd">
                    <a:solidFill>
                      <a:schemeClr val="accent1">
                        <a:lumMod val="60000"/>
                        <a:lumOff val="40000"/>
                      </a:schemeClr>
                    </a:solidFill>
                    <a:round/>
                  </a:ln>
                  <a:effectLst/>
                </c:spPr>
                <c:marker>
                  <c:symbol val="circle"/>
                  <c:size val="5"/>
                  <c:spPr>
                    <a:noFill/>
                    <a:ln w="9525">
                      <a:noFill/>
                    </a:ln>
                    <a:effectLst/>
                  </c:spPr>
                </c:marker>
                <c:dLbls>
                  <c:dLbl>
                    <c:idx val="3"/>
                    <c:layout>
                      <c:manualLayout>
                        <c:x val="0.106134724010834"/>
                        <c:y val="0.37463126843657829"/>
                      </c:manualLayout>
                    </c:layout>
                    <c:tx>
                      <c:rich>
                        <a:bodyPr/>
                        <a:lstStyle/>
                        <a:p>
                          <a:r>
                            <a:rPr lang="en-US"/>
                            <a:t>     PostgreSQL Ideal</a:t>
                          </a:r>
                        </a:p>
                      </c:rich>
                    </c:tx>
                    <c:showLegendKey val="1"/>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35-965B-4557-98EF-E4ADD21C1F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PostgreSQL!$T$3:$Y$3</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PostgreSQL!$T$13:$Y$13</c15:sqref>
                        </c15:formulaRef>
                      </c:ext>
                    </c:extLst>
                    <c:numCache>
                      <c:formatCode>General</c:formatCode>
                      <c:ptCount val="6"/>
                      <c:pt idx="0">
                        <c:v>0</c:v>
                      </c:pt>
                      <c:pt idx="1">
                        <c:v>16</c:v>
                      </c:pt>
                      <c:pt idx="2">
                        <c:v>32</c:v>
                      </c:pt>
                      <c:pt idx="3">
                        <c:v>64</c:v>
                      </c:pt>
                      <c:pt idx="4">
                        <c:v>80</c:v>
                      </c:pt>
                      <c:pt idx="5">
                        <c:v>160</c:v>
                      </c:pt>
                    </c:numCache>
                  </c:numRef>
                </c:yVal>
                <c:smooth val="0"/>
                <c:extLst xmlns:c15="http://schemas.microsoft.com/office/drawing/2012/chart">
                  <c:ext xmlns:c16="http://schemas.microsoft.com/office/drawing/2014/chart" uri="{C3380CC4-5D6E-409C-BE32-E72D297353CC}">
                    <c16:uniqueId val="{00000036-965B-4557-98EF-E4ADD21C1FEC}"/>
                  </c:ext>
                </c:extLst>
              </c15:ser>
            </c15:filteredScatterSeries>
          </c:ext>
        </c:extLst>
      </c:scatterChart>
      <c:valAx>
        <c:axId val="474089792"/>
        <c:scaling>
          <c:orientation val="minMax"/>
          <c:max val="2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Clerks</a:t>
                </a:r>
              </a:p>
            </c:rich>
          </c:tx>
          <c:layout>
            <c:manualLayout>
              <c:xMode val="edge"/>
              <c:yMode val="edge"/>
              <c:x val="0.65204450453794283"/>
              <c:y val="0.7951668541432320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091760"/>
        <c:crosses val="autoZero"/>
        <c:crossBetween val="midCat"/>
        <c:majorUnit val="5"/>
      </c:valAx>
      <c:valAx>
        <c:axId val="474091760"/>
        <c:scaling>
          <c:orientation val="minMax"/>
          <c:max val="4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New Orders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089792"/>
        <c:crosses val="autoZero"/>
        <c:crossBetween val="midCat"/>
        <c:majorUnit val="5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baseline="0"/>
              <a:t>PostgreSQL Perfect Concurrency</a:t>
            </a:r>
            <a:endParaRPr lang="en-GB"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763487897346165"/>
          <c:y val="0.13918396564065855"/>
          <c:w val="0.76347623213764937"/>
          <c:h val="0.59065269733845238"/>
        </c:manualLayout>
      </c:layout>
      <c:scatterChart>
        <c:scatterStyle val="lineMarker"/>
        <c:varyColors val="0"/>
        <c:ser>
          <c:idx val="11"/>
          <c:order val="11"/>
          <c:tx>
            <c:v>Postgres_Ave</c:v>
          </c:tx>
          <c:spPr>
            <a:ln w="12700" cap="rnd">
              <a:solidFill>
                <a:schemeClr val="accent1"/>
              </a:solidFill>
              <a:round/>
            </a:ln>
            <a:effectLst/>
          </c:spPr>
          <c:marker>
            <c:symbol val="circle"/>
            <c:size val="5"/>
            <c:spPr>
              <a:noFill/>
              <a:ln w="9525">
                <a:noFill/>
              </a:ln>
              <a:effectLst/>
            </c:spPr>
          </c:marker>
          <c:dLbls>
            <c:dLbl>
              <c:idx val="5"/>
              <c:layout>
                <c:manualLayout>
                  <c:x val="-0.47515099537996347"/>
                  <c:y val="0.21886973120454806"/>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PostgreSQL Average</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0"/>
              <c:showCatName val="0"/>
              <c:showSerName val="1"/>
              <c:showPercent val="0"/>
              <c:showBubbleSize val="0"/>
              <c:extLst>
                <c:ext xmlns:c15="http://schemas.microsoft.com/office/drawing/2012/chart" uri="{CE6537A1-D6FC-4f65-9D91-7224C49458BB}">
                  <c15:layout>
                    <c:manualLayout>
                      <c:w val="0.42506837961044341"/>
                      <c:h val="6.5785274864357368E-2"/>
                    </c:manualLayout>
                  </c15:layout>
                </c:ext>
                <c:ext xmlns:c16="http://schemas.microsoft.com/office/drawing/2014/chart" uri="{C3380CC4-5D6E-409C-BE32-E72D297353CC}">
                  <c16:uniqueId val="{00000000-A5FC-457D-AA32-BC81519780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PostgreSQL!$T$40:$Y$40</c:f>
              <c:numCache>
                <c:formatCode>General</c:formatCode>
                <c:ptCount val="6"/>
                <c:pt idx="0">
                  <c:v>0</c:v>
                </c:pt>
                <c:pt idx="1">
                  <c:v>1</c:v>
                </c:pt>
                <c:pt idx="2">
                  <c:v>2</c:v>
                </c:pt>
                <c:pt idx="3">
                  <c:v>4</c:v>
                </c:pt>
                <c:pt idx="4">
                  <c:v>5</c:v>
                </c:pt>
                <c:pt idx="5">
                  <c:v>10</c:v>
                </c:pt>
              </c:numCache>
            </c:numRef>
          </c:xVal>
          <c:yVal>
            <c:numRef>
              <c:f>PostgreSQL!$T$45:$Y$45</c:f>
              <c:numCache>
                <c:formatCode>General</c:formatCode>
                <c:ptCount val="6"/>
                <c:pt idx="0">
                  <c:v>0</c:v>
                </c:pt>
                <c:pt idx="1">
                  <c:v>16</c:v>
                </c:pt>
                <c:pt idx="2">
                  <c:v>23</c:v>
                </c:pt>
                <c:pt idx="3">
                  <c:v>17</c:v>
                </c:pt>
                <c:pt idx="4">
                  <c:v>16</c:v>
                </c:pt>
                <c:pt idx="5">
                  <c:v>8</c:v>
                </c:pt>
              </c:numCache>
            </c:numRef>
          </c:yVal>
          <c:smooth val="0"/>
          <c:extLst>
            <c:ext xmlns:c16="http://schemas.microsoft.com/office/drawing/2014/chart" uri="{C3380CC4-5D6E-409C-BE32-E72D297353CC}">
              <c16:uniqueId val="{00000001-A5FC-457D-AA32-BC8151978023}"/>
            </c:ext>
          </c:extLst>
        </c:ser>
        <c:ser>
          <c:idx val="24"/>
          <c:order val="24"/>
          <c:tx>
            <c:v>PostgreSQL Ideal</c:v>
          </c:tx>
          <c:spPr>
            <a:ln w="25400" cap="rnd">
              <a:solidFill>
                <a:srgbClr val="4472C4"/>
              </a:solidFill>
              <a:prstDash val="lgDashDot"/>
              <a:round/>
            </a:ln>
            <a:effectLst/>
          </c:spPr>
          <c:marker>
            <c:symbol val="circle"/>
            <c:size val="5"/>
            <c:spPr>
              <a:noFill/>
              <a:ln w="9525">
                <a:noFill/>
              </a:ln>
              <a:effectLst/>
            </c:spPr>
          </c:marker>
          <c:dLbls>
            <c:dLbl>
              <c:idx val="3"/>
              <c:layout>
                <c:manualLayout>
                  <c:x val="-0.48501467744163557"/>
                  <c:y val="0.35045449358355907"/>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PostgreSQL Perfect</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0"/>
              <c:showSerName val="0"/>
              <c:showPercent val="0"/>
              <c:showBubbleSize val="0"/>
              <c:extLst>
                <c:ext xmlns:c15="http://schemas.microsoft.com/office/drawing/2012/chart" uri="{CE6537A1-D6FC-4f65-9D91-7224C49458BB}">
                  <c15:layout>
                    <c:manualLayout>
                      <c:w val="0.41361721232214388"/>
                      <c:h val="5.4765802496031871E-2"/>
                    </c:manualLayout>
                  </c15:layout>
                </c:ext>
                <c:ext xmlns:c16="http://schemas.microsoft.com/office/drawing/2014/chart" uri="{C3380CC4-5D6E-409C-BE32-E72D297353CC}">
                  <c16:uniqueId val="{00000002-A5FC-457D-AA32-BC81519780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PostgreSQL!$T$3:$Y$3</c:f>
              <c:numCache>
                <c:formatCode>General</c:formatCode>
                <c:ptCount val="6"/>
                <c:pt idx="0">
                  <c:v>0</c:v>
                </c:pt>
                <c:pt idx="1">
                  <c:v>1</c:v>
                </c:pt>
                <c:pt idx="2">
                  <c:v>2</c:v>
                </c:pt>
                <c:pt idx="3">
                  <c:v>4</c:v>
                </c:pt>
                <c:pt idx="4">
                  <c:v>5</c:v>
                </c:pt>
                <c:pt idx="5">
                  <c:v>10</c:v>
                </c:pt>
              </c:numCache>
            </c:numRef>
          </c:xVal>
          <c:yVal>
            <c:numRef>
              <c:f>PostgreSQL!$T$13:$Y$13</c:f>
              <c:numCache>
                <c:formatCode>General</c:formatCode>
                <c:ptCount val="6"/>
                <c:pt idx="0">
                  <c:v>0</c:v>
                </c:pt>
                <c:pt idx="1">
                  <c:v>16</c:v>
                </c:pt>
                <c:pt idx="2">
                  <c:v>32</c:v>
                </c:pt>
                <c:pt idx="3">
                  <c:v>64</c:v>
                </c:pt>
                <c:pt idx="4">
                  <c:v>80</c:v>
                </c:pt>
                <c:pt idx="5">
                  <c:v>160</c:v>
                </c:pt>
              </c:numCache>
            </c:numRef>
          </c:yVal>
          <c:smooth val="0"/>
          <c:extLst>
            <c:ext xmlns:c16="http://schemas.microsoft.com/office/drawing/2014/chart" uri="{C3380CC4-5D6E-409C-BE32-E72D297353CC}">
              <c16:uniqueId val="{00000003-A5FC-457D-AA32-BC8151978023}"/>
            </c:ext>
          </c:extLst>
        </c:ser>
        <c:dLbls>
          <c:showLegendKey val="0"/>
          <c:showVal val="0"/>
          <c:showCatName val="0"/>
          <c:showSerName val="0"/>
          <c:showPercent val="0"/>
          <c:showBubbleSize val="0"/>
        </c:dLbls>
        <c:axId val="474089792"/>
        <c:axId val="474091760"/>
        <c:extLst>
          <c:ext xmlns:c15="http://schemas.microsoft.com/office/drawing/2012/chart" uri="{02D57815-91ED-43cb-92C2-25804820EDAC}">
            <c15:filteredScatterSeries>
              <c15:ser>
                <c:idx val="0"/>
                <c:order val="0"/>
                <c:tx>
                  <c:v>S_A</c:v>
                </c:tx>
                <c:spPr>
                  <a:ln w="19050" cap="rnd">
                    <a:noFill/>
                    <a:round/>
                  </a:ln>
                  <a:effectLst/>
                </c:spPr>
                <c:marker>
                  <c:symbol val="x"/>
                  <c:size val="5"/>
                  <c:spPr>
                    <a:noFill/>
                    <a:ln w="9525">
                      <a:solidFill>
                        <a:schemeClr val="accent6"/>
                      </a:solidFill>
                    </a:ln>
                    <a:effectLst/>
                  </c:spPr>
                </c:marker>
                <c:dLbls>
                  <c:dLbl>
                    <c:idx val="9"/>
                    <c:layout>
                      <c:manualLayout>
                        <c:x val="-0.10617987449551697"/>
                        <c:y val="-6.5106322169920267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Maximum Average: 80, 293</a:t>
                          </a:r>
                        </a:p>
                      </c:rich>
                    </c:tx>
                    <c:spPr>
                      <a:noFill/>
                      <a:ln>
                        <a:solidFill>
                          <a:schemeClr val="accent6"/>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uri="{CE6537A1-D6FC-4f65-9D91-7224C49458BB}"/>
                      <c:ext xmlns:c16="http://schemas.microsoft.com/office/drawing/2014/chart" uri="{C3380CC4-5D6E-409C-BE32-E72D297353CC}">
                        <c16:uniqueId val="{00000004-A5FC-457D-AA32-BC81519780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uri="{CE6537A1-D6FC-4f65-9D91-7224C49458BB}">
                      <c15:showLeaderLines val="1"/>
                      <c15:leaderLines>
                        <c:spPr>
                          <a:ln w="9525" cap="flat" cmpd="sng" algn="ctr">
                            <a:solidFill>
                              <a:schemeClr val="accent6"/>
                            </a:solidFill>
                            <a:prstDash val="dash"/>
                            <a:round/>
                          </a:ln>
                          <a:effectLst/>
                        </c:spPr>
                      </c15:leaderLines>
                    </c:ext>
                  </c:extLst>
                </c:dLbls>
                <c:xVal>
                  <c:numRef>
                    <c:extLst>
                      <c:ext uri="{02D57815-91ED-43cb-92C2-25804820EDAC}">
                        <c15:formulaRef>
                          <c15:sqref>Strong!$T$34:$AG$34</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c:ext uri="{02D57815-91ED-43cb-92C2-25804820EDAC}">
                        <c15:formulaRef>
                          <c15:sqref>Strong!$T$4:$AG$4</c15:sqref>
                        </c15:formulaRef>
                      </c:ext>
                    </c:extLst>
                    <c:numCache>
                      <c:formatCode>General</c:formatCode>
                      <c:ptCount val="14"/>
                      <c:pt idx="0">
                        <c:v>0</c:v>
                      </c:pt>
                      <c:pt idx="1">
                        <c:v>16</c:v>
                      </c:pt>
                      <c:pt idx="2">
                        <c:v>133</c:v>
                      </c:pt>
                      <c:pt idx="3">
                        <c:v>209</c:v>
                      </c:pt>
                      <c:pt idx="4">
                        <c:v>223</c:v>
                      </c:pt>
                      <c:pt idx="5">
                        <c:v>265</c:v>
                      </c:pt>
                      <c:pt idx="6">
                        <c:v>274</c:v>
                      </c:pt>
                      <c:pt idx="7">
                        <c:v>287</c:v>
                      </c:pt>
                      <c:pt idx="8">
                        <c:v>291</c:v>
                      </c:pt>
                      <c:pt idx="9">
                        <c:v>292</c:v>
                      </c:pt>
                      <c:pt idx="10">
                        <c:v>288</c:v>
                      </c:pt>
                      <c:pt idx="11">
                        <c:v>285</c:v>
                      </c:pt>
                      <c:pt idx="12">
                        <c:v>290</c:v>
                      </c:pt>
                      <c:pt idx="13">
                        <c:v>277</c:v>
                      </c:pt>
                    </c:numCache>
                  </c:numRef>
                </c:yVal>
                <c:smooth val="0"/>
                <c:extLst>
                  <c:ext xmlns:c16="http://schemas.microsoft.com/office/drawing/2014/chart" uri="{C3380CC4-5D6E-409C-BE32-E72D297353CC}">
                    <c16:uniqueId val="{00000005-A5FC-457D-AA32-BC8151978023}"/>
                  </c:ext>
                </c:extLst>
              </c15:ser>
            </c15:filteredScatterSeries>
            <c15:filteredScatterSeries>
              <c15:ser>
                <c:idx val="1"/>
                <c:order val="1"/>
                <c:tx>
                  <c:v>S_B</c:v>
                </c:tx>
                <c:spPr>
                  <a:ln w="19050" cap="rnd">
                    <a:noFill/>
                    <a:round/>
                  </a:ln>
                  <a:effectLst/>
                </c:spPr>
                <c:marker>
                  <c:symbol val="x"/>
                  <c:size val="5"/>
                  <c:spPr>
                    <a:noFill/>
                    <a:ln w="9525">
                      <a:solidFill>
                        <a:schemeClr val="accent6"/>
                      </a:solidFill>
                    </a:ln>
                    <a:effectLst/>
                  </c:spPr>
                </c:marker>
                <c:dLbls>
                  <c:dLbl>
                    <c:idx val="0"/>
                    <c:showLegendKey val="0"/>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06-A5FC-457D-AA32-BC8151978023}"/>
                      </c:ext>
                    </c:extLst>
                  </c:dLbl>
                  <c:dLbl>
                    <c:idx val="12"/>
                    <c:layout>
                      <c:manualLayout>
                        <c:x val="-0.33622128191793621"/>
                        <c:y val="0.68361638278416237"/>
                      </c:manualLayout>
                    </c:layout>
                    <c:tx>
                      <c:rich>
                        <a:bodyPr/>
                        <a:lstStyle/>
                        <a:p>
                          <a:r>
                            <a:rPr lang="en-US"/>
                            <a:t>StrongDBMS Tests</a:t>
                          </a:r>
                        </a:p>
                      </c:rich>
                    </c:tx>
                    <c:showLegendKey val="1"/>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07-A5FC-457D-AA32-BC81519780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Strong!$T$3:$AG$3</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Strong!$T$15:$AG$15</c15:sqref>
                        </c15:formulaRef>
                      </c:ext>
                    </c:extLst>
                    <c:numCache>
                      <c:formatCode>General</c:formatCode>
                      <c:ptCount val="14"/>
                      <c:pt idx="0">
                        <c:v>0</c:v>
                      </c:pt>
                      <c:pt idx="1">
                        <c:v>16</c:v>
                      </c:pt>
                      <c:pt idx="2">
                        <c:v>131</c:v>
                      </c:pt>
                      <c:pt idx="3">
                        <c:v>197</c:v>
                      </c:pt>
                      <c:pt idx="4">
                        <c:v>240</c:v>
                      </c:pt>
                      <c:pt idx="5">
                        <c:v>270</c:v>
                      </c:pt>
                      <c:pt idx="6">
                        <c:v>274</c:v>
                      </c:pt>
                      <c:pt idx="7">
                        <c:v>285</c:v>
                      </c:pt>
                      <c:pt idx="8">
                        <c:v>296</c:v>
                      </c:pt>
                      <c:pt idx="9">
                        <c:v>299</c:v>
                      </c:pt>
                      <c:pt idx="10">
                        <c:v>295</c:v>
                      </c:pt>
                      <c:pt idx="11">
                        <c:v>282</c:v>
                      </c:pt>
                      <c:pt idx="12">
                        <c:v>283</c:v>
                      </c:pt>
                      <c:pt idx="13">
                        <c:v>285</c:v>
                      </c:pt>
                    </c:numCache>
                  </c:numRef>
                </c:yVal>
                <c:smooth val="0"/>
                <c:extLst xmlns:c15="http://schemas.microsoft.com/office/drawing/2012/chart">
                  <c:ext xmlns:c16="http://schemas.microsoft.com/office/drawing/2014/chart" uri="{C3380CC4-5D6E-409C-BE32-E72D297353CC}">
                    <c16:uniqueId val="{00000008-A5FC-457D-AA32-BC8151978023}"/>
                  </c:ext>
                </c:extLst>
              </c15:ser>
            </c15:filteredScatterSeries>
            <c15:filteredScatterSeries>
              <c15:ser>
                <c:idx val="2"/>
                <c:order val="2"/>
                <c:tx>
                  <c:v>S_C</c:v>
                </c:tx>
                <c:spPr>
                  <a:ln w="19050" cap="rnd">
                    <a:noFill/>
                    <a:round/>
                  </a:ln>
                  <a:effectLst/>
                </c:spPr>
                <c:marker>
                  <c:symbol val="x"/>
                  <c:size val="5"/>
                  <c:spPr>
                    <a:noFill/>
                    <a:ln w="9525">
                      <a:solidFill>
                        <a:schemeClr val="accent6"/>
                      </a:solidFill>
                    </a:ln>
                    <a:effectLst/>
                  </c:spPr>
                </c:marker>
                <c:dLbls>
                  <c:dLbl>
                    <c:idx val="12"/>
                    <c:layout>
                      <c:manualLayout>
                        <c:x val="-7.1860558234741384E-2"/>
                        <c:y val="-3.5162540453817552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Maximum Value: 110, 308</a:t>
                          </a:r>
                        </a:p>
                      </c:rich>
                    </c:tx>
                    <c:spPr>
                      <a:noFill/>
                      <a:ln>
                        <a:solidFill>
                          <a:schemeClr val="accent6"/>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09-A5FC-457D-AA32-BC81519780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1"/>
                      <c15:leaderLines>
                        <c:spPr>
                          <a:ln w="9525" cap="flat" cmpd="sng" algn="ctr">
                            <a:solidFill>
                              <a:schemeClr val="accent6"/>
                            </a:solidFill>
                            <a:prstDash val="dash"/>
                            <a:round/>
                          </a:ln>
                          <a:effectLst/>
                        </c:spPr>
                      </c15:leaderLines>
                    </c:ext>
                  </c:extLst>
                </c:dLbls>
                <c:xVal>
                  <c:numRef>
                    <c:extLst xmlns:c15="http://schemas.microsoft.com/office/drawing/2012/chart">
                      <c:ext xmlns:c15="http://schemas.microsoft.com/office/drawing/2012/chart" uri="{02D57815-91ED-43cb-92C2-25804820EDAC}">
                        <c15:formulaRef>
                          <c15:sqref>Strong!$T$24:$AG$24</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Strong!$T$25:$AG$25</c15:sqref>
                        </c15:formulaRef>
                      </c:ext>
                    </c:extLst>
                    <c:numCache>
                      <c:formatCode>General</c:formatCode>
                      <c:ptCount val="14"/>
                      <c:pt idx="0">
                        <c:v>0</c:v>
                      </c:pt>
                      <c:pt idx="1">
                        <c:v>16</c:v>
                      </c:pt>
                      <c:pt idx="2">
                        <c:v>139</c:v>
                      </c:pt>
                      <c:pt idx="3">
                        <c:v>214</c:v>
                      </c:pt>
                      <c:pt idx="4">
                        <c:v>226</c:v>
                      </c:pt>
                      <c:pt idx="5">
                        <c:v>263</c:v>
                      </c:pt>
                      <c:pt idx="6">
                        <c:v>277</c:v>
                      </c:pt>
                      <c:pt idx="7">
                        <c:v>296</c:v>
                      </c:pt>
                      <c:pt idx="8">
                        <c:v>291</c:v>
                      </c:pt>
                      <c:pt idx="9">
                        <c:v>295</c:v>
                      </c:pt>
                      <c:pt idx="10">
                        <c:v>290</c:v>
                      </c:pt>
                      <c:pt idx="11">
                        <c:v>299</c:v>
                      </c:pt>
                      <c:pt idx="12">
                        <c:v>308</c:v>
                      </c:pt>
                      <c:pt idx="13">
                        <c:v>259</c:v>
                      </c:pt>
                    </c:numCache>
                  </c:numRef>
                </c:yVal>
                <c:smooth val="0"/>
                <c:extLst xmlns:c15="http://schemas.microsoft.com/office/drawing/2012/chart">
                  <c:ext xmlns:c16="http://schemas.microsoft.com/office/drawing/2014/chart" uri="{C3380CC4-5D6E-409C-BE32-E72D297353CC}">
                    <c16:uniqueId val="{0000000A-A5FC-457D-AA32-BC8151978023}"/>
                  </c:ext>
                </c:extLst>
              </c15:ser>
            </c15:filteredScatterSeries>
            <c15:filteredScatterSeries>
              <c15:ser>
                <c:idx val="3"/>
                <c:order val="3"/>
                <c:tx>
                  <c:v>S_D</c:v>
                </c:tx>
                <c:spPr>
                  <a:ln w="19050" cap="rnd">
                    <a:noFill/>
                    <a:round/>
                  </a:ln>
                  <a:effectLst/>
                </c:spPr>
                <c:marker>
                  <c:symbol val="x"/>
                  <c:size val="5"/>
                  <c:spPr>
                    <a:no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Strong!$T$46:$AG$46</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Strong!$T$52:$AG$52</c15:sqref>
                        </c15:formulaRef>
                      </c:ext>
                    </c:extLst>
                    <c:numCache>
                      <c:formatCode>General</c:formatCode>
                      <c:ptCount val="14"/>
                      <c:pt idx="0">
                        <c:v>0</c:v>
                      </c:pt>
                      <c:pt idx="1">
                        <c:v>16</c:v>
                      </c:pt>
                      <c:pt idx="2">
                        <c:v>130</c:v>
                      </c:pt>
                      <c:pt idx="3">
                        <c:v>193</c:v>
                      </c:pt>
                      <c:pt idx="4">
                        <c:v>236</c:v>
                      </c:pt>
                      <c:pt idx="5">
                        <c:v>267</c:v>
                      </c:pt>
                      <c:pt idx="6">
                        <c:v>281</c:v>
                      </c:pt>
                      <c:pt idx="7">
                        <c:v>293</c:v>
                      </c:pt>
                      <c:pt idx="8">
                        <c:v>286</c:v>
                      </c:pt>
                      <c:pt idx="9">
                        <c:v>295</c:v>
                      </c:pt>
                      <c:pt idx="10">
                        <c:v>284</c:v>
                      </c:pt>
                      <c:pt idx="11">
                        <c:v>287</c:v>
                      </c:pt>
                      <c:pt idx="12">
                        <c:v>284</c:v>
                      </c:pt>
                      <c:pt idx="13">
                        <c:v>279</c:v>
                      </c:pt>
                    </c:numCache>
                  </c:numRef>
                </c:yVal>
                <c:smooth val="0"/>
                <c:extLst xmlns:c15="http://schemas.microsoft.com/office/drawing/2012/chart">
                  <c:ext xmlns:c16="http://schemas.microsoft.com/office/drawing/2014/chart" uri="{C3380CC4-5D6E-409C-BE32-E72D297353CC}">
                    <c16:uniqueId val="{0000000B-A5FC-457D-AA32-BC8151978023}"/>
                  </c:ext>
                </c:extLst>
              </c15:ser>
            </c15:filteredScatterSeries>
            <c15:filteredScatterSeries>
              <c15:ser>
                <c:idx val="4"/>
                <c:order val="4"/>
                <c:tx>
                  <c:v>S_E</c:v>
                </c:tx>
                <c:spPr>
                  <a:ln w="19050" cap="rnd">
                    <a:noFill/>
                    <a:round/>
                  </a:ln>
                  <a:effectLst/>
                </c:spPr>
                <c:marker>
                  <c:symbol val="x"/>
                  <c:size val="5"/>
                  <c:spPr>
                    <a:no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Strong!$T$56:$AG$56</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Strong!$T$61:$AG$61</c15:sqref>
                        </c15:formulaRef>
                      </c:ext>
                    </c:extLst>
                    <c:numCache>
                      <c:formatCode>General</c:formatCode>
                      <c:ptCount val="14"/>
                      <c:pt idx="0">
                        <c:v>0</c:v>
                      </c:pt>
                      <c:pt idx="1">
                        <c:v>16</c:v>
                      </c:pt>
                      <c:pt idx="2">
                        <c:v>126</c:v>
                      </c:pt>
                      <c:pt idx="3">
                        <c:v>198</c:v>
                      </c:pt>
                      <c:pt idx="4">
                        <c:v>240</c:v>
                      </c:pt>
                      <c:pt idx="5">
                        <c:v>275</c:v>
                      </c:pt>
                      <c:pt idx="6">
                        <c:v>272</c:v>
                      </c:pt>
                      <c:pt idx="7">
                        <c:v>276</c:v>
                      </c:pt>
                      <c:pt idx="8">
                        <c:v>286</c:v>
                      </c:pt>
                      <c:pt idx="9">
                        <c:v>282</c:v>
                      </c:pt>
                      <c:pt idx="10">
                        <c:v>297</c:v>
                      </c:pt>
                      <c:pt idx="11">
                        <c:v>280</c:v>
                      </c:pt>
                      <c:pt idx="12">
                        <c:v>288</c:v>
                      </c:pt>
                      <c:pt idx="13">
                        <c:v>281</c:v>
                      </c:pt>
                    </c:numCache>
                  </c:numRef>
                </c:yVal>
                <c:smooth val="0"/>
                <c:extLst xmlns:c15="http://schemas.microsoft.com/office/drawing/2012/chart">
                  <c:ext xmlns:c16="http://schemas.microsoft.com/office/drawing/2014/chart" uri="{C3380CC4-5D6E-409C-BE32-E72D297353CC}">
                    <c16:uniqueId val="{0000000C-A5FC-457D-AA32-BC8151978023}"/>
                  </c:ext>
                </c:extLst>
              </c15:ser>
            </c15:filteredScatterSeries>
            <c15:filteredScatterSeries>
              <c15:ser>
                <c:idx val="5"/>
                <c:order val="5"/>
                <c:tx>
                  <c:v>Strong_Ave</c:v>
                </c:tx>
                <c:spPr>
                  <a:ln w="12700" cap="rnd">
                    <a:solidFill>
                      <a:schemeClr val="accent6"/>
                    </a:solidFill>
                    <a:round/>
                  </a:ln>
                  <a:effectLst/>
                </c:spPr>
                <c:marker>
                  <c:symbol val="circle"/>
                  <c:size val="5"/>
                  <c:spPr>
                    <a:noFill/>
                    <a:ln w="9525">
                      <a:noFill/>
                    </a:ln>
                    <a:effectLst/>
                  </c:spPr>
                </c:marker>
                <c:dLbls>
                  <c:dLbl>
                    <c:idx val="0"/>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0D-A5FC-457D-AA32-BC8151978023}"/>
                      </c:ext>
                    </c:extLst>
                  </c:dLbl>
                  <c:dLbl>
                    <c:idx val="1"/>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0E-A5FC-457D-AA32-BC8151978023}"/>
                      </c:ext>
                    </c:extLst>
                  </c:dLbl>
                  <c:dLbl>
                    <c:idx val="2"/>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0F-A5FC-457D-AA32-BC8151978023}"/>
                      </c:ext>
                    </c:extLst>
                  </c:dLbl>
                  <c:dLbl>
                    <c:idx val="3"/>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0-A5FC-457D-AA32-BC8151978023}"/>
                      </c:ext>
                    </c:extLst>
                  </c:dLbl>
                  <c:dLbl>
                    <c:idx val="4"/>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1-A5FC-457D-AA32-BC8151978023}"/>
                      </c:ext>
                    </c:extLst>
                  </c:dLbl>
                  <c:dLbl>
                    <c:idx val="5"/>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2-A5FC-457D-AA32-BC8151978023}"/>
                      </c:ext>
                    </c:extLst>
                  </c:dLbl>
                  <c:dLbl>
                    <c:idx val="6"/>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3-A5FC-457D-AA32-BC8151978023}"/>
                      </c:ext>
                    </c:extLst>
                  </c:dLbl>
                  <c:dLbl>
                    <c:idx val="7"/>
                    <c:layout>
                      <c:manualLayout>
                        <c:x val="-0.19233308939215707"/>
                        <c:y val="0.21278339566637122"/>
                      </c:manualLayout>
                    </c:layout>
                    <c:tx>
                      <c:rich>
                        <a:bodyPr/>
                        <a:lstStyle/>
                        <a:p>
                          <a:r>
                            <a:rPr lang="en-US"/>
                            <a:t>Strong</a:t>
                          </a:r>
                          <a:r>
                            <a:rPr lang="en-US" baseline="0"/>
                            <a:t>DBMS Average</a:t>
                          </a:r>
                          <a:endParaRPr lang="en-US"/>
                        </a:p>
                      </c:rich>
                    </c:tx>
                    <c:showLegendKey val="1"/>
                    <c:showVal val="1"/>
                    <c:showCatName val="0"/>
                    <c:showSerName val="1"/>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14-A5FC-457D-AA32-BC8151978023}"/>
                      </c:ext>
                    </c:extLst>
                  </c:dLbl>
                  <c:dLbl>
                    <c:idx val="8"/>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5-A5FC-457D-AA32-BC8151978023}"/>
                      </c:ext>
                    </c:extLst>
                  </c:dLbl>
                  <c:dLbl>
                    <c:idx val="9"/>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6-A5FC-457D-AA32-BC8151978023}"/>
                      </c:ext>
                    </c:extLst>
                  </c:dLbl>
                  <c:dLbl>
                    <c:idx val="10"/>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7-A5FC-457D-AA32-BC8151978023}"/>
                      </c:ext>
                    </c:extLst>
                  </c:dLbl>
                  <c:dLbl>
                    <c:idx val="11"/>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8-A5FC-457D-AA32-BC8151978023}"/>
                      </c:ext>
                    </c:extLst>
                  </c:dLbl>
                  <c:dLbl>
                    <c:idx val="12"/>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9-A5FC-457D-AA32-BC8151978023}"/>
                      </c:ext>
                    </c:extLst>
                  </c:dLbl>
                  <c:dLbl>
                    <c:idx val="13"/>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1A-A5FC-457D-AA32-BC81519780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0"/>
                  <c:showCatName val="0"/>
                  <c:showSerName val="1"/>
                  <c:showPercent val="0"/>
                  <c:showBubbleSize val="0"/>
                  <c:showLeaderLines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Strong!$T$34:$AG$34</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Strong!$T$40:$AG$40</c15:sqref>
                        </c15:formulaRef>
                      </c:ext>
                    </c:extLst>
                    <c:numCache>
                      <c:formatCode>General</c:formatCode>
                      <c:ptCount val="14"/>
                      <c:pt idx="0">
                        <c:v>0</c:v>
                      </c:pt>
                      <c:pt idx="1">
                        <c:v>16</c:v>
                      </c:pt>
                      <c:pt idx="2">
                        <c:v>132</c:v>
                      </c:pt>
                      <c:pt idx="3">
                        <c:v>203</c:v>
                      </c:pt>
                      <c:pt idx="4">
                        <c:v>233</c:v>
                      </c:pt>
                      <c:pt idx="5">
                        <c:v>268</c:v>
                      </c:pt>
                      <c:pt idx="6">
                        <c:v>276</c:v>
                      </c:pt>
                      <c:pt idx="7">
                        <c:v>287</c:v>
                      </c:pt>
                      <c:pt idx="8">
                        <c:v>290</c:v>
                      </c:pt>
                      <c:pt idx="9">
                        <c:v>293</c:v>
                      </c:pt>
                      <c:pt idx="10">
                        <c:v>291</c:v>
                      </c:pt>
                      <c:pt idx="11">
                        <c:v>287</c:v>
                      </c:pt>
                      <c:pt idx="12">
                        <c:v>291</c:v>
                      </c:pt>
                      <c:pt idx="13">
                        <c:v>276</c:v>
                      </c:pt>
                    </c:numCache>
                  </c:numRef>
                </c:yVal>
                <c:smooth val="0"/>
                <c:extLst xmlns:c15="http://schemas.microsoft.com/office/drawing/2012/chart">
                  <c:ext xmlns:c16="http://schemas.microsoft.com/office/drawing/2014/chart" uri="{C3380CC4-5D6E-409C-BE32-E72D297353CC}">
                    <c16:uniqueId val="{0000001B-A5FC-457D-AA32-BC8151978023}"/>
                  </c:ext>
                </c:extLst>
              </c15:ser>
            </c15:filteredScatterSeries>
            <c15:filteredScatterSeries>
              <c15:ser>
                <c:idx val="6"/>
                <c:order val="6"/>
                <c:tx>
                  <c:v>P_A</c:v>
                </c:tx>
                <c:spPr>
                  <a:ln w="25400" cap="rnd">
                    <a:noFill/>
                    <a:round/>
                  </a:ln>
                  <a:effectLst/>
                </c:spPr>
                <c:marker>
                  <c:symbol val="square"/>
                  <c:size val="5"/>
                  <c:spPr>
                    <a:noFill/>
                    <a:ln w="9525">
                      <a:solidFill>
                        <a:schemeClr val="accent1"/>
                      </a:solidFill>
                    </a:ln>
                    <a:effectLst/>
                  </c:spPr>
                </c:marker>
                <c:dLbls>
                  <c:dLbl>
                    <c:idx val="5"/>
                    <c:layout>
                      <c:manualLayout>
                        <c:x val="0.35610447716284455"/>
                        <c:y val="0.20888278362849391"/>
                      </c:manualLayout>
                    </c:layout>
                    <c:tx>
                      <c:rich>
                        <a:bodyPr/>
                        <a:lstStyle/>
                        <a:p>
                          <a:r>
                            <a:rPr lang="en-US"/>
                            <a:t>PostgreSQL</a:t>
                          </a:r>
                          <a:r>
                            <a:rPr lang="en-US" baseline="0"/>
                            <a:t> Tests</a:t>
                          </a:r>
                          <a:endParaRPr lang="en-US"/>
                        </a:p>
                      </c:rich>
                    </c:tx>
                    <c:showLegendKey val="1"/>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1C-A5FC-457D-AA32-BC81519780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PostgreSQL!$T$3:$Y$3</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PostgreSQL!$T$8:$Y$8</c15:sqref>
                        </c15:formulaRef>
                      </c:ext>
                    </c:extLst>
                    <c:numCache>
                      <c:formatCode>General</c:formatCode>
                      <c:ptCount val="6"/>
                      <c:pt idx="0">
                        <c:v>0</c:v>
                      </c:pt>
                      <c:pt idx="1">
                        <c:v>16</c:v>
                      </c:pt>
                      <c:pt idx="2">
                        <c:v>23</c:v>
                      </c:pt>
                      <c:pt idx="3">
                        <c:v>19</c:v>
                      </c:pt>
                      <c:pt idx="4">
                        <c:v>18</c:v>
                      </c:pt>
                      <c:pt idx="5">
                        <c:v>13</c:v>
                      </c:pt>
                    </c:numCache>
                  </c:numRef>
                </c:yVal>
                <c:smooth val="0"/>
                <c:extLst xmlns:c15="http://schemas.microsoft.com/office/drawing/2012/chart">
                  <c:ext xmlns:c16="http://schemas.microsoft.com/office/drawing/2014/chart" uri="{C3380CC4-5D6E-409C-BE32-E72D297353CC}">
                    <c16:uniqueId val="{0000001D-A5FC-457D-AA32-BC8151978023}"/>
                  </c:ext>
                </c:extLst>
              </c15:ser>
            </c15:filteredScatterSeries>
            <c15:filteredScatterSeries>
              <c15:ser>
                <c:idx val="7"/>
                <c:order val="7"/>
                <c:tx>
                  <c:v>P_B</c:v>
                </c:tx>
                <c:spPr>
                  <a:ln w="25400" cap="rnd">
                    <a:noFill/>
                    <a:round/>
                  </a:ln>
                  <a:effectLst/>
                </c:spPr>
                <c:marker>
                  <c:symbol val="square"/>
                  <c:size val="5"/>
                  <c:spPr>
                    <a:noFill/>
                    <a:ln w="9525">
                      <a:solidFill>
                        <a:schemeClr val="accent1"/>
                      </a:solidFill>
                    </a:ln>
                    <a:effectLst/>
                  </c:spPr>
                </c:marker>
                <c:xVal>
                  <c:numRef>
                    <c:extLst xmlns:c15="http://schemas.microsoft.com/office/drawing/2012/chart">
                      <c:ext xmlns:c15="http://schemas.microsoft.com/office/drawing/2012/chart" uri="{02D57815-91ED-43cb-92C2-25804820EDAC}">
                        <c15:formulaRef>
                          <c15:sqref>PostgreSQL!$T$16:$Y$16</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PostgreSQL!$T$21:$Y$21</c15:sqref>
                        </c15:formulaRef>
                      </c:ext>
                    </c:extLst>
                    <c:numCache>
                      <c:formatCode>General</c:formatCode>
                      <c:ptCount val="6"/>
                      <c:pt idx="0">
                        <c:v>0</c:v>
                      </c:pt>
                      <c:pt idx="1">
                        <c:v>16</c:v>
                      </c:pt>
                      <c:pt idx="2">
                        <c:v>25</c:v>
                      </c:pt>
                      <c:pt idx="3">
                        <c:v>17</c:v>
                      </c:pt>
                      <c:pt idx="4">
                        <c:v>14</c:v>
                      </c:pt>
                      <c:pt idx="5">
                        <c:v>9</c:v>
                      </c:pt>
                    </c:numCache>
                  </c:numRef>
                </c:yVal>
                <c:smooth val="0"/>
                <c:extLst xmlns:c15="http://schemas.microsoft.com/office/drawing/2012/chart">
                  <c:ext xmlns:c16="http://schemas.microsoft.com/office/drawing/2014/chart" uri="{C3380CC4-5D6E-409C-BE32-E72D297353CC}">
                    <c16:uniqueId val="{0000001E-A5FC-457D-AA32-BC8151978023}"/>
                  </c:ext>
                </c:extLst>
              </c15:ser>
            </c15:filteredScatterSeries>
            <c15:filteredScatterSeries>
              <c15:ser>
                <c:idx val="8"/>
                <c:order val="8"/>
                <c:tx>
                  <c:v>P_C</c:v>
                </c:tx>
                <c:spPr>
                  <a:ln w="25400" cap="rnd">
                    <a:noFill/>
                    <a:round/>
                  </a:ln>
                  <a:effectLst/>
                </c:spPr>
                <c:marker>
                  <c:symbol val="square"/>
                  <c:size val="5"/>
                  <c:spPr>
                    <a:noFill/>
                    <a:ln w="9525">
                      <a:solidFill>
                        <a:schemeClr val="accent1"/>
                      </a:solidFill>
                    </a:ln>
                    <a:effectLst/>
                  </c:spPr>
                </c:marker>
                <c:xVal>
                  <c:numRef>
                    <c:extLst xmlns:c15="http://schemas.microsoft.com/office/drawing/2012/chart">
                      <c:ext xmlns:c15="http://schemas.microsoft.com/office/drawing/2012/chart" uri="{02D57815-91ED-43cb-92C2-25804820EDAC}">
                        <c15:formulaRef>
                          <c15:sqref>PostgreSQL!$T$27:$Y$27</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PostgreSQL!$T$32:$Y$32</c15:sqref>
                        </c15:formulaRef>
                      </c:ext>
                    </c:extLst>
                    <c:numCache>
                      <c:formatCode>General</c:formatCode>
                      <c:ptCount val="6"/>
                      <c:pt idx="0">
                        <c:v>0</c:v>
                      </c:pt>
                      <c:pt idx="1">
                        <c:v>16</c:v>
                      </c:pt>
                      <c:pt idx="2">
                        <c:v>22</c:v>
                      </c:pt>
                      <c:pt idx="3">
                        <c:v>17</c:v>
                      </c:pt>
                      <c:pt idx="4">
                        <c:v>11</c:v>
                      </c:pt>
                      <c:pt idx="5">
                        <c:v>3</c:v>
                      </c:pt>
                    </c:numCache>
                  </c:numRef>
                </c:yVal>
                <c:smooth val="0"/>
                <c:extLst xmlns:c15="http://schemas.microsoft.com/office/drawing/2012/chart">
                  <c:ext xmlns:c16="http://schemas.microsoft.com/office/drawing/2014/chart" uri="{C3380CC4-5D6E-409C-BE32-E72D297353CC}">
                    <c16:uniqueId val="{0000001F-A5FC-457D-AA32-BC8151978023}"/>
                  </c:ext>
                </c:extLst>
              </c15:ser>
            </c15:filteredScatterSeries>
            <c15:filteredScatterSeries>
              <c15:ser>
                <c:idx val="9"/>
                <c:order val="9"/>
                <c:tx>
                  <c:v>P_D</c:v>
                </c:tx>
                <c:spPr>
                  <a:ln w="25400" cap="rnd">
                    <a:noFill/>
                    <a:round/>
                  </a:ln>
                  <a:effectLst/>
                </c:spPr>
                <c:marker>
                  <c:symbol val="square"/>
                  <c:size val="5"/>
                  <c:spPr>
                    <a:noFill/>
                    <a:ln w="9525">
                      <a:solidFill>
                        <a:schemeClr val="accent1"/>
                      </a:solidFill>
                    </a:ln>
                    <a:effectLst/>
                  </c:spPr>
                </c:marker>
                <c:xVal>
                  <c:numRef>
                    <c:extLst xmlns:c15="http://schemas.microsoft.com/office/drawing/2012/chart">
                      <c:ext xmlns:c15="http://schemas.microsoft.com/office/drawing/2012/chart" uri="{02D57815-91ED-43cb-92C2-25804820EDAC}">
                        <c15:formulaRef>
                          <c15:sqref>PostgreSQL!$T$59:$Y$59</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PostgreSQL!$T$64:$Y$64</c15:sqref>
                        </c15:formulaRef>
                      </c:ext>
                    </c:extLst>
                    <c:numCache>
                      <c:formatCode>General</c:formatCode>
                      <c:ptCount val="6"/>
                      <c:pt idx="0">
                        <c:v>0</c:v>
                      </c:pt>
                      <c:pt idx="1">
                        <c:v>16</c:v>
                      </c:pt>
                      <c:pt idx="2">
                        <c:v>19</c:v>
                      </c:pt>
                      <c:pt idx="3">
                        <c:v>18</c:v>
                      </c:pt>
                      <c:pt idx="4">
                        <c:v>21</c:v>
                      </c:pt>
                      <c:pt idx="5">
                        <c:v>2</c:v>
                      </c:pt>
                    </c:numCache>
                  </c:numRef>
                </c:yVal>
                <c:smooth val="0"/>
                <c:extLst xmlns:c15="http://schemas.microsoft.com/office/drawing/2012/chart">
                  <c:ext xmlns:c16="http://schemas.microsoft.com/office/drawing/2014/chart" uri="{C3380CC4-5D6E-409C-BE32-E72D297353CC}">
                    <c16:uniqueId val="{00000020-A5FC-457D-AA32-BC8151978023}"/>
                  </c:ext>
                </c:extLst>
              </c15:ser>
            </c15:filteredScatterSeries>
            <c15:filteredScatterSeries>
              <c15:ser>
                <c:idx val="10"/>
                <c:order val="10"/>
                <c:tx>
                  <c:v>P_E</c:v>
                </c:tx>
                <c:spPr>
                  <a:ln w="25400" cap="rnd">
                    <a:noFill/>
                    <a:round/>
                  </a:ln>
                  <a:effectLst/>
                </c:spPr>
                <c:marker>
                  <c:symbol val="square"/>
                  <c:size val="5"/>
                  <c:spPr>
                    <a:noFill/>
                    <a:ln w="9525">
                      <a:solidFill>
                        <a:schemeClr val="accent1"/>
                      </a:solidFill>
                    </a:ln>
                    <a:effectLst/>
                  </c:spPr>
                </c:marker>
                <c:dLbls>
                  <c:dLbl>
                    <c:idx val="2"/>
                    <c:layout>
                      <c:manualLayout>
                        <c:x val="-1.693835894920126E-2"/>
                        <c:y val="-0.4986652990351747"/>
                      </c:manualLayout>
                    </c:layout>
                    <c:tx>
                      <c:rich>
                        <a:bodyPr/>
                        <a:lstStyle/>
                        <a:p>
                          <a:r>
                            <a:rPr lang="en-US"/>
                            <a:t>Maximum Value: 2, 25</a:t>
                          </a:r>
                        </a:p>
                      </c:rich>
                    </c:tx>
                    <c:showLegendKey val="0"/>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21-A5FC-457D-AA32-BC8151978023}"/>
                      </c:ext>
                    </c:extLst>
                  </c:dLbl>
                  <c:spPr>
                    <a:noFill/>
                    <a:ln>
                      <a:solidFill>
                        <a:srgbClr val="4472C4"/>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1"/>
                      <c15:leaderLines>
                        <c:spPr>
                          <a:ln w="9525" cap="flat" cmpd="sng" algn="ctr">
                            <a:solidFill>
                              <a:schemeClr val="accent1"/>
                            </a:solidFill>
                            <a:prstDash val="dash"/>
                            <a:round/>
                          </a:ln>
                          <a:effectLst/>
                        </c:spPr>
                      </c15:leaderLines>
                    </c:ext>
                  </c:extLst>
                </c:dLbls>
                <c:xVal>
                  <c:numRef>
                    <c:extLst xmlns:c15="http://schemas.microsoft.com/office/drawing/2012/chart">
                      <c:ext xmlns:c15="http://schemas.microsoft.com/office/drawing/2012/chart" uri="{02D57815-91ED-43cb-92C2-25804820EDAC}">
                        <c15:formulaRef>
                          <c15:sqref>PostgreSQL!$T$70:$Y$70</c15:sqref>
                        </c15:formulaRef>
                      </c:ext>
                    </c:extLst>
                    <c:numCache>
                      <c:formatCode>General</c:formatCode>
                      <c:ptCount val="6"/>
                      <c:pt idx="0">
                        <c:v>0</c:v>
                      </c:pt>
                      <c:pt idx="1">
                        <c:v>1</c:v>
                      </c:pt>
                      <c:pt idx="2">
                        <c:v>2</c:v>
                      </c:pt>
                      <c:pt idx="3">
                        <c:v>4</c:v>
                      </c:pt>
                      <c:pt idx="4">
                        <c:v>5</c:v>
                      </c:pt>
                      <c:pt idx="5">
                        <c:v>10</c:v>
                      </c:pt>
                    </c:numCache>
                  </c:numRef>
                </c:xVal>
                <c:yVal>
                  <c:numRef>
                    <c:extLst xmlns:c15="http://schemas.microsoft.com/office/drawing/2012/chart">
                      <c:ext xmlns:c15="http://schemas.microsoft.com/office/drawing/2012/chart" uri="{02D57815-91ED-43cb-92C2-25804820EDAC}">
                        <c15:formulaRef>
                          <c15:sqref>PostgreSQL!$T$75:$Y$75</c15:sqref>
                        </c15:formulaRef>
                      </c:ext>
                    </c:extLst>
                    <c:numCache>
                      <c:formatCode>General</c:formatCode>
                      <c:ptCount val="6"/>
                      <c:pt idx="0">
                        <c:v>0</c:v>
                      </c:pt>
                      <c:pt idx="1">
                        <c:v>16</c:v>
                      </c:pt>
                      <c:pt idx="2">
                        <c:v>25</c:v>
                      </c:pt>
                      <c:pt idx="3">
                        <c:v>16</c:v>
                      </c:pt>
                      <c:pt idx="4">
                        <c:v>16</c:v>
                      </c:pt>
                      <c:pt idx="5">
                        <c:v>13</c:v>
                      </c:pt>
                    </c:numCache>
                  </c:numRef>
                </c:yVal>
                <c:smooth val="0"/>
                <c:extLst xmlns:c15="http://schemas.microsoft.com/office/drawing/2012/chart">
                  <c:ext xmlns:c16="http://schemas.microsoft.com/office/drawing/2014/chart" uri="{C3380CC4-5D6E-409C-BE32-E72D297353CC}">
                    <c16:uniqueId val="{00000022-A5FC-457D-AA32-BC8151978023}"/>
                  </c:ext>
                </c:extLst>
              </c15:ser>
            </c15:filteredScatterSeries>
            <c15:filteredScatterSeries>
              <c15:ser>
                <c:idx val="12"/>
                <c:order val="12"/>
                <c:tx>
                  <c:v>C_A</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SERVER'!$T$3:$Z$3</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SERVER'!$T$8:$Z$8</c15:sqref>
                        </c15:formulaRef>
                      </c:ext>
                    </c:extLst>
                    <c:numCache>
                      <c:formatCode>General</c:formatCode>
                      <c:ptCount val="7"/>
                      <c:pt idx="0">
                        <c:v>0</c:v>
                      </c:pt>
                      <c:pt idx="1">
                        <c:v>17</c:v>
                      </c:pt>
                      <c:pt idx="2">
                        <c:v>69</c:v>
                      </c:pt>
                      <c:pt idx="3">
                        <c:v>122</c:v>
                      </c:pt>
                      <c:pt idx="4">
                        <c:v>154</c:v>
                      </c:pt>
                      <c:pt idx="5">
                        <c:v>46</c:v>
                      </c:pt>
                      <c:pt idx="6">
                        <c:v>35</c:v>
                      </c:pt>
                    </c:numCache>
                  </c:numRef>
                </c:yVal>
                <c:smooth val="0"/>
                <c:extLst xmlns:c15="http://schemas.microsoft.com/office/drawing/2012/chart">
                  <c:ext xmlns:c16="http://schemas.microsoft.com/office/drawing/2014/chart" uri="{C3380CC4-5D6E-409C-BE32-E72D297353CC}">
                    <c16:uniqueId val="{00000023-A5FC-457D-AA32-BC8151978023}"/>
                  </c:ext>
                </c:extLst>
              </c15:ser>
            </c15:filteredScatterSeries>
            <c15:filteredScatterSeries>
              <c15:ser>
                <c:idx val="13"/>
                <c:order val="13"/>
                <c:tx>
                  <c:v>C_B</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SERVER'!$T$16:$Z$16</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SERVER'!$T$21:$Z$21</c15:sqref>
                        </c15:formulaRef>
                      </c:ext>
                    </c:extLst>
                    <c:numCache>
                      <c:formatCode>General</c:formatCode>
                      <c:ptCount val="7"/>
                      <c:pt idx="0">
                        <c:v>0</c:v>
                      </c:pt>
                      <c:pt idx="1">
                        <c:v>17</c:v>
                      </c:pt>
                      <c:pt idx="2">
                        <c:v>64</c:v>
                      </c:pt>
                      <c:pt idx="3">
                        <c:v>106</c:v>
                      </c:pt>
                      <c:pt idx="4">
                        <c:v>47</c:v>
                      </c:pt>
                      <c:pt idx="5">
                        <c:v>95</c:v>
                      </c:pt>
                      <c:pt idx="6">
                        <c:v>29</c:v>
                      </c:pt>
                    </c:numCache>
                  </c:numRef>
                </c:yVal>
                <c:smooth val="0"/>
                <c:extLst xmlns:c15="http://schemas.microsoft.com/office/drawing/2012/chart">
                  <c:ext xmlns:c16="http://schemas.microsoft.com/office/drawing/2014/chart" uri="{C3380CC4-5D6E-409C-BE32-E72D297353CC}">
                    <c16:uniqueId val="{00000024-A5FC-457D-AA32-BC8151978023}"/>
                  </c:ext>
                </c:extLst>
              </c15:ser>
            </c15:filteredScatterSeries>
            <c15:filteredScatterSeries>
              <c15:ser>
                <c:idx val="14"/>
                <c:order val="14"/>
                <c:tx>
                  <c:v>C_C</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SERVER'!$T$27:$Z$27</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SERVER'!$T$32:$Z$32</c15:sqref>
                        </c15:formulaRef>
                      </c:ext>
                    </c:extLst>
                    <c:numCache>
                      <c:formatCode>General</c:formatCode>
                      <c:ptCount val="7"/>
                      <c:pt idx="0">
                        <c:v>0</c:v>
                      </c:pt>
                      <c:pt idx="1">
                        <c:v>17</c:v>
                      </c:pt>
                      <c:pt idx="2">
                        <c:v>74</c:v>
                      </c:pt>
                      <c:pt idx="3">
                        <c:v>118</c:v>
                      </c:pt>
                      <c:pt idx="4">
                        <c:v>74</c:v>
                      </c:pt>
                      <c:pt idx="5">
                        <c:v>148</c:v>
                      </c:pt>
                      <c:pt idx="6">
                        <c:v>54</c:v>
                      </c:pt>
                    </c:numCache>
                  </c:numRef>
                </c:yVal>
                <c:smooth val="0"/>
                <c:extLst xmlns:c15="http://schemas.microsoft.com/office/drawing/2012/chart">
                  <c:ext xmlns:c16="http://schemas.microsoft.com/office/drawing/2014/chart" uri="{C3380CC4-5D6E-409C-BE32-E72D297353CC}">
                    <c16:uniqueId val="{00000025-A5FC-457D-AA32-BC8151978023}"/>
                  </c:ext>
                </c:extLst>
              </c15:ser>
            </c15:filteredScatterSeries>
            <c15:filteredScatterSeries>
              <c15:ser>
                <c:idx val="15"/>
                <c:order val="15"/>
                <c:tx>
                  <c:v>C_D</c:v>
                </c:tx>
                <c:spPr>
                  <a:ln w="25400" cap="rnd">
                    <a:noFill/>
                    <a:round/>
                  </a:ln>
                  <a:effectLst/>
                </c:spPr>
                <c:marker>
                  <c:symbol val="triangle"/>
                  <c:size val="5"/>
                  <c:spPr>
                    <a:noFill/>
                    <a:ln w="9525">
                      <a:solidFill>
                        <a:schemeClr val="accent2"/>
                      </a:solidFill>
                    </a:ln>
                    <a:effectLst/>
                  </c:spPr>
                </c:marker>
                <c:dLbls>
                  <c:dLbl>
                    <c:idx val="3"/>
                    <c:delete val="1"/>
                    <c:extLst xmlns:c15="http://schemas.microsoft.com/office/drawing/2012/chart">
                      <c:ext xmlns:c15="http://schemas.microsoft.com/office/drawing/2012/chart" uri="{CE6537A1-D6FC-4f65-9D91-7224C49458BB}"/>
                      <c:ext xmlns:c16="http://schemas.microsoft.com/office/drawing/2014/chart" uri="{C3380CC4-5D6E-409C-BE32-E72D297353CC}">
                        <c16:uniqueId val="{00000026-A5FC-457D-AA32-BC8151978023}"/>
                      </c:ext>
                    </c:extLst>
                  </c:dLbl>
                  <c:dLbl>
                    <c:idx val="6"/>
                    <c:layout>
                      <c:manualLayout>
                        <c:x val="0.24503050072272703"/>
                        <c:y val="0.13563817118733393"/>
                      </c:manualLayout>
                    </c:layout>
                    <c:tx>
                      <c:rich>
                        <a:bodyPr/>
                        <a:lstStyle/>
                        <a:p>
                          <a:r>
                            <a:rPr lang="en-US"/>
                            <a:t>Commercial Tests</a:t>
                          </a:r>
                          <a:r>
                            <a:rPr lang="en-US" baseline="0"/>
                            <a:t> </a:t>
                          </a:r>
                          <a:endParaRPr lang="en-US"/>
                        </a:p>
                      </c:rich>
                    </c:tx>
                    <c:showLegendKey val="1"/>
                    <c:showVal val="1"/>
                    <c:showCatName val="0"/>
                    <c:showSerName val="1"/>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27-A5FC-457D-AA32-BC81519780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0"/>
                  <c:showCatName val="0"/>
                  <c:showSerName val="0"/>
                  <c:showPercent val="0"/>
                  <c:showBubbleSize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'SQL SERVER'!$T$59:$Z$59</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SERVER'!$T$64:$Z$64</c15:sqref>
                        </c15:formulaRef>
                      </c:ext>
                    </c:extLst>
                    <c:numCache>
                      <c:formatCode>General</c:formatCode>
                      <c:ptCount val="7"/>
                      <c:pt idx="0">
                        <c:v>0</c:v>
                      </c:pt>
                      <c:pt idx="1">
                        <c:v>17</c:v>
                      </c:pt>
                      <c:pt idx="2">
                        <c:v>71</c:v>
                      </c:pt>
                      <c:pt idx="3">
                        <c:v>106</c:v>
                      </c:pt>
                      <c:pt idx="4">
                        <c:v>16</c:v>
                      </c:pt>
                      <c:pt idx="5">
                        <c:v>11</c:v>
                      </c:pt>
                      <c:pt idx="6">
                        <c:v>11</c:v>
                      </c:pt>
                    </c:numCache>
                  </c:numRef>
                </c:yVal>
                <c:smooth val="0"/>
                <c:extLst xmlns:c15="http://schemas.microsoft.com/office/drawing/2012/chart">
                  <c:ext xmlns:c16="http://schemas.microsoft.com/office/drawing/2014/chart" uri="{C3380CC4-5D6E-409C-BE32-E72D297353CC}">
                    <c16:uniqueId val="{00000028-A5FC-457D-AA32-BC8151978023}"/>
                  </c:ext>
                </c:extLst>
              </c15:ser>
            </c15:filteredScatterSeries>
            <c15:filteredScatterSeries>
              <c15:ser>
                <c:idx val="16"/>
                <c:order val="16"/>
                <c:tx>
                  <c:v>C_E</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SERVER'!$T$70:$Z$70</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SERVER'!$T$75:$Z$75</c15:sqref>
                        </c15:formulaRef>
                      </c:ext>
                    </c:extLst>
                    <c:numCache>
                      <c:formatCode>General</c:formatCode>
                      <c:ptCount val="7"/>
                      <c:pt idx="0">
                        <c:v>0</c:v>
                      </c:pt>
                      <c:pt idx="1">
                        <c:v>17</c:v>
                      </c:pt>
                      <c:pt idx="2">
                        <c:v>79</c:v>
                      </c:pt>
                      <c:pt idx="3">
                        <c:v>106</c:v>
                      </c:pt>
                      <c:pt idx="4">
                        <c:v>20</c:v>
                      </c:pt>
                      <c:pt idx="5">
                        <c:v>33</c:v>
                      </c:pt>
                      <c:pt idx="6">
                        <c:v>12</c:v>
                      </c:pt>
                    </c:numCache>
                  </c:numRef>
                </c:yVal>
                <c:smooth val="0"/>
                <c:extLst xmlns:c15="http://schemas.microsoft.com/office/drawing/2012/chart">
                  <c:ext xmlns:c16="http://schemas.microsoft.com/office/drawing/2014/chart" uri="{C3380CC4-5D6E-409C-BE32-E72D297353CC}">
                    <c16:uniqueId val="{00000029-A5FC-457D-AA32-BC8151978023}"/>
                  </c:ext>
                </c:extLst>
              </c15:ser>
            </c15:filteredScatterSeries>
            <c15:filteredScatterSeries>
              <c15:ser>
                <c:idx val="17"/>
                <c:order val="17"/>
                <c:tx>
                  <c:v>Commercial_Ave</c:v>
                </c:tx>
                <c:spPr>
                  <a:ln w="12700" cap="rnd">
                    <a:solidFill>
                      <a:schemeClr val="accent2"/>
                    </a:solidFill>
                    <a:round/>
                  </a:ln>
                  <a:effectLst/>
                </c:spPr>
                <c:marker>
                  <c:symbol val="circle"/>
                  <c:size val="5"/>
                  <c:spPr>
                    <a:noFill/>
                    <a:ln w="9525">
                      <a:noFill/>
                    </a:ln>
                    <a:effectLst/>
                  </c:spPr>
                </c:marker>
                <c:dLbls>
                  <c:dLbl>
                    <c:idx val="4"/>
                    <c:layout>
                      <c:manualLayout>
                        <c:x val="9.8325620929938476E-2"/>
                        <c:y val="0.27127634237466758"/>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Commercial</a:t>
                          </a:r>
                          <a:r>
                            <a:rPr lang="en-US" baseline="0"/>
                            <a:t> DBMS Average</a:t>
                          </a:r>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0"/>
                    <c:showSerName val="1"/>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2A-A5FC-457D-AA32-BC8151978023}"/>
                      </c:ext>
                    </c:extLst>
                  </c:dLbl>
                  <c:spPr>
                    <a:noFill/>
                    <a:ln>
                      <a:solidFill>
                        <a:schemeClr val="accent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0"/>
                    </c:ext>
                  </c:extLst>
                </c:dLbls>
                <c:xVal>
                  <c:numRef>
                    <c:extLst xmlns:c15="http://schemas.microsoft.com/office/drawing/2012/chart">
                      <c:ext xmlns:c15="http://schemas.microsoft.com/office/drawing/2012/chart" uri="{02D57815-91ED-43cb-92C2-25804820EDAC}">
                        <c15:formulaRef>
                          <c15:sqref>'SQL SERVER'!$T$40:$Z$40</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SERVER'!$T$45:$Z$45</c15:sqref>
                        </c15:formulaRef>
                      </c:ext>
                    </c:extLst>
                    <c:numCache>
                      <c:formatCode>General</c:formatCode>
                      <c:ptCount val="7"/>
                      <c:pt idx="0">
                        <c:v>0</c:v>
                      </c:pt>
                      <c:pt idx="1">
                        <c:v>17</c:v>
                      </c:pt>
                      <c:pt idx="2">
                        <c:v>71</c:v>
                      </c:pt>
                      <c:pt idx="3">
                        <c:v>112</c:v>
                      </c:pt>
                      <c:pt idx="4">
                        <c:v>84</c:v>
                      </c:pt>
                      <c:pt idx="5">
                        <c:v>58</c:v>
                      </c:pt>
                      <c:pt idx="6">
                        <c:v>28</c:v>
                      </c:pt>
                    </c:numCache>
                  </c:numRef>
                </c:yVal>
                <c:smooth val="0"/>
                <c:extLst xmlns:c15="http://schemas.microsoft.com/office/drawing/2012/chart">
                  <c:ext xmlns:c16="http://schemas.microsoft.com/office/drawing/2014/chart" uri="{C3380CC4-5D6E-409C-BE32-E72D297353CC}">
                    <c16:uniqueId val="{0000002B-A5FC-457D-AA32-BC8151978023}"/>
                  </c:ext>
                </c:extLst>
              </c15:ser>
            </c15:filteredScatterSeries>
            <c15:filteredScatterSeries>
              <c15:ser>
                <c:idx val="18"/>
                <c:order val="18"/>
                <c:tx>
                  <c:v>C_F</c:v>
                </c:tx>
                <c:spPr>
                  <a:ln w="25400" cap="rnd">
                    <a:noFill/>
                    <a:round/>
                  </a:ln>
                  <a:effectLst/>
                </c:spPr>
                <c:marker>
                  <c:symbol val="triangle"/>
                  <c:size val="5"/>
                  <c:spPr>
                    <a:noFill/>
                    <a:ln w="9525">
                      <a:solidFill>
                        <a:schemeClr val="accent2"/>
                      </a:solidFill>
                    </a:ln>
                    <a:effectLst/>
                  </c:spPr>
                </c:marker>
                <c:dLbls>
                  <c:dLbl>
                    <c:idx val="0"/>
                    <c:layout>
                      <c:manualLayout>
                        <c:x val="6.8245812004641332E-2"/>
                        <c:y val="-3.2466438096767899E-2"/>
                      </c:manualLayout>
                    </c:layout>
                    <c:tx>
                      <c:rich>
                        <a:bodyPr/>
                        <a:lstStyle/>
                        <a:p>
                          <a:r>
                            <a:rPr lang="en-US"/>
                            <a:t>Maximum</a:t>
                          </a:r>
                          <a:r>
                            <a:rPr lang="en-US" baseline="0"/>
                            <a:t> Value: 15, </a:t>
                          </a:r>
                          <a:r>
                            <a:rPr lang="en-US"/>
                            <a:t>154</a:t>
                          </a:r>
                          <a:endParaRPr lang="en-US" baseline="0"/>
                        </a:p>
                      </c:rich>
                    </c:tx>
                    <c:showLegendKey val="0"/>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2C-A5FC-457D-AA32-BC8151978023}"/>
                      </c:ext>
                    </c:extLst>
                  </c:dLbl>
                  <c:spPr>
                    <a:noFill/>
                    <a:ln>
                      <a:solidFill>
                        <a:schemeClr val="accent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1"/>
                      <c15:leaderLines>
                        <c:spPr>
                          <a:ln w="9525" cap="flat" cmpd="sng" algn="ctr">
                            <a:solidFill>
                              <a:schemeClr val="accent2"/>
                            </a:solidFill>
                            <a:prstDash val="dash"/>
                            <a:round/>
                          </a:ln>
                          <a:effectLst/>
                        </c:spPr>
                      </c15:leaderLines>
                    </c:ext>
                  </c:extLst>
                </c:dLbls>
                <c:xVal>
                  <c:numRef>
                    <c:extLst xmlns:c15="http://schemas.microsoft.com/office/drawing/2012/chart">
                      <c:ext xmlns:c15="http://schemas.microsoft.com/office/drawing/2012/chart" uri="{02D57815-91ED-43cb-92C2-25804820EDAC}">
                        <c15:formulaRef>
                          <c15:sqref>'SQL SERVER'!$X$81:$Y$81</c15:sqref>
                        </c15:formulaRef>
                      </c:ext>
                    </c:extLst>
                    <c:numCache>
                      <c:formatCode>General</c:formatCode>
                      <c:ptCount val="2"/>
                      <c:pt idx="0">
                        <c:v>15</c:v>
                      </c:pt>
                      <c:pt idx="1">
                        <c:v>20</c:v>
                      </c:pt>
                    </c:numCache>
                  </c:numRef>
                </c:xVal>
                <c:yVal>
                  <c:numRef>
                    <c:extLst xmlns:c15="http://schemas.microsoft.com/office/drawing/2012/chart">
                      <c:ext xmlns:c15="http://schemas.microsoft.com/office/drawing/2012/chart" uri="{02D57815-91ED-43cb-92C2-25804820EDAC}">
                        <c15:formulaRef>
                          <c15:sqref>'SQL SERVER'!$X$86:$Y$86</c15:sqref>
                        </c15:formulaRef>
                      </c:ext>
                    </c:extLst>
                    <c:numCache>
                      <c:formatCode>General</c:formatCode>
                      <c:ptCount val="2"/>
                      <c:pt idx="0">
                        <c:v>154</c:v>
                      </c:pt>
                      <c:pt idx="1">
                        <c:v>34</c:v>
                      </c:pt>
                    </c:numCache>
                  </c:numRef>
                </c:yVal>
                <c:smooth val="0"/>
                <c:extLst xmlns:c15="http://schemas.microsoft.com/office/drawing/2012/chart">
                  <c:ext xmlns:c16="http://schemas.microsoft.com/office/drawing/2014/chart" uri="{C3380CC4-5D6E-409C-BE32-E72D297353CC}">
                    <c16:uniqueId val="{0000002D-A5FC-457D-AA32-BC8151978023}"/>
                  </c:ext>
                </c:extLst>
              </c15:ser>
            </c15:filteredScatterSeries>
            <c15:filteredScatterSeries>
              <c15:ser>
                <c:idx val="19"/>
                <c:order val="19"/>
                <c:tx>
                  <c:v>C_G</c:v>
                </c:tx>
                <c:spPr>
                  <a:ln w="25400" cap="rnd">
                    <a:noFill/>
                    <a:round/>
                  </a:ln>
                  <a:effectLst/>
                </c:spPr>
                <c:marker>
                  <c:symbol val="triangle"/>
                  <c:size val="5"/>
                  <c:spPr>
                    <a:no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'SQL SERVER'!$X$92:$Y$92</c15:sqref>
                        </c15:formulaRef>
                      </c:ext>
                    </c:extLst>
                    <c:numCache>
                      <c:formatCode>General</c:formatCode>
                      <c:ptCount val="2"/>
                      <c:pt idx="0">
                        <c:v>15</c:v>
                      </c:pt>
                      <c:pt idx="1">
                        <c:v>20</c:v>
                      </c:pt>
                    </c:numCache>
                  </c:numRef>
                </c:xVal>
                <c:yVal>
                  <c:numRef>
                    <c:extLst xmlns:c15="http://schemas.microsoft.com/office/drawing/2012/chart">
                      <c:ext xmlns:c15="http://schemas.microsoft.com/office/drawing/2012/chart" uri="{02D57815-91ED-43cb-92C2-25804820EDAC}">
                        <c15:formulaRef>
                          <c15:sqref>'SQL SERVER'!$X$97:$Y$97</c15:sqref>
                        </c15:formulaRef>
                      </c:ext>
                    </c:extLst>
                    <c:numCache>
                      <c:formatCode>General</c:formatCode>
                      <c:ptCount val="2"/>
                      <c:pt idx="0">
                        <c:v>124</c:v>
                      </c:pt>
                      <c:pt idx="1">
                        <c:v>38</c:v>
                      </c:pt>
                    </c:numCache>
                  </c:numRef>
                </c:yVal>
                <c:smooth val="0"/>
                <c:extLst xmlns:c15="http://schemas.microsoft.com/office/drawing/2012/chart">
                  <c:ext xmlns:c16="http://schemas.microsoft.com/office/drawing/2014/chart" uri="{C3380CC4-5D6E-409C-BE32-E72D297353CC}">
                    <c16:uniqueId val="{0000002E-A5FC-457D-AA32-BC8151978023}"/>
                  </c:ext>
                </c:extLst>
              </c15:ser>
            </c15:filteredScatterSeries>
            <c15:filteredScatterSeries>
              <c15:ser>
                <c:idx val="20"/>
                <c:order val="20"/>
                <c:tx>
                  <c:v>C_average marker</c:v>
                </c:tx>
                <c:spPr>
                  <a:ln w="25400" cap="rnd">
                    <a:noFill/>
                    <a:round/>
                  </a:ln>
                  <a:effectLst/>
                </c:spPr>
                <c:marker>
                  <c:symbol val="circle"/>
                  <c:size val="5"/>
                  <c:spPr>
                    <a:noFill/>
                    <a:ln w="9525">
                      <a:noFill/>
                    </a:ln>
                    <a:effectLst/>
                  </c:spPr>
                </c:marker>
                <c:dLbls>
                  <c:dLbl>
                    <c:idx val="0"/>
                    <c:layout>
                      <c:manualLayout>
                        <c:x val="7.5142680412212004E-2"/>
                        <c:y val="-1.3563817118733482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Maximum Average: 10, 112</a:t>
                          </a:r>
                        </a:p>
                      </c:rich>
                    </c:tx>
                    <c:spPr>
                      <a:noFill/>
                      <a:ln>
                        <a:solidFill>
                          <a:schemeClr val="accent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2F-A5FC-457D-AA32-BC81519780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accent2"/>
                            </a:solidFill>
                            <a:prstDash val="dash"/>
                            <a:round/>
                          </a:ln>
                          <a:effectLst/>
                        </c:spPr>
                      </c15:leaderLines>
                    </c:ext>
                  </c:extLst>
                </c:dLbls>
                <c:xVal>
                  <c:numLit>
                    <c:formatCode>General</c:formatCode>
                    <c:ptCount val="1"/>
                    <c:pt idx="0">
                      <c:v>10</c:v>
                    </c:pt>
                  </c:numLit>
                </c:xVal>
                <c:yVal>
                  <c:numLit>
                    <c:formatCode>General</c:formatCode>
                    <c:ptCount val="1"/>
                    <c:pt idx="0">
                      <c:v>112</c:v>
                    </c:pt>
                  </c:numLit>
                </c:yVal>
                <c:smooth val="0"/>
                <c:extLst xmlns:c15="http://schemas.microsoft.com/office/drawing/2012/chart">
                  <c:ext xmlns:c16="http://schemas.microsoft.com/office/drawing/2014/chart" uri="{C3380CC4-5D6E-409C-BE32-E72D297353CC}">
                    <c16:uniqueId val="{00000030-A5FC-457D-AA32-BC8151978023}"/>
                  </c:ext>
                </c:extLst>
              </c15:ser>
            </c15:filteredScatterSeries>
            <c15:filteredScatterSeries>
              <c15:ser>
                <c:idx val="21"/>
                <c:order val="21"/>
                <c:tx>
                  <c:v>P_average marker</c:v>
                </c:tx>
                <c:spPr>
                  <a:ln w="25400" cap="rnd">
                    <a:noFill/>
                    <a:round/>
                  </a:ln>
                  <a:effectLst/>
                </c:spPr>
                <c:marker>
                  <c:symbol val="circle"/>
                  <c:size val="5"/>
                  <c:spPr>
                    <a:noFill/>
                    <a:ln w="9525">
                      <a:noFill/>
                    </a:ln>
                    <a:effectLst/>
                  </c:spPr>
                </c:marker>
                <c:dLbls>
                  <c:dLbl>
                    <c:idx val="0"/>
                    <c:layout>
                      <c:manualLayout>
                        <c:x val="6.5341461228010447E-2"/>
                        <c:y val="-0.450318728341948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baseline="0"/>
                            <a:t>Maximum Average: 2, 23</a:t>
                          </a:r>
                        </a:p>
                      </c:rich>
                    </c:tx>
                    <c:spPr>
                      <a:noFill/>
                      <a:ln>
                        <a:solidFill>
                          <a:schemeClr val="accent1"/>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31-A5FC-457D-AA32-BC81519780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accent1"/>
                            </a:solidFill>
                            <a:prstDash val="dash"/>
                            <a:round/>
                          </a:ln>
                          <a:effectLst/>
                        </c:spPr>
                      </c15:leaderLines>
                    </c:ext>
                  </c:extLst>
                </c:dLbls>
                <c:xVal>
                  <c:numLit>
                    <c:formatCode>General</c:formatCode>
                    <c:ptCount val="1"/>
                    <c:pt idx="0">
                      <c:v>2</c:v>
                    </c:pt>
                  </c:numLit>
                </c:xVal>
                <c:yVal>
                  <c:numLit>
                    <c:formatCode>General</c:formatCode>
                    <c:ptCount val="1"/>
                    <c:pt idx="0">
                      <c:v>23</c:v>
                    </c:pt>
                  </c:numLit>
                </c:yVal>
                <c:smooth val="0"/>
                <c:extLst xmlns:c15="http://schemas.microsoft.com/office/drawing/2012/chart">
                  <c:ext xmlns:c16="http://schemas.microsoft.com/office/drawing/2014/chart" uri="{C3380CC4-5D6E-409C-BE32-E72D297353CC}">
                    <c16:uniqueId val="{00000032-A5FC-457D-AA32-BC8151978023}"/>
                  </c:ext>
                </c:extLst>
              </c15:ser>
            </c15:filteredScatterSeries>
            <c15:filteredScatterSeries>
              <c15:ser>
                <c:idx val="22"/>
                <c:order val="22"/>
                <c:tx>
                  <c:v>Strong Ideal</c:v>
                </c:tx>
                <c:spPr>
                  <a:ln w="25400" cap="rnd">
                    <a:solidFill>
                      <a:srgbClr val="70AD47">
                        <a:lumMod val="50000"/>
                      </a:srgbClr>
                    </a:solidFill>
                    <a:prstDash val="lgDashDot"/>
                    <a:round/>
                  </a:ln>
                  <a:effectLst/>
                </c:spPr>
                <c:marker>
                  <c:symbol val="circle"/>
                  <c:size val="5"/>
                  <c:spPr>
                    <a:noFill/>
                    <a:ln w="9525">
                      <a:noFill/>
                    </a:ln>
                    <a:effectLst/>
                  </c:spPr>
                </c:marker>
                <c:dLbls>
                  <c:dLbl>
                    <c:idx val="10"/>
                    <c:layout>
                      <c:manualLayout>
                        <c:x val="-0.23732903563533725"/>
                        <c:y val="0.59633382110422051"/>
                      </c:manualLayout>
                    </c:layout>
                    <c:tx>
                      <c:rich>
                        <a:bodyPr/>
                        <a:lstStyle/>
                        <a:p>
                          <a:r>
                            <a:rPr lang="en-US"/>
                            <a:t>     StrongDBMS</a:t>
                          </a:r>
                          <a:r>
                            <a:rPr lang="en-US" baseline="0"/>
                            <a:t> Perfect</a:t>
                          </a:r>
                          <a:endParaRPr lang="en-US"/>
                        </a:p>
                      </c:rich>
                    </c:tx>
                    <c:showLegendKey val="1"/>
                    <c:showVal val="1"/>
                    <c:showCatName val="0"/>
                    <c:showSerName val="0"/>
                    <c:showPercent val="0"/>
                    <c:showBubbleSize val="0"/>
                    <c:extLst xmlns:c15="http://schemas.microsoft.com/office/drawing/2012/chart">
                      <c:ext xmlns:c15="http://schemas.microsoft.com/office/drawing/2012/chart" uri="{CE6537A1-D6FC-4f65-9D91-7224C49458BB}"/>
                      <c:ext xmlns:c16="http://schemas.microsoft.com/office/drawing/2014/chart" uri="{C3380CC4-5D6E-409C-BE32-E72D297353CC}">
                        <c16:uniqueId val="{00000033-A5FC-457D-AA32-BC81519780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extLst xmlns:c15="http://schemas.microsoft.com/office/drawing/2012/chart">
                      <c:ext xmlns:c15="http://schemas.microsoft.com/office/drawing/2012/chart" uri="{02D57815-91ED-43cb-92C2-25804820EDAC}">
                        <c15:formulaRef>
                          <c15:sqref>Strong!$T$3:$AG$3</c15:sqref>
                        </c15:formulaRef>
                      </c:ext>
                    </c:extLst>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extLst xmlns:c15="http://schemas.microsoft.com/office/drawing/2012/chart">
                      <c:ext xmlns:c15="http://schemas.microsoft.com/office/drawing/2012/chart" uri="{02D57815-91ED-43cb-92C2-25804820EDAC}">
                        <c15:formulaRef>
                          <c15:sqref>Strong!$T$12:$AG$12</c15:sqref>
                        </c15:formulaRef>
                      </c:ext>
                    </c:extLst>
                    <c:numCache>
                      <c:formatCode>General</c:formatCode>
                      <c:ptCount val="14"/>
                      <c:pt idx="0">
                        <c:v>0</c:v>
                      </c:pt>
                      <c:pt idx="1">
                        <c:v>16</c:v>
                      </c:pt>
                      <c:pt idx="2">
                        <c:v>160</c:v>
                      </c:pt>
                      <c:pt idx="3">
                        <c:v>320</c:v>
                      </c:pt>
                      <c:pt idx="4">
                        <c:v>480</c:v>
                      </c:pt>
                      <c:pt idx="5">
                        <c:v>640</c:v>
                      </c:pt>
                      <c:pt idx="6">
                        <c:v>800</c:v>
                      </c:pt>
                      <c:pt idx="7">
                        <c:v>960</c:v>
                      </c:pt>
                      <c:pt idx="8">
                        <c:v>1120</c:v>
                      </c:pt>
                      <c:pt idx="9">
                        <c:v>1280</c:v>
                      </c:pt>
                      <c:pt idx="10">
                        <c:v>1440</c:v>
                      </c:pt>
                      <c:pt idx="11">
                        <c:v>1600</c:v>
                      </c:pt>
                      <c:pt idx="12">
                        <c:v>1760</c:v>
                      </c:pt>
                      <c:pt idx="13">
                        <c:v>1920</c:v>
                      </c:pt>
                    </c:numCache>
                  </c:numRef>
                </c:yVal>
                <c:smooth val="0"/>
                <c:extLst xmlns:c15="http://schemas.microsoft.com/office/drawing/2012/chart">
                  <c:ext xmlns:c16="http://schemas.microsoft.com/office/drawing/2014/chart" uri="{C3380CC4-5D6E-409C-BE32-E72D297353CC}">
                    <c16:uniqueId val="{00000034-A5FC-457D-AA32-BC8151978023}"/>
                  </c:ext>
                </c:extLst>
              </c15:ser>
            </c15:filteredScatterSeries>
            <c15:filteredScatterSeries>
              <c15:ser>
                <c:idx val="23"/>
                <c:order val="23"/>
                <c:tx>
                  <c:v>Commercial Ideal</c:v>
                </c:tx>
                <c:spPr>
                  <a:ln w="19050" cap="rnd">
                    <a:solidFill>
                      <a:schemeClr val="accent6">
                        <a:lumMod val="80000"/>
                      </a:schemeClr>
                    </a:solidFill>
                    <a:round/>
                  </a:ln>
                  <a:effectLst/>
                </c:spPr>
                <c:marker>
                  <c:symbol val="circle"/>
                  <c:size val="5"/>
                  <c:spPr>
                    <a:noFill/>
                    <a:ln w="9525">
                      <a:noFill/>
                    </a:ln>
                    <a:effectLst/>
                  </c:spPr>
                </c:marker>
                <c:xVal>
                  <c:numRef>
                    <c:extLst xmlns:c15="http://schemas.microsoft.com/office/drawing/2012/chart">
                      <c:ext xmlns:c15="http://schemas.microsoft.com/office/drawing/2012/chart" uri="{02D57815-91ED-43cb-92C2-25804820EDAC}">
                        <c15:formulaRef>
                          <c15:sqref>'SQL SERVER'!$T$3:$Z$3</c15:sqref>
                        </c15:formulaRef>
                      </c:ext>
                    </c:extLst>
                    <c:numCache>
                      <c:formatCode>General</c:formatCode>
                      <c:ptCount val="7"/>
                      <c:pt idx="0">
                        <c:v>0</c:v>
                      </c:pt>
                      <c:pt idx="1">
                        <c:v>1</c:v>
                      </c:pt>
                      <c:pt idx="2">
                        <c:v>5</c:v>
                      </c:pt>
                      <c:pt idx="3">
                        <c:v>10</c:v>
                      </c:pt>
                      <c:pt idx="4">
                        <c:v>15</c:v>
                      </c:pt>
                      <c:pt idx="5">
                        <c:v>20</c:v>
                      </c:pt>
                      <c:pt idx="6">
                        <c:v>25</c:v>
                      </c:pt>
                    </c:numCache>
                  </c:numRef>
                </c:xVal>
                <c:yVal>
                  <c:numRef>
                    <c:extLst xmlns:c15="http://schemas.microsoft.com/office/drawing/2012/chart">
                      <c:ext xmlns:c15="http://schemas.microsoft.com/office/drawing/2012/chart" uri="{02D57815-91ED-43cb-92C2-25804820EDAC}">
                        <c15:formulaRef>
                          <c15:sqref>'SQL SERVER'!$T$13:$Z$13</c15:sqref>
                        </c15:formulaRef>
                      </c:ext>
                    </c:extLst>
                    <c:numCache>
                      <c:formatCode>General</c:formatCode>
                      <c:ptCount val="7"/>
                      <c:pt idx="0">
                        <c:v>0</c:v>
                      </c:pt>
                      <c:pt idx="1">
                        <c:v>17</c:v>
                      </c:pt>
                      <c:pt idx="2">
                        <c:v>85</c:v>
                      </c:pt>
                      <c:pt idx="3">
                        <c:v>170</c:v>
                      </c:pt>
                      <c:pt idx="4">
                        <c:v>255</c:v>
                      </c:pt>
                      <c:pt idx="5">
                        <c:v>340</c:v>
                      </c:pt>
                      <c:pt idx="6">
                        <c:v>425</c:v>
                      </c:pt>
                    </c:numCache>
                  </c:numRef>
                </c:yVal>
                <c:smooth val="0"/>
                <c:extLst xmlns:c15="http://schemas.microsoft.com/office/drawing/2012/chart">
                  <c:ext xmlns:c16="http://schemas.microsoft.com/office/drawing/2014/chart" uri="{C3380CC4-5D6E-409C-BE32-E72D297353CC}">
                    <c16:uniqueId val="{00000035-A5FC-457D-AA32-BC8151978023}"/>
                  </c:ext>
                </c:extLst>
              </c15:ser>
            </c15:filteredScatterSeries>
          </c:ext>
        </c:extLst>
      </c:scatterChart>
      <c:valAx>
        <c:axId val="474089792"/>
        <c:scaling>
          <c:orientation val="minMax"/>
          <c:max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Clerks</a:t>
                </a:r>
              </a:p>
            </c:rich>
          </c:tx>
          <c:layout>
            <c:manualLayout>
              <c:xMode val="edge"/>
              <c:yMode val="edge"/>
              <c:x val="0.64682656444260256"/>
              <c:y val="0.794170116087267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091760"/>
        <c:crosses val="autoZero"/>
        <c:crossBetween val="midCat"/>
        <c:majorUnit val="2"/>
      </c:valAx>
      <c:valAx>
        <c:axId val="474091760"/>
        <c:scaling>
          <c:orientation val="minMax"/>
          <c:max val="17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New Orders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089792"/>
        <c:crosses val="autoZero"/>
        <c:crossBetween val="midCat"/>
        <c:majorUnit val="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Clerk Efficiency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StrongDBMS</c:v>
          </c:tx>
          <c:spPr>
            <a:ln w="19050" cap="rnd">
              <a:solidFill>
                <a:schemeClr val="accent6"/>
              </a:solidFill>
              <a:round/>
            </a:ln>
            <a:effectLst/>
          </c:spPr>
          <c:marker>
            <c:symbol val="circle"/>
            <c:size val="5"/>
            <c:spPr>
              <a:noFill/>
              <a:ln w="9525">
                <a:noFill/>
              </a:ln>
              <a:effectLst/>
            </c:spPr>
          </c:marker>
          <c:xVal>
            <c:numRef>
              <c:f>'Efficiency Comparison'!$C$2:$O$2</c:f>
              <c:numCache>
                <c:formatCode>General</c:formatCode>
                <c:ptCount val="13"/>
                <c:pt idx="0">
                  <c:v>1</c:v>
                </c:pt>
                <c:pt idx="1">
                  <c:v>10</c:v>
                </c:pt>
                <c:pt idx="2">
                  <c:v>20</c:v>
                </c:pt>
                <c:pt idx="3">
                  <c:v>30</c:v>
                </c:pt>
                <c:pt idx="4">
                  <c:v>40</c:v>
                </c:pt>
                <c:pt idx="5">
                  <c:v>50</c:v>
                </c:pt>
                <c:pt idx="6">
                  <c:v>60</c:v>
                </c:pt>
                <c:pt idx="7">
                  <c:v>70</c:v>
                </c:pt>
                <c:pt idx="8">
                  <c:v>80</c:v>
                </c:pt>
                <c:pt idx="9">
                  <c:v>90</c:v>
                </c:pt>
                <c:pt idx="10">
                  <c:v>100</c:v>
                </c:pt>
                <c:pt idx="11">
                  <c:v>110</c:v>
                </c:pt>
                <c:pt idx="12">
                  <c:v>120</c:v>
                </c:pt>
              </c:numCache>
            </c:numRef>
          </c:xVal>
          <c:yVal>
            <c:numRef>
              <c:f>'Efficiency Comparison'!$C$6:$O$6</c:f>
              <c:numCache>
                <c:formatCode>0%</c:formatCode>
                <c:ptCount val="13"/>
                <c:pt idx="0">
                  <c:v>0.94117647058823528</c:v>
                </c:pt>
                <c:pt idx="1">
                  <c:v>0.77647058823529413</c:v>
                </c:pt>
                <c:pt idx="2">
                  <c:v>0.59705882352941175</c:v>
                </c:pt>
                <c:pt idx="3">
                  <c:v>0.4568627450980392</c:v>
                </c:pt>
                <c:pt idx="4">
                  <c:v>0.39411764705882352</c:v>
                </c:pt>
                <c:pt idx="5">
                  <c:v>0.32470588235294118</c:v>
                </c:pt>
                <c:pt idx="6">
                  <c:v>0.28137254901960784</c:v>
                </c:pt>
                <c:pt idx="7">
                  <c:v>0.24369747899159663</c:v>
                </c:pt>
                <c:pt idx="8">
                  <c:v>0.21544117647058825</c:v>
                </c:pt>
                <c:pt idx="9">
                  <c:v>0.19019607843137254</c:v>
                </c:pt>
                <c:pt idx="10">
                  <c:v>0.16882352941176471</c:v>
                </c:pt>
                <c:pt idx="11">
                  <c:v>0.15561497326203208</c:v>
                </c:pt>
                <c:pt idx="12">
                  <c:v>0.13529411764705881</c:v>
                </c:pt>
              </c:numCache>
            </c:numRef>
          </c:yVal>
          <c:smooth val="0"/>
          <c:extLst>
            <c:ext xmlns:c16="http://schemas.microsoft.com/office/drawing/2014/chart" uri="{C3380CC4-5D6E-409C-BE32-E72D297353CC}">
              <c16:uniqueId val="{00000000-7874-4753-B957-92AE2539C163}"/>
            </c:ext>
          </c:extLst>
        </c:ser>
        <c:ser>
          <c:idx val="1"/>
          <c:order val="1"/>
          <c:tx>
            <c:v>Commercial DBMS</c:v>
          </c:tx>
          <c:spPr>
            <a:ln w="19050" cap="rnd">
              <a:solidFill>
                <a:schemeClr val="accent2"/>
              </a:solidFill>
              <a:round/>
            </a:ln>
            <a:effectLst/>
          </c:spPr>
          <c:marker>
            <c:symbol val="circle"/>
            <c:size val="5"/>
            <c:spPr>
              <a:noFill/>
              <a:ln w="9525">
                <a:noFill/>
              </a:ln>
              <a:effectLst/>
            </c:spPr>
          </c:marker>
          <c:xVal>
            <c:numRef>
              <c:f>'Efficiency Comparison'!$C$9:$H$9</c:f>
              <c:numCache>
                <c:formatCode>General</c:formatCode>
                <c:ptCount val="6"/>
                <c:pt idx="0">
                  <c:v>1</c:v>
                </c:pt>
                <c:pt idx="1">
                  <c:v>5</c:v>
                </c:pt>
                <c:pt idx="2">
                  <c:v>10</c:v>
                </c:pt>
                <c:pt idx="3">
                  <c:v>15</c:v>
                </c:pt>
                <c:pt idx="4">
                  <c:v>20</c:v>
                </c:pt>
                <c:pt idx="5">
                  <c:v>25</c:v>
                </c:pt>
              </c:numCache>
            </c:numRef>
          </c:xVal>
          <c:yVal>
            <c:numRef>
              <c:f>'Efficiency Comparison'!$C$13:$H$13</c:f>
              <c:numCache>
                <c:formatCode>0%</c:formatCode>
                <c:ptCount val="6"/>
                <c:pt idx="0">
                  <c:v>1</c:v>
                </c:pt>
                <c:pt idx="1">
                  <c:v>0.83529411764705885</c:v>
                </c:pt>
                <c:pt idx="2">
                  <c:v>0.6588235294117647</c:v>
                </c:pt>
                <c:pt idx="3">
                  <c:v>0.32941176470588235</c:v>
                </c:pt>
                <c:pt idx="4">
                  <c:v>0.17058823529411765</c:v>
                </c:pt>
                <c:pt idx="5">
                  <c:v>6.5882352941176475E-2</c:v>
                </c:pt>
              </c:numCache>
            </c:numRef>
          </c:yVal>
          <c:smooth val="0"/>
          <c:extLst>
            <c:ext xmlns:c16="http://schemas.microsoft.com/office/drawing/2014/chart" uri="{C3380CC4-5D6E-409C-BE32-E72D297353CC}">
              <c16:uniqueId val="{00000001-7874-4753-B957-92AE2539C163}"/>
            </c:ext>
          </c:extLst>
        </c:ser>
        <c:ser>
          <c:idx val="2"/>
          <c:order val="2"/>
          <c:tx>
            <c:v>PostgreSQL</c:v>
          </c:tx>
          <c:spPr>
            <a:ln w="19050" cap="rnd">
              <a:solidFill>
                <a:schemeClr val="accent1"/>
              </a:solidFill>
              <a:round/>
            </a:ln>
            <a:effectLst/>
          </c:spPr>
          <c:marker>
            <c:symbol val="circle"/>
            <c:size val="5"/>
            <c:spPr>
              <a:noFill/>
              <a:ln w="9525">
                <a:noFill/>
              </a:ln>
              <a:effectLst/>
            </c:spPr>
          </c:marker>
          <c:xVal>
            <c:numRef>
              <c:f>'Efficiency Comparison'!$C$16:$G$16</c:f>
              <c:numCache>
                <c:formatCode>General</c:formatCode>
                <c:ptCount val="5"/>
                <c:pt idx="0">
                  <c:v>1</c:v>
                </c:pt>
                <c:pt idx="1">
                  <c:v>2</c:v>
                </c:pt>
                <c:pt idx="2">
                  <c:v>4</c:v>
                </c:pt>
                <c:pt idx="3">
                  <c:v>5</c:v>
                </c:pt>
                <c:pt idx="4">
                  <c:v>10</c:v>
                </c:pt>
              </c:numCache>
            </c:numRef>
          </c:xVal>
          <c:yVal>
            <c:numRef>
              <c:f>'Efficiency Comparison'!$C$20:$G$20</c:f>
              <c:numCache>
                <c:formatCode>0%</c:formatCode>
                <c:ptCount val="5"/>
                <c:pt idx="0">
                  <c:v>0.94117647058823528</c:v>
                </c:pt>
                <c:pt idx="1">
                  <c:v>0.67647058823529416</c:v>
                </c:pt>
                <c:pt idx="2">
                  <c:v>0.25</c:v>
                </c:pt>
                <c:pt idx="3">
                  <c:v>0.18823529411764706</c:v>
                </c:pt>
                <c:pt idx="4">
                  <c:v>4.7058823529411764E-2</c:v>
                </c:pt>
              </c:numCache>
            </c:numRef>
          </c:yVal>
          <c:smooth val="0"/>
          <c:extLst>
            <c:ext xmlns:c16="http://schemas.microsoft.com/office/drawing/2014/chart" uri="{C3380CC4-5D6E-409C-BE32-E72D297353CC}">
              <c16:uniqueId val="{00000002-7874-4753-B957-92AE2539C163}"/>
            </c:ext>
          </c:extLst>
        </c:ser>
        <c:dLbls>
          <c:showLegendKey val="0"/>
          <c:showVal val="0"/>
          <c:showCatName val="0"/>
          <c:showSerName val="0"/>
          <c:showPercent val="0"/>
          <c:showBubbleSize val="0"/>
        </c:dLbls>
        <c:axId val="660102800"/>
        <c:axId val="660100832"/>
      </c:scatterChart>
      <c:valAx>
        <c:axId val="660102800"/>
        <c:scaling>
          <c:orientation val="minMax"/>
          <c:max val="1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Clerks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100832"/>
        <c:crosses val="autoZero"/>
        <c:crossBetween val="midCat"/>
        <c:majorUnit val="10"/>
      </c:valAx>
      <c:valAx>
        <c:axId val="66010083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Clerk 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102800"/>
        <c:crosses val="autoZero"/>
        <c:crossBetween val="midCat"/>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10-Minute New Order Concurrency Tests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7607519824637941E-2"/>
          <c:y val="0.10061639538676424"/>
          <c:w val="0.8901151637621989"/>
          <c:h val="0.66227782841365501"/>
        </c:manualLayout>
      </c:layout>
      <c:scatterChart>
        <c:scatterStyle val="lineMarker"/>
        <c:varyColors val="0"/>
        <c:ser>
          <c:idx val="0"/>
          <c:order val="0"/>
          <c:tx>
            <c:v>S_A</c:v>
          </c:tx>
          <c:spPr>
            <a:ln w="19050" cap="rnd">
              <a:noFill/>
              <a:round/>
            </a:ln>
            <a:effectLst/>
          </c:spPr>
          <c:marker>
            <c:symbol val="x"/>
            <c:size val="5"/>
            <c:spPr>
              <a:noFill/>
              <a:ln w="9525">
                <a:solidFill>
                  <a:schemeClr val="accent6"/>
                </a:solidFill>
              </a:ln>
              <a:effectLst/>
            </c:spPr>
          </c:marker>
          <c:dLbls>
            <c:dLbl>
              <c:idx val="9"/>
              <c:layout>
                <c:manualLayout>
                  <c:x val="-0.10617987449551697"/>
                  <c:y val="-6.5106322169920267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Maximum Average: 80, 293</a:t>
                    </a:r>
                  </a:p>
                </c:rich>
              </c:tx>
              <c:spPr>
                <a:noFill/>
                <a:ln>
                  <a:solidFill>
                    <a:schemeClr val="accent6"/>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B1-4864-A13B-629C6ED8989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accent6"/>
                      </a:solidFill>
                      <a:prstDash val="dash"/>
                      <a:round/>
                    </a:ln>
                    <a:effectLst/>
                  </c:spPr>
                </c15:leaderLines>
              </c:ext>
            </c:extLst>
          </c:dLbls>
          <c:xVal>
            <c:numRef>
              <c:f>Strong!$T$36:$AG$36</c:f>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f>Strong!$T$4:$AG$4</c:f>
              <c:numCache>
                <c:formatCode>General</c:formatCode>
                <c:ptCount val="14"/>
                <c:pt idx="0">
                  <c:v>0</c:v>
                </c:pt>
                <c:pt idx="1">
                  <c:v>16</c:v>
                </c:pt>
                <c:pt idx="2">
                  <c:v>133</c:v>
                </c:pt>
                <c:pt idx="3">
                  <c:v>209</c:v>
                </c:pt>
                <c:pt idx="4">
                  <c:v>223</c:v>
                </c:pt>
                <c:pt idx="5">
                  <c:v>265</c:v>
                </c:pt>
                <c:pt idx="6">
                  <c:v>274</c:v>
                </c:pt>
                <c:pt idx="7">
                  <c:v>287</c:v>
                </c:pt>
                <c:pt idx="8">
                  <c:v>291</c:v>
                </c:pt>
                <c:pt idx="9">
                  <c:v>292</c:v>
                </c:pt>
                <c:pt idx="10">
                  <c:v>288</c:v>
                </c:pt>
                <c:pt idx="11">
                  <c:v>285</c:v>
                </c:pt>
                <c:pt idx="12">
                  <c:v>290</c:v>
                </c:pt>
                <c:pt idx="13">
                  <c:v>277</c:v>
                </c:pt>
              </c:numCache>
            </c:numRef>
          </c:yVal>
          <c:smooth val="0"/>
          <c:extLst>
            <c:ext xmlns:c16="http://schemas.microsoft.com/office/drawing/2014/chart" uri="{C3380CC4-5D6E-409C-BE32-E72D297353CC}">
              <c16:uniqueId val="{00000001-02B1-4864-A13B-629C6ED89892}"/>
            </c:ext>
          </c:extLst>
        </c:ser>
        <c:ser>
          <c:idx val="1"/>
          <c:order val="1"/>
          <c:tx>
            <c:v>S_B</c:v>
          </c:tx>
          <c:spPr>
            <a:ln w="19050" cap="rnd">
              <a:noFill/>
              <a:round/>
            </a:ln>
            <a:effectLst/>
          </c:spPr>
          <c:marker>
            <c:symbol val="x"/>
            <c:size val="5"/>
            <c:spPr>
              <a:noFill/>
              <a:ln w="9525">
                <a:solidFill>
                  <a:schemeClr val="accent6"/>
                </a:solidFill>
              </a:ln>
              <a:effectLst/>
            </c:spPr>
          </c:marker>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B1-4864-A13B-629C6ED89892}"/>
                </c:ext>
              </c:extLst>
            </c:dLbl>
            <c:dLbl>
              <c:idx val="12"/>
              <c:layout>
                <c:manualLayout>
                  <c:x val="-0.34325098251607439"/>
                  <c:y val="0.68361642294713165"/>
                </c:manualLayout>
              </c:layout>
              <c:tx>
                <c:rich>
                  <a:bodyPr/>
                  <a:lstStyle/>
                  <a:p>
                    <a:r>
                      <a:rPr lang="en-US"/>
                      <a:t>StrongDBMS Tests</a:t>
                    </a:r>
                  </a:p>
                </c:rich>
              </c:tx>
              <c:showLegendKey val="1"/>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B1-4864-A13B-629C6ED8989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Strong!$T$3:$AG$3</c:f>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f>Strong!$T$15:$AG$15</c:f>
              <c:numCache>
                <c:formatCode>General</c:formatCode>
                <c:ptCount val="14"/>
                <c:pt idx="0">
                  <c:v>0</c:v>
                </c:pt>
                <c:pt idx="1">
                  <c:v>16</c:v>
                </c:pt>
                <c:pt idx="2">
                  <c:v>131</c:v>
                </c:pt>
                <c:pt idx="3">
                  <c:v>197</c:v>
                </c:pt>
                <c:pt idx="4">
                  <c:v>240</c:v>
                </c:pt>
                <c:pt idx="5">
                  <c:v>270</c:v>
                </c:pt>
                <c:pt idx="6">
                  <c:v>274</c:v>
                </c:pt>
                <c:pt idx="7">
                  <c:v>285</c:v>
                </c:pt>
                <c:pt idx="8">
                  <c:v>296</c:v>
                </c:pt>
                <c:pt idx="9">
                  <c:v>299</c:v>
                </c:pt>
                <c:pt idx="10">
                  <c:v>295</c:v>
                </c:pt>
                <c:pt idx="11">
                  <c:v>282</c:v>
                </c:pt>
                <c:pt idx="12">
                  <c:v>283</c:v>
                </c:pt>
                <c:pt idx="13">
                  <c:v>285</c:v>
                </c:pt>
              </c:numCache>
            </c:numRef>
          </c:yVal>
          <c:smooth val="0"/>
          <c:extLst>
            <c:ext xmlns:c16="http://schemas.microsoft.com/office/drawing/2014/chart" uri="{C3380CC4-5D6E-409C-BE32-E72D297353CC}">
              <c16:uniqueId val="{00000004-02B1-4864-A13B-629C6ED89892}"/>
            </c:ext>
          </c:extLst>
        </c:ser>
        <c:ser>
          <c:idx val="2"/>
          <c:order val="2"/>
          <c:tx>
            <c:v>S_C</c:v>
          </c:tx>
          <c:spPr>
            <a:ln w="19050" cap="rnd">
              <a:noFill/>
              <a:round/>
            </a:ln>
            <a:effectLst/>
          </c:spPr>
          <c:marker>
            <c:symbol val="x"/>
            <c:size val="5"/>
            <c:spPr>
              <a:noFill/>
              <a:ln w="9525">
                <a:solidFill>
                  <a:schemeClr val="accent6"/>
                </a:solidFill>
              </a:ln>
              <a:effectLst/>
            </c:spPr>
          </c:marker>
          <c:dLbls>
            <c:dLbl>
              <c:idx val="12"/>
              <c:layout>
                <c:manualLayout>
                  <c:x val="-7.1860558234741384E-2"/>
                  <c:y val="-3.5162540453817552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Maximum Value: 110, </a:t>
                    </a:r>
                    <a:fld id="{67EFEDB7-CC9B-448D-96E2-7FD985E0A890}" type="YVALUE">
                      <a:rPr lang="en-US"/>
                      <a:pPr>
                        <a:defRPr/>
                      </a:pPr>
                      <a:t>[Y VALUE]</a:t>
                    </a:fld>
                    <a:endParaRPr lang="en-US"/>
                  </a:p>
                </c:rich>
              </c:tx>
              <c:spPr>
                <a:noFill/>
                <a:ln>
                  <a:solidFill>
                    <a:schemeClr val="accent6"/>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02B1-4864-A13B-629C6ED8989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accent6"/>
                      </a:solidFill>
                      <a:prstDash val="dash"/>
                      <a:round/>
                    </a:ln>
                    <a:effectLst/>
                  </c:spPr>
                </c15:leaderLines>
              </c:ext>
            </c:extLst>
          </c:dLbls>
          <c:xVal>
            <c:numRef>
              <c:f>Strong!$T$24:$AG$24</c:f>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f>Strong!$T$25:$AG$25</c:f>
              <c:numCache>
                <c:formatCode>General</c:formatCode>
                <c:ptCount val="14"/>
                <c:pt idx="0">
                  <c:v>0</c:v>
                </c:pt>
                <c:pt idx="1">
                  <c:v>16</c:v>
                </c:pt>
                <c:pt idx="2">
                  <c:v>139</c:v>
                </c:pt>
                <c:pt idx="3">
                  <c:v>214</c:v>
                </c:pt>
                <c:pt idx="4">
                  <c:v>226</c:v>
                </c:pt>
                <c:pt idx="5">
                  <c:v>263</c:v>
                </c:pt>
                <c:pt idx="6">
                  <c:v>277</c:v>
                </c:pt>
                <c:pt idx="7">
                  <c:v>296</c:v>
                </c:pt>
                <c:pt idx="8">
                  <c:v>291</c:v>
                </c:pt>
                <c:pt idx="9">
                  <c:v>295</c:v>
                </c:pt>
                <c:pt idx="10">
                  <c:v>290</c:v>
                </c:pt>
                <c:pt idx="11">
                  <c:v>299</c:v>
                </c:pt>
                <c:pt idx="12">
                  <c:v>308</c:v>
                </c:pt>
                <c:pt idx="13">
                  <c:v>259</c:v>
                </c:pt>
              </c:numCache>
            </c:numRef>
          </c:yVal>
          <c:smooth val="0"/>
          <c:extLst>
            <c:ext xmlns:c16="http://schemas.microsoft.com/office/drawing/2014/chart" uri="{C3380CC4-5D6E-409C-BE32-E72D297353CC}">
              <c16:uniqueId val="{00000006-02B1-4864-A13B-629C6ED89892}"/>
            </c:ext>
          </c:extLst>
        </c:ser>
        <c:ser>
          <c:idx val="3"/>
          <c:order val="3"/>
          <c:tx>
            <c:v>S_D</c:v>
          </c:tx>
          <c:spPr>
            <a:ln w="19050" cap="rnd">
              <a:noFill/>
              <a:round/>
            </a:ln>
            <a:effectLst/>
          </c:spPr>
          <c:marker>
            <c:symbol val="x"/>
            <c:size val="5"/>
            <c:spPr>
              <a:noFill/>
              <a:ln w="9525">
                <a:solidFill>
                  <a:schemeClr val="accent6"/>
                </a:solidFill>
              </a:ln>
              <a:effectLst/>
            </c:spPr>
          </c:marker>
          <c:xVal>
            <c:numRef>
              <c:f>Strong!$T$54:$AG$54</c:f>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f>Strong!$T$60:$AG$60</c:f>
              <c:numCache>
                <c:formatCode>General</c:formatCode>
                <c:ptCount val="14"/>
                <c:pt idx="0">
                  <c:v>0</c:v>
                </c:pt>
                <c:pt idx="1">
                  <c:v>16</c:v>
                </c:pt>
                <c:pt idx="2">
                  <c:v>130</c:v>
                </c:pt>
                <c:pt idx="3">
                  <c:v>193</c:v>
                </c:pt>
                <c:pt idx="4">
                  <c:v>236</c:v>
                </c:pt>
                <c:pt idx="5">
                  <c:v>267</c:v>
                </c:pt>
                <c:pt idx="6">
                  <c:v>281</c:v>
                </c:pt>
                <c:pt idx="7">
                  <c:v>293</c:v>
                </c:pt>
                <c:pt idx="8">
                  <c:v>286</c:v>
                </c:pt>
                <c:pt idx="9">
                  <c:v>295</c:v>
                </c:pt>
                <c:pt idx="10">
                  <c:v>284</c:v>
                </c:pt>
                <c:pt idx="11">
                  <c:v>287</c:v>
                </c:pt>
                <c:pt idx="12">
                  <c:v>284</c:v>
                </c:pt>
                <c:pt idx="13">
                  <c:v>279</c:v>
                </c:pt>
              </c:numCache>
            </c:numRef>
          </c:yVal>
          <c:smooth val="0"/>
          <c:extLst>
            <c:ext xmlns:c16="http://schemas.microsoft.com/office/drawing/2014/chart" uri="{C3380CC4-5D6E-409C-BE32-E72D297353CC}">
              <c16:uniqueId val="{00000007-02B1-4864-A13B-629C6ED89892}"/>
            </c:ext>
          </c:extLst>
        </c:ser>
        <c:ser>
          <c:idx val="4"/>
          <c:order val="4"/>
          <c:tx>
            <c:v>S_E</c:v>
          </c:tx>
          <c:spPr>
            <a:ln w="19050" cap="rnd">
              <a:noFill/>
              <a:round/>
            </a:ln>
            <a:effectLst/>
          </c:spPr>
          <c:marker>
            <c:symbol val="x"/>
            <c:size val="5"/>
            <c:spPr>
              <a:noFill/>
              <a:ln w="9525">
                <a:solidFill>
                  <a:schemeClr val="accent6"/>
                </a:solidFill>
              </a:ln>
              <a:effectLst/>
            </c:spPr>
          </c:marker>
          <c:xVal>
            <c:numRef>
              <c:f>Strong!$T$64:$AG$64</c:f>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f>Strong!$T$69:$AG$69</c:f>
              <c:numCache>
                <c:formatCode>General</c:formatCode>
                <c:ptCount val="14"/>
                <c:pt idx="0">
                  <c:v>0</c:v>
                </c:pt>
                <c:pt idx="1">
                  <c:v>16</c:v>
                </c:pt>
                <c:pt idx="2">
                  <c:v>126</c:v>
                </c:pt>
                <c:pt idx="3">
                  <c:v>198</c:v>
                </c:pt>
                <c:pt idx="4">
                  <c:v>240</c:v>
                </c:pt>
                <c:pt idx="5">
                  <c:v>275</c:v>
                </c:pt>
                <c:pt idx="6">
                  <c:v>272</c:v>
                </c:pt>
                <c:pt idx="7">
                  <c:v>276</c:v>
                </c:pt>
                <c:pt idx="8">
                  <c:v>286</c:v>
                </c:pt>
                <c:pt idx="9">
                  <c:v>282</c:v>
                </c:pt>
                <c:pt idx="10">
                  <c:v>297</c:v>
                </c:pt>
                <c:pt idx="11">
                  <c:v>280</c:v>
                </c:pt>
                <c:pt idx="12">
                  <c:v>288</c:v>
                </c:pt>
                <c:pt idx="13">
                  <c:v>281</c:v>
                </c:pt>
              </c:numCache>
            </c:numRef>
          </c:yVal>
          <c:smooth val="0"/>
          <c:extLst>
            <c:ext xmlns:c16="http://schemas.microsoft.com/office/drawing/2014/chart" uri="{C3380CC4-5D6E-409C-BE32-E72D297353CC}">
              <c16:uniqueId val="{00000008-02B1-4864-A13B-629C6ED89892}"/>
            </c:ext>
          </c:extLst>
        </c:ser>
        <c:ser>
          <c:idx val="5"/>
          <c:order val="5"/>
          <c:tx>
            <c:v>Strong_Ave</c:v>
          </c:tx>
          <c:spPr>
            <a:ln w="12700" cap="rnd">
              <a:solidFill>
                <a:schemeClr val="accent6"/>
              </a:solidFill>
              <a:round/>
            </a:ln>
            <a:effectLst/>
          </c:spPr>
          <c:marker>
            <c:symbol val="circle"/>
            <c:size val="5"/>
            <c:spPr>
              <a:noFill/>
              <a:ln w="9525">
                <a:no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9-02B1-4864-A13B-629C6ED89892}"/>
                </c:ext>
              </c:extLst>
            </c:dLbl>
            <c:dLbl>
              <c:idx val="1"/>
              <c:delete val="1"/>
              <c:extLst>
                <c:ext xmlns:c15="http://schemas.microsoft.com/office/drawing/2012/chart" uri="{CE6537A1-D6FC-4f65-9D91-7224C49458BB}"/>
                <c:ext xmlns:c16="http://schemas.microsoft.com/office/drawing/2014/chart" uri="{C3380CC4-5D6E-409C-BE32-E72D297353CC}">
                  <c16:uniqueId val="{0000000A-02B1-4864-A13B-629C6ED89892}"/>
                </c:ext>
              </c:extLst>
            </c:dLbl>
            <c:dLbl>
              <c:idx val="2"/>
              <c:delete val="1"/>
              <c:extLst>
                <c:ext xmlns:c15="http://schemas.microsoft.com/office/drawing/2012/chart" uri="{CE6537A1-D6FC-4f65-9D91-7224C49458BB}"/>
                <c:ext xmlns:c16="http://schemas.microsoft.com/office/drawing/2014/chart" uri="{C3380CC4-5D6E-409C-BE32-E72D297353CC}">
                  <c16:uniqueId val="{0000000B-02B1-4864-A13B-629C6ED89892}"/>
                </c:ext>
              </c:extLst>
            </c:dLbl>
            <c:dLbl>
              <c:idx val="3"/>
              <c:delete val="1"/>
              <c:extLst>
                <c:ext xmlns:c15="http://schemas.microsoft.com/office/drawing/2012/chart" uri="{CE6537A1-D6FC-4f65-9D91-7224C49458BB}"/>
                <c:ext xmlns:c16="http://schemas.microsoft.com/office/drawing/2014/chart" uri="{C3380CC4-5D6E-409C-BE32-E72D297353CC}">
                  <c16:uniqueId val="{0000000C-02B1-4864-A13B-629C6ED89892}"/>
                </c:ext>
              </c:extLst>
            </c:dLbl>
            <c:dLbl>
              <c:idx val="4"/>
              <c:delete val="1"/>
              <c:extLst>
                <c:ext xmlns:c15="http://schemas.microsoft.com/office/drawing/2012/chart" uri="{CE6537A1-D6FC-4f65-9D91-7224C49458BB}"/>
                <c:ext xmlns:c16="http://schemas.microsoft.com/office/drawing/2014/chart" uri="{C3380CC4-5D6E-409C-BE32-E72D297353CC}">
                  <c16:uniqueId val="{0000000D-02B1-4864-A13B-629C6ED89892}"/>
                </c:ext>
              </c:extLst>
            </c:dLbl>
            <c:dLbl>
              <c:idx val="5"/>
              <c:delete val="1"/>
              <c:extLst>
                <c:ext xmlns:c15="http://schemas.microsoft.com/office/drawing/2012/chart" uri="{CE6537A1-D6FC-4f65-9D91-7224C49458BB}"/>
                <c:ext xmlns:c16="http://schemas.microsoft.com/office/drawing/2014/chart" uri="{C3380CC4-5D6E-409C-BE32-E72D297353CC}">
                  <c16:uniqueId val="{0000000E-02B1-4864-A13B-629C6ED89892}"/>
                </c:ext>
              </c:extLst>
            </c:dLbl>
            <c:dLbl>
              <c:idx val="6"/>
              <c:delete val="1"/>
              <c:extLst>
                <c:ext xmlns:c15="http://schemas.microsoft.com/office/drawing/2012/chart" uri="{CE6537A1-D6FC-4f65-9D91-7224C49458BB}"/>
                <c:ext xmlns:c16="http://schemas.microsoft.com/office/drawing/2014/chart" uri="{C3380CC4-5D6E-409C-BE32-E72D297353CC}">
                  <c16:uniqueId val="{0000000F-02B1-4864-A13B-629C6ED89892}"/>
                </c:ext>
              </c:extLst>
            </c:dLbl>
            <c:dLbl>
              <c:idx val="7"/>
              <c:layout>
                <c:manualLayout>
                  <c:x val="-0.23655587520357169"/>
                  <c:y val="0.6890419096316559"/>
                </c:manualLayout>
              </c:layout>
              <c:tx>
                <c:rich>
                  <a:bodyPr/>
                  <a:lstStyle/>
                  <a:p>
                    <a:r>
                      <a:rPr lang="en-US"/>
                      <a:t>Strong</a:t>
                    </a:r>
                    <a:r>
                      <a:rPr lang="en-US" baseline="0"/>
                      <a:t>DBMS Average</a:t>
                    </a:r>
                    <a:endParaRPr lang="en-US"/>
                  </a:p>
                </c:rich>
              </c:tx>
              <c:showLegendKey val="1"/>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0-02B1-4864-A13B-629C6ED89892}"/>
                </c:ext>
              </c:extLst>
            </c:dLbl>
            <c:dLbl>
              <c:idx val="8"/>
              <c:delete val="1"/>
              <c:extLst>
                <c:ext xmlns:c15="http://schemas.microsoft.com/office/drawing/2012/chart" uri="{CE6537A1-D6FC-4f65-9D91-7224C49458BB}"/>
                <c:ext xmlns:c16="http://schemas.microsoft.com/office/drawing/2014/chart" uri="{C3380CC4-5D6E-409C-BE32-E72D297353CC}">
                  <c16:uniqueId val="{00000011-02B1-4864-A13B-629C6ED89892}"/>
                </c:ext>
              </c:extLst>
            </c:dLbl>
            <c:dLbl>
              <c:idx val="9"/>
              <c:delete val="1"/>
              <c:extLst>
                <c:ext xmlns:c15="http://schemas.microsoft.com/office/drawing/2012/chart" uri="{CE6537A1-D6FC-4f65-9D91-7224C49458BB}"/>
                <c:ext xmlns:c16="http://schemas.microsoft.com/office/drawing/2014/chart" uri="{C3380CC4-5D6E-409C-BE32-E72D297353CC}">
                  <c16:uniqueId val="{00000012-02B1-4864-A13B-629C6ED89892}"/>
                </c:ext>
              </c:extLst>
            </c:dLbl>
            <c:dLbl>
              <c:idx val="10"/>
              <c:delete val="1"/>
              <c:extLst>
                <c:ext xmlns:c15="http://schemas.microsoft.com/office/drawing/2012/chart" uri="{CE6537A1-D6FC-4f65-9D91-7224C49458BB}"/>
                <c:ext xmlns:c16="http://schemas.microsoft.com/office/drawing/2014/chart" uri="{C3380CC4-5D6E-409C-BE32-E72D297353CC}">
                  <c16:uniqueId val="{00000013-02B1-4864-A13B-629C6ED89892}"/>
                </c:ext>
              </c:extLst>
            </c:dLbl>
            <c:dLbl>
              <c:idx val="11"/>
              <c:delete val="1"/>
              <c:extLst>
                <c:ext xmlns:c15="http://schemas.microsoft.com/office/drawing/2012/chart" uri="{CE6537A1-D6FC-4f65-9D91-7224C49458BB}"/>
                <c:ext xmlns:c16="http://schemas.microsoft.com/office/drawing/2014/chart" uri="{C3380CC4-5D6E-409C-BE32-E72D297353CC}">
                  <c16:uniqueId val="{00000014-02B1-4864-A13B-629C6ED89892}"/>
                </c:ext>
              </c:extLst>
            </c:dLbl>
            <c:dLbl>
              <c:idx val="12"/>
              <c:delete val="1"/>
              <c:extLst>
                <c:ext xmlns:c15="http://schemas.microsoft.com/office/drawing/2012/chart" uri="{CE6537A1-D6FC-4f65-9D91-7224C49458BB}"/>
                <c:ext xmlns:c16="http://schemas.microsoft.com/office/drawing/2014/chart" uri="{C3380CC4-5D6E-409C-BE32-E72D297353CC}">
                  <c16:uniqueId val="{00000015-02B1-4864-A13B-629C6ED89892}"/>
                </c:ext>
              </c:extLst>
            </c:dLbl>
            <c:dLbl>
              <c:idx val="13"/>
              <c:delete val="1"/>
              <c:extLst>
                <c:ext xmlns:c15="http://schemas.microsoft.com/office/drawing/2012/chart" uri="{CE6537A1-D6FC-4f65-9D91-7224C49458BB}"/>
                <c:ext xmlns:c16="http://schemas.microsoft.com/office/drawing/2014/chart" uri="{C3380CC4-5D6E-409C-BE32-E72D297353CC}">
                  <c16:uniqueId val="{00000016-02B1-4864-A13B-629C6ED8989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0"/>
            <c:showCatName val="0"/>
            <c:showSerName val="1"/>
            <c:showPercent val="0"/>
            <c:showBubbleSize val="0"/>
            <c:showLeaderLines val="0"/>
            <c:extLst>
              <c:ext xmlns:c15="http://schemas.microsoft.com/office/drawing/2012/chart" uri="{CE6537A1-D6FC-4f65-9D91-7224C49458BB}">
                <c15:showLeaderLines val="0"/>
              </c:ext>
            </c:extLst>
          </c:dLbls>
          <c:xVal>
            <c:numRef>
              <c:f>Strong!$T$36:$AG$36</c:f>
              <c:numCache>
                <c:formatCode>General</c:formatCode>
                <c:ptCount val="14"/>
                <c:pt idx="0">
                  <c:v>0</c:v>
                </c:pt>
                <c:pt idx="1">
                  <c:v>1</c:v>
                </c:pt>
                <c:pt idx="2">
                  <c:v>10</c:v>
                </c:pt>
                <c:pt idx="3">
                  <c:v>20</c:v>
                </c:pt>
                <c:pt idx="4">
                  <c:v>30</c:v>
                </c:pt>
                <c:pt idx="5">
                  <c:v>40</c:v>
                </c:pt>
                <c:pt idx="6">
                  <c:v>50</c:v>
                </c:pt>
                <c:pt idx="7">
                  <c:v>60</c:v>
                </c:pt>
                <c:pt idx="8">
                  <c:v>70</c:v>
                </c:pt>
                <c:pt idx="9">
                  <c:v>80</c:v>
                </c:pt>
                <c:pt idx="10">
                  <c:v>90</c:v>
                </c:pt>
                <c:pt idx="11">
                  <c:v>100</c:v>
                </c:pt>
                <c:pt idx="12">
                  <c:v>110</c:v>
                </c:pt>
                <c:pt idx="13">
                  <c:v>120</c:v>
                </c:pt>
              </c:numCache>
            </c:numRef>
          </c:xVal>
          <c:yVal>
            <c:numRef>
              <c:f>Strong!$T$42:$AG$42</c:f>
              <c:numCache>
                <c:formatCode>General</c:formatCode>
                <c:ptCount val="14"/>
                <c:pt idx="0">
                  <c:v>0</c:v>
                </c:pt>
                <c:pt idx="1">
                  <c:v>16</c:v>
                </c:pt>
                <c:pt idx="2">
                  <c:v>132</c:v>
                </c:pt>
                <c:pt idx="3">
                  <c:v>203</c:v>
                </c:pt>
                <c:pt idx="4">
                  <c:v>233</c:v>
                </c:pt>
                <c:pt idx="5">
                  <c:v>268</c:v>
                </c:pt>
                <c:pt idx="6">
                  <c:v>276</c:v>
                </c:pt>
                <c:pt idx="7">
                  <c:v>287</c:v>
                </c:pt>
                <c:pt idx="8">
                  <c:v>290</c:v>
                </c:pt>
                <c:pt idx="9">
                  <c:v>293</c:v>
                </c:pt>
                <c:pt idx="10">
                  <c:v>291</c:v>
                </c:pt>
                <c:pt idx="11">
                  <c:v>287</c:v>
                </c:pt>
                <c:pt idx="12">
                  <c:v>291</c:v>
                </c:pt>
                <c:pt idx="13">
                  <c:v>276</c:v>
                </c:pt>
              </c:numCache>
            </c:numRef>
          </c:yVal>
          <c:smooth val="0"/>
          <c:extLst>
            <c:ext xmlns:c16="http://schemas.microsoft.com/office/drawing/2014/chart" uri="{C3380CC4-5D6E-409C-BE32-E72D297353CC}">
              <c16:uniqueId val="{00000017-02B1-4864-A13B-629C6ED89892}"/>
            </c:ext>
          </c:extLst>
        </c:ser>
        <c:ser>
          <c:idx val="6"/>
          <c:order val="6"/>
          <c:tx>
            <c:v>P_A</c:v>
          </c:tx>
          <c:spPr>
            <a:ln w="25400" cap="rnd">
              <a:noFill/>
              <a:round/>
            </a:ln>
            <a:effectLst/>
          </c:spPr>
          <c:marker>
            <c:symbol val="square"/>
            <c:size val="5"/>
            <c:spPr>
              <a:noFill/>
              <a:ln w="9525">
                <a:solidFill>
                  <a:schemeClr val="accent1"/>
                </a:solidFill>
              </a:ln>
              <a:effectLst/>
            </c:spPr>
          </c:marker>
          <c:dLbls>
            <c:dLbl>
              <c:idx val="5"/>
              <c:layout>
                <c:manualLayout>
                  <c:x val="0.35610447716284455"/>
                  <c:y val="0.20888278362849391"/>
                </c:manualLayout>
              </c:layout>
              <c:tx>
                <c:rich>
                  <a:bodyPr/>
                  <a:lstStyle/>
                  <a:p>
                    <a:r>
                      <a:rPr lang="en-US"/>
                      <a:t>PostgreSQL</a:t>
                    </a:r>
                    <a:r>
                      <a:rPr lang="en-US" baseline="0"/>
                      <a:t> Tests</a:t>
                    </a:r>
                    <a:endParaRPr lang="en-US"/>
                  </a:p>
                </c:rich>
              </c:tx>
              <c:showLegendKey val="1"/>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02B1-4864-A13B-629C6ED8989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PostgreSQL!$T$3:$Y$3</c:f>
              <c:numCache>
                <c:formatCode>General</c:formatCode>
                <c:ptCount val="6"/>
                <c:pt idx="0">
                  <c:v>0</c:v>
                </c:pt>
                <c:pt idx="1">
                  <c:v>1</c:v>
                </c:pt>
                <c:pt idx="2">
                  <c:v>2</c:v>
                </c:pt>
                <c:pt idx="3">
                  <c:v>4</c:v>
                </c:pt>
                <c:pt idx="4">
                  <c:v>5</c:v>
                </c:pt>
                <c:pt idx="5">
                  <c:v>10</c:v>
                </c:pt>
              </c:numCache>
            </c:numRef>
          </c:xVal>
          <c:yVal>
            <c:numRef>
              <c:f>PostgreSQL!$T$8:$Y$8</c:f>
              <c:numCache>
                <c:formatCode>General</c:formatCode>
                <c:ptCount val="6"/>
                <c:pt idx="0">
                  <c:v>0</c:v>
                </c:pt>
                <c:pt idx="1">
                  <c:v>16</c:v>
                </c:pt>
                <c:pt idx="2">
                  <c:v>23</c:v>
                </c:pt>
                <c:pt idx="3">
                  <c:v>19</c:v>
                </c:pt>
                <c:pt idx="4">
                  <c:v>18</c:v>
                </c:pt>
                <c:pt idx="5">
                  <c:v>13</c:v>
                </c:pt>
              </c:numCache>
            </c:numRef>
          </c:yVal>
          <c:smooth val="0"/>
          <c:extLst>
            <c:ext xmlns:c16="http://schemas.microsoft.com/office/drawing/2014/chart" uri="{C3380CC4-5D6E-409C-BE32-E72D297353CC}">
              <c16:uniqueId val="{00000019-02B1-4864-A13B-629C6ED89892}"/>
            </c:ext>
          </c:extLst>
        </c:ser>
        <c:ser>
          <c:idx val="7"/>
          <c:order val="7"/>
          <c:tx>
            <c:v>P_B</c:v>
          </c:tx>
          <c:spPr>
            <a:ln w="25400" cap="rnd">
              <a:noFill/>
              <a:round/>
            </a:ln>
            <a:effectLst/>
          </c:spPr>
          <c:marker>
            <c:symbol val="square"/>
            <c:size val="5"/>
            <c:spPr>
              <a:noFill/>
              <a:ln w="9525">
                <a:solidFill>
                  <a:schemeClr val="accent1"/>
                </a:solidFill>
              </a:ln>
              <a:effectLst/>
            </c:spPr>
          </c:marker>
          <c:xVal>
            <c:numRef>
              <c:f>PostgreSQL!$T$14:$Y$14</c:f>
              <c:numCache>
                <c:formatCode>General</c:formatCode>
                <c:ptCount val="6"/>
                <c:pt idx="0">
                  <c:v>0</c:v>
                </c:pt>
                <c:pt idx="1">
                  <c:v>1</c:v>
                </c:pt>
                <c:pt idx="2">
                  <c:v>2</c:v>
                </c:pt>
                <c:pt idx="3">
                  <c:v>4</c:v>
                </c:pt>
                <c:pt idx="4">
                  <c:v>5</c:v>
                </c:pt>
                <c:pt idx="5">
                  <c:v>10</c:v>
                </c:pt>
              </c:numCache>
            </c:numRef>
          </c:xVal>
          <c:yVal>
            <c:numRef>
              <c:f>PostgreSQL!$T$19:$Y$19</c:f>
              <c:numCache>
                <c:formatCode>General</c:formatCode>
                <c:ptCount val="6"/>
                <c:pt idx="0">
                  <c:v>0</c:v>
                </c:pt>
                <c:pt idx="1">
                  <c:v>16</c:v>
                </c:pt>
                <c:pt idx="2">
                  <c:v>25</c:v>
                </c:pt>
                <c:pt idx="3">
                  <c:v>17</c:v>
                </c:pt>
                <c:pt idx="4">
                  <c:v>14</c:v>
                </c:pt>
                <c:pt idx="5">
                  <c:v>9</c:v>
                </c:pt>
              </c:numCache>
            </c:numRef>
          </c:yVal>
          <c:smooth val="0"/>
          <c:extLst>
            <c:ext xmlns:c16="http://schemas.microsoft.com/office/drawing/2014/chart" uri="{C3380CC4-5D6E-409C-BE32-E72D297353CC}">
              <c16:uniqueId val="{0000001A-02B1-4864-A13B-629C6ED89892}"/>
            </c:ext>
          </c:extLst>
        </c:ser>
        <c:ser>
          <c:idx val="8"/>
          <c:order val="8"/>
          <c:tx>
            <c:v>P_C</c:v>
          </c:tx>
          <c:spPr>
            <a:ln w="25400" cap="rnd">
              <a:noFill/>
              <a:round/>
            </a:ln>
            <a:effectLst/>
          </c:spPr>
          <c:marker>
            <c:symbol val="square"/>
            <c:size val="5"/>
            <c:spPr>
              <a:noFill/>
              <a:ln w="9525">
                <a:solidFill>
                  <a:schemeClr val="accent1"/>
                </a:solidFill>
              </a:ln>
              <a:effectLst/>
            </c:spPr>
          </c:marker>
          <c:xVal>
            <c:numRef>
              <c:f>PostgreSQL!$T$24:$Y$24</c:f>
              <c:numCache>
                <c:formatCode>General</c:formatCode>
                <c:ptCount val="6"/>
                <c:pt idx="0">
                  <c:v>0</c:v>
                </c:pt>
                <c:pt idx="1">
                  <c:v>1</c:v>
                </c:pt>
                <c:pt idx="2">
                  <c:v>2</c:v>
                </c:pt>
                <c:pt idx="3">
                  <c:v>4</c:v>
                </c:pt>
                <c:pt idx="4">
                  <c:v>5</c:v>
                </c:pt>
                <c:pt idx="5">
                  <c:v>10</c:v>
                </c:pt>
              </c:numCache>
            </c:numRef>
          </c:xVal>
          <c:yVal>
            <c:numRef>
              <c:f>PostgreSQL!$T$29:$Y$29</c:f>
              <c:numCache>
                <c:formatCode>General</c:formatCode>
                <c:ptCount val="6"/>
                <c:pt idx="0">
                  <c:v>0</c:v>
                </c:pt>
                <c:pt idx="1">
                  <c:v>16</c:v>
                </c:pt>
                <c:pt idx="2">
                  <c:v>22</c:v>
                </c:pt>
                <c:pt idx="3">
                  <c:v>17</c:v>
                </c:pt>
                <c:pt idx="4">
                  <c:v>11</c:v>
                </c:pt>
                <c:pt idx="5">
                  <c:v>3</c:v>
                </c:pt>
              </c:numCache>
            </c:numRef>
          </c:yVal>
          <c:smooth val="0"/>
          <c:extLst>
            <c:ext xmlns:c16="http://schemas.microsoft.com/office/drawing/2014/chart" uri="{C3380CC4-5D6E-409C-BE32-E72D297353CC}">
              <c16:uniqueId val="{0000001B-02B1-4864-A13B-629C6ED89892}"/>
            </c:ext>
          </c:extLst>
        </c:ser>
        <c:ser>
          <c:idx val="9"/>
          <c:order val="9"/>
          <c:tx>
            <c:v>P_D</c:v>
          </c:tx>
          <c:spPr>
            <a:ln w="25400" cap="rnd">
              <a:noFill/>
              <a:round/>
            </a:ln>
            <a:effectLst/>
          </c:spPr>
          <c:marker>
            <c:symbol val="square"/>
            <c:size val="5"/>
            <c:spPr>
              <a:noFill/>
              <a:ln w="9525">
                <a:solidFill>
                  <a:schemeClr val="accent1"/>
                </a:solidFill>
              </a:ln>
              <a:effectLst/>
            </c:spPr>
          </c:marker>
          <c:xVal>
            <c:numRef>
              <c:f>PostgreSQL!$T$54:$Y$54</c:f>
              <c:numCache>
                <c:formatCode>General</c:formatCode>
                <c:ptCount val="6"/>
                <c:pt idx="0">
                  <c:v>0</c:v>
                </c:pt>
                <c:pt idx="1">
                  <c:v>1</c:v>
                </c:pt>
                <c:pt idx="2">
                  <c:v>2</c:v>
                </c:pt>
                <c:pt idx="3">
                  <c:v>4</c:v>
                </c:pt>
                <c:pt idx="4">
                  <c:v>5</c:v>
                </c:pt>
                <c:pt idx="5">
                  <c:v>10</c:v>
                </c:pt>
              </c:numCache>
            </c:numRef>
          </c:xVal>
          <c:yVal>
            <c:numRef>
              <c:f>PostgreSQL!$T$59:$Y$59</c:f>
              <c:numCache>
                <c:formatCode>General</c:formatCode>
                <c:ptCount val="6"/>
                <c:pt idx="0">
                  <c:v>0</c:v>
                </c:pt>
                <c:pt idx="1">
                  <c:v>16</c:v>
                </c:pt>
                <c:pt idx="2">
                  <c:v>19</c:v>
                </c:pt>
                <c:pt idx="3">
                  <c:v>18</c:v>
                </c:pt>
                <c:pt idx="4">
                  <c:v>21</c:v>
                </c:pt>
                <c:pt idx="5">
                  <c:v>2</c:v>
                </c:pt>
              </c:numCache>
            </c:numRef>
          </c:yVal>
          <c:smooth val="0"/>
          <c:extLst>
            <c:ext xmlns:c16="http://schemas.microsoft.com/office/drawing/2014/chart" uri="{C3380CC4-5D6E-409C-BE32-E72D297353CC}">
              <c16:uniqueId val="{0000001C-02B1-4864-A13B-629C6ED89892}"/>
            </c:ext>
          </c:extLst>
        </c:ser>
        <c:ser>
          <c:idx val="10"/>
          <c:order val="10"/>
          <c:tx>
            <c:v>P_E</c:v>
          </c:tx>
          <c:spPr>
            <a:ln w="25400" cap="rnd">
              <a:noFill/>
              <a:round/>
            </a:ln>
            <a:effectLst/>
          </c:spPr>
          <c:marker>
            <c:symbol val="square"/>
            <c:size val="5"/>
            <c:spPr>
              <a:noFill/>
              <a:ln w="9525">
                <a:solidFill>
                  <a:schemeClr val="accent1"/>
                </a:solidFill>
              </a:ln>
              <a:effectLst/>
            </c:spPr>
          </c:marker>
          <c:dLbls>
            <c:dLbl>
              <c:idx val="2"/>
              <c:layout>
                <c:manualLayout>
                  <c:x val="-1.693835894920126E-2"/>
                  <c:y val="-0.4986652990351747"/>
                </c:manualLayout>
              </c:layout>
              <c:tx>
                <c:rich>
                  <a:bodyPr/>
                  <a:lstStyle/>
                  <a:p>
                    <a:r>
                      <a:rPr lang="en-US"/>
                      <a:t>Maximum Value:</a:t>
                    </a:r>
                    <a:r>
                      <a:rPr lang="en-US" baseline="0"/>
                      <a:t> </a:t>
                    </a:r>
                    <a:r>
                      <a:rPr lang="en-US"/>
                      <a:t>2, </a:t>
                    </a:r>
                    <a:fld id="{84CAD26B-385F-4F43-A018-28C6CCE8EB4B}" type="YVALUE">
                      <a:rPr lang="en-US"/>
                      <a:pPr/>
                      <a:t>[Y VALUE]</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D-02B1-4864-A13B-629C6ED89892}"/>
                </c:ext>
              </c:extLst>
            </c:dLbl>
            <c:spPr>
              <a:noFill/>
              <a:ln>
                <a:solidFill>
                  <a:srgbClr val="4472C4"/>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accent1"/>
                      </a:solidFill>
                      <a:prstDash val="dash"/>
                      <a:round/>
                    </a:ln>
                    <a:effectLst/>
                  </c:spPr>
                </c15:leaderLines>
              </c:ext>
            </c:extLst>
          </c:dLbls>
          <c:xVal>
            <c:numRef>
              <c:f>PostgreSQL!$T$64:$Y$64</c:f>
              <c:numCache>
                <c:formatCode>General</c:formatCode>
                <c:ptCount val="6"/>
                <c:pt idx="0">
                  <c:v>0</c:v>
                </c:pt>
                <c:pt idx="1">
                  <c:v>1</c:v>
                </c:pt>
                <c:pt idx="2">
                  <c:v>2</c:v>
                </c:pt>
                <c:pt idx="3">
                  <c:v>4</c:v>
                </c:pt>
                <c:pt idx="4">
                  <c:v>5</c:v>
                </c:pt>
                <c:pt idx="5">
                  <c:v>10</c:v>
                </c:pt>
              </c:numCache>
            </c:numRef>
          </c:xVal>
          <c:yVal>
            <c:numRef>
              <c:f>PostgreSQL!$T$69:$Y$69</c:f>
              <c:numCache>
                <c:formatCode>General</c:formatCode>
                <c:ptCount val="6"/>
                <c:pt idx="0">
                  <c:v>0</c:v>
                </c:pt>
                <c:pt idx="1">
                  <c:v>16</c:v>
                </c:pt>
                <c:pt idx="2">
                  <c:v>25</c:v>
                </c:pt>
                <c:pt idx="3">
                  <c:v>16</c:v>
                </c:pt>
                <c:pt idx="4">
                  <c:v>16</c:v>
                </c:pt>
                <c:pt idx="5">
                  <c:v>13</c:v>
                </c:pt>
              </c:numCache>
            </c:numRef>
          </c:yVal>
          <c:smooth val="0"/>
          <c:extLst>
            <c:ext xmlns:c16="http://schemas.microsoft.com/office/drawing/2014/chart" uri="{C3380CC4-5D6E-409C-BE32-E72D297353CC}">
              <c16:uniqueId val="{0000001E-02B1-4864-A13B-629C6ED89892}"/>
            </c:ext>
          </c:extLst>
        </c:ser>
        <c:ser>
          <c:idx val="11"/>
          <c:order val="11"/>
          <c:tx>
            <c:v>Postgres_Ave</c:v>
          </c:tx>
          <c:spPr>
            <a:ln w="12700" cap="rnd">
              <a:solidFill>
                <a:schemeClr val="accent1"/>
              </a:solidFill>
              <a:round/>
            </a:ln>
            <a:effectLst/>
          </c:spPr>
          <c:marker>
            <c:symbol val="circle"/>
            <c:size val="5"/>
            <c:spPr>
              <a:noFill/>
              <a:ln w="9525">
                <a:noFill/>
              </a:ln>
              <a:effectLst/>
            </c:spPr>
          </c:marker>
          <c:dLbls>
            <c:dLbl>
              <c:idx val="5"/>
              <c:layout>
                <c:manualLayout>
                  <c:x val="0.13426994492345731"/>
                  <c:y val="0.1980317299335074"/>
                </c:manualLayout>
              </c:layout>
              <c:tx>
                <c:rich>
                  <a:bodyPr/>
                  <a:lstStyle/>
                  <a:p>
                    <a:r>
                      <a:rPr lang="en-US"/>
                      <a:t>PostgreSQL Average</a:t>
                    </a:r>
                  </a:p>
                </c:rich>
              </c:tx>
              <c:showLegendKey val="1"/>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F-02B1-4864-A13B-629C6ED8989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PostgreSQL!$T$36:$Y$36</c:f>
              <c:numCache>
                <c:formatCode>General</c:formatCode>
                <c:ptCount val="6"/>
                <c:pt idx="0">
                  <c:v>0</c:v>
                </c:pt>
                <c:pt idx="1">
                  <c:v>1</c:v>
                </c:pt>
                <c:pt idx="2">
                  <c:v>2</c:v>
                </c:pt>
                <c:pt idx="3">
                  <c:v>4</c:v>
                </c:pt>
                <c:pt idx="4">
                  <c:v>5</c:v>
                </c:pt>
                <c:pt idx="5">
                  <c:v>10</c:v>
                </c:pt>
              </c:numCache>
            </c:numRef>
          </c:xVal>
          <c:yVal>
            <c:numRef>
              <c:f>PostgreSQL!$T$41:$Y$41</c:f>
              <c:numCache>
                <c:formatCode>General</c:formatCode>
                <c:ptCount val="6"/>
                <c:pt idx="0">
                  <c:v>0</c:v>
                </c:pt>
                <c:pt idx="1">
                  <c:v>16</c:v>
                </c:pt>
                <c:pt idx="2">
                  <c:v>23</c:v>
                </c:pt>
                <c:pt idx="3">
                  <c:v>17</c:v>
                </c:pt>
                <c:pt idx="4">
                  <c:v>16</c:v>
                </c:pt>
                <c:pt idx="5">
                  <c:v>8</c:v>
                </c:pt>
              </c:numCache>
            </c:numRef>
          </c:yVal>
          <c:smooth val="0"/>
          <c:extLst>
            <c:ext xmlns:c16="http://schemas.microsoft.com/office/drawing/2014/chart" uri="{C3380CC4-5D6E-409C-BE32-E72D297353CC}">
              <c16:uniqueId val="{00000020-02B1-4864-A13B-629C6ED89892}"/>
            </c:ext>
          </c:extLst>
        </c:ser>
        <c:ser>
          <c:idx val="12"/>
          <c:order val="12"/>
          <c:tx>
            <c:v>C_A</c:v>
          </c:tx>
          <c:spPr>
            <a:ln w="25400" cap="rnd">
              <a:noFill/>
              <a:round/>
            </a:ln>
            <a:effectLst/>
          </c:spPr>
          <c:marker>
            <c:symbol val="triangle"/>
            <c:size val="5"/>
            <c:spPr>
              <a:noFill/>
              <a:ln w="9525">
                <a:solidFill>
                  <a:schemeClr val="accent2"/>
                </a:solidFill>
              </a:ln>
              <a:effectLst/>
            </c:spPr>
          </c:marker>
          <c:xVal>
            <c:numRef>
              <c:f>'SQL SERVER'!$T$3:$Z$3</c:f>
              <c:numCache>
                <c:formatCode>General</c:formatCode>
                <c:ptCount val="7"/>
                <c:pt idx="0">
                  <c:v>0</c:v>
                </c:pt>
                <c:pt idx="1">
                  <c:v>1</c:v>
                </c:pt>
                <c:pt idx="2">
                  <c:v>5</c:v>
                </c:pt>
                <c:pt idx="3">
                  <c:v>10</c:v>
                </c:pt>
                <c:pt idx="4">
                  <c:v>15</c:v>
                </c:pt>
                <c:pt idx="5">
                  <c:v>20</c:v>
                </c:pt>
                <c:pt idx="6">
                  <c:v>25</c:v>
                </c:pt>
              </c:numCache>
            </c:numRef>
          </c:xVal>
          <c:yVal>
            <c:numRef>
              <c:f>'SQL SERVER'!$T$8:$Z$8</c:f>
              <c:numCache>
                <c:formatCode>General</c:formatCode>
                <c:ptCount val="7"/>
                <c:pt idx="0">
                  <c:v>0</c:v>
                </c:pt>
                <c:pt idx="1">
                  <c:v>17</c:v>
                </c:pt>
                <c:pt idx="2">
                  <c:v>69</c:v>
                </c:pt>
                <c:pt idx="3">
                  <c:v>122</c:v>
                </c:pt>
                <c:pt idx="4">
                  <c:v>154</c:v>
                </c:pt>
                <c:pt idx="5">
                  <c:v>46</c:v>
                </c:pt>
                <c:pt idx="6">
                  <c:v>35</c:v>
                </c:pt>
              </c:numCache>
            </c:numRef>
          </c:yVal>
          <c:smooth val="0"/>
          <c:extLst>
            <c:ext xmlns:c16="http://schemas.microsoft.com/office/drawing/2014/chart" uri="{C3380CC4-5D6E-409C-BE32-E72D297353CC}">
              <c16:uniqueId val="{00000021-02B1-4864-A13B-629C6ED89892}"/>
            </c:ext>
          </c:extLst>
        </c:ser>
        <c:ser>
          <c:idx val="13"/>
          <c:order val="13"/>
          <c:tx>
            <c:v>C_B</c:v>
          </c:tx>
          <c:spPr>
            <a:ln w="25400" cap="rnd">
              <a:noFill/>
              <a:round/>
            </a:ln>
            <a:effectLst/>
          </c:spPr>
          <c:marker>
            <c:symbol val="triangle"/>
            <c:size val="5"/>
            <c:spPr>
              <a:noFill/>
              <a:ln w="9525">
                <a:solidFill>
                  <a:schemeClr val="accent2"/>
                </a:solidFill>
              </a:ln>
              <a:effectLst/>
            </c:spPr>
          </c:marker>
          <c:xVal>
            <c:numRef>
              <c:f>'SQL SERVER'!$T$14:$Z$14</c:f>
              <c:numCache>
                <c:formatCode>General</c:formatCode>
                <c:ptCount val="7"/>
                <c:pt idx="0">
                  <c:v>0</c:v>
                </c:pt>
                <c:pt idx="1">
                  <c:v>1</c:v>
                </c:pt>
                <c:pt idx="2">
                  <c:v>5</c:v>
                </c:pt>
                <c:pt idx="3">
                  <c:v>10</c:v>
                </c:pt>
                <c:pt idx="4">
                  <c:v>15</c:v>
                </c:pt>
                <c:pt idx="5">
                  <c:v>20</c:v>
                </c:pt>
                <c:pt idx="6">
                  <c:v>25</c:v>
                </c:pt>
              </c:numCache>
            </c:numRef>
          </c:xVal>
          <c:yVal>
            <c:numRef>
              <c:f>'SQL SERVER'!$T$19:$Z$19</c:f>
              <c:numCache>
                <c:formatCode>General</c:formatCode>
                <c:ptCount val="7"/>
                <c:pt idx="0">
                  <c:v>0</c:v>
                </c:pt>
                <c:pt idx="1">
                  <c:v>17</c:v>
                </c:pt>
                <c:pt idx="2">
                  <c:v>64</c:v>
                </c:pt>
                <c:pt idx="3">
                  <c:v>106</c:v>
                </c:pt>
                <c:pt idx="4">
                  <c:v>47</c:v>
                </c:pt>
                <c:pt idx="5">
                  <c:v>95</c:v>
                </c:pt>
                <c:pt idx="6">
                  <c:v>29</c:v>
                </c:pt>
              </c:numCache>
            </c:numRef>
          </c:yVal>
          <c:smooth val="0"/>
          <c:extLst>
            <c:ext xmlns:c16="http://schemas.microsoft.com/office/drawing/2014/chart" uri="{C3380CC4-5D6E-409C-BE32-E72D297353CC}">
              <c16:uniqueId val="{00000022-02B1-4864-A13B-629C6ED89892}"/>
            </c:ext>
          </c:extLst>
        </c:ser>
        <c:ser>
          <c:idx val="14"/>
          <c:order val="14"/>
          <c:tx>
            <c:v>C_C</c:v>
          </c:tx>
          <c:spPr>
            <a:ln w="25400" cap="rnd">
              <a:noFill/>
              <a:round/>
            </a:ln>
            <a:effectLst/>
          </c:spPr>
          <c:marker>
            <c:symbol val="triangle"/>
            <c:size val="5"/>
            <c:spPr>
              <a:noFill/>
              <a:ln w="9525">
                <a:solidFill>
                  <a:schemeClr val="accent2"/>
                </a:solidFill>
              </a:ln>
              <a:effectLst/>
            </c:spPr>
          </c:marker>
          <c:xVal>
            <c:numRef>
              <c:f>'SQL SERVER'!$T$24:$Z$24</c:f>
              <c:numCache>
                <c:formatCode>General</c:formatCode>
                <c:ptCount val="7"/>
                <c:pt idx="0">
                  <c:v>0</c:v>
                </c:pt>
                <c:pt idx="1">
                  <c:v>1</c:v>
                </c:pt>
                <c:pt idx="2">
                  <c:v>5</c:v>
                </c:pt>
                <c:pt idx="3">
                  <c:v>10</c:v>
                </c:pt>
                <c:pt idx="4">
                  <c:v>15</c:v>
                </c:pt>
                <c:pt idx="5">
                  <c:v>20</c:v>
                </c:pt>
                <c:pt idx="6">
                  <c:v>25</c:v>
                </c:pt>
              </c:numCache>
            </c:numRef>
          </c:xVal>
          <c:yVal>
            <c:numRef>
              <c:f>'SQL SERVER'!$T$29:$Z$29</c:f>
              <c:numCache>
                <c:formatCode>General</c:formatCode>
                <c:ptCount val="7"/>
                <c:pt idx="0">
                  <c:v>0</c:v>
                </c:pt>
                <c:pt idx="1">
                  <c:v>17</c:v>
                </c:pt>
                <c:pt idx="2">
                  <c:v>74</c:v>
                </c:pt>
                <c:pt idx="3">
                  <c:v>118</c:v>
                </c:pt>
                <c:pt idx="4">
                  <c:v>74</c:v>
                </c:pt>
                <c:pt idx="5">
                  <c:v>148</c:v>
                </c:pt>
                <c:pt idx="6">
                  <c:v>54</c:v>
                </c:pt>
              </c:numCache>
            </c:numRef>
          </c:yVal>
          <c:smooth val="0"/>
          <c:extLst>
            <c:ext xmlns:c16="http://schemas.microsoft.com/office/drawing/2014/chart" uri="{C3380CC4-5D6E-409C-BE32-E72D297353CC}">
              <c16:uniqueId val="{00000023-02B1-4864-A13B-629C6ED89892}"/>
            </c:ext>
          </c:extLst>
        </c:ser>
        <c:ser>
          <c:idx val="15"/>
          <c:order val="15"/>
          <c:tx>
            <c:v>C_D</c:v>
          </c:tx>
          <c:spPr>
            <a:ln w="25400" cap="rnd">
              <a:noFill/>
              <a:round/>
            </a:ln>
            <a:effectLst/>
          </c:spPr>
          <c:marker>
            <c:symbol val="triangle"/>
            <c:size val="5"/>
            <c:spPr>
              <a:noFill/>
              <a:ln w="9525">
                <a:solidFill>
                  <a:schemeClr val="accent2"/>
                </a:solidFill>
              </a:ln>
              <a:effectLst/>
            </c:spPr>
          </c:marker>
          <c:dLbls>
            <c:dLbl>
              <c:idx val="3"/>
              <c:delete val="1"/>
              <c:extLst>
                <c:ext xmlns:c15="http://schemas.microsoft.com/office/drawing/2012/chart" uri="{CE6537A1-D6FC-4f65-9D91-7224C49458BB}"/>
                <c:ext xmlns:c16="http://schemas.microsoft.com/office/drawing/2014/chart" uri="{C3380CC4-5D6E-409C-BE32-E72D297353CC}">
                  <c16:uniqueId val="{00000024-02B1-4864-A13B-629C6ED89892}"/>
                </c:ext>
              </c:extLst>
            </c:dLbl>
            <c:dLbl>
              <c:idx val="6"/>
              <c:layout>
                <c:manualLayout>
                  <c:x val="0.24503050072272703"/>
                  <c:y val="0.13563817118733393"/>
                </c:manualLayout>
              </c:layout>
              <c:tx>
                <c:rich>
                  <a:bodyPr/>
                  <a:lstStyle/>
                  <a:p>
                    <a:r>
                      <a:rPr lang="en-US"/>
                      <a:t>Commercial Tests</a:t>
                    </a:r>
                    <a:r>
                      <a:rPr lang="en-US" baseline="0"/>
                      <a:t> </a:t>
                    </a:r>
                    <a:endParaRPr lang="en-US"/>
                  </a:p>
                </c:rich>
              </c:tx>
              <c:showLegendKey val="1"/>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25-02B1-4864-A13B-629C6ED8989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0"/>
            <c:showCatName val="0"/>
            <c:showSerName val="0"/>
            <c:showPercent val="0"/>
            <c:showBubbleSize val="0"/>
            <c:extLst>
              <c:ext xmlns:c15="http://schemas.microsoft.com/office/drawing/2012/chart" uri="{CE6537A1-D6FC-4f65-9D91-7224C49458BB}">
                <c15:showLeaderLines val="0"/>
              </c:ext>
            </c:extLst>
          </c:dLbls>
          <c:xVal>
            <c:numRef>
              <c:f>'SQL SERVER'!$T$54:$Z$54</c:f>
              <c:numCache>
                <c:formatCode>General</c:formatCode>
                <c:ptCount val="7"/>
                <c:pt idx="0">
                  <c:v>0</c:v>
                </c:pt>
                <c:pt idx="1">
                  <c:v>1</c:v>
                </c:pt>
                <c:pt idx="2">
                  <c:v>5</c:v>
                </c:pt>
                <c:pt idx="3">
                  <c:v>10</c:v>
                </c:pt>
                <c:pt idx="4">
                  <c:v>15</c:v>
                </c:pt>
                <c:pt idx="5">
                  <c:v>20</c:v>
                </c:pt>
                <c:pt idx="6">
                  <c:v>25</c:v>
                </c:pt>
              </c:numCache>
            </c:numRef>
          </c:xVal>
          <c:yVal>
            <c:numRef>
              <c:f>'SQL SERVER'!$T$59:$Z$59</c:f>
              <c:numCache>
                <c:formatCode>General</c:formatCode>
                <c:ptCount val="7"/>
                <c:pt idx="0">
                  <c:v>0</c:v>
                </c:pt>
                <c:pt idx="1">
                  <c:v>17</c:v>
                </c:pt>
                <c:pt idx="2">
                  <c:v>71</c:v>
                </c:pt>
                <c:pt idx="3">
                  <c:v>106</c:v>
                </c:pt>
                <c:pt idx="4">
                  <c:v>16</c:v>
                </c:pt>
                <c:pt idx="5">
                  <c:v>11</c:v>
                </c:pt>
                <c:pt idx="6">
                  <c:v>11</c:v>
                </c:pt>
              </c:numCache>
            </c:numRef>
          </c:yVal>
          <c:smooth val="0"/>
          <c:extLst>
            <c:ext xmlns:c16="http://schemas.microsoft.com/office/drawing/2014/chart" uri="{C3380CC4-5D6E-409C-BE32-E72D297353CC}">
              <c16:uniqueId val="{00000026-02B1-4864-A13B-629C6ED89892}"/>
            </c:ext>
          </c:extLst>
        </c:ser>
        <c:ser>
          <c:idx val="16"/>
          <c:order val="16"/>
          <c:tx>
            <c:v>C_E</c:v>
          </c:tx>
          <c:spPr>
            <a:ln w="25400" cap="rnd">
              <a:noFill/>
              <a:round/>
            </a:ln>
            <a:effectLst/>
          </c:spPr>
          <c:marker>
            <c:symbol val="triangle"/>
            <c:size val="5"/>
            <c:spPr>
              <a:noFill/>
              <a:ln w="9525">
                <a:solidFill>
                  <a:schemeClr val="accent2"/>
                </a:solidFill>
              </a:ln>
              <a:effectLst/>
            </c:spPr>
          </c:marker>
          <c:xVal>
            <c:numRef>
              <c:f>'SQL SERVER'!$T$64:$Z$64</c:f>
              <c:numCache>
                <c:formatCode>General</c:formatCode>
                <c:ptCount val="7"/>
                <c:pt idx="0">
                  <c:v>0</c:v>
                </c:pt>
                <c:pt idx="1">
                  <c:v>1</c:v>
                </c:pt>
                <c:pt idx="2">
                  <c:v>5</c:v>
                </c:pt>
                <c:pt idx="3">
                  <c:v>10</c:v>
                </c:pt>
                <c:pt idx="4">
                  <c:v>15</c:v>
                </c:pt>
                <c:pt idx="5">
                  <c:v>20</c:v>
                </c:pt>
                <c:pt idx="6">
                  <c:v>25</c:v>
                </c:pt>
              </c:numCache>
            </c:numRef>
          </c:xVal>
          <c:yVal>
            <c:numRef>
              <c:f>'SQL SERVER'!$T$69:$Z$69</c:f>
              <c:numCache>
                <c:formatCode>General</c:formatCode>
                <c:ptCount val="7"/>
                <c:pt idx="0">
                  <c:v>0</c:v>
                </c:pt>
                <c:pt idx="1">
                  <c:v>17</c:v>
                </c:pt>
                <c:pt idx="2">
                  <c:v>79</c:v>
                </c:pt>
                <c:pt idx="3">
                  <c:v>106</c:v>
                </c:pt>
                <c:pt idx="4">
                  <c:v>20</c:v>
                </c:pt>
                <c:pt idx="5">
                  <c:v>33</c:v>
                </c:pt>
                <c:pt idx="6">
                  <c:v>12</c:v>
                </c:pt>
              </c:numCache>
            </c:numRef>
          </c:yVal>
          <c:smooth val="0"/>
          <c:extLst>
            <c:ext xmlns:c16="http://schemas.microsoft.com/office/drawing/2014/chart" uri="{C3380CC4-5D6E-409C-BE32-E72D297353CC}">
              <c16:uniqueId val="{00000027-02B1-4864-A13B-629C6ED89892}"/>
            </c:ext>
          </c:extLst>
        </c:ser>
        <c:ser>
          <c:idx val="17"/>
          <c:order val="17"/>
          <c:tx>
            <c:v>Commercial_Ave</c:v>
          </c:tx>
          <c:spPr>
            <a:ln w="12700" cap="rnd">
              <a:solidFill>
                <a:schemeClr val="accent2"/>
              </a:solidFill>
              <a:round/>
            </a:ln>
            <a:effectLst/>
          </c:spPr>
          <c:marker>
            <c:symbol val="circle"/>
            <c:size val="5"/>
            <c:spPr>
              <a:noFill/>
              <a:ln w="9525">
                <a:noFill/>
              </a:ln>
              <a:effectLst/>
            </c:spPr>
          </c:marker>
          <c:dLbls>
            <c:dLbl>
              <c:idx val="4"/>
              <c:layout>
                <c:manualLayout>
                  <c:x val="9.8325620929938476E-2"/>
                  <c:y val="0.27127634237466758"/>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Commercial</a:t>
                    </a:r>
                    <a:r>
                      <a:rPr lang="en-US" baseline="0"/>
                      <a:t> DBMS Average</a:t>
                    </a:r>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28-02B1-4864-A13B-629C6ED89892}"/>
                </c:ext>
              </c:extLst>
            </c:dLbl>
            <c:spPr>
              <a:noFill/>
              <a:ln>
                <a:solidFill>
                  <a:schemeClr val="accent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'SQL SERVER'!$T$36:$Z$36</c:f>
              <c:numCache>
                <c:formatCode>General</c:formatCode>
                <c:ptCount val="7"/>
                <c:pt idx="0">
                  <c:v>0</c:v>
                </c:pt>
                <c:pt idx="1">
                  <c:v>1</c:v>
                </c:pt>
                <c:pt idx="2">
                  <c:v>5</c:v>
                </c:pt>
                <c:pt idx="3">
                  <c:v>10</c:v>
                </c:pt>
                <c:pt idx="4">
                  <c:v>15</c:v>
                </c:pt>
                <c:pt idx="5">
                  <c:v>20</c:v>
                </c:pt>
                <c:pt idx="6">
                  <c:v>25</c:v>
                </c:pt>
              </c:numCache>
            </c:numRef>
          </c:xVal>
          <c:yVal>
            <c:numRef>
              <c:f>'SQL SERVER'!$T$41:$Z$41</c:f>
              <c:numCache>
                <c:formatCode>General</c:formatCode>
                <c:ptCount val="7"/>
                <c:pt idx="0">
                  <c:v>0</c:v>
                </c:pt>
                <c:pt idx="1">
                  <c:v>17</c:v>
                </c:pt>
                <c:pt idx="2">
                  <c:v>71</c:v>
                </c:pt>
                <c:pt idx="3">
                  <c:v>112</c:v>
                </c:pt>
                <c:pt idx="4">
                  <c:v>84</c:v>
                </c:pt>
                <c:pt idx="5">
                  <c:v>58</c:v>
                </c:pt>
                <c:pt idx="6">
                  <c:v>28</c:v>
                </c:pt>
              </c:numCache>
            </c:numRef>
          </c:yVal>
          <c:smooth val="0"/>
          <c:extLst>
            <c:ext xmlns:c16="http://schemas.microsoft.com/office/drawing/2014/chart" uri="{C3380CC4-5D6E-409C-BE32-E72D297353CC}">
              <c16:uniqueId val="{00000029-02B1-4864-A13B-629C6ED89892}"/>
            </c:ext>
          </c:extLst>
        </c:ser>
        <c:ser>
          <c:idx val="18"/>
          <c:order val="18"/>
          <c:tx>
            <c:v>C_F</c:v>
          </c:tx>
          <c:spPr>
            <a:ln w="25400" cap="rnd">
              <a:noFill/>
              <a:round/>
            </a:ln>
            <a:effectLst/>
          </c:spPr>
          <c:marker>
            <c:symbol val="triangle"/>
            <c:size val="5"/>
            <c:spPr>
              <a:noFill/>
              <a:ln w="9525">
                <a:solidFill>
                  <a:schemeClr val="accent2"/>
                </a:solidFill>
              </a:ln>
              <a:effectLst/>
            </c:spPr>
          </c:marker>
          <c:dLbls>
            <c:dLbl>
              <c:idx val="0"/>
              <c:layout>
                <c:manualLayout>
                  <c:x val="6.8245812004641332E-2"/>
                  <c:y val="-3.2466438096767899E-2"/>
                </c:manualLayout>
              </c:layout>
              <c:tx>
                <c:rich>
                  <a:bodyPr/>
                  <a:lstStyle/>
                  <a:p>
                    <a:r>
                      <a:rPr lang="en-US"/>
                      <a:t>Maximum</a:t>
                    </a:r>
                    <a:r>
                      <a:rPr lang="en-US" baseline="0"/>
                      <a:t> Value: 15, </a:t>
                    </a:r>
                    <a:fld id="{F6F438E6-5C80-4D70-A11B-6DC59CCFD2AB}" type="YVALUE">
                      <a:rPr lang="en-US"/>
                      <a:pPr/>
                      <a:t>[Y 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2A-02B1-4864-A13B-629C6ED89892}"/>
                </c:ext>
              </c:extLst>
            </c:dLbl>
            <c:spPr>
              <a:noFill/>
              <a:ln>
                <a:solidFill>
                  <a:schemeClr val="accent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accent2"/>
                      </a:solidFill>
                      <a:prstDash val="dash"/>
                      <a:round/>
                    </a:ln>
                    <a:effectLst/>
                  </c:spPr>
                </c15:leaderLines>
              </c:ext>
            </c:extLst>
          </c:dLbls>
          <c:xVal>
            <c:numRef>
              <c:f>'SQL SERVER'!$X$74:$Y$74</c:f>
              <c:numCache>
                <c:formatCode>General</c:formatCode>
                <c:ptCount val="2"/>
                <c:pt idx="0">
                  <c:v>15</c:v>
                </c:pt>
                <c:pt idx="1">
                  <c:v>20</c:v>
                </c:pt>
              </c:numCache>
            </c:numRef>
          </c:xVal>
          <c:yVal>
            <c:numRef>
              <c:f>'SQL SERVER'!$X$79:$Y$79</c:f>
              <c:numCache>
                <c:formatCode>General</c:formatCode>
                <c:ptCount val="2"/>
                <c:pt idx="0">
                  <c:v>154</c:v>
                </c:pt>
                <c:pt idx="1">
                  <c:v>34</c:v>
                </c:pt>
              </c:numCache>
            </c:numRef>
          </c:yVal>
          <c:smooth val="0"/>
          <c:extLst>
            <c:ext xmlns:c16="http://schemas.microsoft.com/office/drawing/2014/chart" uri="{C3380CC4-5D6E-409C-BE32-E72D297353CC}">
              <c16:uniqueId val="{0000002B-02B1-4864-A13B-629C6ED89892}"/>
            </c:ext>
          </c:extLst>
        </c:ser>
        <c:ser>
          <c:idx val="19"/>
          <c:order val="19"/>
          <c:tx>
            <c:v>C_G</c:v>
          </c:tx>
          <c:spPr>
            <a:ln w="25400" cap="rnd">
              <a:noFill/>
              <a:round/>
            </a:ln>
            <a:effectLst/>
          </c:spPr>
          <c:marker>
            <c:symbol val="triangle"/>
            <c:size val="5"/>
            <c:spPr>
              <a:noFill/>
              <a:ln w="9525">
                <a:solidFill>
                  <a:schemeClr val="accent2"/>
                </a:solidFill>
              </a:ln>
              <a:effectLst/>
            </c:spPr>
          </c:marker>
          <c:xVal>
            <c:numRef>
              <c:f>'SQL SERVER'!$X$84:$Y$84</c:f>
              <c:numCache>
                <c:formatCode>General</c:formatCode>
                <c:ptCount val="2"/>
                <c:pt idx="0">
                  <c:v>15</c:v>
                </c:pt>
                <c:pt idx="1">
                  <c:v>20</c:v>
                </c:pt>
              </c:numCache>
            </c:numRef>
          </c:xVal>
          <c:yVal>
            <c:numRef>
              <c:f>'SQL SERVER'!$X$89:$Y$89</c:f>
              <c:numCache>
                <c:formatCode>General</c:formatCode>
                <c:ptCount val="2"/>
                <c:pt idx="0">
                  <c:v>124</c:v>
                </c:pt>
                <c:pt idx="1">
                  <c:v>38</c:v>
                </c:pt>
              </c:numCache>
            </c:numRef>
          </c:yVal>
          <c:smooth val="0"/>
          <c:extLst>
            <c:ext xmlns:c16="http://schemas.microsoft.com/office/drawing/2014/chart" uri="{C3380CC4-5D6E-409C-BE32-E72D297353CC}">
              <c16:uniqueId val="{0000002C-02B1-4864-A13B-629C6ED89892}"/>
            </c:ext>
          </c:extLst>
        </c:ser>
        <c:ser>
          <c:idx val="20"/>
          <c:order val="20"/>
          <c:tx>
            <c:v>C_average marker</c:v>
          </c:tx>
          <c:spPr>
            <a:ln w="25400" cap="rnd">
              <a:noFill/>
              <a:round/>
            </a:ln>
            <a:effectLst/>
          </c:spPr>
          <c:marker>
            <c:symbol val="circle"/>
            <c:size val="5"/>
            <c:spPr>
              <a:noFill/>
              <a:ln w="9525">
                <a:noFill/>
              </a:ln>
              <a:effectLst/>
            </c:spPr>
          </c:marker>
          <c:dLbls>
            <c:dLbl>
              <c:idx val="0"/>
              <c:layout>
                <c:manualLayout>
                  <c:x val="7.5142680412212004E-2"/>
                  <c:y val="-1.3563817118733482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Maximum Average: 10, </a:t>
                    </a:r>
                    <a:fld id="{3DED9315-11EE-4785-8AAE-84A6902A25F7}" type="YVALUE">
                      <a:rPr lang="en-US"/>
                      <a:pPr>
                        <a:defRPr/>
                      </a:pPr>
                      <a:t>[Y VALUE]</a:t>
                    </a:fld>
                    <a:endParaRPr lang="en-US"/>
                  </a:p>
                </c:rich>
              </c:tx>
              <c:spPr>
                <a:noFill/>
                <a:ln>
                  <a:solidFill>
                    <a:schemeClr val="accent2"/>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2D-02B1-4864-A13B-629C6ED8989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2"/>
                      </a:solidFill>
                      <a:prstDash val="dash"/>
                      <a:round/>
                    </a:ln>
                    <a:effectLst/>
                  </c:spPr>
                </c15:leaderLines>
              </c:ext>
            </c:extLst>
          </c:dLbls>
          <c:xVal>
            <c:numLit>
              <c:formatCode>General</c:formatCode>
              <c:ptCount val="1"/>
              <c:pt idx="0">
                <c:v>10</c:v>
              </c:pt>
            </c:numLit>
          </c:xVal>
          <c:yVal>
            <c:numLit>
              <c:formatCode>General</c:formatCode>
              <c:ptCount val="1"/>
              <c:pt idx="0">
                <c:v>112</c:v>
              </c:pt>
            </c:numLit>
          </c:yVal>
          <c:smooth val="0"/>
          <c:extLst>
            <c:ext xmlns:c16="http://schemas.microsoft.com/office/drawing/2014/chart" uri="{C3380CC4-5D6E-409C-BE32-E72D297353CC}">
              <c16:uniqueId val="{0000002E-02B1-4864-A13B-629C6ED89892}"/>
            </c:ext>
          </c:extLst>
        </c:ser>
        <c:ser>
          <c:idx val="21"/>
          <c:order val="21"/>
          <c:tx>
            <c:v>P_average marker</c:v>
          </c:tx>
          <c:spPr>
            <a:ln w="25400" cap="rnd">
              <a:noFill/>
              <a:round/>
            </a:ln>
            <a:effectLst/>
          </c:spPr>
          <c:marker>
            <c:symbol val="circle"/>
            <c:size val="5"/>
            <c:spPr>
              <a:noFill/>
              <a:ln w="9525">
                <a:noFill/>
              </a:ln>
              <a:effectLst/>
            </c:spPr>
          </c:marker>
          <c:dLbls>
            <c:dLbl>
              <c:idx val="0"/>
              <c:layout>
                <c:manualLayout>
                  <c:x val="6.5341461228010447E-2"/>
                  <c:y val="-0.450318728341948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baseline="0"/>
                      <a:t>Maximum Average: 2, </a:t>
                    </a:r>
                    <a:fld id="{F187BB39-6D07-46F5-AC43-B1F9DCF4253D}" type="YVALUE">
                      <a:rPr lang="en-US" baseline="0"/>
                      <a:pPr>
                        <a:defRPr/>
                      </a:pPr>
                      <a:t>[Y VALUE]</a:t>
                    </a:fld>
                    <a:endParaRPr lang="en-US" baseline="0"/>
                  </a:p>
                </c:rich>
              </c:tx>
              <c:spPr>
                <a:noFill/>
                <a:ln>
                  <a:solidFill>
                    <a:schemeClr val="accent1"/>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2F-02B1-4864-A13B-629C6ED8989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1"/>
                      </a:solidFill>
                      <a:prstDash val="dash"/>
                      <a:round/>
                    </a:ln>
                    <a:effectLst/>
                  </c:spPr>
                </c15:leaderLines>
              </c:ext>
            </c:extLst>
          </c:dLbls>
          <c:xVal>
            <c:numLit>
              <c:formatCode>General</c:formatCode>
              <c:ptCount val="1"/>
              <c:pt idx="0">
                <c:v>2</c:v>
              </c:pt>
            </c:numLit>
          </c:xVal>
          <c:yVal>
            <c:numLit>
              <c:formatCode>General</c:formatCode>
              <c:ptCount val="1"/>
              <c:pt idx="0">
                <c:v>23</c:v>
              </c:pt>
            </c:numLit>
          </c:yVal>
          <c:smooth val="0"/>
          <c:extLst>
            <c:ext xmlns:c16="http://schemas.microsoft.com/office/drawing/2014/chart" uri="{C3380CC4-5D6E-409C-BE32-E72D297353CC}">
              <c16:uniqueId val="{00000030-02B1-4864-A13B-629C6ED89892}"/>
            </c:ext>
          </c:extLst>
        </c:ser>
        <c:dLbls>
          <c:showLegendKey val="0"/>
          <c:showVal val="0"/>
          <c:showCatName val="0"/>
          <c:showSerName val="0"/>
          <c:showPercent val="0"/>
          <c:showBubbleSize val="0"/>
        </c:dLbls>
        <c:axId val="474089792"/>
        <c:axId val="474091760"/>
      </c:scatterChart>
      <c:valAx>
        <c:axId val="474089792"/>
        <c:scaling>
          <c:orientation val="minMax"/>
          <c:max val="1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Clerks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091760"/>
        <c:crosses val="autoZero"/>
        <c:crossBetween val="midCat"/>
        <c:majorUnit val="10"/>
      </c:valAx>
      <c:valAx>
        <c:axId val="474091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New Orders </a:t>
                </a:r>
                <a:r>
                  <a:rPr lang="en-GB" baseline="0"/>
                  <a:t> (tpmC x 10)</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0897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Tho15</b:Tag>
    <b:SourceType>Book</b:SourceType>
    <b:Guid>{39013A5A-D365-4EAE-AD13-AFB20730DD5B}</b:Guid>
    <b:Author>
      <b:Author>
        <b:NameList>
          <b:Person>
            <b:Last>Connolly</b:Last>
            <b:First>Thomas</b:First>
          </b:Person>
          <b:Person>
            <b:Last>Begg</b:Last>
            <b:First>Carolyn</b:First>
          </b:Person>
        </b:NameList>
      </b:Author>
    </b:Author>
    <b:Title>Database Systems: A Practical Approach to Design, Implementation and Management</b:Title>
    <b:Year>2015</b:Year>
    <b:City>Harlow, UK</b:City>
    <b:Publisher>Pearson</b:Publisher>
    <b:Edition>6th</b:Edition>
    <b:RefOrder>1</b:RefOrder>
  </b:Source>
  <b:Source>
    <b:Tag>Mal19</b:Tag>
    <b:SourceType>Report</b:SourceType>
    <b:Guid>{0A4130FC-39D4-4B59-BCFC-D4D8212468F7}</b:Guid>
    <b:Title>StrongDBMS</b:Title>
    <b:Year>2019a</b:Year>
    <b:Author>
      <b:Author>
        <b:NameList>
          <b:Person>
            <b:Last>Crowe</b:Last>
            <b:First>Malcolm</b:First>
          </b:Person>
        </b:NameList>
      </b:Author>
    </b:Author>
    <b:Publisher>University of The West of Scotland</b:Publisher>
    <b:City>Paisley, UK</b:City>
    <b:RefOrder>7</b:RefOrder>
  </b:Source>
  <b:Source>
    <b:Tag>Car15</b:Tag>
    <b:SourceType>BookSection</b:SourceType>
    <b:Guid>{C7A0333D-BE85-4796-97BE-3EEA83BE23D1}</b:Guid>
    <b:Title>Introduction to Pyrrho: A Lightweight RDBMS</b:Title>
    <b:Year>2015</b:Year>
    <b:Publisher>Pearson</b:Publisher>
    <b:City>Harlow, UK</b:City>
    <b:Author>
      <b:Author>
        <b:NameList>
          <b:Person>
            <b:Last>Begg</b:Last>
            <b:First>Carolyn</b:First>
          </b:Person>
          <b:Person>
            <b:Last>Connolly</b:Last>
            <b:First>Thomas</b:First>
          </b:Person>
          <b:Person>
            <b:Last>Crowe</b:Last>
            <b:First>Malcolm</b:First>
          </b:Person>
        </b:NameList>
      </b:Author>
    </b:Author>
    <b:BookTitle>Database Systems: A practical Approach to Design, Implementation, and Management</b:BookTitle>
    <b:Pages>E1-E18</b:Pages>
    <b:RefOrder>4</b:RefOrder>
  </b:Source>
  <b:Source>
    <b:Tag>Dri89</b:Tag>
    <b:SourceType>JournalArticle</b:SourceType>
    <b:Guid>{03D57C54-E9D2-4B41-BE6A-45B97F1EDAFD}</b:Guid>
    <b:Author>
      <b:Author>
        <b:NameList>
          <b:Person>
            <b:Last>Driscoll</b:Last>
            <b:First>James</b:First>
            <b:Middle>R.</b:Middle>
          </b:Person>
          <b:Person>
            <b:Last>Sarnak</b:Last>
            <b:First>Neil</b:First>
          </b:Person>
          <b:Person>
            <b:Last>Sleator</b:Last>
            <b:First>Daniel</b:First>
            <b:Middle>D.</b:Middle>
          </b:Person>
          <b:Person>
            <b:Last>Tarjan</b:Last>
            <b:First>Robert</b:First>
            <b:Middle>E.</b:Middle>
          </b:Person>
        </b:NameList>
      </b:Author>
    </b:Author>
    <b:Title>Making Data Structures Persistent</b:Title>
    <b:Year>1989</b:Year>
    <b:Publisher>Academic Press</b:Publisher>
    <b:JournalName>Journal of Computer and System Sciences</b:JournalName>
    <b:Pages>86 - 124</b:Pages>
    <b:Volume>38</b:Volume>
    <b:Issue>1</b:Issue>
    <b:RefOrder>11</b:RefOrder>
  </b:Source>
  <b:Source>
    <b:Tag>Pos19</b:Tag>
    <b:SourceType>DocumentFromInternetSite</b:SourceType>
    <b:Guid>{C81745A0-652A-471D-A1F5-710A6B5F5D81}</b:Guid>
    <b:Title>PostgreSQL 11.3 Documentation</b:Title>
    <b:Year>2019a</b:Year>
    <b:YearAccessed>2019</b:YearAccessed>
    <b:MonthAccessed>May</b:MonthAccessed>
    <b:DayAccessed>13</b:DayAccessed>
    <b:URL>https://www.postgresql.org/files/documentation/pdf/11/postgresql-11-A4.pdf</b:URL>
    <b:Author>
      <b:Author>
        <b:Corporate>PostgreSQL Global Development Group</b:Corporate>
      </b:Author>
    </b:Author>
    <b:RefOrder>18</b:RefOrder>
  </b:Source>
  <b:Source>
    <b:Tag>Pos9b</b:Tag>
    <b:SourceType>InternetSite</b:SourceType>
    <b:Guid>{9F745229-26B6-4BB9-827B-E4E03FF943E8}</b:Guid>
    <b:Title>PostgreSQL 11 Realeased!</b:Title>
    <b:Year>2019b</b:Year>
    <b:Author>
      <b:Author>
        <b:Corporate>PostgreSQL Global Development Group</b:Corporate>
      </b:Author>
    </b:Author>
    <b:YearAccessed>2019</b:YearAccessed>
    <b:MonthAccessed>June</b:MonthAccessed>
    <b:DayAccessed>10</b:DayAccessed>
    <b:URL>https://www.postgresql.org/about/news/1894/</b:URL>
    <b:RefOrder>60</b:RefOrder>
  </b:Source>
  <b:Source>
    <b:Tag>Mic9b</b:Tag>
    <b:SourceType>InternetSite</b:SourceType>
    <b:Guid>{8B970CE9-A332-4D9A-8F36-BB56AB8AFD98}</b:Guid>
    <b:Title>What's new in SQL Server 2019 preview</b:Title>
    <b:Year>2019b</b:Year>
    <b:Author>
      <b:Author>
        <b:Corporate>Microsoft</b:Corporate>
      </b:Author>
    </b:Author>
    <b:YearAccessed>2019</b:YearAccessed>
    <b:MonthAccessed>June</b:MonthAccessed>
    <b:DayAccessed>11</b:DayAccessed>
    <b:URL>https://docs.microsoft.com/en-us/sql/sql-server/what-s-new-in-sql-server-ver15?view=sqlallproducts-allversions</b:URL>
    <b:RefOrder>17</b:RefOrder>
  </b:Source>
  <b:Source>
    <b:Tag>Sta9b</b:Tag>
    <b:SourceType>InternetSite</b:SourceType>
    <b:Guid>{F9346591-0EE3-46C5-B4BF-37A2DF791187}</b:Guid>
    <b:Author>
      <b:Author>
        <b:Corporate>Stackshare</b:Corporate>
      </b:Author>
    </b:Author>
    <b:Title>Microsoft SQL Server</b:Title>
    <b:Year>2019b</b:Year>
    <b:YearAccessed>2019</b:YearAccessed>
    <b:MonthAccessed>June</b:MonthAccessed>
    <b:DayAccessed>11</b:DayAccessed>
    <b:URL>https://stackshare.io/microsoft-sql-server</b:URL>
    <b:RefOrder>16</b:RefOrder>
  </b:Source>
  <b:Source>
    <b:Tag>Jer17</b:Tag>
    <b:SourceType>Report</b:SourceType>
    <b:Guid>{01E62297-B1EA-42C2-9EB0-4CA9DCCB2E94}</b:Guid>
    <b:Author>
      <b:Author>
        <b:NameList>
          <b:Person>
            <b:Last>Darmont</b:Last>
            <b:First>Jerome</b:First>
          </b:Person>
          <b:Person>
            <b:Last>Bentayeb</b:Last>
            <b:First>Fadila</b:First>
          </b:Person>
          <b:Person>
            <b:Last>Boussaid</b:Last>
            <b:First>Omar</b:First>
          </b:Person>
        </b:NameList>
      </b:Author>
    </b:Author>
    <b:Title>Benchmarking Data Warehouses</b:Title>
    <b:Year>2017</b:Year>
    <b:Publisher>University of Lyon</b:Publisher>
    <b:City>Lyon, FRA</b:City>
    <b:RefOrder>40</b:RefOrder>
  </b:Source>
  <b:Source>
    <b:Tag>Fia15</b:Tag>
    <b:SourceType>Report</b:SourceType>
    <b:Guid>{F7670DDC-A2C8-4EDD-9D3A-D2875C1B1DEE}</b:Guid>
    <b:Title>Benchmarking of relational and nosql databases to determine constraints for querying robot execution logs.</b:Title>
    <b:Year>2015</b:Year>
    <b:City>Washington, USA</b:City>
    <b:Publisher>Computer Science &amp; Engineering, University of Washington</b:Publisher>
    <b:Author>
      <b:Author>
        <b:NameList>
          <b:Person>
            <b:Last>Fiannaca</b:Last>
            <b:First>Alexander</b:First>
            <b:Middle>J.</b:Middle>
          </b:Person>
          <b:Person>
            <b:Last>Huang</b:Last>
            <b:First>Justin</b:First>
          </b:Person>
        </b:NameList>
      </b:Author>
    </b:Author>
    <b:RefOrder>41</b:RefOrder>
  </b:Source>
  <b:Source>
    <b:Tag>Kim19</b:Tag>
    <b:SourceType>InternetSite</b:SourceType>
    <b:Guid>{E181CEBA-6AB7-4828-91E1-70E543D3C7F5}</b:Guid>
    <b:Title>TPC</b:Title>
    <b:Year>2019</b:Year>
    <b:Author>
      <b:Author>
        <b:Corporate>Transaction Processing Performance Council</b:Corporate>
      </b:Author>
    </b:Author>
    <b:YearAccessed>2019</b:YearAccessed>
    <b:MonthAccessed>April</b:MonthAccessed>
    <b:DayAccessed>08</b:DayAccessed>
    <b:URL>http://www.tpc.org/default.asp</b:URL>
    <b:RefOrder>31</b:RefOrder>
  </b:Source>
  <b:Source>
    <b:Tag>Tra10</b:Tag>
    <b:SourceType>JournalArticle</b:SourceType>
    <b:Guid>{A98950D6-10B0-4081-B411-E2D37ED5C526}</b:Guid>
    <b:Author>
      <b:Author>
        <b:Corporate>Transaction Processing Performance Council</b:Corporate>
      </b:Author>
    </b:Author>
    <b:Title>TPC Benchmark C</b:Title>
    <b:Year>2010</b:Year>
    <b:Publisher>Transaction Processing Performance Council</b:Publisher>
    <b:JournalName>TPC Benchmark C</b:JournalName>
    <b:Volume>5.11</b:Volume>
    <b:RefOrder>9</b:RefOrder>
  </b:Source>
  <b:Source>
    <b:Tag>Tod17</b:Tag>
    <b:SourceType>JournalArticle</b:SourceType>
    <b:Guid>{A87C8A1F-815C-4D76-A24D-83B5FE6D48F9}</b:Guid>
    <b:Title>ACIDRain: Concurrency-Related Attacks on Database-Backed Web Applications</b:Title>
    <b:Year>2017</b:Year>
    <b:City>Chicago, USA</b:City>
    <b:Author>
      <b:Author>
        <b:NameList>
          <b:Person>
            <b:Last>Warszawski</b:Last>
            <b:First>Todd</b:First>
          </b:Person>
          <b:Person>
            <b:Last>Bailis</b:Last>
            <b:First>Peter</b:First>
          </b:Person>
        </b:NameList>
      </b:Author>
    </b:Author>
    <b:JournalName>Proceedings of the 2017 ACM International Conference on Management of Data</b:JournalName>
    <b:Pages>5 - 20</b:Pages>
    <b:RefOrder>22</b:RefOrder>
  </b:Source>
  <b:Source>
    <b:Tag>Cro9b</b:Tag>
    <b:SourceType>Report</b:SourceType>
    <b:Guid>{B4B962B1-B105-4C48-9894-DA612A7D0F3B}</b:Guid>
    <b:Author>
      <b:Author>
        <b:NameList>
          <b:Person>
            <b:Last>Crowe</b:Last>
            <b:First>Malcolm</b:First>
          </b:Person>
        </b:NameList>
      </b:Author>
    </b:Author>
    <b:Title>Shareable Data Structures</b:Title>
    <b:Year>2019b</b:Year>
    <b:Publisher>University of The West of Scotland</b:Publisher>
    <b:City>Paisley, UK</b:City>
    <b:RefOrder>61</b:RefOrder>
  </b:Source>
  <b:Source>
    <b:Tag>sol19</b:Tag>
    <b:SourceType>InternetSite</b:SourceType>
    <b:Guid>{5D115D49-0834-4CB6-8378-9A4F50041C5B}</b:Guid>
    <b:Title>DB-Engines</b:Title>
    <b:Year>2019</b:Year>
    <b:Author>
      <b:Author>
        <b:Corporate>solid IT</b:Corporate>
      </b:Author>
    </b:Author>
    <b:YearAccessed>2019</b:YearAccessed>
    <b:MonthAccessed>June</b:MonthAccessed>
    <b:DayAccessed>18</b:DayAccessed>
    <b:URL>https://db-engines.com/en/</b:URL>
    <b:RefOrder>12</b:RefOrder>
  </b:Source>
  <b:Source>
    <b:Tag>Ste14</b:Tag>
    <b:SourceType>Book</b:SourceType>
    <b:Guid>{4C3FC350-B461-44EA-80E6-DDDB151A62BB}</b:Guid>
    <b:Title>Oracle PL/SQL Programming</b:Title>
    <b:Year>2014</b:Year>
    <b:City>Sebastopol, USA</b:City>
    <b:Publisher>O'Reilly Media</b:Publisher>
    <b:Author>
      <b:Author>
        <b:NameList>
          <b:Person>
            <b:Last>Feuerstein</b:Last>
            <b:First>Steve</b:First>
          </b:Person>
        </b:NameList>
      </b:Author>
    </b:Author>
    <b:Edition>6th</b:Edition>
    <b:RefOrder>20</b:RefOrder>
  </b:Source>
  <b:Source>
    <b:Tag>Bar12</b:Tag>
    <b:SourceType>JournalArticle</b:SourceType>
    <b:Guid>{02B9B8DC-B554-4058-9D9B-653ED0DDF996}</b:Guid>
    <b:Author>
      <b:Author>
        <b:NameList>
          <b:Person>
            <b:Last>Baru</b:Last>
            <b:First>Chaitanya</b:First>
          </b:Person>
          <b:Person>
            <b:Last>Bhandarkar</b:Last>
            <b:First>Milind</b:First>
          </b:Person>
          <b:Person>
            <b:Last>Namibar</b:Last>
            <b:First>Raghunath</b:First>
          </b:Person>
          <b:Person>
            <b:Last>Poess</b:Last>
            <b:First>Meikel</b:First>
          </b:Person>
          <b:Person>
            <b:Last>Rabl</b:Last>
            <b:First>Tilmann</b:First>
          </b:Person>
        </b:NameList>
      </b:Author>
    </b:Author>
    <b:Title>Setting the Direction for Big Data Benchmark Standards </b:Title>
    <b:JournalName>Selected Topics in Performance Evaluation and Benchmarking</b:JournalName>
    <b:Year>2012</b:Year>
    <b:Pages>197 - 208</b:Pages>
    <b:RefOrder>8</b:RefOrder>
  </b:Source>
  <b:Source>
    <b:Tag>Nam12</b:Tag>
    <b:SourceType>JournalArticle</b:SourceType>
    <b:Guid>{7266DCBE-4C52-4D9C-A6F5-18E2306A621C}</b:Guid>
    <b:Author>
      <b:Author>
        <b:NameList>
          <b:Person>
            <b:Last>Nambiar</b:Last>
            <b:First>Raghunath</b:First>
          </b:Person>
          <b:Person>
            <b:Last>Poess</b:Last>
            <b:First>Meikel</b:First>
          </b:Person>
          <b:Person>
            <b:Last>Masland</b:Last>
            <b:First>Andrew</b:First>
          </b:Person>
          <b:Person>
            <b:Last>Taheri</b:Last>
            <b:First>H.</b:First>
            <b:Middle>Reza</b:Middle>
          </b:Person>
          <b:Person>
            <b:Last>Emmerton</b:Last>
            <b:First>Matthew</b:First>
          </b:Person>
          <b:Person>
            <b:Last>Carman</b:Last>
            <b:First>Forrest</b:First>
          </b:Person>
          <b:Person>
            <b:Last>Majdalany</b:Last>
            <b:First>Michael</b:First>
          </b:Person>
        </b:NameList>
      </b:Author>
    </b:Author>
    <b:Title>TPC Benchmark Roadmap 2012 </b:Title>
    <b:JournalName>Selected Topics in Performance Evaluation and Benchmarking</b:JournalName>
    <b:Year>2012</b:Year>
    <b:Pages>1 - 20</b:Pages>
    <b:RefOrder>35</b:RefOrder>
  </b:Source>
  <b:Source>
    <b:Tag>Poe12</b:Tag>
    <b:SourceType>JournalArticle</b:SourceType>
    <b:Guid>{7BDC07C1-370D-4485-AA95-C6F6B2E9849C}</b:Guid>
    <b:Author>
      <b:Author>
        <b:NameList>
          <b:Person>
            <b:Last>Poess</b:Last>
            <b:First>Meikel</b:First>
          </b:Person>
        </b:NameList>
      </b:Author>
    </b:Author>
    <b:Title>TPC’s Benchmark Development Model: Making the First Industry Standard Benchmark on Big Data a Success</b:Title>
    <b:JournalName>Specifying Big Data Benchmarks</b:JournalName>
    <b:Year>2012</b:Year>
    <b:Pages>1 - 10</b:Pages>
    <b:RefOrder>33</b:RefOrder>
  </b:Source>
  <b:Source>
    <b:Tag>Yan12</b:Tag>
    <b:SourceType>JournalArticle</b:SourceType>
    <b:Guid>{658873B2-5939-4ED9-BB16-A32499A97A75}</b:Guid>
    <b:Title>From TPC-C to Big Data Benchmarks: A functional Workload Model</b:Title>
    <b:Year>2012</b:Year>
    <b:Author>
      <b:Author>
        <b:NameList>
          <b:Person>
            <b:Last>Chen</b:Last>
            <b:First>Yanpei</b:First>
          </b:Person>
          <b:Person>
            <b:Last>Raab</b:Last>
            <b:First>Francois</b:First>
          </b:Person>
          <b:Person>
            <b:Last>Katz</b:Last>
            <b:First>Randy</b:First>
          </b:Person>
        </b:NameList>
      </b:Author>
    </b:Author>
    <b:JournalName>Specifying Big Data Benchmarks</b:JournalName>
    <b:Pages>28 - 43</b:Pages>
    <b:RefOrder>32</b:RefOrder>
  </b:Source>
  <b:Source>
    <b:Tag>Sas16</b:Tag>
    <b:SourceType>JournalArticle</b:SourceType>
    <b:Guid>{00AB795D-3316-4CB2-8E39-F4DA2B0401D2}</b:Guid>
    <b:Title>Comparison of Database Performance of MariaDB and MySQL with OLTP Workload</b:Title>
    <b:Year>2016</b:Year>
    <b:Author>
      <b:Author>
        <b:NameList>
          <b:Person>
            <b:Last>Tongkaw</b:Last>
            <b:First>Sasalak</b:First>
          </b:Person>
          <b:Person>
            <b:Last>Tongkaw</b:Last>
            <b:First>Aumnat</b:First>
          </b:Person>
        </b:NameList>
      </b:Author>
    </b:Author>
    <b:JournalName>2016 IEEE Conference on Open Systems</b:JournalName>
    <b:Pages>117 - 119</b:Pages>
    <b:RefOrder>45</b:RefOrder>
  </b:Source>
  <b:Source>
    <b:Tag>Dif13</b:Tag>
    <b:SourceType>JournalArticle</b:SourceType>
    <b:Guid>{3B5399DA-DA94-40CD-8CEA-2EF92F51BE7A}</b:Guid>
    <b:Author>
      <b:Author>
        <b:NameList>
          <b:Person>
            <b:Last>Difallah</b:Last>
            <b:First>Djellel</b:First>
            <b:Middle>Eddine</b:Middle>
          </b:Person>
          <b:Person>
            <b:Last>Pavlo</b:Last>
            <b:First>Andrew</b:First>
          </b:Person>
          <b:Person>
            <b:Last>Curino</b:Last>
            <b:First>Carlo</b:First>
          </b:Person>
          <b:Person>
            <b:Last>Cudre-Mauroux</b:Last>
            <b:First>Philippe</b:First>
          </b:Person>
        </b:NameList>
      </b:Author>
    </b:Author>
    <b:Title>Oltp-bench: An extensible testbed for benchmarking relational databases</b:Title>
    <b:JournalName>Proceedings of the VLDB Endowment</b:JournalName>
    <b:Year>2013</b:Year>
    <b:Pages>277 - 288</b:Pages>
    <b:Volume>7</b:Volume>
    <b:Issue>4</b:Issue>
    <b:RefOrder>43</b:RefOrder>
  </b:Source>
  <b:Source>
    <b:Tag>Col11</b:Tag>
    <b:SourceType>JournalArticle</b:SourceType>
    <b:Guid>{E09E0992-69D8-444C-9321-90B60F678B6E}</b:Guid>
    <b:Author>
      <b:Author>
        <b:NameList>
          <b:Person>
            <b:Last>Cole</b:Last>
            <b:First>Richard</b:First>
          </b:Person>
          <b:Person>
            <b:Last>Funke</b:Last>
            <b:First>Florian</b:First>
          </b:Person>
          <b:Person>
            <b:Last>Giakoumakies</b:Last>
            <b:First>Leo</b:First>
          </b:Person>
          <b:Person>
            <b:Last>Guy</b:Last>
            <b:First>Wey</b:First>
          </b:Person>
          <b:Person>
            <b:Last>Kemper</b:Last>
            <b:First>Alfons</b:First>
          </b:Person>
          <b:Person>
            <b:Last>Krompass</b:Last>
            <b:First>Stefan</b:First>
          </b:Person>
          <b:Person>
            <b:Last>Kuno</b:Last>
            <b:First>Harumi</b:First>
          </b:Person>
          <b:Person>
            <b:Last>Nambiar</b:Last>
            <b:First>Raghunath</b:First>
          </b:Person>
          <b:Person>
            <b:Last>Neumann</b:Last>
            <b:First>Thomas</b:First>
          </b:Person>
          <b:Person>
            <b:Last>Poess</b:Last>
            <b:First>Meikel</b:First>
          </b:Person>
          <b:Person>
            <b:Last>Sattler</b:Last>
            <b:First>Kai-Uwe</b:First>
          </b:Person>
          <b:Person>
            <b:Last>Seilbold</b:Last>
            <b:First>Michael</b:First>
          </b:Person>
          <b:Person>
            <b:Last>Simon</b:Last>
            <b:First>Eric</b:First>
          </b:Person>
          <b:Person>
            <b:Last>Waas</b:Last>
            <b:First>Florian</b:First>
          </b:Person>
        </b:NameList>
      </b:Author>
    </b:Author>
    <b:Title>The mixed workload CH-benCHmark</b:Title>
    <b:JournalName>Proceedings of the Fourth International Workshop on Testing Database Systems</b:JournalName>
    <b:Year>2011</b:Year>
    <b:Pages>8 - 13</b:Pages>
    <b:RefOrder>39</b:RefOrder>
  </b:Source>
  <b:Source>
    <b:Tag>Tra18</b:Tag>
    <b:SourceType>Report</b:SourceType>
    <b:Guid>{DE322F61-A446-4DFE-96A3-739AD78E3B16}</b:Guid>
    <b:Author>
      <b:Author>
        <b:Corporate>Tranasaction Processing Performance Coucil</b:Corporate>
      </b:Author>
    </b:Author>
    <b:Title>TPC Benchmark H</b:Title>
    <b:Year>2018</b:Year>
    <b:City>San Francisco, USA</b:City>
    <b:RefOrder>62</b:RefOrder>
  </b:Source>
  <b:Source>
    <b:Tag>Alo08</b:Tag>
    <b:SourceType>JournalArticle</b:SourceType>
    <b:Guid>{41D76124-CC21-44E1-A892-768B34F15AFF}</b:Guid>
    <b:Title>The cost of serializability on platforms that use snapshot isolation</b:Title>
    <b:Year>2008</b:Year>
    <b:Author>
      <b:Author>
        <b:NameList>
          <b:Person>
            <b:Last>Alomari</b:Last>
            <b:First>M.</b:First>
          </b:Person>
          <b:Person>
            <b:Last>Cahill</b:Last>
            <b:First>M.</b:First>
          </b:Person>
          <b:Person>
            <b:Last>Fekete</b:Last>
            <b:First>A.</b:First>
          </b:Person>
          <b:Person>
            <b:Last>Rohm</b:Last>
            <b:First>U.</b:First>
          </b:Person>
        </b:NameList>
      </b:Author>
    </b:Author>
    <b:JournalName>2008 IEEE 24th International Conference on Data Engineering</b:JournalName>
    <b:Pages>576 - 585</b:Pages>
    <b:RefOrder>24</b:RefOrder>
  </b:Source>
  <b:Source>
    <b:Tag>IBM</b:Tag>
    <b:SourceType>DocumentFromInternetSite</b:SourceType>
    <b:Guid>{AB981891-9E34-45DF-9DE4-FC18752ED76C}</b:Guid>
    <b:Author>
      <b:Author>
        <b:Corporate>IBM Software Group Information Management</b:Corporate>
      </b:Author>
    </b:Author>
    <b:Title>Telecom Application Transaction Processing Benchmark</b:Title>
    <b:Year>2009</b:Year>
    <b:Month>March</b:Month>
    <b:Day>27</b:Day>
    <b:YearAccessed>2019</b:YearAccessed>
    <b:MonthAccessed>June</b:MonthAccessed>
    <b:DayAccessed>19</b:DayAccessed>
    <b:URL>http://tatpbenchmark.sourceforge.net/TATP_Description.pdf</b:URL>
    <b:RefOrder>42</b:RefOrder>
  </b:Source>
  <b:Source>
    <b:Tag>Run08</b:Tag>
    <b:SourceType>JournalArticle</b:SourceType>
    <b:Guid>{F1C4E4D1-D954-45BC-8430-BFA67A1039F8}</b:Guid>
    <b:Author>
      <b:Author>
        <b:NameList>
          <b:Person>
            <b:Last>Runeson</b:Last>
            <b:First>Per</b:First>
          </b:Person>
          <b:Person>
            <b:Last>Host</b:Last>
            <b:First>Martin</b:First>
          </b:Person>
        </b:NameList>
      </b:Author>
    </b:Author>
    <b:Title>Guidelines for conducting and reporting case study research in software engineering</b:Title>
    <b:Year>2009</b:Year>
    <b:Publisher>Springer US</b:Publisher>
    <b:City>Lund, Sweden</b:City>
    <b:JournalName>Empir Software Eng</b:JournalName>
    <b:Pages>131-164</b:Pages>
    <b:Volume>14</b:Volume>
    <b:RefOrder>49</b:RefOrder>
  </b:Source>
  <b:Source>
    <b:Tag>Sha15</b:Tag>
    <b:SourceType>JournalArticle</b:SourceType>
    <b:Guid>{BE38381A-0D9C-4D6B-8259-CFC330EF7801}</b:Guid>
    <b:Author>
      <b:Author>
        <b:NameList>
          <b:Person>
            <b:Last>Shao</b:Last>
            <b:First>J.</b:First>
          </b:Person>
          <b:Person>
            <b:Last>Liu</b:Last>
            <b:First>X.</b:First>
          </b:Person>
          <b:Person>
            <b:Last>Li</b:Last>
            <b:First>Y.</b:First>
          </b:Person>
          <b:Person>
            <b:Last>Liu</b:Last>
            <b:First>J.</b:First>
          </b:Person>
        </b:NameList>
      </b:Author>
    </b:Author>
    <b:Title> Database performance optimization for SQL Server based on hierarchical queuing network model.</b:Title>
    <b:JournalName>International Journal of Database Theory and Application</b:JournalName>
    <b:Year>2015</b:Year>
    <b:Pages>187 - 196</b:Pages>
    <b:Volume>8</b:Volume>
    <b:Issue>1</b:Issue>
    <b:RefOrder>44</b:RefOrder>
  </b:Source>
  <b:Source>
    <b:Tag>Lla061</b:Tag>
    <b:SourceType>JournalArticle</b:SourceType>
    <b:Guid>{C1F2A524-DF80-469E-85F4-16EAD16AEEC1}</b:Guid>
    <b:Author>
      <b:Author>
        <b:NameList>
          <b:Person>
            <b:Last>Llanos</b:Last>
            <b:First>D.</b:First>
            <b:Middle>R.</b:Middle>
          </b:Person>
        </b:NameList>
      </b:Author>
    </b:Author>
    <b:Title>TPCC-UVa: An Open Source TPC-C Implementation for Global Performance Measurement of Computer Systems</b:Title>
    <b:JournalName>ACM SIGMOD Record</b:JournalName>
    <b:Year>2006</b:Year>
    <b:Pages>6 - 15</b:Pages>
    <b:Volume>35</b:Volume>
    <b:Issue>4</b:Issue>
    <b:RefOrder>38</b:RefOrder>
  </b:Source>
  <b:Source>
    <b:Tag>Poe08</b:Tag>
    <b:SourceType>JournalArticle</b:SourceType>
    <b:Guid>{54F2B42B-80A9-4AF9-844C-97A7566AAAE3}</b:Guid>
    <b:Author>
      <b:Author>
        <b:NameList>
          <b:Person>
            <b:Last>Poess</b:Last>
            <b:First>M.</b:First>
          </b:Person>
          <b:Person>
            <b:Last>Nambiar</b:Last>
            <b:First>R.</b:First>
            <b:Middle>O.</b:Middle>
          </b:Person>
        </b:NameList>
      </b:Author>
    </b:Author>
    <b:Title>Energy Cost, The key Challenge of Today's Data Centers: A power Consumption Analysis of TPC-C Results</b:Title>
    <b:JournalName>Proceedings of the VLDB Endowment</b:JournalName>
    <b:Year>2008</b:Year>
    <b:Pages>1229 - 1240</b:Pages>
    <b:Volume>1</b:Volume>
    <b:Issue>2</b:Issue>
    <b:RefOrder>46</b:RefOrder>
  </b:Source>
  <b:Source>
    <b:Tag>Ora13</b:Tag>
    <b:SourceType>Report</b:SourceType>
    <b:Guid>{363CC8B7-E77B-40E1-85A7-2387263612C2}</b:Guid>
    <b:Author>
      <b:Author>
        <b:Corporate>Oracle</b:Corporate>
      </b:Author>
    </b:Author>
    <b:Title>TPC Benchmark C Full Disclosure Report</b:Title>
    <b:Year>2013</b:Year>
    <b:Publisher>Oracle America</b:Publisher>
    <b:RefOrder>36</b:RefOrder>
  </b:Source>
  <b:Source>
    <b:Tag>SAP14</b:Tag>
    <b:SourceType>Report</b:SourceType>
    <b:Guid>{E3A644F9-07DD-4507-BF6E-9A46AE9E01DC}</b:Guid>
    <b:Author>
      <b:Author>
        <b:Corporate>SAP</b:Corporate>
      </b:Author>
    </b:Author>
    <b:Title>TPC Benchmark C Full Disclosure Report</b:Title>
    <b:Year>2014</b:Year>
    <b:Publisher>SAP</b:Publisher>
    <b:RefOrder>37</b:RefOrder>
  </b:Source>
  <b:Source>
    <b:Tag>Spe03</b:Tag>
    <b:SourceType>Report</b:SourceType>
    <b:Guid>{8714DD4B-9A98-4DF9-9FE6-D72F14E78678}</b:Guid>
    <b:Author>
      <b:Author>
        <b:NameList>
          <b:Person>
            <b:Last>Spenik</b:Last>
            <b:First>M.</b:First>
          </b:Person>
          <b:Person>
            <b:Last>Sledge</b:Last>
            <b:First>O.</b:First>
          </b:Person>
        </b:NameList>
      </b:Author>
    </b:Author>
    <b:Title>Microsoft SQL Server 2000 DBA survival guide</b:Title>
    <b:Year>2003</b:Year>
    <b:Publisher>Sams Publishing</b:Publisher>
    <b:RefOrder>15</b:RefOrder>
  </b:Source>
  <b:Source>
    <b:Tag>Ora9b</b:Tag>
    <b:SourceType>InternetSite</b:SourceType>
    <b:Guid>{80C5B11B-D97F-436F-B96E-981A30696A18}</b:Guid>
    <b:Author>
      <b:Author>
        <b:Corporate>Oracle</b:Corporate>
      </b:Author>
    </b:Author>
    <b:Title>Oracle Help Center</b:Title>
    <b:Year>2019a</b:Year>
    <b:YearAccessed>2019</b:YearAccessed>
    <b:MonthAccessed>April</b:MonthAccessed>
    <b:DayAccessed>10</b:DayAccessed>
    <b:URL>https://docs.oracle.com/en/</b:URL>
    <b:RefOrder>27</b:RefOrder>
  </b:Source>
  <b:Source>
    <b:Tag>Str18</b:Tag>
    <b:SourceType>JournalArticle</b:SourceType>
    <b:Guid>{94114A41-53F5-4200-977C-FB330513B7BF}</b:Guid>
    <b:Author>
      <b:Author>
        <b:NameList>
          <b:Person>
            <b:Last>Stratikopoulos</b:Last>
            <b:First>A.</b:First>
          </b:Person>
          <b:Person>
            <b:Last>Kotselidis</b:Last>
            <b:First>C.</b:First>
          </b:Person>
          <b:Person>
            <b:Last>Goodacre</b:Last>
            <b:First>J.</b:First>
          </b:Person>
          <b:Person>
            <b:Last>Luján</b:Last>
            <b:First>M.</b:First>
          </b:Person>
        </b:NameList>
      </b:Author>
    </b:Author>
    <b:Title>FastPath: Towards Wire-speed NVMe SSDs</b:Title>
    <b:JournalName>2018 28th International Conference on Field Programmable Logic and Applications</b:JournalName>
    <b:Year>2018</b:Year>
    <b:Pages>170 - 177</b:Pages>
    <b:Publisher>IEEE</b:Publisher>
    <b:RefOrder>54</b:RefOrder>
  </b:Source>
  <b:Source>
    <b:Tag>Jak18</b:Tag>
    <b:SourceType>JournalArticle</b:SourceType>
    <b:Guid>{4EB70231-29F1-4A9C-9E00-F60050E27F08}</b:Guid>
    <b:Author>
      <b:Author>
        <b:NameList>
          <b:Person>
            <b:Last>Lüttgau</b:Last>
            <b:First>Jakob</b:First>
          </b:Person>
          <b:Person>
            <b:Last>Kuhn</b:Last>
            <b:First>Michael</b:First>
          </b:Person>
          <b:Person>
            <b:Last>Duwe</b:Last>
            <b:First>Kira</b:First>
          </b:Person>
          <b:Person>
            <b:Last>Alforov</b:Last>
            <b:First>Yevhen</b:First>
          </b:Person>
          <b:Person>
            <b:Last>Betke</b:Last>
            <b:First>Eugen</b:First>
          </b:Person>
          <b:Person>
            <b:Last>Kunkel</b:Last>
            <b:First>Julian</b:First>
          </b:Person>
          <b:Person>
            <b:Last>Ludwig</b:Last>
            <b:First>Thomas</b:First>
          </b:Person>
        </b:NameList>
      </b:Author>
    </b:Author>
    <b:Title>Survey of Storage Systems for High-Performance Computing</b:Title>
    <b:JournalName>Supercomputing Frontiers and Innovations</b:JournalName>
    <b:Year>2018</b:Year>
    <b:Pages>31 - 58</b:Pages>
    <b:Volume>5</b:Volume>
    <b:Issue>1</b:Issue>
    <b:RefOrder>55</b:RefOrder>
  </b:Source>
  <b:Source>
    <b:Tag>Aba18</b:Tag>
    <b:SourceType>JournalArticle</b:SourceType>
    <b:Guid>{79202927-C8C7-4E7D-9C74-74E6220D9163}</b:Guid>
    <b:Author>
      <b:Author>
        <b:NameList>
          <b:Person>
            <b:Last>Abadi</b:Last>
            <b:First>D</b:First>
          </b:Person>
          <b:Person>
            <b:Last>Faleiro</b:Last>
            <b:First>M</b:First>
          </b:Person>
        </b:NameList>
      </b:Author>
    </b:Author>
    <b:Title>An Overview of Deterministic Database Systems</b:Title>
    <b:JournalName>Communications of the ACM</b:JournalName>
    <b:Year>2018</b:Year>
    <b:Pages>78 - 88</b:Pages>
    <b:Volume>61</b:Volume>
    <b:Issue>9</b:Issue>
    <b:RefOrder>26</b:RefOrder>
  </b:Source>
  <b:Source>
    <b:Tag>Scr19</b:Tag>
    <b:SourceType>InternetSite</b:SourceType>
    <b:Guid>{037843AF-F3ED-4F6C-9574-7896EA17185E}</b:Guid>
    <b:Author>
      <b:Author>
        <b:Corporate>Screencast-O-Matic</b:Corporate>
      </b:Author>
    </b:Author>
    <b:Title>Video creation for everyone</b:Title>
    <b:Year>2019</b:Year>
    <b:YearAccessed>2019</b:YearAccessed>
    <b:MonthAccessed>July</b:MonthAccessed>
    <b:DayAccessed>29</b:DayAccessed>
    <b:URL>https://screencast-o-matic.com/</b:URL>
    <b:RefOrder>59</b:RefOrder>
  </b:Source>
  <b:Source>
    <b:Tag>Fek04</b:Tag>
    <b:SourceType>JournalArticle</b:SourceType>
    <b:Guid>{65DF89BA-8DC2-42CF-9434-BD641911FE35}</b:Guid>
    <b:Author>
      <b:Author>
        <b:NameList>
          <b:Person>
            <b:Last>Fekete</b:Last>
            <b:First>A.</b:First>
          </b:Person>
          <b:Person>
            <b:Last>O'Neil</b:Last>
            <b:First>E.</b:First>
          </b:Person>
          <b:Person>
            <b:Last>O'Neil</b:Last>
            <b:First>P.</b:First>
          </b:Person>
        </b:NameList>
      </b:Author>
    </b:Author>
    <b:Title>A Read-Only Transaction Anomaly Under Snapshot Isolation</b:Title>
    <b:JournalName>ACM SIGMOD Record </b:JournalName>
    <b:Year>2004</b:Year>
    <b:Pages>12 - 14</b:Pages>
    <b:Volume>33</b:Volume>
    <b:Issue>3</b:Issue>
    <b:RefOrder>63</b:RefOrder>
  </b:Source>
  <b:Source>
    <b:Tag>Tho12</b:Tag>
    <b:SourceType>JournalArticle</b:SourceType>
    <b:Guid>{D1CF75FB-1093-45B7-B790-114959DD566D}</b:Guid>
    <b:Author>
      <b:Author>
        <b:NameList>
          <b:Person>
            <b:Last>Thomson</b:Last>
            <b:First>A.</b:First>
          </b:Person>
          <b:Person>
            <b:Last>Diamond</b:Last>
            <b:First>T.</b:First>
          </b:Person>
          <b:Person>
            <b:Last>Weng</b:Last>
            <b:First>S.C.</b:First>
          </b:Person>
          <b:Person>
            <b:Last>Ren</b:Last>
            <b:First>K.</b:First>
          </b:Person>
          <b:Person>
            <b:Last>Shao</b:Last>
            <b:First>P.</b:First>
          </b:Person>
          <b:Person>
            <b:Last>Abadi</b:Last>
            <b:First>D.J.</b:First>
          </b:Person>
        </b:NameList>
      </b:Author>
    </b:Author>
    <b:Title>Calvin: Fast Distributed Transactions for Partitioned Database Systems</b:Title>
    <b:JournalName>Proceedings of the 2012 ACM SIGMOD Internatinoal Conference on Management of Data</b:JournalName>
    <b:Year>2012</b:Year>
    <b:Pages>1 - 12</b:Pages>
    <b:RefOrder>64</b:RefOrder>
  </b:Source>
  <b:Source>
    <b:Tag>Gil19</b:Tag>
    <b:SourceType>InternetSite</b:SourceType>
    <b:Guid>{F1654D7E-190E-41B6-923A-C3502B471A83}</b:Guid>
    <b:Title>All Things Database: Education, Best Practices, Use Cases &amp; More</b:Title>
    <b:Year>2019</b:Year>
    <b:Author>
      <b:Author>
        <b:NameList>
          <b:Person>
            <b:Last>Giles</b:Last>
            <b:First>D.</b:First>
          </b:Person>
        </b:NameList>
      </b:Author>
    </b:Author>
    <b:YearAccessed>2019</b:YearAccessed>
    <b:MonthAccessed>August</b:MonthAccessed>
    <b:DayAccessed>01</b:DayAccessed>
    <b:URL>https://blogs.oracle.com/database/oracle-database-19c-available-exadata</b:URL>
    <b:RefOrder>14</b:RefOrder>
  </b:Source>
  <b:Source>
    <b:Tag>Lai11</b:Tag>
    <b:SourceType>Report</b:SourceType>
    <b:Guid>{0C8B8F0A-7D7D-4B4C-B430-279C630304CC}</b:Guid>
    <b:Title>On SQL Concurrency Technologies</b:Title>
    <b:Year>2011</b:Year>
    <b:Author>
      <b:Author>
        <b:NameList>
          <b:Person>
            <b:Last>Laiho</b:Last>
            <b:First>Martti</b:First>
          </b:Person>
          <b:Person>
            <b:Last>Laux</b:Last>
            <b:First>Fritz</b:First>
          </b:Person>
        </b:NameList>
      </b:Author>
    </b:Author>
    <b:Publisher>DBTechNet</b:Publisher>
    <b:City>Helsinki, Finland; Reutlingen, Germany</b:City>
    <b:RefOrder>23</b:RefOrder>
  </b:Source>
  <b:Source>
    <b:Tag>Lai13</b:Tag>
    <b:SourceType>Book</b:SourceType>
    <b:Guid>{920F37DA-0D44-4859-9A7D-B54C4469A4CD}</b:Guid>
    <b:Title>SQL Transactions</b:Title>
    <b:Year>2013</b:Year>
    <b:Publisher>DBTech VET Teachers Project</b:Publisher>
    <b:Author>
      <b:Author>
        <b:NameList>
          <b:Person>
            <b:Last>Laiho</b:Last>
            <b:First>Martti</b:First>
          </b:Person>
          <b:Person>
            <b:Last>Dervos</b:Last>
            <b:First>Dimitris</b:First>
            <b:Middle>A.</b:Middle>
          </b:Person>
          <b:Person>
            <b:Last>Silpio</b:Last>
            <b:First>Kari</b:First>
          </b:Person>
        </b:NameList>
      </b:Author>
    </b:Author>
    <b:Edition>1</b:Edition>
    <b:RefOrder>28</b:RefOrder>
  </b:Source>
  <b:Source>
    <b:Tag>Har17</b:Tag>
    <b:SourceType>JournalArticle</b:SourceType>
    <b:Guid>{6F2A608E-500C-4257-A7C5-1F8BC55A7195}</b:Guid>
    <b:Title>An Evaluation of Distriibuted Concurrency Control</b:Title>
    <b:Year>2017</b:Year>
    <b:Author>
      <b:Author>
        <b:NameList>
          <b:Person>
            <b:Last>Harding</b:Last>
            <b:First>Rachael</b:First>
          </b:Person>
          <b:Person>
            <b:Last>Van Aken</b:Last>
            <b:First>Dana</b:First>
          </b:Person>
          <b:Person>
            <b:Last>Pavlo</b:Last>
            <b:First>Andrew</b:First>
          </b:Person>
          <b:Person>
            <b:Last>Stonebreaker</b:Last>
            <b:First>Michael</b:First>
          </b:Person>
        </b:NameList>
      </b:Author>
    </b:Author>
    <b:JournalName>Proceedings of the VLDB Endowment</b:JournalName>
    <b:Pages>553 - 564</b:Pages>
    <b:Volume>10</b:Volume>
    <b:Issue>5</b:Issue>
    <b:RefOrder>53</b:RefOrder>
  </b:Source>
  <b:Source>
    <b:Tag>Cav18</b:Tag>
    <b:SourceType>InternetSite</b:SourceType>
    <b:Guid>{801E36D6-CAF2-4BCE-882C-D3CEA477611C}</b:Guid>
    <b:Title>Re: Implementing Optimistic Locking in Oracle [Online Discussion Group]</b:Title>
    <b:Year>2018</b:Year>
    <b:Author>
      <b:Author>
        <b:NameList>
          <b:Person>
            <b:Last>Cave</b:Last>
            <b:First>Justin</b:First>
          </b:Person>
        </b:NameList>
      </b:Author>
    </b:Author>
    <b:YearAccessed>2019</b:YearAccessed>
    <b:MonthAccessed>August</b:MonthAccessed>
    <b:DayAccessed>7</b:DayAccessed>
    <b:URL>https://stackoverflow.com/questions/41006941/implementing-optimistic-locking-in-oracle</b:URL>
    <b:RefOrder>57</b:RefOrder>
  </b:Source>
  <b:Source>
    <b:Tag>Fek05</b:Tag>
    <b:SourceType>JournalArticle</b:SourceType>
    <b:Guid>{92D8BF7C-A0C6-4824-8DCD-181EF01403F1}</b:Guid>
    <b:Author>
      <b:Author>
        <b:NameList>
          <b:Person>
            <b:Last>Fekete</b:Last>
            <b:First>Alan</b:First>
          </b:Person>
          <b:Person>
            <b:Last>Liarokapis</b:Last>
            <b:First>Dimitrios</b:First>
          </b:Person>
          <b:Person>
            <b:Last>O'Neil</b:Last>
            <b:First>Elizabeth</b:First>
          </b:Person>
          <b:Person>
            <b:Last>O'Neil</b:Last>
            <b:First>Patrick</b:First>
          </b:Person>
          <b:Person>
            <b:Last>Shasha</b:Last>
            <b:First>Dennis</b:First>
          </b:Person>
        </b:NameList>
      </b:Author>
    </b:Author>
    <b:Title>Making Snapshot Isolation Serializable</b:Title>
    <b:Year>2005</b:Year>
    <b:JournalName>ACM Transactions on Database Systems</b:JournalName>
    <b:Pages>492 - 528</b:Pages>
    <b:Volume>30</b:Volume>
    <b:Issue>2</b:Issue>
    <b:RefOrder>21</b:RefOrder>
  </b:Source>
  <b:Source>
    <b:Tag>Sha98</b:Tag>
    <b:SourceType>InternetSite</b:SourceType>
    <b:Guid>{69D4865E-5EAC-484D-92AB-BC64E94119B0}</b:Guid>
    <b:Title>History and Overview of the TPC</b:Title>
    <b:Year>1998</b:Year>
    <b:Author>
      <b:Author>
        <b:NameList>
          <b:Person>
            <b:Last>Shanley</b:Last>
            <b:First>Kim</b:First>
          </b:Person>
        </b:NameList>
      </b:Author>
    </b:Author>
    <b:YearAccessed>2019</b:YearAccessed>
    <b:MonthAccessed>August</b:MonthAccessed>
    <b:DayAccessed>10</b:DayAccessed>
    <b:URL>http://www.tpc.org/information/about/history.asp</b:URL>
    <b:RefOrder>3</b:RefOrder>
  </b:Source>
  <b:Source>
    <b:Tag>Cro9c</b:Tag>
    <b:SourceType>InternetSite</b:SourceType>
    <b:Guid>{69C8610C-A663-41C8-83CA-C50F3FA44F34}</b:Guid>
    <b:Title>PYRRHO DBMS: Version 7 is coming (soon)</b:Title>
    <b:Year>2019c</b:Year>
    <b:YearAccessed>2019</b:YearAccessed>
    <b:MonthAccessed>August</b:MonthAccessed>
    <b:DayAccessed>10</b:DayAccessed>
    <b:URL>http://pyrrhodb.blogspot.com/2019/06/version-7-is-coming-soon.html</b:URL>
    <b:Author>
      <b:Author>
        <b:NameList>
          <b:Person>
            <b:Last>Crowe</b:Last>
            <b:First>Malcolm</b:First>
          </b:Person>
        </b:NameList>
      </b:Author>
    </b:Author>
    <b:RefOrder>30</b:RefOrder>
  </b:Source>
  <b:Source>
    <b:Tag>Cro17</b:Tag>
    <b:SourceType>JournalArticle</b:SourceType>
    <b:Guid>{75722FD3-A726-47C5-A645-A0C7FB3CA9D4}</b:Guid>
    <b:Title>Data Validation for Big Live Data</b:Title>
    <b:Year>2017</b:Year>
    <b:Author>
      <b:Author>
        <b:NameList>
          <b:Person>
            <b:Last>Crowe</b:Last>
            <b:First>Malcolm</b:First>
          </b:Person>
          <b:Person>
            <b:Last>Begg</b:Last>
            <b:First>Carolyn</b:First>
          </b:Person>
          <b:Person>
            <b:Last>Laux</b:Last>
            <b:First>Fritz</b:First>
          </b:Person>
          <b:Person>
            <b:Last>Laiho</b:Last>
            <b:First>Martti</b:First>
          </b:Person>
        </b:NameList>
      </b:Author>
    </b:Author>
    <b:JournalName>DBKDA </b:JournalName>
    <b:Pages>30 - 33</b:Pages>
    <b:RefOrder>5</b:RefOrder>
  </b:Source>
  <b:Source>
    <b:Tag>Cro9d</b:Tag>
    <b:SourceType>InternetSite</b:SourceType>
    <b:Guid>{88F3A6CD-9B81-454F-9715-EEC4CDB910C1}</b:Guid>
    <b:Author>
      <b:Author>
        <b:NameList>
          <b:Person>
            <b:Last>Crowe</b:Last>
            <b:First>Malcolm</b:First>
          </b:Person>
        </b:NameList>
      </b:Author>
    </b:Author>
    <b:Title>MalcolmCrowe/SharableDataStructures</b:Title>
    <b:Year>2019d</b:Year>
    <b:YearAccessed>2019</b:YearAccessed>
    <b:MonthAccessed>July </b:MonthAccessed>
    <b:DayAccessed>07</b:DayAccessed>
    <b:URL>https://github.com/MalcolmCrowe/ShareableDataStructures</b:URL>
    <b:RefOrder>6</b:RefOrder>
  </b:Source>
  <b:Source>
    <b:Tag>Tra03</b:Tag>
    <b:SourceType>JournalArticle</b:SourceType>
    <b:Guid>{BB3A4F74-46EA-4182-8ABD-12B6844328C9}</b:Guid>
    <b:Title>Contributions of In Virtuo and In Silico Experiments for the Future of Empirical Studies in Software Engineering</b:Title>
    <b:Year>2003</b:Year>
    <b:Author>
      <b:Author>
        <b:NameList>
          <b:Person>
            <b:Last>Travassos</b:Last>
            <b:First>Guilherme</b:First>
          </b:Person>
          <b:Person>
            <b:Last>Barros</b:Last>
            <b:First>Marcio</b:First>
            <b:Middle>de Oliveira</b:Middle>
          </b:Person>
        </b:NameList>
      </b:Author>
    </b:Author>
    <b:JournalName>2nd Workshop on Empirical Software Engineering the Future of Empirical Studies in Software Engineering</b:JournalName>
    <b:Pages>117 - 130</b:Pages>
    <b:RefOrder>50</b:RefOrder>
  </b:Source>
  <b:Source>
    <b:Tag>Mal191</b:Tag>
    <b:SourceType>JournalArticle</b:SourceType>
    <b:Guid>{2923724F-E69D-42E6-86C5-1488A38E2A83}</b:Guid>
    <b:Author>
      <b:Author>
        <b:NameList>
          <b:Person>
            <b:Last>Crowe</b:Last>
            <b:First>Malcolm</b:First>
          </b:Person>
          <b:Person>
            <b:Last>Matalonga</b:Last>
            <b:First>Santiago</b:First>
          </b:Person>
          <b:Person>
            <b:Last>Laiho</b:Last>
            <b:First>Martti</b:First>
          </b:Person>
        </b:NameList>
      </b:Author>
    </b:Author>
    <b:Title>StrongDBMS: Built from Immutable Components</b:Title>
    <b:Year>2019</b:Year>
    <b:YearAccessed>2019</b:YearAccessed>
    <b:MonthAccessed>July</b:MonthAccessed>
    <b:DayAccessed>29</b:DayAccessed>
    <b:URL>https://github.com/MalcolmCrowe/ShareableDataStructures</b:URL>
    <b:JournalName>DBKDA</b:JournalName>
    <b:Pages>11 - 16</b:Pages>
    <b:RefOrder>2</b:RefOrder>
  </b:Source>
  <b:Source>
    <b:Tag>Cro18</b:Tag>
    <b:SourceType>DocumentFromInternetSite</b:SourceType>
    <b:Guid>{E4B9670E-211B-4C70-853C-CFEA7BF62C00}</b:Guid>
    <b:Author>
      <b:Author>
        <b:NameList>
          <b:Person>
            <b:Last>Crowe</b:Last>
            <b:First>Malcolm</b:First>
          </b:Person>
          <b:Person>
            <b:Last>Laux</b:Last>
            <b:First>Fritz</b:First>
          </b:Person>
        </b:NameList>
      </b:Author>
    </b:Author>
    <b:Title>DBMS Support for Big Live Data</b:Title>
    <b:Year>2018</b:Year>
    <b:Month>November</b:Month>
    <b:Day>11</b:Day>
    <b:YearAccessed>2019</b:YearAccessed>
    <b:MonthAccessed>August</b:MonthAccessed>
    <b:DayAccessed>12</b:DayAccessed>
    <b:URL>https://www.iaria.org/conferences2018/filesDBKDA18/MalcolmCrowe_DBMS_Support.pdf</b:URL>
    <b:RefOrder>56</b:RefOrder>
  </b:Source>
  <b:Source>
    <b:Tag>Mic19</b:Tag>
    <b:SourceType>DocumentFromInternetSite</b:SourceType>
    <b:Guid>{F4A52246-E9D0-4D07-846F-9B5B388D1B1F}</b:Guid>
    <b:Title>SQL Server Documentation</b:Title>
    <b:InternetSiteTitle>Microsoft.com</b:InternetSiteTitle>
    <b:Year>2019a</b:Year>
    <b:URL>https://docs.microsoft.com/en-us/sql/sql-server/sql-server-technical-documentation?view=sql-server-2017</b:URL>
    <b:Author>
      <b:Author>
        <b:Corporate>Microsoft</b:Corporate>
      </b:Author>
    </b:Author>
    <b:YearAccessed>2019</b:YearAccessed>
    <b:MonthAccessed>April</b:MonthAccessed>
    <b:DayAccessed>23</b:DayAccessed>
    <b:RefOrder>25</b:RefOrder>
  </b:Source>
  <b:Source>
    <b:Tag>Mic191</b:Tag>
    <b:SourceType>Report</b:SourceType>
    <b:Guid>{17894543-C337-4D30-8ED9-D27ABF9D28E5}</b:Guid>
    <b:Title>Services Provider Use Rights</b:Title>
    <b:Year>2019c</b:Year>
    <b:Author>
      <b:Author>
        <b:Corporate>Microsoft</b:Corporate>
      </b:Author>
    </b:Author>
    <b:YearAccessed>2019</b:YearAccessed>
    <b:MonthAccessed>June</b:MonthAccessed>
    <b:DayAccessed>7</b:DayAccessed>
    <b:URL>https://www.microsoft.com/en-us/Licensing/product-licensing/products</b:URL>
    <b:Publisher>Microsoft</b:Publisher>
    <b:RefOrder>48</b:RefOrder>
  </b:Source>
  <b:Source>
    <b:Tag>Mic9s</b:Tag>
    <b:SourceType>InternetSite</b:SourceType>
    <b:Guid>{0F693D98-7CE5-4E5B-B279-69236A64D024}</b:Guid>
    <b:Author>
      <b:Author>
        <b:Corporate>Microsoft</b:Corporate>
      </b:Author>
    </b:Author>
    <b:Title>Skype makes it easy to stay in touch</b:Title>
    <b:Year>2019d</b:Year>
    <b:YearAccessed>2019</b:YearAccessed>
    <b:MonthAccessed>July</b:MonthAccessed>
    <b:DayAccessed>29</b:DayAccessed>
    <b:URL>https://www.skype.com/en/</b:URL>
    <b:RefOrder>58</b:RefOrder>
  </b:Source>
  <b:Source>
    <b:Tag>Sta19</b:Tag>
    <b:SourceType>InternetSite</b:SourceType>
    <b:Guid>{5CF1887E-0A11-48F9-8953-33265DDC8A62}</b:Guid>
    <b:Title>PostgreSQL: A powerful, open source object-relational database system</b:Title>
    <b:Year>2019a</b:Year>
    <b:Author>
      <b:Author>
        <b:Corporate>Stackshare</b:Corporate>
      </b:Author>
    </b:Author>
    <b:YearAccessed>2019</b:YearAccessed>
    <b:MonthAccessed>June</b:MonthAccessed>
    <b:DayAccessed>7</b:DayAccessed>
    <b:URL>https://stackshare.io/postgresql</b:URL>
    <b:RefOrder>19</b:RefOrder>
  </b:Source>
  <b:Source>
    <b:Tag>DBT19</b:Tag>
    <b:SourceType>InternetSite</b:SourceType>
    <b:Guid>{7901D86B-60BD-4AF6-916D-5A7162B0F930}</b:Guid>
    <b:Title>DBTechNet</b:Title>
    <b:Year>2019</b:Year>
    <b:Author>
      <b:Author>
        <b:Corporate>DBTech NET</b:Corporate>
      </b:Author>
    </b:Author>
    <b:YearAccessed>2019</b:YearAccessed>
    <b:MonthAccessed>June</b:MonthAccessed>
    <b:DayAccessed>26</b:DayAccessed>
    <b:URL>http://blogit.haaga-helia.fi/dbtechnet/</b:URL>
    <b:RefOrder>52</b:RefOrder>
  </b:Source>
  <b:Source>
    <b:Tag>Ale13</b:Tag>
    <b:SourceType>JournalArticle</b:SourceType>
    <b:Guid>{C155E9C8-05D3-4C0B-9C43-BFFC5B260B4D}</b:Guid>
    <b:Title>Issues in Big Data Testing and Benchmarking</b:Title>
    <b:Year>2013</b:Year>
    <b:Author>
      <b:Author>
        <b:NameList>
          <b:Person>
            <b:Last>Alexandrov</b:Last>
            <b:First>Alexander</b:First>
          </b:Person>
          <b:Person>
            <b:Last>Brucke</b:Last>
            <b:First>Christop</b:First>
          </b:Person>
          <b:Person>
            <b:Last>Markl</b:Last>
            <b:First>Volker</b:First>
          </b:Person>
        </b:NameList>
      </b:Author>
    </b:Author>
    <b:JournalName>Proceedings of the Sixth International Workshop on Testing Database Systems</b:JournalName>
    <b:RefOrder>34</b:RefOrder>
  </b:Source>
  <b:Source>
    <b:Tag>Ora9c</b:Tag>
    <b:SourceType>InternetSite</b:SourceType>
    <b:Guid>{1C41A1FC-694C-4300-87F5-E552C0B69840}</b:Guid>
    <b:Author>
      <b:Author>
        <b:Corporate>Oracle</b:Corporate>
      </b:Author>
    </b:Author>
    <b:Title>Oracle</b:Title>
    <b:Year>2019b</b:Year>
    <b:YearAccessed>2019</b:YearAccessed>
    <b:MonthAccessed>April</b:MonthAccessed>
    <b:DayAccessed>10</b:DayAccessed>
    <b:URL>https://www.oracle.com/index.html</b:URL>
    <b:RefOrder>13</b:RefOrder>
  </b:Source>
  <b:Source>
    <b:Tag>IAR19</b:Tag>
    <b:SourceType>InternetSite</b:SourceType>
    <b:Guid>{FC7BB81B-AB2C-494E-8005-E6859FDB41E5}</b:Guid>
    <b:Author>
      <b:Author>
        <b:Corporate>IARIA</b:Corporate>
      </b:Author>
    </b:Author>
    <b:Title>The Ninth International Conference on Smart Grids, Green Communications and IT Energy-aware Technologies</b:Title>
    <b:Year>2019</b:Year>
    <b:YearAccessed>2019</b:YearAccessed>
    <b:MonthAccessed>July</b:MonthAccessed>
    <b:DayAccessed>30</b:DayAccessed>
    <b:URL>https://www.iaria.org/conferences2019/ProgramENERGY19.html</b:URL>
    <b:RefOrder>10</b:RefOrder>
  </b:Source>
  <b:Source>
    <b:Tag>Lin15</b:Tag>
    <b:SourceType>DocumentFromInternetSite</b:SourceType>
    <b:Guid>{6EC5B06B-6E2B-444B-96EA-C16ACB708A2E}</b:Guid>
    <b:Title>Guidelines for Conducting Surveys in Software Engineering</b:Title>
    <b:Year>2015</b:Year>
    <b:Month>June</b:Month>
    <b:Day>2</b:Day>
    <b:YearAccessed>2019</b:YearAccessed>
    <b:MonthAccessed>August</b:MonthAccessed>
    <b:DayAccessed>13</b:DayAccessed>
    <b:URL>https://www.researchgate.net/publication/276062061_Guidelines_for_Conducting_Surveys_in_Software_Engineering</b:URL>
    <b:Author>
      <b:Author>
        <b:NameList>
          <b:Person>
            <b:Last>Linaker</b:Last>
            <b:First>J</b:First>
          </b:Person>
          <b:Person>
            <b:Last>de Mello</b:Last>
            <b:First>R.</b:First>
            <b:Middle>M</b:Middle>
          </b:Person>
        </b:NameList>
      </b:Author>
    </b:Author>
    <b:RefOrder>51</b:RefOrder>
  </b:Source>
  <b:Source>
    <b:Tag>Ora18</b:Tag>
    <b:SourceType>InternetSite</b:SourceType>
    <b:Guid>{ACE2C006-C60B-48D3-91D7-75EC0380C8D7}</b:Guid>
    <b:Title>Oracle Technology Network Developer License Terms</b:Title>
    <b:Year>2018</b:Year>
    <b:Author>
      <b:Author>
        <b:Corporate>Oracle</b:Corporate>
      </b:Author>
    </b:Author>
    <b:Month>October</b:Month>
    <b:Day>04</b:Day>
    <b:YearAccessed>2019</b:YearAccessed>
    <b:MonthAccessed>April</b:MonthAccessed>
    <b:DayAccessed>11</b:DayAccessed>
    <b:URL>https://www.oracle.com/technetwork/licenses/db18c-express-license-5137264.html</b:URL>
    <b:RefOrder>47</b:RefOrder>
  </b:Source>
  <b:Source>
    <b:Tag>Cro191</b:Tag>
    <b:SourceType>DocumentFromInternetSite</b:SourceType>
    <b:Guid>{13193D92-E673-4272-A7B3-38565108D35C}</b:Guid>
    <b:Title>The Pyrrho Database Management System</b:Title>
    <b:Year>2015</b:Year>
    <b:Author>
      <b:Author>
        <b:NameList>
          <b:Person>
            <b:Last>Crowe</b:Last>
            <b:First>Malcolm</b:First>
          </b:Person>
        </b:NameList>
      </b:Author>
    </b:Author>
    <b:YearAccessed>2019</b:YearAccessed>
    <b:MonthAccessed>August</b:MonthAccessed>
    <b:DayAccessed>6</b:DayAccessed>
    <b:URL>https://pyrrhodb.uws.ac.uk/ThePyrrhoBook.pdf</b:URL>
    <b:Month>May</b:Month>
    <b:RefOrder>29</b:RefOrder>
  </b:Source>
</b:Sources>
</file>

<file path=customXml/itemProps1.xml><?xml version="1.0" encoding="utf-8"?>
<ds:datastoreItem xmlns:ds="http://schemas.openxmlformats.org/officeDocument/2006/customXml" ds:itemID="{10DF8580-C293-4A3C-A7F7-E946BB576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72</Pages>
  <Words>24088</Words>
  <Characters>137303</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Fyffe</dc:creator>
  <cp:keywords/>
  <dc:description/>
  <cp:lastModifiedBy>Callum Fyffe</cp:lastModifiedBy>
  <cp:revision>9</cp:revision>
  <cp:lastPrinted>2019-08-14T23:12:00Z</cp:lastPrinted>
  <dcterms:created xsi:type="dcterms:W3CDTF">2019-08-15T02:26:00Z</dcterms:created>
  <dcterms:modified xsi:type="dcterms:W3CDTF">2019-08-15T02:50:00Z</dcterms:modified>
</cp:coreProperties>
</file>