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房</w:t>
      </w:r>
      <w:bookmarkStart w:id="0" w:name="_GoBack"/>
      <w:bookmarkEnd w:id="0"/>
      <w:r>
        <w:rPr>
          <w:rFonts w:hint="eastAsia"/>
          <w:sz w:val="44"/>
          <w:szCs w:val="44"/>
          <w:lang w:eastAsia="zh-CN"/>
        </w:rPr>
        <w:t>屋租赁合同</w:t>
      </w:r>
    </w:p>
    <w:p>
      <w:pPr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出租人：（甲方）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 xml:space="preserve">            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身份证号：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 xml:space="preserve">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承租人：（乙方）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 xml:space="preserve">           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身份证号：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 xml:space="preserve">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依据国家有关法律、法规和政策的规定，双方在平等、自愿和协商一致的基础上，就房屋租赁事项达成一致，特订立本合同，供双方在履行合同共同遵守。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今甲方将位于</w:t>
      </w: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清涧县烟草公司小区2号楼二单元401室的房屋租于乙方作为住宅使用，建筑面积157平米。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承租期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租赁期为1年，自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年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月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日至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年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月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日止。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租金为每年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 xml:space="preserve">      </w:t>
      </w: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元，合同期间乙方采取押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付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的方式交纳房屋租金，并提前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日交纳下次房租。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租赁期间房屋有关物业费和取暖费由乙方承担。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乙方承担在租赁内所有的水、电、燃气、电话费、有线、和宽带及车位等费用。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租赁期满，一方如果要求续租，须在本合同期满前一个月向甲方提出申请，双方另行协商续租事宜。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出租方和承租方责任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租赁期内，甲方不得无故收回房屋，乙方不得无故退房，乙方在租赁期间无转让权。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甲方谨在此声明及保证，甲方为该房屋合法拥有人，并出示相关证件。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租赁期间，非乙方责任致使房屋主体结构、地板、管道等固定设施损坏时，甲方在得到通知后应及时负责安排修复工作，并承担相应的修理费用。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甲方有权授权代理人行使甲方赋予如：交付房屋、收回房屋、收取租金等权利，经乙方确认验明认可。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乙方应按合同规定，及时交付房租及其它各项应付费用，若未能按时交付租金，则甲方有权通知乙方立即交付。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租赁期内，乙方不得擅自更改房屋结构，如因此造成的损坏，乙方必须修复并赔偿损失；若因使用不当造成房屋内设施及家具受损，乙方应及时修理并承担相关费用；乙方在租赁期内不得进行任何违反中华人民共和国法律、法规的活动。若出现此现象，甲方有权终止合同，押金不退，所造成的法律责任由乙方独自承担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乙方在承租期内，不得转卖和抵押，如出现以上任何情况，甲方有权终止合同收回该房屋，押金不退；若因乙方对该房屋使用、管理、维护不当致使人身或财产受到损失时，乙方应自行承担后果，与甲方无关。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合同期满，双方在协商续租事宜。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如发生不可抗拒的外界因素，导致甲乙双方造成的损失，双方均不承担责任。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本合同自签订之日起生效，甲乙双方均不得反悔，补充条款与本合同具有同等法律效力。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" w:hAnsi="仿宋" w:eastAsia="仿宋" w:cs="仿宋"/>
          <w:spacing w:val="-3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pacing w:val="-3"/>
          <w:sz w:val="32"/>
          <w:szCs w:val="32"/>
          <w:lang w:val="en-US" w:eastAsia="zh-CN"/>
        </w:rPr>
        <w:t>本合同一式两份，甲、乙双方，各一份，双方签字后生效。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spacing w:val="-3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1004" w:firstLineChars="320"/>
        <w:jc w:val="both"/>
        <w:textAlignment w:val="auto"/>
        <w:outlineLvl w:val="9"/>
        <w:rPr>
          <w:rFonts w:hint="eastAsia" w:ascii="仿宋" w:hAnsi="仿宋" w:eastAsia="仿宋" w:cs="仿宋"/>
          <w:spacing w:val="-3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pacing w:val="-3"/>
          <w:sz w:val="32"/>
          <w:szCs w:val="32"/>
          <w:lang w:val="en-US" w:eastAsia="zh-CN"/>
        </w:rPr>
        <w:t xml:space="preserve">甲方（签字）：             乙方（签字）：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1004" w:firstLineChars="320"/>
        <w:jc w:val="both"/>
        <w:textAlignment w:val="auto"/>
        <w:outlineLvl w:val="9"/>
        <w:rPr>
          <w:rFonts w:hint="eastAsia" w:ascii="仿宋" w:hAnsi="仿宋" w:eastAsia="仿宋" w:cs="仿宋"/>
          <w:spacing w:val="-3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pacing w:val="-3"/>
          <w:sz w:val="32"/>
          <w:szCs w:val="32"/>
          <w:lang w:val="en-US" w:eastAsia="zh-CN"/>
        </w:rPr>
        <w:t>身份证号：                身份证号：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1004" w:firstLineChars="320"/>
        <w:jc w:val="both"/>
        <w:textAlignment w:val="auto"/>
        <w:outlineLvl w:val="9"/>
        <w:rPr>
          <w:rFonts w:hint="eastAsia" w:ascii="仿宋" w:hAnsi="仿宋" w:eastAsia="仿宋" w:cs="仿宋"/>
          <w:spacing w:val="-3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pacing w:val="-3"/>
          <w:sz w:val="32"/>
          <w:szCs w:val="32"/>
          <w:lang w:val="en-US" w:eastAsia="zh-CN"/>
        </w:rPr>
        <w:t>联系电话：                联系电话：</w:t>
      </w:r>
    </w:p>
    <w:sectPr>
      <w:pgSz w:w="11906" w:h="16838"/>
      <w:pgMar w:top="1474" w:right="1361" w:bottom="1134" w:left="147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944805"/>
    <w:multiLevelType w:val="singleLevel"/>
    <w:tmpl w:val="8594480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9A5209D"/>
    <w:multiLevelType w:val="singleLevel"/>
    <w:tmpl w:val="29A5209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B20FC2F"/>
    <w:multiLevelType w:val="singleLevel"/>
    <w:tmpl w:val="7B20FC2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B4485E"/>
    <w:rsid w:val="05FE16E8"/>
    <w:rsid w:val="06B4485E"/>
    <w:rsid w:val="33B736B1"/>
    <w:rsid w:val="3CC35EF0"/>
    <w:rsid w:val="41EB55D9"/>
    <w:rsid w:val="4B4702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2018-01-15T06:38:00Z</dcterms:created>
  <dc:creator>冷暖自知</dc:creator>
  <cp:lastModifiedBy>冷暖自知</cp:lastModifiedBy>
  <cp:lastPrinted>2018-01-15T07:12:36Z</cp:lastPrinted>
  <dcterms:modified xsi:type="dcterms:W3CDTF">2018-01-15T07:14:52Z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