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17"/>
          <w:w w:val="66"/>
          <w:sz w:val="116"/>
          <w:szCs w:val="116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17"/>
          <w:w w:val="66"/>
          <w:kern w:val="0"/>
          <w:sz w:val="116"/>
          <w:szCs w:val="116"/>
          <w:lang w:val="en-US" w:eastAsia="zh-CN" w:bidi="ar"/>
        </w:rPr>
        <w:t>清涧县资产经营中心文件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r>
        <w:rPr>
          <w:rFonts w:hint="eastAsia"/>
          <w:sz w:val="44"/>
          <w:szCs w:val="44"/>
          <w:u w:val="single" w:color="FF0000"/>
          <w:lang w:val="en-US" w:eastAsia="zh-CN"/>
        </w:rPr>
        <w:t xml:space="preserve">                               </w:t>
      </w:r>
      <w:bookmarkStart w:id="0" w:name="_GoBack"/>
      <w:bookmarkEnd w:id="0"/>
      <w:r>
        <w:rPr>
          <w:rFonts w:hint="eastAsia"/>
          <w:sz w:val="44"/>
          <w:szCs w:val="44"/>
          <w:u w:val="single" w:color="FF0000"/>
          <w:lang w:val="en-US" w:eastAsia="zh-CN"/>
        </w:rPr>
        <w:t xml:space="preserve">          </w:t>
      </w: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815F6"/>
    <w:rsid w:val="05FE16E8"/>
    <w:rsid w:val="33B736B1"/>
    <w:rsid w:val="3CC35EF0"/>
    <w:rsid w:val="41EB55D9"/>
    <w:rsid w:val="4B4702BD"/>
    <w:rsid w:val="5E6815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2018-10-31T02:58:00Z</dcterms:created>
  <dc:creator>冷暖自知</dc:creator>
  <cp:lastModifiedBy>冷暖自知</cp:lastModifiedBy>
  <cp:lastPrinted>2018-10-31T06:14:29Z</cp:lastPrinted>
  <dcterms:modified xsi:type="dcterms:W3CDTF">2018-10-31T08:25:40Z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